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A13BD3" w14:textId="4F632C95" w:rsidR="00F82F38" w:rsidRPr="00FC0EF4" w:rsidRDefault="00F82F38" w:rsidP="000912F4">
      <w:pPr>
        <w:jc w:val="both"/>
        <w:rPr>
          <w:b/>
          <w:bCs/>
          <w:color w:val="4F81BC"/>
          <w:sz w:val="20"/>
          <w:szCs w:val="20"/>
        </w:rPr>
      </w:pPr>
      <w:bookmarkStart w:id="0" w:name="TableofContents"/>
      <w:bookmarkStart w:id="1" w:name="_Toc150802050"/>
      <w:bookmarkEnd w:id="0"/>
      <w:bookmarkStart w:id="2" w:name="TableofContents_L1"/>
      <w:bookmarkEnd w:id="2"/>
      <w:bookmarkStart w:id="3" w:name="TableofContents_Latest"/>
      <w:bookmarkEnd w:id="3"/>
      <w:bookmarkStart w:id="4" w:name="TableofContents_Latest2"/>
      <w:bookmarkEnd w:id="4"/>
      <w:r w:rsidRPr="53DDB7B3">
        <w:rPr>
          <w:b/>
          <w:bCs/>
          <w:color w:val="4F81BC"/>
          <w:sz w:val="20"/>
          <w:szCs w:val="20"/>
        </w:rPr>
        <w:t xml:space="preserve">RELEASE NOTES: </w:t>
      </w:r>
    </w:p>
    <w:p w14:paraId="2D1302EB" w14:textId="4383A61F" w:rsidR="00F82F38" w:rsidRDefault="00F82F38" w:rsidP="00446411">
      <w:pPr>
        <w:spacing w:before="31"/>
        <w:jc w:val="both"/>
        <w:rPr>
          <w:b/>
          <w:color w:val="4F81BC"/>
          <w:sz w:val="20"/>
          <w:szCs w:val="20"/>
        </w:rPr>
      </w:pPr>
      <w:r w:rsidRPr="00FC0EF4">
        <w:rPr>
          <w:b/>
          <w:color w:val="4F81BC"/>
          <w:sz w:val="20"/>
          <w:szCs w:val="20"/>
        </w:rPr>
        <w:t xml:space="preserve">Monthly Service Pack </w:t>
      </w:r>
      <w:r>
        <w:rPr>
          <w:b/>
          <w:color w:val="4F81BC"/>
          <w:sz w:val="20"/>
          <w:szCs w:val="20"/>
        </w:rPr>
        <w:t>–</w:t>
      </w:r>
      <w:r w:rsidR="00300012">
        <w:rPr>
          <w:b/>
          <w:color w:val="4F81BC"/>
          <w:sz w:val="20"/>
          <w:szCs w:val="20"/>
        </w:rPr>
        <w:t xml:space="preserve"> </w:t>
      </w:r>
      <w:proofErr w:type="gramStart"/>
      <w:r w:rsidR="000C658C" w:rsidRPr="000C658C">
        <w:rPr>
          <w:b/>
          <w:color w:val="4F81BC"/>
          <w:sz w:val="20"/>
          <w:szCs w:val="20"/>
        </w:rPr>
        <w:t>SC.CORE</w:t>
      </w:r>
      <w:proofErr w:type="gramEnd"/>
      <w:r w:rsidR="000C658C" w:rsidRPr="000C658C">
        <w:rPr>
          <w:b/>
          <w:color w:val="4F81BC"/>
          <w:sz w:val="20"/>
          <w:szCs w:val="20"/>
        </w:rPr>
        <w:t>.6.0_1.3</w:t>
      </w:r>
      <w:r w:rsidR="00241D73">
        <w:rPr>
          <w:b/>
          <w:color w:val="4F81BC"/>
          <w:sz w:val="20"/>
          <w:szCs w:val="20"/>
        </w:rPr>
        <w:t>3</w:t>
      </w:r>
      <w:r w:rsidR="000C658C" w:rsidRPr="000C658C">
        <w:rPr>
          <w:b/>
          <w:color w:val="4F81BC"/>
          <w:sz w:val="20"/>
          <w:szCs w:val="20"/>
        </w:rPr>
        <w:t>.000.250</w:t>
      </w:r>
      <w:r w:rsidR="00241D73">
        <w:rPr>
          <w:b/>
          <w:color w:val="4F81BC"/>
          <w:sz w:val="20"/>
          <w:szCs w:val="20"/>
        </w:rPr>
        <w:t>4</w:t>
      </w:r>
      <w:r w:rsidR="000C658C" w:rsidRPr="000C658C">
        <w:rPr>
          <w:b/>
          <w:color w:val="4F81BC"/>
          <w:sz w:val="20"/>
          <w:szCs w:val="20"/>
        </w:rPr>
        <w:t>.0</w:t>
      </w:r>
      <w:r w:rsidR="0050542E">
        <w:rPr>
          <w:b/>
          <w:color w:val="4F81BC"/>
          <w:sz w:val="20"/>
          <w:szCs w:val="20"/>
        </w:rPr>
        <w:t>1</w:t>
      </w:r>
      <w:r w:rsidR="00241D73">
        <w:rPr>
          <w:b/>
          <w:color w:val="4F81BC"/>
          <w:sz w:val="20"/>
          <w:szCs w:val="20"/>
        </w:rPr>
        <w:t>5</w:t>
      </w:r>
    </w:p>
    <w:p w14:paraId="0500EB3C" w14:textId="77777777" w:rsidR="00B66332" w:rsidRDefault="00B66332" w:rsidP="00446411">
      <w:pPr>
        <w:spacing w:before="31"/>
        <w:jc w:val="both"/>
        <w:rPr>
          <w:b/>
          <w:color w:val="4F81BC"/>
          <w:sz w:val="20"/>
          <w:szCs w:val="20"/>
        </w:rPr>
      </w:pPr>
    </w:p>
    <w:p w14:paraId="4D63AFA3" w14:textId="77777777" w:rsidR="00F82F38" w:rsidRDefault="00F82F38" w:rsidP="00446411">
      <w:pPr>
        <w:jc w:val="both"/>
        <w:rPr>
          <w:b/>
          <w:sz w:val="20"/>
          <w:szCs w:val="20"/>
        </w:rPr>
      </w:pPr>
      <w:r w:rsidRPr="00B60B90">
        <w:rPr>
          <w:b/>
          <w:sz w:val="20"/>
          <w:szCs w:val="20"/>
        </w:rPr>
        <w:t>Executive Summary:</w:t>
      </w:r>
    </w:p>
    <w:p w14:paraId="6FF97A14" w14:textId="79D07328" w:rsidR="0088488A" w:rsidRPr="00F63043" w:rsidRDefault="0088488A">
      <w:pPr>
        <w:pStyle w:val="NormalWeb"/>
        <w:numPr>
          <w:ilvl w:val="0"/>
          <w:numId w:val="129"/>
        </w:numPr>
        <w:shd w:val="clear" w:color="auto" w:fill="FFFFFF"/>
        <w:spacing w:before="240" w:beforeAutospacing="0" w:after="240" w:afterAutospacing="0"/>
        <w:ind w:right="270"/>
        <w:jc w:val="both"/>
        <w:textAlignment w:val="baseline"/>
        <w:rPr>
          <w:sz w:val="20"/>
          <w:szCs w:val="20"/>
        </w:rPr>
      </w:pPr>
      <w:r w:rsidRPr="0088488A">
        <w:rPr>
          <w:rFonts w:eastAsia="Verdana"/>
          <w:color w:val="000000" w:themeColor="text1"/>
          <w:sz w:val="20"/>
          <w:szCs w:val="20"/>
        </w:rPr>
        <w:t>This enhancement helps to improve the clarity and visualization of "Blood Pressure" option in the Health Data dropdown within the Graphs tab of the Flow Sheet screen</w:t>
      </w:r>
      <w:r w:rsidRPr="0088488A">
        <w:rPr>
          <w:rFonts w:eastAsia="Verdana"/>
          <w:color w:val="000000" w:themeColor="text1"/>
        </w:rPr>
        <w:t>.</w:t>
      </w:r>
      <w:r w:rsidRPr="0088488A">
        <w:rPr>
          <w:color w:val="000000" w:themeColor="text1"/>
        </w:rPr>
        <w:t xml:space="preserve"> </w:t>
      </w:r>
      <w:r w:rsidRPr="0088488A">
        <w:rPr>
          <w:rFonts w:eastAsia="Verdana"/>
          <w:color w:val="000000" w:themeColor="text1"/>
          <w:sz w:val="20"/>
          <w:szCs w:val="20"/>
        </w:rPr>
        <w:t xml:space="preserve">The data entered in the Systolic and Diastolic fields under the Blood Pressure section of the Vitals screen are now consolidated into a single graph. When "Blood Pressure" is selected, the Flow Sheet displays a dual-patterned line graph with distinct </w:t>
      </w:r>
      <w:proofErr w:type="spellStart"/>
      <w:r w:rsidRPr="0088488A">
        <w:rPr>
          <w:rFonts w:eastAsia="Verdana"/>
          <w:color w:val="000000" w:themeColor="text1"/>
          <w:sz w:val="20"/>
          <w:szCs w:val="20"/>
        </w:rPr>
        <w:t>color</w:t>
      </w:r>
      <w:proofErr w:type="spellEnd"/>
      <w:r w:rsidRPr="0088488A">
        <w:rPr>
          <w:rFonts w:eastAsia="Verdana"/>
          <w:color w:val="000000" w:themeColor="text1"/>
          <w:sz w:val="20"/>
          <w:szCs w:val="20"/>
        </w:rPr>
        <w:t xml:space="preserve"> coding to clearly differentiate between systolic and diastolic values</w:t>
      </w:r>
      <w:r>
        <w:rPr>
          <w:rFonts w:eastAsia="Verdana"/>
          <w:color w:val="0070C0"/>
          <w:sz w:val="20"/>
          <w:szCs w:val="20"/>
        </w:rPr>
        <w:t>.</w:t>
      </w:r>
      <w:r w:rsidRPr="00213C77">
        <w:rPr>
          <w:sz w:val="20"/>
          <w:szCs w:val="20"/>
        </w:rPr>
        <w:t xml:space="preserve"> (</w:t>
      </w:r>
      <w:r w:rsidRPr="00213C77">
        <w:rPr>
          <w:b/>
          <w:bCs/>
          <w:sz w:val="20"/>
          <w:szCs w:val="20"/>
        </w:rPr>
        <w:t>EII #1</w:t>
      </w:r>
      <w:r>
        <w:rPr>
          <w:b/>
          <w:bCs/>
          <w:sz w:val="20"/>
          <w:szCs w:val="20"/>
        </w:rPr>
        <w:t>27387</w:t>
      </w:r>
      <w:r w:rsidRPr="00213C77">
        <w:rPr>
          <w:b/>
          <w:bCs/>
          <w:sz w:val="20"/>
          <w:szCs w:val="20"/>
        </w:rPr>
        <w:t>)</w:t>
      </w:r>
    </w:p>
    <w:p w14:paraId="50CD4A59" w14:textId="2DAA5BB7" w:rsidR="0088488A" w:rsidRPr="00A107DF" w:rsidRDefault="00F458F2">
      <w:pPr>
        <w:pStyle w:val="NormalWeb"/>
        <w:numPr>
          <w:ilvl w:val="0"/>
          <w:numId w:val="129"/>
        </w:numPr>
        <w:shd w:val="clear" w:color="auto" w:fill="FFFFFF"/>
        <w:spacing w:before="240" w:beforeAutospacing="0" w:after="240" w:afterAutospacing="0"/>
        <w:ind w:right="270"/>
        <w:jc w:val="both"/>
        <w:textAlignment w:val="baseline"/>
        <w:rPr>
          <w:sz w:val="20"/>
          <w:szCs w:val="20"/>
        </w:rPr>
      </w:pPr>
      <w:r w:rsidRPr="00F17705">
        <w:rPr>
          <w:rFonts w:eastAsia="Verdana"/>
          <w:color w:val="000000" w:themeColor="text1"/>
        </w:rPr>
        <w:t>The ‘Reaction Type’ dropdown field is added in the ‘Immunization Details’ screen, to allow the user to</w:t>
      </w:r>
      <w:r w:rsidRPr="00F458F2">
        <w:rPr>
          <w:rFonts w:eastAsia="Verdana"/>
          <w:color w:val="000000" w:themeColor="text1"/>
        </w:rPr>
        <w:t xml:space="preserve"> select ‘Reaction Type’, if there is an adverse reaction to a vaccine. </w:t>
      </w:r>
      <w:r w:rsidR="0088488A" w:rsidRPr="0001085A">
        <w:rPr>
          <w:sz w:val="20"/>
          <w:szCs w:val="20"/>
        </w:rPr>
        <w:t>(</w:t>
      </w:r>
      <w:r w:rsidR="0088488A" w:rsidRPr="0001085A">
        <w:rPr>
          <w:b/>
          <w:bCs/>
          <w:sz w:val="20"/>
          <w:szCs w:val="20"/>
        </w:rPr>
        <w:t>EII #1</w:t>
      </w:r>
      <w:r w:rsidR="0088488A">
        <w:rPr>
          <w:b/>
          <w:bCs/>
          <w:sz w:val="20"/>
          <w:szCs w:val="20"/>
        </w:rPr>
        <w:t>30</w:t>
      </w:r>
      <w:r>
        <w:rPr>
          <w:b/>
          <w:bCs/>
          <w:sz w:val="20"/>
          <w:szCs w:val="20"/>
        </w:rPr>
        <w:t>521</w:t>
      </w:r>
      <w:r w:rsidR="0088488A" w:rsidRPr="0001085A">
        <w:rPr>
          <w:b/>
          <w:bCs/>
          <w:sz w:val="20"/>
          <w:szCs w:val="20"/>
        </w:rPr>
        <w:t>)</w:t>
      </w:r>
    </w:p>
    <w:p w14:paraId="17BA86AE" w14:textId="3D932FCF" w:rsidR="00A107DF" w:rsidRPr="002524A5" w:rsidRDefault="00A107DF">
      <w:pPr>
        <w:pStyle w:val="NormalWeb"/>
        <w:numPr>
          <w:ilvl w:val="0"/>
          <w:numId w:val="129"/>
        </w:numPr>
        <w:shd w:val="clear" w:color="auto" w:fill="FFFFFF"/>
        <w:spacing w:before="240" w:beforeAutospacing="0" w:after="240" w:afterAutospacing="0"/>
        <w:ind w:right="270"/>
        <w:jc w:val="both"/>
        <w:textAlignment w:val="baseline"/>
        <w:rPr>
          <w:rFonts w:eastAsia="Verdana"/>
          <w:color w:val="000000" w:themeColor="text1"/>
        </w:rPr>
      </w:pPr>
      <w:r w:rsidRPr="002524A5">
        <w:rPr>
          <w:rFonts w:eastAsia="Verdana"/>
          <w:color w:val="000000" w:themeColor="text1"/>
        </w:rPr>
        <w:t xml:space="preserve">The Crisis Call Log section is newly implemented to create Crisis Call Log through Crisis Tab.  </w:t>
      </w:r>
      <w:r w:rsidRPr="00A107DF">
        <w:rPr>
          <w:rFonts w:eastAsia="Verdana"/>
          <w:color w:val="000000" w:themeColor="text1"/>
        </w:rPr>
        <w:t xml:space="preserve">After entering all the required information in the inquiry details screen, on clicking “Create Call Log Entry </w:t>
      </w:r>
      <w:r w:rsidR="00A0491B" w:rsidRPr="00A107DF">
        <w:rPr>
          <w:rFonts w:eastAsia="Verdana"/>
          <w:color w:val="000000" w:themeColor="text1"/>
        </w:rPr>
        <w:t>“</w:t>
      </w:r>
      <w:r w:rsidR="00A0491B">
        <w:rPr>
          <w:rFonts w:eastAsia="Verdana"/>
          <w:color w:val="000000" w:themeColor="text1"/>
        </w:rPr>
        <w:t>button</w:t>
      </w:r>
      <w:r w:rsidRPr="00A107DF">
        <w:rPr>
          <w:rFonts w:eastAsia="Verdana"/>
          <w:color w:val="000000" w:themeColor="text1"/>
        </w:rPr>
        <w:t xml:space="preserve">, the details are </w:t>
      </w:r>
      <w:proofErr w:type="gramStart"/>
      <w:r w:rsidRPr="00A107DF">
        <w:rPr>
          <w:rFonts w:eastAsia="Verdana"/>
          <w:color w:val="000000" w:themeColor="text1"/>
        </w:rPr>
        <w:t>saved</w:t>
      </w:r>
      <w:proofErr w:type="gramEnd"/>
      <w:r w:rsidRPr="00A107DF">
        <w:rPr>
          <w:rFonts w:eastAsia="Verdana"/>
          <w:color w:val="000000" w:themeColor="text1"/>
        </w:rPr>
        <w:t xml:space="preserve"> and Call Log ID gets created. Once the Call Log ID is created, clicking the Call Log Id hyperlink will ensure the</w:t>
      </w:r>
      <w:r w:rsidRPr="002524A5">
        <w:rPr>
          <w:rFonts w:eastAsia="Verdana"/>
          <w:color w:val="000000" w:themeColor="text1"/>
        </w:rPr>
        <w:t xml:space="preserve"> </w:t>
      </w:r>
      <w:r w:rsidRPr="00A107DF">
        <w:rPr>
          <w:rFonts w:eastAsia="Verdana"/>
          <w:color w:val="000000" w:themeColor="text1"/>
        </w:rPr>
        <w:t xml:space="preserve">'Inquirer Information’ and ‘Client Information (Potential)’ sections of ‘Initial’ tab of the ‘Inquiry Details’ screen, will initialize to the ‘Crisis Contact’ and ‘Client Information (Potential)’ sections of the ‘Crisis Call Log Details’ screen. This is implemented in the below tasks – </w:t>
      </w:r>
      <w:r w:rsidRPr="002524A5">
        <w:rPr>
          <w:rFonts w:eastAsia="Verdana"/>
          <w:b/>
          <w:bCs/>
          <w:color w:val="000000" w:themeColor="text1"/>
        </w:rPr>
        <w:t>(EII#130671 and EII #130470).</w:t>
      </w:r>
    </w:p>
    <w:p w14:paraId="4C9553BE" w14:textId="481E2AE5" w:rsidR="00A107DF" w:rsidRPr="00FB3223" w:rsidRDefault="00F17705">
      <w:pPr>
        <w:pStyle w:val="NormalWeb"/>
        <w:numPr>
          <w:ilvl w:val="0"/>
          <w:numId w:val="129"/>
        </w:numPr>
        <w:shd w:val="clear" w:color="auto" w:fill="FFFFFF"/>
        <w:spacing w:before="240" w:beforeAutospacing="0" w:after="240" w:afterAutospacing="0"/>
        <w:ind w:right="270"/>
        <w:jc w:val="both"/>
        <w:textAlignment w:val="baseline"/>
        <w:rPr>
          <w:strike/>
          <w:sz w:val="20"/>
          <w:szCs w:val="20"/>
        </w:rPr>
      </w:pPr>
      <w:r w:rsidRPr="00FB3223">
        <w:rPr>
          <w:rFonts w:eastAsia="Verdana"/>
          <w:strike/>
          <w:color w:val="000000" w:themeColor="text1"/>
        </w:rPr>
        <w:t xml:space="preserve">An enhancement is done to MAT Module to clear out the Schedule selection when the Order is being modified based on the checkbox 'Clear out the schedule selection on modify, discontinue or new order creation in the client order' selection in MAT configuration screen. </w:t>
      </w:r>
      <w:r w:rsidRPr="00FB3223">
        <w:rPr>
          <w:rFonts w:eastAsia="Verdana"/>
          <w:b/>
          <w:bCs/>
          <w:strike/>
          <w:color w:val="000000" w:themeColor="text1"/>
        </w:rPr>
        <w:t>(EII #130447)</w:t>
      </w:r>
    </w:p>
    <w:p w14:paraId="4FF2E44D" w14:textId="0A3193C7" w:rsidR="00BD2ECF" w:rsidRPr="00E96373" w:rsidRDefault="00E02F80">
      <w:pPr>
        <w:pStyle w:val="ListParagraph"/>
        <w:numPr>
          <w:ilvl w:val="0"/>
          <w:numId w:val="129"/>
        </w:numPr>
        <w:rPr>
          <w:rFonts w:eastAsia="Verdana"/>
          <w:color w:val="000000" w:themeColor="text1"/>
          <w:highlight w:val="cyan"/>
        </w:rPr>
      </w:pPr>
      <w:r w:rsidRPr="00E96373">
        <w:rPr>
          <w:sz w:val="18"/>
          <w:szCs w:val="18"/>
          <w:highlight w:val="cyan"/>
        </w:rPr>
        <w:t xml:space="preserve">In this enhancement, the </w:t>
      </w:r>
      <w:r w:rsidRPr="00E96373">
        <w:rPr>
          <w:b/>
          <w:bCs/>
          <w:sz w:val="18"/>
          <w:szCs w:val="18"/>
          <w:highlight w:val="cyan"/>
        </w:rPr>
        <w:t>Client Merge functionality</w:t>
      </w:r>
      <w:r w:rsidRPr="00E96373">
        <w:rPr>
          <w:sz w:val="18"/>
          <w:szCs w:val="18"/>
          <w:highlight w:val="cyan"/>
        </w:rPr>
        <w:t xml:space="preserve"> has been enhanced to ensure that relevant </w:t>
      </w:r>
      <w:r w:rsidRPr="00E96373">
        <w:rPr>
          <w:b/>
          <w:bCs/>
          <w:sz w:val="18"/>
          <w:szCs w:val="18"/>
          <w:highlight w:val="cyan"/>
        </w:rPr>
        <w:t>TEDS Episode</w:t>
      </w:r>
      <w:r w:rsidRPr="00E96373">
        <w:rPr>
          <w:sz w:val="18"/>
          <w:szCs w:val="18"/>
          <w:highlight w:val="cyan"/>
        </w:rPr>
        <w:t xml:space="preserve"> data associated with Client 1 is transferred to Client 2's record during a merge. The enhancement accounts for the various rules and logic required for TEDS Episodes used in state reporting, ensuring there are no disruptions to the county’s ability to accurately report data to the state</w:t>
      </w:r>
      <w:r w:rsidR="00CC5C59" w:rsidRPr="00E96373">
        <w:rPr>
          <w:rFonts w:eastAsia="Verdana"/>
          <w:color w:val="000000" w:themeColor="text1"/>
          <w:highlight w:val="cyan"/>
        </w:rPr>
        <w:t>.</w:t>
      </w:r>
      <w:r w:rsidR="001517F2" w:rsidRPr="00E96373">
        <w:rPr>
          <w:rFonts w:eastAsia="Verdana"/>
          <w:color w:val="000000" w:themeColor="text1"/>
          <w:highlight w:val="cyan"/>
        </w:rPr>
        <w:t xml:space="preserve"> (</w:t>
      </w:r>
      <w:r w:rsidR="001517F2" w:rsidRPr="00E96373">
        <w:rPr>
          <w:rFonts w:eastAsia="Verdana"/>
          <w:b/>
          <w:bCs/>
          <w:color w:val="000000" w:themeColor="text1"/>
          <w:highlight w:val="cyan"/>
        </w:rPr>
        <w:t>EII</w:t>
      </w:r>
      <w:r w:rsidR="00BD2ECF" w:rsidRPr="00E96373">
        <w:rPr>
          <w:rFonts w:eastAsia="Verdana"/>
          <w:b/>
          <w:bCs/>
          <w:color w:val="000000" w:themeColor="text1"/>
          <w:highlight w:val="cyan"/>
        </w:rPr>
        <w:t xml:space="preserve"> #127159, EII#130637, EII#130712, EII#130634, EII#130252</w:t>
      </w:r>
      <w:r w:rsidR="00BD2ECF" w:rsidRPr="00E96373">
        <w:rPr>
          <w:rFonts w:eastAsia="Verdana"/>
          <w:color w:val="000000" w:themeColor="text1"/>
          <w:highlight w:val="cyan"/>
        </w:rPr>
        <w:t>)</w:t>
      </w:r>
      <w:r w:rsidR="00982F6D" w:rsidRPr="00E96373">
        <w:rPr>
          <w:rFonts w:eastAsia="Verdana"/>
          <w:color w:val="000000" w:themeColor="text1"/>
          <w:highlight w:val="cyan"/>
        </w:rPr>
        <w:t>.</w:t>
      </w:r>
    </w:p>
    <w:p w14:paraId="15CDEF60" w14:textId="77777777" w:rsidR="00982F6D" w:rsidRPr="00BD2ECF" w:rsidRDefault="00982F6D" w:rsidP="00982F6D">
      <w:pPr>
        <w:pStyle w:val="ListParagraph"/>
        <w:rPr>
          <w:rFonts w:eastAsia="Verdana"/>
          <w:color w:val="000000" w:themeColor="text1"/>
        </w:rPr>
      </w:pPr>
    </w:p>
    <w:p w14:paraId="42BD8151" w14:textId="759D6DBB" w:rsidR="00982F6D" w:rsidRPr="00737173" w:rsidRDefault="00982F6D">
      <w:pPr>
        <w:pStyle w:val="ListParagraph"/>
        <w:numPr>
          <w:ilvl w:val="0"/>
          <w:numId w:val="129"/>
        </w:numPr>
        <w:shd w:val="clear" w:color="auto" w:fill="FFFFFF" w:themeFill="background1"/>
        <w:spacing w:before="240" w:after="240" w:line="276" w:lineRule="auto"/>
        <w:rPr>
          <w:rFonts w:eastAsia="Verdana"/>
          <w:strike/>
          <w:color w:val="000000" w:themeColor="text1"/>
        </w:rPr>
      </w:pPr>
      <w:r w:rsidRPr="00737173">
        <w:rPr>
          <w:rFonts w:eastAsia="Verdana"/>
          <w:strike/>
          <w:color w:val="000000" w:themeColor="text1"/>
        </w:rPr>
        <w:t>The functionality to auto-populate Lot# on selecting Bottle ID has been implemented in the Medication/Lot/Bottle, Medication Inventory Transaction Screens and Connection Details popup of ‘MAT Management’ screen. </w:t>
      </w:r>
      <w:r w:rsidRPr="00737173">
        <w:rPr>
          <w:rFonts w:eastAsia="Verdana"/>
          <w:b/>
          <w:bCs/>
          <w:strike/>
          <w:color w:val="000000" w:themeColor="text1"/>
        </w:rPr>
        <w:t>(EII #129661)</w:t>
      </w:r>
    </w:p>
    <w:p w14:paraId="14D2E3BC" w14:textId="77777777" w:rsidR="00D701C3" w:rsidRPr="00D701C3" w:rsidRDefault="00D701C3" w:rsidP="00D701C3">
      <w:pPr>
        <w:pStyle w:val="ListParagraph"/>
        <w:rPr>
          <w:rFonts w:eastAsia="Verdana"/>
          <w:color w:val="000000" w:themeColor="text1"/>
        </w:rPr>
      </w:pPr>
    </w:p>
    <w:p w14:paraId="11474A60" w14:textId="58A29CDF" w:rsidR="00CC5C59" w:rsidRPr="00BD6D8E" w:rsidRDefault="00D701C3">
      <w:pPr>
        <w:pStyle w:val="ListParagraph"/>
        <w:numPr>
          <w:ilvl w:val="0"/>
          <w:numId w:val="129"/>
        </w:numPr>
        <w:rPr>
          <w:rFonts w:eastAsia="Verdana"/>
          <w:strike/>
          <w:color w:val="0070C0"/>
        </w:rPr>
      </w:pPr>
      <w:r w:rsidRPr="00BD6D8E">
        <w:rPr>
          <w:strike/>
          <w:color w:val="000000" w:themeColor="text1"/>
        </w:rPr>
        <w:t>The Pré-pour is done to fill bottles in advance of a client coming in. However, the system requested the same customer signature when pouring bottles, which was incorrect. With this change, the customer signature is not needed for the pre-pour</w:t>
      </w:r>
      <w:r w:rsidRPr="00BD6D8E">
        <w:rPr>
          <w:strike/>
          <w:color w:val="000000" w:themeColor="text1"/>
          <w:lang w:val="en-US"/>
        </w:rPr>
        <w:t xml:space="preserve">. </w:t>
      </w:r>
      <w:r w:rsidRPr="00BD6D8E">
        <w:rPr>
          <w:b/>
          <w:bCs/>
          <w:strike/>
          <w:lang w:val="en-US"/>
        </w:rPr>
        <w:t>(EII #130535)</w:t>
      </w:r>
    </w:p>
    <w:p w14:paraId="35FBC0D0" w14:textId="1055CF2C" w:rsidR="00F17705" w:rsidRPr="0069788F" w:rsidRDefault="00085ADC">
      <w:pPr>
        <w:pStyle w:val="NormalWeb"/>
        <w:numPr>
          <w:ilvl w:val="0"/>
          <w:numId w:val="129"/>
        </w:numPr>
        <w:shd w:val="clear" w:color="auto" w:fill="FFFFFF"/>
        <w:spacing w:before="240" w:beforeAutospacing="0" w:after="240" w:afterAutospacing="0"/>
        <w:ind w:right="270"/>
        <w:jc w:val="both"/>
        <w:textAlignment w:val="baseline"/>
        <w:rPr>
          <w:strike/>
          <w:sz w:val="20"/>
          <w:szCs w:val="20"/>
        </w:rPr>
      </w:pPr>
      <w:r w:rsidRPr="0069788F">
        <w:rPr>
          <w:rFonts w:eastAsia="Verdana"/>
          <w:strike/>
          <w:color w:val="000000" w:themeColor="text1"/>
        </w:rPr>
        <w:t>The</w:t>
      </w:r>
      <w:r w:rsidRPr="0069788F">
        <w:rPr>
          <w:rFonts w:eastAsia="Verdana"/>
          <w:b/>
          <w:bCs/>
          <w:strike/>
          <w:color w:val="000000" w:themeColor="text1"/>
        </w:rPr>
        <w:t xml:space="preserve"> </w:t>
      </w:r>
      <w:r w:rsidRPr="0069788F">
        <w:rPr>
          <w:rFonts w:eastAsia="Verdana"/>
          <w:strike/>
          <w:color w:val="000000" w:themeColor="text1"/>
        </w:rPr>
        <w:t>system only considered one Procedure Code and there was not a way for the users to determine the Take Home Procedure Code, which was different from the Face-to-Face/Clinic Procedure Code. To address this, the ‘Take Home Procedure Code’ new field is implemented in the Order details screen</w:t>
      </w:r>
      <w:r w:rsidRPr="0069788F">
        <w:rPr>
          <w:rFonts w:eastAsia="Verdana"/>
          <w:strike/>
          <w:color w:val="0070C0"/>
        </w:rPr>
        <w:t xml:space="preserve">. </w:t>
      </w:r>
      <w:r w:rsidRPr="0069788F">
        <w:rPr>
          <w:rFonts w:eastAsia="Verdana"/>
          <w:b/>
          <w:bCs/>
          <w:strike/>
          <w:color w:val="000000" w:themeColor="text1"/>
        </w:rPr>
        <w:t>(EII #130534)</w:t>
      </w:r>
    </w:p>
    <w:p w14:paraId="473E5696" w14:textId="738C02F5" w:rsidR="00B77020" w:rsidRPr="004D065E" w:rsidRDefault="00B77020">
      <w:pPr>
        <w:pStyle w:val="NormalWeb"/>
        <w:numPr>
          <w:ilvl w:val="0"/>
          <w:numId w:val="129"/>
        </w:numPr>
        <w:shd w:val="clear" w:color="auto" w:fill="FFFFFF"/>
        <w:spacing w:before="240" w:beforeAutospacing="0" w:after="240" w:afterAutospacing="0"/>
        <w:ind w:right="270"/>
        <w:jc w:val="both"/>
        <w:textAlignment w:val="baseline"/>
        <w:rPr>
          <w:color w:val="000000" w:themeColor="text1"/>
          <w:sz w:val="20"/>
          <w:szCs w:val="20"/>
        </w:rPr>
      </w:pPr>
      <w:r w:rsidRPr="00B77020">
        <w:rPr>
          <w:rFonts w:eastAsia="Verdana"/>
          <w:color w:val="000000" w:themeColor="text1"/>
          <w:sz w:val="20"/>
          <w:szCs w:val="20"/>
        </w:rPr>
        <w:t>The integrat</w:t>
      </w:r>
      <w:r>
        <w:rPr>
          <w:rFonts w:eastAsia="Verdana"/>
          <w:color w:val="000000" w:themeColor="text1"/>
          <w:sz w:val="20"/>
          <w:szCs w:val="20"/>
        </w:rPr>
        <w:t>ion</w:t>
      </w:r>
      <w:r w:rsidRPr="00B77020">
        <w:rPr>
          <w:rFonts w:eastAsia="Verdana"/>
          <w:color w:val="000000" w:themeColor="text1"/>
          <w:sz w:val="20"/>
          <w:szCs w:val="20"/>
        </w:rPr>
        <w:t xml:space="preserve"> of a "Recurrence" option </w:t>
      </w:r>
      <w:r>
        <w:rPr>
          <w:rFonts w:eastAsia="Verdana"/>
          <w:color w:val="000000" w:themeColor="text1"/>
          <w:sz w:val="20"/>
          <w:szCs w:val="20"/>
        </w:rPr>
        <w:t xml:space="preserve">is done </w:t>
      </w:r>
      <w:r w:rsidRPr="00B77020">
        <w:rPr>
          <w:rFonts w:eastAsia="Verdana"/>
          <w:color w:val="000000" w:themeColor="text1"/>
          <w:sz w:val="20"/>
          <w:szCs w:val="20"/>
        </w:rPr>
        <w:t>for staff appointments</w:t>
      </w:r>
      <w:r>
        <w:rPr>
          <w:rFonts w:eastAsia="Verdana"/>
          <w:color w:val="000000" w:themeColor="text1"/>
          <w:sz w:val="20"/>
          <w:szCs w:val="20"/>
        </w:rPr>
        <w:t>, which</w:t>
      </w:r>
      <w:r w:rsidRPr="00B77020">
        <w:rPr>
          <w:rFonts w:eastAsia="Verdana"/>
          <w:color w:val="000000" w:themeColor="text1"/>
          <w:sz w:val="20"/>
          <w:szCs w:val="20"/>
        </w:rPr>
        <w:t xml:space="preserve"> increases scheduling efficiency by allowing staff to set up recurring appointments for Additional Staff with ease. </w:t>
      </w:r>
      <w:r w:rsidRPr="00A82566">
        <w:rPr>
          <w:rFonts w:eastAsia="Verdana"/>
          <w:b/>
          <w:bCs/>
          <w:color w:val="000000" w:themeColor="text1"/>
          <w:sz w:val="20"/>
          <w:szCs w:val="20"/>
        </w:rPr>
        <w:t>(EII # 130453)</w:t>
      </w:r>
    </w:p>
    <w:p w14:paraId="50C531EF" w14:textId="1CBC86D0" w:rsidR="004D065E" w:rsidRPr="00CB5449" w:rsidRDefault="004D065E">
      <w:pPr>
        <w:pStyle w:val="NormalWeb"/>
        <w:numPr>
          <w:ilvl w:val="0"/>
          <w:numId w:val="129"/>
        </w:numPr>
        <w:shd w:val="clear" w:color="auto" w:fill="FFFFFF"/>
        <w:spacing w:before="240" w:beforeAutospacing="0" w:after="240" w:afterAutospacing="0"/>
        <w:ind w:right="270"/>
        <w:jc w:val="both"/>
        <w:textAlignment w:val="baseline"/>
        <w:rPr>
          <w:color w:val="000000" w:themeColor="text1"/>
          <w:sz w:val="20"/>
          <w:szCs w:val="20"/>
        </w:rPr>
      </w:pPr>
      <w:r w:rsidRPr="004D065E">
        <w:rPr>
          <w:rFonts w:eastAsia="Verdana"/>
          <w:color w:val="000000" w:themeColor="text1"/>
        </w:rPr>
        <w:t>A new Configuration Key ‘</w:t>
      </w:r>
      <w:proofErr w:type="spellStart"/>
      <w:r w:rsidRPr="004D065E">
        <w:rPr>
          <w:rFonts w:eastAsia="Verdana"/>
          <w:color w:val="000000" w:themeColor="text1"/>
        </w:rPr>
        <w:t>RestrictLoginInNonSupportedBrowser</w:t>
      </w:r>
      <w:proofErr w:type="spellEnd"/>
      <w:r w:rsidRPr="004D065E">
        <w:rPr>
          <w:rFonts w:eastAsia="Verdana"/>
          <w:color w:val="000000" w:themeColor="text1"/>
        </w:rPr>
        <w:t xml:space="preserve">’ is implemented to control access via non-supported browsers or operating systems. </w:t>
      </w:r>
      <w:r w:rsidRPr="004D065E">
        <w:rPr>
          <w:rFonts w:eastAsia="Verdana"/>
          <w:b/>
          <w:bCs/>
          <w:color w:val="000000" w:themeColor="text1"/>
        </w:rPr>
        <w:t>(EII #129844)</w:t>
      </w:r>
    </w:p>
    <w:p w14:paraId="5D501E0F" w14:textId="3E44A191" w:rsidR="00CB5449" w:rsidRPr="005F68E5" w:rsidRDefault="00CB5449">
      <w:pPr>
        <w:pStyle w:val="NormalWeb"/>
        <w:numPr>
          <w:ilvl w:val="0"/>
          <w:numId w:val="129"/>
        </w:numPr>
        <w:shd w:val="clear" w:color="auto" w:fill="FFFFFF"/>
        <w:spacing w:before="240" w:beforeAutospacing="0" w:after="240" w:afterAutospacing="0"/>
        <w:ind w:right="270"/>
        <w:jc w:val="both"/>
        <w:textAlignment w:val="baseline"/>
        <w:rPr>
          <w:color w:val="000000" w:themeColor="text1"/>
          <w:sz w:val="20"/>
          <w:szCs w:val="20"/>
        </w:rPr>
      </w:pPr>
      <w:r w:rsidRPr="00CB5449">
        <w:rPr>
          <w:color w:val="000000" w:themeColor="text1"/>
          <w:lang w:val="en-GB"/>
        </w:rPr>
        <w:lastRenderedPageBreak/>
        <w:t xml:space="preserve">The </w:t>
      </w:r>
      <w:r w:rsidRPr="00CB5449">
        <w:rPr>
          <w:color w:val="000000" w:themeColor="text1"/>
          <w:szCs w:val="20"/>
        </w:rPr>
        <w:t xml:space="preserve">‘Discharge Reason’ value is updated in the ‘Program Assignment’ screen on signing the ‘Agency/Discharge’ document. </w:t>
      </w:r>
      <w:r w:rsidRPr="00CB5449">
        <w:rPr>
          <w:color w:val="000000" w:themeColor="text1"/>
          <w:lang w:val="en-GB"/>
        </w:rPr>
        <w:t>This implementation will ensure that the Discharge Reason is properly mapped and updated in the Program Assignment screen, reducing FASAMS errors and improving data consistency</w:t>
      </w:r>
      <w:r>
        <w:rPr>
          <w:lang w:val="en-GB"/>
        </w:rPr>
        <w:t>.</w:t>
      </w:r>
      <w:r>
        <w:rPr>
          <w:color w:val="0070C0"/>
          <w:szCs w:val="20"/>
        </w:rPr>
        <w:t xml:space="preserve"> </w:t>
      </w:r>
      <w:r w:rsidRPr="00CB5449">
        <w:rPr>
          <w:b/>
          <w:bCs/>
          <w:color w:val="000000" w:themeColor="text1"/>
          <w:szCs w:val="20"/>
        </w:rPr>
        <w:t>(EII #130102)</w:t>
      </w:r>
    </w:p>
    <w:p w14:paraId="57B4E8C1" w14:textId="700046FB" w:rsidR="005F68E5" w:rsidRPr="005D62D9" w:rsidRDefault="005F68E5">
      <w:pPr>
        <w:pStyle w:val="NormalWeb"/>
        <w:numPr>
          <w:ilvl w:val="0"/>
          <w:numId w:val="129"/>
        </w:numPr>
        <w:shd w:val="clear" w:color="auto" w:fill="FFFFFF"/>
        <w:spacing w:before="240" w:beforeAutospacing="0" w:after="240" w:afterAutospacing="0"/>
        <w:ind w:right="270"/>
        <w:jc w:val="both"/>
        <w:textAlignment w:val="baseline"/>
        <w:rPr>
          <w:color w:val="000000" w:themeColor="text1"/>
          <w:sz w:val="20"/>
          <w:szCs w:val="20"/>
        </w:rPr>
      </w:pPr>
      <w:r>
        <w:rPr>
          <w:rFonts w:eastAsia="Verdana"/>
        </w:rPr>
        <w:t>A</w:t>
      </w:r>
      <w:r w:rsidRPr="008C7EBD">
        <w:rPr>
          <w:rFonts w:eastAsia="Verdana"/>
        </w:rPr>
        <w:t xml:space="preserve"> new ‘SUD/Sensitive Information’ checkbox has been added in the ‘Creating Health Data’ tab under ‘Health Data Elements screen based on the ‘</w:t>
      </w:r>
      <w:proofErr w:type="spellStart"/>
      <w:r w:rsidRPr="008C7EBD">
        <w:rPr>
          <w:rFonts w:eastAsia="Verdana"/>
          <w:lang w:val="en-GB"/>
        </w:rPr>
        <w:t>DisplaySUDCheckboxToTagDataAsSUD</w:t>
      </w:r>
      <w:proofErr w:type="spellEnd"/>
      <w:r w:rsidRPr="008C7EBD">
        <w:rPr>
          <w:rFonts w:eastAsia="Verdana"/>
          <w:lang w:val="en-GB"/>
        </w:rPr>
        <w:t>’ system c</w:t>
      </w:r>
      <w:r w:rsidRPr="008C7EBD">
        <w:rPr>
          <w:rFonts w:eastAsia="Verdana"/>
        </w:rPr>
        <w:t>configuration Key value setup, the checkbox will be visible and hidden</w:t>
      </w:r>
      <w:r>
        <w:rPr>
          <w:rFonts w:eastAsia="Verdana"/>
        </w:rPr>
        <w:t xml:space="preserve">. </w:t>
      </w:r>
      <w:r w:rsidRPr="005F68E5">
        <w:rPr>
          <w:rFonts w:eastAsia="Verdana"/>
          <w:b/>
          <w:bCs/>
        </w:rPr>
        <w:t>(EII # 124612)</w:t>
      </w:r>
    </w:p>
    <w:p w14:paraId="69940E67" w14:textId="75BF0D02" w:rsidR="0088488A" w:rsidRPr="004C6359" w:rsidRDefault="005D62D9">
      <w:pPr>
        <w:pStyle w:val="ListParagraph"/>
        <w:numPr>
          <w:ilvl w:val="0"/>
          <w:numId w:val="129"/>
        </w:numPr>
        <w:pBdr>
          <w:bottom w:val="single" w:sz="12" w:space="1" w:color="000000"/>
        </w:pBdr>
        <w:jc w:val="both"/>
        <w:rPr>
          <w:b/>
          <w:color w:val="000000" w:themeColor="text1"/>
          <w:szCs w:val="20"/>
        </w:rPr>
      </w:pPr>
      <w:r w:rsidRPr="005F7A11">
        <w:rPr>
          <w:rFonts w:eastAsia="Verdana"/>
          <w:color w:val="000000" w:themeColor="text1"/>
        </w:rPr>
        <w:t xml:space="preserve">A new checkbox 'Sensitive Information Collected on this Service' has been added. This will be visible in all ‘Service Note Details’ screens under the ‘Sensitive Information’ section if configuration Key </w:t>
      </w:r>
      <w:proofErr w:type="spellStart"/>
      <w:r w:rsidRPr="005F7A11">
        <w:rPr>
          <w:rFonts w:eastAsia="Verdana"/>
          <w:color w:val="000000" w:themeColor="text1"/>
        </w:rPr>
        <w:t>DisplaySUDCheckboxToTagDataAsSUD</w:t>
      </w:r>
      <w:proofErr w:type="spellEnd"/>
      <w:r w:rsidRPr="005F7A11">
        <w:rPr>
          <w:rFonts w:eastAsia="Verdana"/>
          <w:color w:val="000000" w:themeColor="text1"/>
        </w:rPr>
        <w:t xml:space="preserve">' is set to “Yes”.  </w:t>
      </w:r>
      <w:r w:rsidRPr="005F7A11">
        <w:rPr>
          <w:rFonts w:eastAsia="Verdana"/>
          <w:b/>
          <w:bCs/>
          <w:color w:val="000000" w:themeColor="text1"/>
        </w:rPr>
        <w:t xml:space="preserve">The default value is NO. </w:t>
      </w:r>
      <w:r w:rsidRPr="005F7A11">
        <w:rPr>
          <w:rFonts w:eastAsia="Verdana"/>
          <w:color w:val="000000" w:themeColor="text1"/>
        </w:rPr>
        <w:t xml:space="preserve">This checkbox will allow the clinician to flag substance abuse data being present in the fields of the document. </w:t>
      </w:r>
      <w:r w:rsidRPr="005F7A11">
        <w:rPr>
          <w:rFonts w:eastAsia="Verdana"/>
          <w:b/>
          <w:bCs/>
          <w:color w:val="000000" w:themeColor="text1"/>
        </w:rPr>
        <w:t>(EII #130714)</w:t>
      </w:r>
    </w:p>
    <w:p w14:paraId="525F1F6C" w14:textId="77777777" w:rsidR="004C6359" w:rsidRPr="004C6359" w:rsidRDefault="004C6359" w:rsidP="004C6359">
      <w:pPr>
        <w:pBdr>
          <w:bottom w:val="single" w:sz="12" w:space="1" w:color="000000"/>
        </w:pBdr>
        <w:ind w:left="360"/>
        <w:jc w:val="both"/>
        <w:rPr>
          <w:b/>
          <w:color w:val="000000" w:themeColor="text1"/>
          <w:szCs w:val="20"/>
        </w:rPr>
      </w:pPr>
    </w:p>
    <w:p w14:paraId="3E0C1D14" w14:textId="691167A2" w:rsidR="0052427A" w:rsidRPr="0052427A" w:rsidRDefault="00F10C71">
      <w:pPr>
        <w:pStyle w:val="ListParagraph"/>
        <w:numPr>
          <w:ilvl w:val="0"/>
          <w:numId w:val="129"/>
        </w:numPr>
        <w:pBdr>
          <w:bottom w:val="single" w:sz="12" w:space="1" w:color="000000"/>
        </w:pBdr>
        <w:jc w:val="both"/>
        <w:rPr>
          <w:b/>
          <w:szCs w:val="20"/>
        </w:rPr>
      </w:pPr>
      <w:r w:rsidRPr="00F10C71">
        <w:rPr>
          <w:b/>
          <w:szCs w:val="20"/>
        </w:rPr>
        <w:t xml:space="preserve"> </w:t>
      </w:r>
      <w:r w:rsidRPr="00F10C71">
        <w:rPr>
          <w:color w:val="000000" w:themeColor="text1"/>
        </w:rPr>
        <w:t>A radio button option for the users to select any of the phone numbers as primary. This primary number selected in the Phone Numbers section of Client Information screen, will be initialized in all the dependent screens</w:t>
      </w:r>
      <w:r w:rsidRPr="00F10C71">
        <w:rPr>
          <w:color w:val="4472C4" w:themeColor="accent5"/>
        </w:rPr>
        <w:t xml:space="preserve">. </w:t>
      </w:r>
      <w:r w:rsidRPr="00F10C71">
        <w:rPr>
          <w:b/>
          <w:bCs/>
          <w:color w:val="000000" w:themeColor="text1"/>
        </w:rPr>
        <w:t>(EII # 127353)</w:t>
      </w:r>
    </w:p>
    <w:p w14:paraId="6C47C081" w14:textId="77777777" w:rsidR="00F82F38" w:rsidRDefault="00F82F38" w:rsidP="00446411">
      <w:pPr>
        <w:pStyle w:val="NormalWeb"/>
        <w:spacing w:before="240" w:beforeAutospacing="0" w:after="240" w:afterAutospacing="0"/>
        <w:jc w:val="both"/>
        <w:rPr>
          <w:szCs w:val="20"/>
        </w:rPr>
      </w:pPr>
      <w:r w:rsidRPr="00C636E4">
        <w:rPr>
          <w:szCs w:val="20"/>
          <w:highlight w:val="yellow"/>
        </w:rPr>
        <w:t>***</w:t>
      </w:r>
      <w:r w:rsidRPr="00C636E4">
        <w:rPr>
          <w:szCs w:val="20"/>
        </w:rPr>
        <w:t xml:space="preserve"> </w:t>
      </w:r>
      <w:r w:rsidRPr="00C636E4">
        <w:rPr>
          <w:b/>
          <w:bCs/>
          <w:i/>
          <w:iCs/>
          <w:szCs w:val="20"/>
        </w:rPr>
        <w:t>DISCLAIMER: The document is only available to those customers who have purchased an annual subscription. It is a premium add-on to SmartCare and not included in SmartCare Base Subscription.  If you are interested in learning more about this document, please contact your account manager</w:t>
      </w:r>
      <w:r w:rsidRPr="00C636E4">
        <w:rPr>
          <w:szCs w:val="20"/>
        </w:rPr>
        <w:t>.</w:t>
      </w:r>
    </w:p>
    <w:p w14:paraId="4462075B" w14:textId="77777777" w:rsidR="004E72A7" w:rsidRDefault="004E72A7" w:rsidP="004E72A7">
      <w:pPr>
        <w:pStyle w:val="paragraph"/>
        <w:spacing w:before="0" w:beforeAutospacing="0" w:after="0" w:afterAutospacing="0"/>
        <w:jc w:val="both"/>
        <w:textAlignment w:val="baseline"/>
        <w:rPr>
          <w:rFonts w:ascii="Segoe UI" w:hAnsi="Segoe UI" w:cs="Segoe UI"/>
          <w:sz w:val="18"/>
          <w:szCs w:val="18"/>
        </w:rPr>
      </w:pPr>
      <w:proofErr w:type="spellStart"/>
      <w:r>
        <w:rPr>
          <w:rStyle w:val="normaltextrun"/>
          <w:rFonts w:eastAsia="Arial" w:cs="Segoe UI"/>
          <w:b/>
          <w:bCs/>
          <w:sz w:val="20"/>
          <w:szCs w:val="20"/>
        </w:rPr>
        <w:t>Color</w:t>
      </w:r>
      <w:proofErr w:type="spellEnd"/>
      <w:r>
        <w:rPr>
          <w:rStyle w:val="normaltextrun"/>
          <w:rFonts w:eastAsia="Arial" w:cs="Segoe UI"/>
          <w:b/>
          <w:bCs/>
          <w:sz w:val="20"/>
          <w:szCs w:val="20"/>
        </w:rPr>
        <w:t xml:space="preserve"> Legend: </w:t>
      </w:r>
      <w:r>
        <w:rPr>
          <w:rStyle w:val="eop"/>
          <w:rFonts w:ascii="Verdana" w:eastAsiaTheme="majorEastAsia" w:hAnsi="Verdana" w:cs="Segoe UI"/>
          <w:szCs w:val="20"/>
        </w:rPr>
        <w:t> </w:t>
      </w:r>
    </w:p>
    <w:p w14:paraId="7FC0F9BC" w14:textId="77777777" w:rsidR="004E72A7" w:rsidRDefault="004E72A7" w:rsidP="004E72A7">
      <w:pPr>
        <w:pStyle w:val="paragraph"/>
        <w:spacing w:before="0" w:beforeAutospacing="0" w:after="0" w:afterAutospacing="0"/>
        <w:jc w:val="both"/>
        <w:textAlignment w:val="baseline"/>
        <w:rPr>
          <w:rFonts w:ascii="Segoe UI" w:hAnsi="Segoe UI" w:cs="Segoe UI"/>
          <w:sz w:val="18"/>
          <w:szCs w:val="18"/>
        </w:rPr>
      </w:pPr>
      <w:r>
        <w:rPr>
          <w:rStyle w:val="normaltextrun"/>
          <w:rFonts w:eastAsia="Arial" w:cs="Segoe UI"/>
          <w:b/>
          <w:bCs/>
          <w:szCs w:val="18"/>
          <w:shd w:val="clear" w:color="auto" w:fill="FFFF00"/>
        </w:rPr>
        <w:t xml:space="preserve">Yellow Highlights - EII - Engineering Improvement Initiatives – Improvements Streamline released that are not related to specific </w:t>
      </w:r>
      <w:proofErr w:type="spellStart"/>
      <w:r>
        <w:rPr>
          <w:rStyle w:val="normaltextrun"/>
          <w:rFonts w:eastAsia="Arial" w:cs="Segoe UI"/>
          <w:b/>
          <w:bCs/>
          <w:szCs w:val="18"/>
          <w:shd w:val="clear" w:color="auto" w:fill="FFFF00"/>
        </w:rPr>
        <w:t>CalMHSA</w:t>
      </w:r>
      <w:proofErr w:type="spellEnd"/>
      <w:r>
        <w:rPr>
          <w:rStyle w:val="normaltextrun"/>
          <w:rFonts w:eastAsia="Arial" w:cs="Segoe UI"/>
          <w:b/>
          <w:bCs/>
          <w:szCs w:val="18"/>
          <w:shd w:val="clear" w:color="auto" w:fill="FFFF00"/>
        </w:rPr>
        <w:t xml:space="preserve"> tasks</w:t>
      </w:r>
      <w:r>
        <w:rPr>
          <w:rStyle w:val="eop"/>
          <w:rFonts w:ascii="Verdana" w:eastAsiaTheme="majorEastAsia" w:hAnsi="Verdana" w:cs="Segoe UI"/>
          <w:sz w:val="18"/>
          <w:szCs w:val="18"/>
        </w:rPr>
        <w:t> </w:t>
      </w:r>
    </w:p>
    <w:p w14:paraId="29398CAC" w14:textId="77777777" w:rsidR="004E72A7" w:rsidRDefault="004E72A7" w:rsidP="004E72A7">
      <w:pPr>
        <w:pStyle w:val="paragraph"/>
        <w:spacing w:before="0" w:beforeAutospacing="0" w:after="0" w:afterAutospacing="0"/>
        <w:jc w:val="both"/>
        <w:textAlignment w:val="baseline"/>
        <w:rPr>
          <w:rFonts w:ascii="Segoe UI" w:hAnsi="Segoe UI" w:cs="Segoe UI"/>
          <w:sz w:val="18"/>
          <w:szCs w:val="18"/>
        </w:rPr>
      </w:pPr>
      <w:r>
        <w:rPr>
          <w:rStyle w:val="normaltextrun"/>
          <w:rFonts w:eastAsia="Arial" w:cs="Segoe UI"/>
          <w:b/>
          <w:bCs/>
          <w:szCs w:val="18"/>
          <w:shd w:val="clear" w:color="auto" w:fill="00FFFF"/>
        </w:rPr>
        <w:t xml:space="preserve">Blue Highlights – The change is related to a specific </w:t>
      </w:r>
      <w:proofErr w:type="spellStart"/>
      <w:r>
        <w:rPr>
          <w:rStyle w:val="normaltextrun"/>
          <w:rFonts w:eastAsia="Arial" w:cs="Segoe UI"/>
          <w:b/>
          <w:bCs/>
          <w:szCs w:val="18"/>
          <w:shd w:val="clear" w:color="auto" w:fill="00FFFF"/>
        </w:rPr>
        <w:t>CalMHSA</w:t>
      </w:r>
      <w:proofErr w:type="spellEnd"/>
      <w:r>
        <w:rPr>
          <w:rStyle w:val="normaltextrun"/>
          <w:rFonts w:eastAsia="Arial" w:cs="Segoe UI"/>
          <w:b/>
          <w:bCs/>
          <w:szCs w:val="18"/>
          <w:shd w:val="clear" w:color="auto" w:fill="00FFFF"/>
        </w:rPr>
        <w:t xml:space="preserve"> task, and the change needs to be tested by </w:t>
      </w:r>
      <w:proofErr w:type="spellStart"/>
      <w:r>
        <w:rPr>
          <w:rStyle w:val="normaltextrun"/>
          <w:rFonts w:eastAsia="Arial" w:cs="Segoe UI"/>
          <w:b/>
          <w:bCs/>
          <w:szCs w:val="18"/>
          <w:shd w:val="clear" w:color="auto" w:fill="00FFFF"/>
        </w:rPr>
        <w:t>CalMHSA</w:t>
      </w:r>
      <w:proofErr w:type="spellEnd"/>
      <w:r>
        <w:rPr>
          <w:rStyle w:val="normaltextrun"/>
          <w:rFonts w:eastAsia="Arial" w:cs="Segoe UI"/>
          <w:b/>
          <w:bCs/>
          <w:szCs w:val="18"/>
          <w:shd w:val="clear" w:color="auto" w:fill="00FFFF"/>
        </w:rPr>
        <w:t xml:space="preserve"> (relates to a task on the build sheet)</w:t>
      </w:r>
      <w:r>
        <w:rPr>
          <w:rStyle w:val="eop"/>
          <w:rFonts w:ascii="Verdana" w:eastAsiaTheme="majorEastAsia" w:hAnsi="Verdana" w:cs="Segoe UI"/>
          <w:sz w:val="18"/>
          <w:szCs w:val="18"/>
        </w:rPr>
        <w:t> </w:t>
      </w:r>
    </w:p>
    <w:p w14:paraId="1FD66134" w14:textId="77777777" w:rsidR="004E72A7" w:rsidRDefault="004E72A7" w:rsidP="004E72A7">
      <w:pPr>
        <w:pStyle w:val="paragraph"/>
        <w:spacing w:before="0" w:beforeAutospacing="0" w:after="0" w:afterAutospacing="0"/>
        <w:jc w:val="both"/>
        <w:textAlignment w:val="baseline"/>
        <w:rPr>
          <w:rFonts w:ascii="Segoe UI" w:hAnsi="Segoe UI" w:cs="Segoe UI"/>
          <w:sz w:val="18"/>
          <w:szCs w:val="18"/>
        </w:rPr>
      </w:pPr>
      <w:r>
        <w:rPr>
          <w:rStyle w:val="normaltextrun"/>
          <w:rFonts w:eastAsia="Arial" w:cs="Segoe UI"/>
          <w:b/>
          <w:bCs/>
          <w:szCs w:val="18"/>
          <w:shd w:val="clear" w:color="auto" w:fill="00FF00"/>
        </w:rPr>
        <w:t xml:space="preserve">Green Highlights – The change is related to a specific </w:t>
      </w:r>
      <w:proofErr w:type="spellStart"/>
      <w:r>
        <w:rPr>
          <w:rStyle w:val="normaltextrun"/>
          <w:rFonts w:eastAsia="Arial" w:cs="Segoe UI"/>
          <w:b/>
          <w:bCs/>
          <w:szCs w:val="18"/>
          <w:shd w:val="clear" w:color="auto" w:fill="00FF00"/>
        </w:rPr>
        <w:t>CalMHSA</w:t>
      </w:r>
      <w:proofErr w:type="spellEnd"/>
      <w:r>
        <w:rPr>
          <w:rStyle w:val="normaltextrun"/>
          <w:rFonts w:eastAsia="Arial" w:cs="Segoe UI"/>
          <w:b/>
          <w:bCs/>
          <w:szCs w:val="18"/>
          <w:shd w:val="clear" w:color="auto" w:fill="00FF00"/>
        </w:rPr>
        <w:t xml:space="preserve"> task, but this has already been deployed in a prior HF build to PROD and does not need to be tested again.</w:t>
      </w:r>
      <w:r>
        <w:rPr>
          <w:rStyle w:val="tabchar"/>
          <w:rFonts w:ascii="Calibri" w:hAnsi="Calibri" w:cs="Calibri"/>
          <w:sz w:val="18"/>
          <w:szCs w:val="18"/>
        </w:rPr>
        <w:tab/>
      </w:r>
      <w:r>
        <w:rPr>
          <w:rStyle w:val="eop"/>
          <w:rFonts w:ascii="Verdana" w:eastAsiaTheme="majorEastAsia" w:hAnsi="Verdana" w:cs="Segoe UI"/>
          <w:sz w:val="18"/>
          <w:szCs w:val="18"/>
        </w:rPr>
        <w:t> </w:t>
      </w:r>
    </w:p>
    <w:p w14:paraId="420D3062" w14:textId="77777777" w:rsidR="000D340B" w:rsidRPr="00617236" w:rsidRDefault="000D340B" w:rsidP="00446411">
      <w:pPr>
        <w:spacing w:after="160" w:line="259" w:lineRule="auto"/>
        <w:jc w:val="both"/>
        <w:rPr>
          <w:rFonts w:eastAsia="Verdana"/>
          <w:b/>
          <w:sz w:val="20"/>
          <w:szCs w:val="20"/>
        </w:rPr>
      </w:pPr>
    </w:p>
    <w:p w14:paraId="381CCC8B" w14:textId="494BE6A4" w:rsidR="0075714E" w:rsidRDefault="0075714E">
      <w:pPr>
        <w:spacing w:after="160" w:line="259" w:lineRule="auto"/>
        <w:rPr>
          <w:rFonts w:eastAsia="Arial" w:cs="Arial"/>
          <w:b/>
          <w:szCs w:val="20"/>
        </w:rPr>
      </w:pPr>
    </w:p>
    <w:bookmarkStart w:id="5" w:name="_Hlk150173470" w:displacedByCustomXml="next"/>
    <w:sdt>
      <w:sdtPr>
        <w:rPr>
          <w:rFonts w:ascii="Times New Roman" w:eastAsia="Calibri" w:hAnsi="Times New Roman" w:cs="Calibri"/>
          <w:color w:val="000000"/>
          <w:sz w:val="20"/>
          <w:szCs w:val="20"/>
        </w:rPr>
        <w:id w:val="952524200"/>
        <w:docPartObj>
          <w:docPartGallery w:val="Table of Contents"/>
          <w:docPartUnique/>
        </w:docPartObj>
      </w:sdtPr>
      <w:sdtEndPr>
        <w:rPr>
          <w:rFonts w:ascii="Verdana" w:eastAsiaTheme="minorEastAsia" w:hAnsi="Verdana" w:cs="Verdana"/>
          <w:b/>
          <w:bCs/>
          <w:noProof/>
          <w:color w:val="auto"/>
        </w:rPr>
      </w:sdtEndPr>
      <w:sdtContent>
        <w:p w14:paraId="001A57FF" w14:textId="77777777" w:rsidR="00F82F38" w:rsidRDefault="00F82F38" w:rsidP="00446411">
          <w:pPr>
            <w:pStyle w:val="TOCHeading"/>
            <w:jc w:val="both"/>
            <w:rPr>
              <w:rFonts w:ascii="Verdana" w:hAnsi="Verdana"/>
              <w:b/>
            </w:rPr>
          </w:pPr>
          <w:r w:rsidRPr="00706959">
            <w:rPr>
              <w:rFonts w:ascii="Verdana" w:hAnsi="Verdana"/>
              <w:b/>
            </w:rPr>
            <w:t>Contents</w:t>
          </w:r>
        </w:p>
        <w:p w14:paraId="0DAE906E" w14:textId="77777777" w:rsidR="00F82F38" w:rsidRPr="00642122" w:rsidRDefault="00F82F38" w:rsidP="00446411">
          <w:pPr>
            <w:jc w:val="both"/>
            <w:rPr>
              <w:sz w:val="20"/>
              <w:szCs w:val="20"/>
            </w:rPr>
          </w:pPr>
        </w:p>
        <w:p w14:paraId="1193BC69" w14:textId="1076F7F2" w:rsidR="007D529A" w:rsidRDefault="00F82F38">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r w:rsidRPr="00642122">
            <w:rPr>
              <w:rFonts w:ascii="Verdana" w:hAnsi="Verdana"/>
              <w:bCs/>
              <w:noProof/>
              <w:sz w:val="20"/>
              <w:szCs w:val="20"/>
            </w:rPr>
            <w:fldChar w:fldCharType="begin"/>
          </w:r>
          <w:r w:rsidRPr="00642122">
            <w:rPr>
              <w:rFonts w:ascii="Verdana" w:hAnsi="Verdana"/>
              <w:bCs/>
              <w:noProof/>
              <w:sz w:val="20"/>
              <w:szCs w:val="20"/>
            </w:rPr>
            <w:instrText xml:space="preserve"> TOC \o "1-3" \h \z \u </w:instrText>
          </w:r>
          <w:r w:rsidRPr="00642122">
            <w:rPr>
              <w:rFonts w:ascii="Verdana" w:hAnsi="Verdana"/>
              <w:bCs/>
              <w:noProof/>
              <w:sz w:val="20"/>
              <w:szCs w:val="20"/>
            </w:rPr>
            <w:fldChar w:fldCharType="separate"/>
          </w:r>
          <w:hyperlink w:anchor="_Toc199864938" w:history="1">
            <w:r w:rsidR="007D529A" w:rsidRPr="00B13A9C">
              <w:rPr>
                <w:rStyle w:val="Hyperlink"/>
                <w:noProof/>
              </w:rPr>
              <w:t>TASKS SUMMARY – ‘ACTIVE CHANGE’ RELATED (23)</w:t>
            </w:r>
            <w:r w:rsidR="007D529A">
              <w:rPr>
                <w:noProof/>
                <w:webHidden/>
              </w:rPr>
              <w:tab/>
            </w:r>
            <w:r w:rsidR="007D529A">
              <w:rPr>
                <w:noProof/>
                <w:webHidden/>
              </w:rPr>
              <w:fldChar w:fldCharType="begin"/>
            </w:r>
            <w:r w:rsidR="007D529A">
              <w:rPr>
                <w:noProof/>
                <w:webHidden/>
              </w:rPr>
              <w:instrText xml:space="preserve"> PAGEREF _Toc199864938 \h </w:instrText>
            </w:r>
            <w:r w:rsidR="007D529A">
              <w:rPr>
                <w:noProof/>
                <w:webHidden/>
              </w:rPr>
            </w:r>
            <w:r w:rsidR="007D529A">
              <w:rPr>
                <w:noProof/>
                <w:webHidden/>
              </w:rPr>
              <w:fldChar w:fldCharType="separate"/>
            </w:r>
            <w:r w:rsidR="007024D8">
              <w:rPr>
                <w:noProof/>
                <w:webHidden/>
              </w:rPr>
              <w:t>7</w:t>
            </w:r>
            <w:r w:rsidR="007D529A">
              <w:rPr>
                <w:noProof/>
                <w:webHidden/>
              </w:rPr>
              <w:fldChar w:fldCharType="end"/>
            </w:r>
          </w:hyperlink>
        </w:p>
        <w:p w14:paraId="6BAFB792" w14:textId="14504ED8"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39" w:history="1">
            <w:r w:rsidRPr="00B13A9C">
              <w:rPr>
                <w:rStyle w:val="Hyperlink"/>
                <w:noProof/>
              </w:rPr>
              <w:t>TASKS SUMMARY – ‘PASSIVE CHANGE' RELATED (14)</w:t>
            </w:r>
            <w:r>
              <w:rPr>
                <w:noProof/>
                <w:webHidden/>
              </w:rPr>
              <w:tab/>
            </w:r>
            <w:r>
              <w:rPr>
                <w:noProof/>
                <w:webHidden/>
              </w:rPr>
              <w:fldChar w:fldCharType="begin"/>
            </w:r>
            <w:r>
              <w:rPr>
                <w:noProof/>
                <w:webHidden/>
              </w:rPr>
              <w:instrText xml:space="preserve"> PAGEREF _Toc199864939 \h </w:instrText>
            </w:r>
            <w:r>
              <w:rPr>
                <w:noProof/>
                <w:webHidden/>
              </w:rPr>
            </w:r>
            <w:r>
              <w:rPr>
                <w:noProof/>
                <w:webHidden/>
              </w:rPr>
              <w:fldChar w:fldCharType="separate"/>
            </w:r>
            <w:r w:rsidR="007024D8">
              <w:rPr>
                <w:noProof/>
                <w:webHidden/>
              </w:rPr>
              <w:t>8</w:t>
            </w:r>
            <w:r>
              <w:rPr>
                <w:noProof/>
                <w:webHidden/>
              </w:rPr>
              <w:fldChar w:fldCharType="end"/>
            </w:r>
          </w:hyperlink>
        </w:p>
        <w:p w14:paraId="4F225B6B" w14:textId="18802EAF"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40" w:history="1">
            <w:r w:rsidRPr="00B13A9C">
              <w:rPr>
                <w:rStyle w:val="Hyperlink"/>
                <w:noProof/>
              </w:rPr>
              <w:t>TASKS SUMMARY – ‘DEFECT FIXES’ (45)</w:t>
            </w:r>
            <w:r>
              <w:rPr>
                <w:noProof/>
                <w:webHidden/>
              </w:rPr>
              <w:tab/>
            </w:r>
            <w:r>
              <w:rPr>
                <w:noProof/>
                <w:webHidden/>
              </w:rPr>
              <w:fldChar w:fldCharType="begin"/>
            </w:r>
            <w:r>
              <w:rPr>
                <w:noProof/>
                <w:webHidden/>
              </w:rPr>
              <w:instrText xml:space="preserve"> PAGEREF _Toc199864940 \h </w:instrText>
            </w:r>
            <w:r>
              <w:rPr>
                <w:noProof/>
                <w:webHidden/>
              </w:rPr>
            </w:r>
            <w:r>
              <w:rPr>
                <w:noProof/>
                <w:webHidden/>
              </w:rPr>
              <w:fldChar w:fldCharType="separate"/>
            </w:r>
            <w:r w:rsidR="007024D8">
              <w:rPr>
                <w:noProof/>
                <w:webHidden/>
              </w:rPr>
              <w:t>9</w:t>
            </w:r>
            <w:r>
              <w:rPr>
                <w:noProof/>
                <w:webHidden/>
              </w:rPr>
              <w:fldChar w:fldCharType="end"/>
            </w:r>
          </w:hyperlink>
        </w:p>
        <w:p w14:paraId="7419E99D" w14:textId="73FD2D39"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41" w:history="1">
            <w:r w:rsidRPr="00B13A9C">
              <w:rPr>
                <w:rStyle w:val="Hyperlink"/>
                <w:noProof/>
              </w:rPr>
              <w:t>Functionality-wise Task Details:</w:t>
            </w:r>
            <w:r>
              <w:rPr>
                <w:noProof/>
                <w:webHidden/>
              </w:rPr>
              <w:tab/>
            </w:r>
            <w:r>
              <w:rPr>
                <w:noProof/>
                <w:webHidden/>
              </w:rPr>
              <w:fldChar w:fldCharType="begin"/>
            </w:r>
            <w:r>
              <w:rPr>
                <w:noProof/>
                <w:webHidden/>
              </w:rPr>
              <w:instrText xml:space="preserve"> PAGEREF _Toc199864941 \h </w:instrText>
            </w:r>
            <w:r>
              <w:rPr>
                <w:noProof/>
                <w:webHidden/>
              </w:rPr>
            </w:r>
            <w:r>
              <w:rPr>
                <w:noProof/>
                <w:webHidden/>
              </w:rPr>
              <w:fldChar w:fldCharType="separate"/>
            </w:r>
            <w:r w:rsidR="007024D8">
              <w:rPr>
                <w:noProof/>
                <w:webHidden/>
              </w:rPr>
              <w:t>11</w:t>
            </w:r>
            <w:r>
              <w:rPr>
                <w:noProof/>
                <w:webHidden/>
              </w:rPr>
              <w:fldChar w:fldCharType="end"/>
            </w:r>
          </w:hyperlink>
        </w:p>
        <w:p w14:paraId="212432C2" w14:textId="316C6B65"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42" w:history="1">
            <w:r w:rsidRPr="00B13A9C">
              <w:rPr>
                <w:rStyle w:val="Hyperlink"/>
                <w:noProof/>
                <w:lang w:val="en-US"/>
              </w:rPr>
              <w:t>Electronic Remittance</w:t>
            </w:r>
            <w:r>
              <w:rPr>
                <w:noProof/>
                <w:webHidden/>
              </w:rPr>
              <w:tab/>
            </w:r>
            <w:r>
              <w:rPr>
                <w:noProof/>
                <w:webHidden/>
              </w:rPr>
              <w:fldChar w:fldCharType="begin"/>
            </w:r>
            <w:r>
              <w:rPr>
                <w:noProof/>
                <w:webHidden/>
              </w:rPr>
              <w:instrText xml:space="preserve"> PAGEREF _Toc199864942 \h </w:instrText>
            </w:r>
            <w:r>
              <w:rPr>
                <w:noProof/>
                <w:webHidden/>
              </w:rPr>
            </w:r>
            <w:r>
              <w:rPr>
                <w:noProof/>
                <w:webHidden/>
              </w:rPr>
              <w:fldChar w:fldCharType="separate"/>
            </w:r>
            <w:r w:rsidR="007024D8">
              <w:rPr>
                <w:noProof/>
                <w:webHidden/>
              </w:rPr>
              <w:t>11</w:t>
            </w:r>
            <w:r>
              <w:rPr>
                <w:noProof/>
                <w:webHidden/>
              </w:rPr>
              <w:fldChar w:fldCharType="end"/>
            </w:r>
          </w:hyperlink>
        </w:p>
        <w:p w14:paraId="04BC06BC" w14:textId="455D956C"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43" w:history="1">
            <w:r w:rsidRPr="00B13A9C">
              <w:rPr>
                <w:rStyle w:val="Hyperlink"/>
                <w:noProof/>
              </w:rPr>
              <w:t xml:space="preserve">77. Core Bugs # 131243: </w:t>
            </w:r>
            <w:r w:rsidRPr="00B13A9C">
              <w:rPr>
                <w:rStyle w:val="Hyperlink"/>
                <w:bCs/>
                <w:noProof/>
                <w:lang w:val="en-US"/>
              </w:rPr>
              <w:t>Prior adjustment not being removed from the ledger when posting 835.</w:t>
            </w:r>
            <w:r>
              <w:rPr>
                <w:noProof/>
                <w:webHidden/>
              </w:rPr>
              <w:tab/>
            </w:r>
            <w:r>
              <w:rPr>
                <w:noProof/>
                <w:webHidden/>
              </w:rPr>
              <w:fldChar w:fldCharType="begin"/>
            </w:r>
            <w:r>
              <w:rPr>
                <w:noProof/>
                <w:webHidden/>
              </w:rPr>
              <w:instrText xml:space="preserve"> PAGEREF _Toc199864943 \h </w:instrText>
            </w:r>
            <w:r>
              <w:rPr>
                <w:noProof/>
                <w:webHidden/>
              </w:rPr>
            </w:r>
            <w:r>
              <w:rPr>
                <w:noProof/>
                <w:webHidden/>
              </w:rPr>
              <w:fldChar w:fldCharType="separate"/>
            </w:r>
            <w:r w:rsidR="007024D8">
              <w:rPr>
                <w:noProof/>
                <w:webHidden/>
              </w:rPr>
              <w:t>11</w:t>
            </w:r>
            <w:r>
              <w:rPr>
                <w:noProof/>
                <w:webHidden/>
              </w:rPr>
              <w:fldChar w:fldCharType="end"/>
            </w:r>
          </w:hyperlink>
        </w:p>
        <w:p w14:paraId="3C5B0DFF" w14:textId="7A5364C1"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44" w:history="1">
            <w:r w:rsidRPr="00B13A9C">
              <w:rPr>
                <w:rStyle w:val="Hyperlink"/>
                <w:noProof/>
              </w:rPr>
              <w:t xml:space="preserve">78. Core Bugs # </w:t>
            </w:r>
            <w:r w:rsidRPr="00B13A9C">
              <w:rPr>
                <w:rStyle w:val="Hyperlink"/>
                <w:noProof/>
                <w:lang w:val="en-US"/>
              </w:rPr>
              <w:t>131279</w:t>
            </w:r>
            <w:r w:rsidRPr="00B13A9C">
              <w:rPr>
                <w:rStyle w:val="Hyperlink"/>
                <w:noProof/>
              </w:rPr>
              <w:t xml:space="preserve">: </w:t>
            </w:r>
            <w:r w:rsidRPr="00B13A9C">
              <w:rPr>
                <w:rStyle w:val="Hyperlink"/>
                <w:bCs/>
                <w:noProof/>
                <w:lang w:val="en-US"/>
              </w:rPr>
              <w:t>Implementation of new recode for handling code in ER File processing</w:t>
            </w:r>
            <w:r w:rsidRPr="00B13A9C">
              <w:rPr>
                <w:rStyle w:val="Hyperlink"/>
                <w:bCs/>
                <w:noProof/>
                <w:lang w:val="en"/>
              </w:rPr>
              <w:t>.</w:t>
            </w:r>
            <w:r>
              <w:rPr>
                <w:noProof/>
                <w:webHidden/>
              </w:rPr>
              <w:tab/>
            </w:r>
            <w:r>
              <w:rPr>
                <w:noProof/>
                <w:webHidden/>
              </w:rPr>
              <w:fldChar w:fldCharType="begin"/>
            </w:r>
            <w:r>
              <w:rPr>
                <w:noProof/>
                <w:webHidden/>
              </w:rPr>
              <w:instrText xml:space="preserve"> PAGEREF _Toc199864944 \h </w:instrText>
            </w:r>
            <w:r>
              <w:rPr>
                <w:noProof/>
                <w:webHidden/>
              </w:rPr>
            </w:r>
            <w:r>
              <w:rPr>
                <w:noProof/>
                <w:webHidden/>
              </w:rPr>
              <w:fldChar w:fldCharType="separate"/>
            </w:r>
            <w:r w:rsidR="007024D8">
              <w:rPr>
                <w:noProof/>
                <w:webHidden/>
              </w:rPr>
              <w:t>11</w:t>
            </w:r>
            <w:r>
              <w:rPr>
                <w:noProof/>
                <w:webHidden/>
              </w:rPr>
              <w:fldChar w:fldCharType="end"/>
            </w:r>
          </w:hyperlink>
        </w:p>
        <w:p w14:paraId="0C34D638" w14:textId="6B195034"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45" w:history="1">
            <w:r w:rsidRPr="00B13A9C">
              <w:rPr>
                <w:rStyle w:val="Hyperlink"/>
                <w:noProof/>
                <w:lang w:val="en-US"/>
              </w:rPr>
              <w:t>Financial Assignment</w:t>
            </w:r>
            <w:r>
              <w:rPr>
                <w:noProof/>
                <w:webHidden/>
              </w:rPr>
              <w:tab/>
            </w:r>
            <w:r>
              <w:rPr>
                <w:noProof/>
                <w:webHidden/>
              </w:rPr>
              <w:fldChar w:fldCharType="begin"/>
            </w:r>
            <w:r>
              <w:rPr>
                <w:noProof/>
                <w:webHidden/>
              </w:rPr>
              <w:instrText xml:space="preserve"> PAGEREF _Toc199864945 \h </w:instrText>
            </w:r>
            <w:r>
              <w:rPr>
                <w:noProof/>
                <w:webHidden/>
              </w:rPr>
            </w:r>
            <w:r>
              <w:rPr>
                <w:noProof/>
                <w:webHidden/>
              </w:rPr>
              <w:fldChar w:fldCharType="separate"/>
            </w:r>
            <w:r w:rsidR="007024D8">
              <w:rPr>
                <w:noProof/>
                <w:webHidden/>
              </w:rPr>
              <w:t>12</w:t>
            </w:r>
            <w:r>
              <w:rPr>
                <w:noProof/>
                <w:webHidden/>
              </w:rPr>
              <w:fldChar w:fldCharType="end"/>
            </w:r>
          </w:hyperlink>
        </w:p>
        <w:p w14:paraId="620AC901" w14:textId="79E1B0D0"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46" w:history="1">
            <w:r w:rsidRPr="00C564D7">
              <w:rPr>
                <w:rStyle w:val="Hyperlink"/>
                <w:noProof/>
                <w:highlight w:val="cyan"/>
              </w:rPr>
              <w:t xml:space="preserve">79. Core Bugs # </w:t>
            </w:r>
            <w:r w:rsidRPr="00C564D7">
              <w:rPr>
                <w:rStyle w:val="Hyperlink"/>
                <w:noProof/>
                <w:highlight w:val="cyan"/>
                <w:lang w:val="en-US"/>
              </w:rPr>
              <w:t>131276</w:t>
            </w:r>
            <w:r w:rsidRPr="00C564D7">
              <w:rPr>
                <w:rStyle w:val="Hyperlink"/>
                <w:noProof/>
                <w:highlight w:val="cyan"/>
              </w:rPr>
              <w:t xml:space="preserve">: </w:t>
            </w:r>
            <w:r w:rsidRPr="00C564D7">
              <w:rPr>
                <w:rStyle w:val="Hyperlink"/>
                <w:noProof/>
                <w:highlight w:val="cyan"/>
                <w:lang w:val="en-US"/>
              </w:rPr>
              <w:t>The ‘List page Filter’ check box was missing in the Financial Assignment details screen.</w:t>
            </w:r>
            <w:r w:rsidRPr="00C564D7">
              <w:rPr>
                <w:noProof/>
                <w:webHidden/>
                <w:highlight w:val="cyan"/>
              </w:rPr>
              <w:tab/>
            </w:r>
            <w:r w:rsidRPr="00C564D7">
              <w:rPr>
                <w:noProof/>
                <w:webHidden/>
                <w:highlight w:val="cyan"/>
              </w:rPr>
              <w:fldChar w:fldCharType="begin"/>
            </w:r>
            <w:r w:rsidRPr="00C564D7">
              <w:rPr>
                <w:noProof/>
                <w:webHidden/>
                <w:highlight w:val="cyan"/>
              </w:rPr>
              <w:instrText xml:space="preserve"> PAGEREF _Toc199864946 \h </w:instrText>
            </w:r>
            <w:r w:rsidRPr="00C564D7">
              <w:rPr>
                <w:noProof/>
                <w:webHidden/>
                <w:highlight w:val="cyan"/>
              </w:rPr>
            </w:r>
            <w:r w:rsidRPr="00C564D7">
              <w:rPr>
                <w:noProof/>
                <w:webHidden/>
                <w:highlight w:val="cyan"/>
              </w:rPr>
              <w:fldChar w:fldCharType="separate"/>
            </w:r>
            <w:r w:rsidR="007024D8" w:rsidRPr="00C564D7">
              <w:rPr>
                <w:noProof/>
                <w:webHidden/>
                <w:highlight w:val="cyan"/>
              </w:rPr>
              <w:t>12</w:t>
            </w:r>
            <w:r w:rsidRPr="00C564D7">
              <w:rPr>
                <w:noProof/>
                <w:webHidden/>
                <w:highlight w:val="cyan"/>
              </w:rPr>
              <w:fldChar w:fldCharType="end"/>
            </w:r>
          </w:hyperlink>
        </w:p>
        <w:p w14:paraId="52CE2113" w14:textId="2A929654"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47" w:history="1">
            <w:r w:rsidRPr="00B13A9C">
              <w:rPr>
                <w:rStyle w:val="Hyperlink"/>
                <w:noProof/>
                <w:lang w:val="en-US"/>
              </w:rPr>
              <w:t>Flowsheet</w:t>
            </w:r>
            <w:r>
              <w:rPr>
                <w:noProof/>
                <w:webHidden/>
              </w:rPr>
              <w:tab/>
            </w:r>
            <w:r>
              <w:rPr>
                <w:noProof/>
                <w:webHidden/>
              </w:rPr>
              <w:fldChar w:fldCharType="begin"/>
            </w:r>
            <w:r>
              <w:rPr>
                <w:noProof/>
                <w:webHidden/>
              </w:rPr>
              <w:instrText xml:space="preserve"> PAGEREF _Toc199864947 \h </w:instrText>
            </w:r>
            <w:r>
              <w:rPr>
                <w:noProof/>
                <w:webHidden/>
              </w:rPr>
            </w:r>
            <w:r>
              <w:rPr>
                <w:noProof/>
                <w:webHidden/>
              </w:rPr>
              <w:fldChar w:fldCharType="separate"/>
            </w:r>
            <w:r w:rsidR="007024D8">
              <w:rPr>
                <w:noProof/>
                <w:webHidden/>
              </w:rPr>
              <w:t>13</w:t>
            </w:r>
            <w:r>
              <w:rPr>
                <w:noProof/>
                <w:webHidden/>
              </w:rPr>
              <w:fldChar w:fldCharType="end"/>
            </w:r>
          </w:hyperlink>
        </w:p>
        <w:p w14:paraId="48D7BD74" w14:textId="45C0396B"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48" w:history="1">
            <w:r w:rsidRPr="00B13A9C">
              <w:rPr>
                <w:rStyle w:val="Hyperlink"/>
                <w:noProof/>
                <w:highlight w:val="yellow"/>
              </w:rPr>
              <w:t>80</w:t>
            </w:r>
            <w:r w:rsidRPr="00B13A9C">
              <w:rPr>
                <w:rStyle w:val="Hyperlink"/>
                <w:noProof/>
                <w:highlight w:val="yellow"/>
                <w:lang w:val="en-US"/>
              </w:rPr>
              <w:t>. EII # 127387 (Feature - 356236):</w:t>
            </w:r>
            <w:r w:rsidRPr="00B13A9C">
              <w:rPr>
                <w:rStyle w:val="Hyperlink"/>
                <w:rFonts w:eastAsiaTheme="minorHAnsi" w:cs="Verdana"/>
                <w:noProof/>
                <w:shd w:val="clear" w:color="auto" w:fill="FFFFFF"/>
                <w:lang w:val="en-US" w:eastAsia="en-US"/>
              </w:rPr>
              <w:t xml:space="preserve"> </w:t>
            </w:r>
            <w:r w:rsidRPr="00B13A9C">
              <w:rPr>
                <w:rStyle w:val="Hyperlink"/>
                <w:noProof/>
                <w:highlight w:val="yellow"/>
                <w:lang w:val="en-US"/>
              </w:rPr>
              <w:t>Flow Sheet - Graphs –To Make one graph for blood pressure.</w:t>
            </w:r>
            <w:r>
              <w:rPr>
                <w:noProof/>
                <w:webHidden/>
              </w:rPr>
              <w:tab/>
            </w:r>
            <w:r>
              <w:rPr>
                <w:noProof/>
                <w:webHidden/>
              </w:rPr>
              <w:fldChar w:fldCharType="begin"/>
            </w:r>
            <w:r>
              <w:rPr>
                <w:noProof/>
                <w:webHidden/>
              </w:rPr>
              <w:instrText xml:space="preserve"> PAGEREF _Toc199864948 \h </w:instrText>
            </w:r>
            <w:r>
              <w:rPr>
                <w:noProof/>
                <w:webHidden/>
              </w:rPr>
            </w:r>
            <w:r>
              <w:rPr>
                <w:noProof/>
                <w:webHidden/>
              </w:rPr>
              <w:fldChar w:fldCharType="separate"/>
            </w:r>
            <w:r w:rsidR="007024D8">
              <w:rPr>
                <w:noProof/>
                <w:webHidden/>
              </w:rPr>
              <w:t>13</w:t>
            </w:r>
            <w:r>
              <w:rPr>
                <w:noProof/>
                <w:webHidden/>
              </w:rPr>
              <w:fldChar w:fldCharType="end"/>
            </w:r>
          </w:hyperlink>
        </w:p>
        <w:p w14:paraId="178BE608" w14:textId="71DDE22D"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49" w:history="1">
            <w:r w:rsidRPr="00B13A9C">
              <w:rPr>
                <w:rStyle w:val="Hyperlink"/>
                <w:noProof/>
                <w:lang w:val="en-US"/>
              </w:rPr>
              <w:t>Group MAR</w:t>
            </w:r>
            <w:r>
              <w:rPr>
                <w:noProof/>
                <w:webHidden/>
              </w:rPr>
              <w:tab/>
            </w:r>
            <w:r>
              <w:rPr>
                <w:noProof/>
                <w:webHidden/>
              </w:rPr>
              <w:fldChar w:fldCharType="begin"/>
            </w:r>
            <w:r>
              <w:rPr>
                <w:noProof/>
                <w:webHidden/>
              </w:rPr>
              <w:instrText xml:space="preserve"> PAGEREF _Toc199864949 \h </w:instrText>
            </w:r>
            <w:r>
              <w:rPr>
                <w:noProof/>
                <w:webHidden/>
              </w:rPr>
            </w:r>
            <w:r>
              <w:rPr>
                <w:noProof/>
                <w:webHidden/>
              </w:rPr>
              <w:fldChar w:fldCharType="separate"/>
            </w:r>
            <w:r w:rsidR="007024D8">
              <w:rPr>
                <w:noProof/>
                <w:webHidden/>
              </w:rPr>
              <w:t>14</w:t>
            </w:r>
            <w:r>
              <w:rPr>
                <w:noProof/>
                <w:webHidden/>
              </w:rPr>
              <w:fldChar w:fldCharType="end"/>
            </w:r>
          </w:hyperlink>
        </w:p>
        <w:p w14:paraId="6D04810B" w14:textId="3344F9F9"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50" w:history="1">
            <w:r w:rsidRPr="00B13A9C">
              <w:rPr>
                <w:rStyle w:val="Hyperlink"/>
                <w:noProof/>
              </w:rPr>
              <w:t>81. Core Bugs</w:t>
            </w:r>
            <w:r w:rsidRPr="00B13A9C">
              <w:rPr>
                <w:rStyle w:val="Hyperlink"/>
                <w:rFonts w:cs="Calibri"/>
                <w:noProof/>
              </w:rPr>
              <w:t xml:space="preserve"> # 131323</w:t>
            </w:r>
            <w:r w:rsidRPr="00B13A9C">
              <w:rPr>
                <w:rStyle w:val="Hyperlink"/>
                <w:bCs/>
                <w:noProof/>
                <w:lang w:val="en-US"/>
              </w:rPr>
              <w:t>: Updated the medication administer dosage in the Group MAR screen to align with the Client MAR logic.</w:t>
            </w:r>
            <w:r>
              <w:rPr>
                <w:noProof/>
                <w:webHidden/>
              </w:rPr>
              <w:tab/>
            </w:r>
            <w:r>
              <w:rPr>
                <w:noProof/>
                <w:webHidden/>
              </w:rPr>
              <w:fldChar w:fldCharType="begin"/>
            </w:r>
            <w:r>
              <w:rPr>
                <w:noProof/>
                <w:webHidden/>
              </w:rPr>
              <w:instrText xml:space="preserve"> PAGEREF _Toc199864950 \h </w:instrText>
            </w:r>
            <w:r>
              <w:rPr>
                <w:noProof/>
                <w:webHidden/>
              </w:rPr>
            </w:r>
            <w:r>
              <w:rPr>
                <w:noProof/>
                <w:webHidden/>
              </w:rPr>
              <w:fldChar w:fldCharType="separate"/>
            </w:r>
            <w:r w:rsidR="007024D8">
              <w:rPr>
                <w:noProof/>
                <w:webHidden/>
              </w:rPr>
              <w:t>14</w:t>
            </w:r>
            <w:r>
              <w:rPr>
                <w:noProof/>
                <w:webHidden/>
              </w:rPr>
              <w:fldChar w:fldCharType="end"/>
            </w:r>
          </w:hyperlink>
        </w:p>
        <w:p w14:paraId="60D76F6A" w14:textId="606AB0B9"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51" w:history="1">
            <w:r w:rsidRPr="00B13A9C">
              <w:rPr>
                <w:rStyle w:val="Hyperlink"/>
                <w:noProof/>
                <w:lang w:val="en-US"/>
              </w:rPr>
              <w:t>Group Services</w:t>
            </w:r>
            <w:r>
              <w:rPr>
                <w:noProof/>
                <w:webHidden/>
              </w:rPr>
              <w:tab/>
            </w:r>
            <w:r>
              <w:rPr>
                <w:noProof/>
                <w:webHidden/>
              </w:rPr>
              <w:fldChar w:fldCharType="begin"/>
            </w:r>
            <w:r>
              <w:rPr>
                <w:noProof/>
                <w:webHidden/>
              </w:rPr>
              <w:instrText xml:space="preserve"> PAGEREF _Toc199864951 \h </w:instrText>
            </w:r>
            <w:r>
              <w:rPr>
                <w:noProof/>
                <w:webHidden/>
              </w:rPr>
            </w:r>
            <w:r>
              <w:rPr>
                <w:noProof/>
                <w:webHidden/>
              </w:rPr>
              <w:fldChar w:fldCharType="separate"/>
            </w:r>
            <w:r w:rsidR="007024D8">
              <w:rPr>
                <w:noProof/>
                <w:webHidden/>
              </w:rPr>
              <w:t>15</w:t>
            </w:r>
            <w:r>
              <w:rPr>
                <w:noProof/>
                <w:webHidden/>
              </w:rPr>
              <w:fldChar w:fldCharType="end"/>
            </w:r>
          </w:hyperlink>
        </w:p>
        <w:p w14:paraId="43DA2F6B" w14:textId="480161A2"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52" w:history="1">
            <w:r w:rsidRPr="00B13A9C">
              <w:rPr>
                <w:rStyle w:val="Hyperlink"/>
                <w:noProof/>
              </w:rPr>
              <w:t xml:space="preserve">82. Core Bugs # </w:t>
            </w:r>
            <w:r w:rsidRPr="00B13A9C">
              <w:rPr>
                <w:rStyle w:val="Hyperlink"/>
                <w:noProof/>
                <w:lang w:val="en-US"/>
              </w:rPr>
              <w:t>131290</w:t>
            </w:r>
            <w:r w:rsidRPr="00B13A9C">
              <w:rPr>
                <w:rStyle w:val="Hyperlink"/>
                <w:noProof/>
              </w:rPr>
              <w:t xml:space="preserve">: </w:t>
            </w:r>
            <w:r w:rsidRPr="00B13A9C">
              <w:rPr>
                <w:rStyle w:val="Hyperlink"/>
                <w:bCs/>
                <w:noProof/>
                <w:lang w:val="en-US"/>
              </w:rPr>
              <w:t>‘</w:t>
            </w:r>
            <w:r w:rsidRPr="00B13A9C">
              <w:rPr>
                <w:rStyle w:val="Hyperlink"/>
                <w:noProof/>
                <w:lang w:val="en-US"/>
              </w:rPr>
              <w:t>Place of Service’ field value is not updated to ‘Services’ screen from ‘Group Services’ and a warning message is displayed</w:t>
            </w:r>
            <w:r w:rsidRPr="00B13A9C">
              <w:rPr>
                <w:rStyle w:val="Hyperlink"/>
                <w:noProof/>
              </w:rPr>
              <w:t>.</w:t>
            </w:r>
            <w:r>
              <w:rPr>
                <w:noProof/>
                <w:webHidden/>
              </w:rPr>
              <w:tab/>
            </w:r>
            <w:r>
              <w:rPr>
                <w:noProof/>
                <w:webHidden/>
              </w:rPr>
              <w:fldChar w:fldCharType="begin"/>
            </w:r>
            <w:r>
              <w:rPr>
                <w:noProof/>
                <w:webHidden/>
              </w:rPr>
              <w:instrText xml:space="preserve"> PAGEREF _Toc199864952 \h </w:instrText>
            </w:r>
            <w:r>
              <w:rPr>
                <w:noProof/>
                <w:webHidden/>
              </w:rPr>
            </w:r>
            <w:r>
              <w:rPr>
                <w:noProof/>
                <w:webHidden/>
              </w:rPr>
              <w:fldChar w:fldCharType="separate"/>
            </w:r>
            <w:r w:rsidR="007024D8">
              <w:rPr>
                <w:noProof/>
                <w:webHidden/>
              </w:rPr>
              <w:t>15</w:t>
            </w:r>
            <w:r>
              <w:rPr>
                <w:noProof/>
                <w:webHidden/>
              </w:rPr>
              <w:fldChar w:fldCharType="end"/>
            </w:r>
          </w:hyperlink>
        </w:p>
        <w:p w14:paraId="2459E3A8" w14:textId="665E293F"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53" w:history="1">
            <w:r w:rsidRPr="00B13A9C">
              <w:rPr>
                <w:rStyle w:val="Hyperlink"/>
                <w:noProof/>
              </w:rPr>
              <w:t xml:space="preserve">83. Core Bugs # </w:t>
            </w:r>
            <w:r w:rsidRPr="00B13A9C">
              <w:rPr>
                <w:rStyle w:val="Hyperlink"/>
                <w:noProof/>
                <w:lang w:val="en-US"/>
              </w:rPr>
              <w:t>131431</w:t>
            </w:r>
            <w:r w:rsidRPr="00B13A9C">
              <w:rPr>
                <w:rStyle w:val="Hyperlink"/>
                <w:noProof/>
              </w:rPr>
              <w:t xml:space="preserve">: </w:t>
            </w:r>
            <w:r w:rsidRPr="00B13A9C">
              <w:rPr>
                <w:rStyle w:val="Hyperlink"/>
                <w:noProof/>
                <w:lang w:val="en-US"/>
              </w:rPr>
              <w:t>When the user configures Core ‘Individual Service Note (C)’ as ‘Group Client Note’, ‘Client Current Conditions’ section is not working for ‘Group services’</w:t>
            </w:r>
            <w:r w:rsidRPr="00B13A9C">
              <w:rPr>
                <w:rStyle w:val="Hyperlink"/>
                <w:noProof/>
                <w:lang w:val="en"/>
              </w:rPr>
              <w:t>.</w:t>
            </w:r>
            <w:r>
              <w:rPr>
                <w:noProof/>
                <w:webHidden/>
              </w:rPr>
              <w:tab/>
            </w:r>
            <w:r>
              <w:rPr>
                <w:noProof/>
                <w:webHidden/>
              </w:rPr>
              <w:fldChar w:fldCharType="begin"/>
            </w:r>
            <w:r>
              <w:rPr>
                <w:noProof/>
                <w:webHidden/>
              </w:rPr>
              <w:instrText xml:space="preserve"> PAGEREF _Toc199864953 \h </w:instrText>
            </w:r>
            <w:r>
              <w:rPr>
                <w:noProof/>
                <w:webHidden/>
              </w:rPr>
            </w:r>
            <w:r>
              <w:rPr>
                <w:noProof/>
                <w:webHidden/>
              </w:rPr>
              <w:fldChar w:fldCharType="separate"/>
            </w:r>
            <w:r w:rsidR="007024D8">
              <w:rPr>
                <w:noProof/>
                <w:webHidden/>
              </w:rPr>
              <w:t>15</w:t>
            </w:r>
            <w:r>
              <w:rPr>
                <w:noProof/>
                <w:webHidden/>
              </w:rPr>
              <w:fldChar w:fldCharType="end"/>
            </w:r>
          </w:hyperlink>
        </w:p>
        <w:p w14:paraId="277F57F5" w14:textId="416D0AD2"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54" w:history="1">
            <w:r w:rsidRPr="00B13A9C">
              <w:rPr>
                <w:rStyle w:val="Hyperlink"/>
                <w:noProof/>
              </w:rPr>
              <w:t xml:space="preserve">84. Core Bugs # </w:t>
            </w:r>
            <w:r w:rsidRPr="00B13A9C">
              <w:rPr>
                <w:rStyle w:val="Hyperlink"/>
                <w:noProof/>
                <w:lang w:val="en-US"/>
              </w:rPr>
              <w:t>131488</w:t>
            </w:r>
            <w:r w:rsidRPr="00B13A9C">
              <w:rPr>
                <w:rStyle w:val="Hyperlink"/>
                <w:noProof/>
              </w:rPr>
              <w:t xml:space="preserve">: </w:t>
            </w:r>
            <w:r w:rsidRPr="00B13A9C">
              <w:rPr>
                <w:rStyle w:val="Hyperlink"/>
                <w:noProof/>
                <w:lang w:val="en-GB"/>
              </w:rPr>
              <w:t>Group Services: Update My Client Notes not working</w:t>
            </w:r>
            <w:r w:rsidRPr="00B13A9C">
              <w:rPr>
                <w:rStyle w:val="Hyperlink"/>
                <w:noProof/>
                <w:lang w:val="en"/>
              </w:rPr>
              <w:t>.</w:t>
            </w:r>
            <w:r>
              <w:rPr>
                <w:noProof/>
                <w:webHidden/>
              </w:rPr>
              <w:tab/>
            </w:r>
            <w:r>
              <w:rPr>
                <w:noProof/>
                <w:webHidden/>
              </w:rPr>
              <w:fldChar w:fldCharType="begin"/>
            </w:r>
            <w:r>
              <w:rPr>
                <w:noProof/>
                <w:webHidden/>
              </w:rPr>
              <w:instrText xml:space="preserve"> PAGEREF _Toc199864954 \h </w:instrText>
            </w:r>
            <w:r>
              <w:rPr>
                <w:noProof/>
                <w:webHidden/>
              </w:rPr>
            </w:r>
            <w:r>
              <w:rPr>
                <w:noProof/>
                <w:webHidden/>
              </w:rPr>
              <w:fldChar w:fldCharType="separate"/>
            </w:r>
            <w:r w:rsidR="007024D8">
              <w:rPr>
                <w:noProof/>
                <w:webHidden/>
              </w:rPr>
              <w:t>17</w:t>
            </w:r>
            <w:r>
              <w:rPr>
                <w:noProof/>
                <w:webHidden/>
              </w:rPr>
              <w:fldChar w:fldCharType="end"/>
            </w:r>
          </w:hyperlink>
        </w:p>
        <w:p w14:paraId="5B5E271F" w14:textId="65059442"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55" w:history="1">
            <w:r w:rsidRPr="00B13A9C">
              <w:rPr>
                <w:rStyle w:val="Hyperlink"/>
                <w:noProof/>
                <w:lang w:val="en-US"/>
              </w:rPr>
              <w:t>Groups</w:t>
            </w:r>
            <w:r>
              <w:rPr>
                <w:noProof/>
                <w:webHidden/>
              </w:rPr>
              <w:tab/>
            </w:r>
            <w:r>
              <w:rPr>
                <w:noProof/>
                <w:webHidden/>
              </w:rPr>
              <w:fldChar w:fldCharType="begin"/>
            </w:r>
            <w:r>
              <w:rPr>
                <w:noProof/>
                <w:webHidden/>
              </w:rPr>
              <w:instrText xml:space="preserve"> PAGEREF _Toc199864955 \h </w:instrText>
            </w:r>
            <w:r>
              <w:rPr>
                <w:noProof/>
                <w:webHidden/>
              </w:rPr>
            </w:r>
            <w:r>
              <w:rPr>
                <w:noProof/>
                <w:webHidden/>
              </w:rPr>
              <w:fldChar w:fldCharType="separate"/>
            </w:r>
            <w:r w:rsidR="007024D8">
              <w:rPr>
                <w:noProof/>
                <w:webHidden/>
              </w:rPr>
              <w:t>17</w:t>
            </w:r>
            <w:r>
              <w:rPr>
                <w:noProof/>
                <w:webHidden/>
              </w:rPr>
              <w:fldChar w:fldCharType="end"/>
            </w:r>
          </w:hyperlink>
        </w:p>
        <w:p w14:paraId="460FB74A" w14:textId="3329C6A9"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56" w:history="1">
            <w:r w:rsidRPr="00B13A9C">
              <w:rPr>
                <w:rStyle w:val="Hyperlink"/>
                <w:noProof/>
                <w:lang w:val="en-US"/>
              </w:rPr>
              <w:t>85. Core Bugs # 128723: Group Details screen: UI issue in the General Tab.</w:t>
            </w:r>
            <w:r>
              <w:rPr>
                <w:noProof/>
                <w:webHidden/>
              </w:rPr>
              <w:tab/>
            </w:r>
            <w:r>
              <w:rPr>
                <w:noProof/>
                <w:webHidden/>
              </w:rPr>
              <w:fldChar w:fldCharType="begin"/>
            </w:r>
            <w:r>
              <w:rPr>
                <w:noProof/>
                <w:webHidden/>
              </w:rPr>
              <w:instrText xml:space="preserve"> PAGEREF _Toc199864956 \h </w:instrText>
            </w:r>
            <w:r>
              <w:rPr>
                <w:noProof/>
                <w:webHidden/>
              </w:rPr>
            </w:r>
            <w:r>
              <w:rPr>
                <w:noProof/>
                <w:webHidden/>
              </w:rPr>
              <w:fldChar w:fldCharType="separate"/>
            </w:r>
            <w:r w:rsidR="007024D8">
              <w:rPr>
                <w:noProof/>
                <w:webHidden/>
              </w:rPr>
              <w:t>17</w:t>
            </w:r>
            <w:r>
              <w:rPr>
                <w:noProof/>
                <w:webHidden/>
              </w:rPr>
              <w:fldChar w:fldCharType="end"/>
            </w:r>
          </w:hyperlink>
        </w:p>
        <w:p w14:paraId="63F7625B" w14:textId="5ED36785"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57" w:history="1">
            <w:r w:rsidRPr="00B13A9C">
              <w:rPr>
                <w:rStyle w:val="Hyperlink"/>
                <w:noProof/>
                <w:lang w:val="en-US"/>
              </w:rPr>
              <w:t>Immunizations</w:t>
            </w:r>
            <w:r>
              <w:rPr>
                <w:noProof/>
                <w:webHidden/>
              </w:rPr>
              <w:tab/>
            </w:r>
            <w:r>
              <w:rPr>
                <w:noProof/>
                <w:webHidden/>
              </w:rPr>
              <w:fldChar w:fldCharType="begin"/>
            </w:r>
            <w:r>
              <w:rPr>
                <w:noProof/>
                <w:webHidden/>
              </w:rPr>
              <w:instrText xml:space="preserve"> PAGEREF _Toc199864957 \h </w:instrText>
            </w:r>
            <w:r>
              <w:rPr>
                <w:noProof/>
                <w:webHidden/>
              </w:rPr>
            </w:r>
            <w:r>
              <w:rPr>
                <w:noProof/>
                <w:webHidden/>
              </w:rPr>
              <w:fldChar w:fldCharType="separate"/>
            </w:r>
            <w:r w:rsidR="007024D8">
              <w:rPr>
                <w:noProof/>
                <w:webHidden/>
              </w:rPr>
              <w:t>18</w:t>
            </w:r>
            <w:r>
              <w:rPr>
                <w:noProof/>
                <w:webHidden/>
              </w:rPr>
              <w:fldChar w:fldCharType="end"/>
            </w:r>
          </w:hyperlink>
        </w:p>
        <w:p w14:paraId="24851A0C" w14:textId="369DB594"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58" w:history="1">
            <w:r w:rsidRPr="00B13A9C">
              <w:rPr>
                <w:rStyle w:val="Hyperlink"/>
                <w:noProof/>
                <w:highlight w:val="yellow"/>
              </w:rPr>
              <w:t xml:space="preserve">86. EII # </w:t>
            </w:r>
            <w:r w:rsidRPr="00B13A9C">
              <w:rPr>
                <w:rStyle w:val="Hyperlink"/>
                <w:noProof/>
                <w:highlight w:val="yellow"/>
                <w:lang w:val="en-US"/>
              </w:rPr>
              <w:t>130521</w:t>
            </w:r>
            <w:r w:rsidRPr="00B13A9C">
              <w:rPr>
                <w:rStyle w:val="Hyperlink"/>
                <w:noProof/>
                <w:highlight w:val="yellow"/>
              </w:rPr>
              <w:t xml:space="preserve"> (</w:t>
            </w:r>
            <w:r w:rsidRPr="00B13A9C">
              <w:rPr>
                <w:rStyle w:val="Hyperlink"/>
                <w:bCs/>
                <w:noProof/>
                <w:highlight w:val="yellow"/>
                <w:lang w:val="en-US"/>
              </w:rPr>
              <w:t>Feature – 520456</w:t>
            </w:r>
            <w:r w:rsidRPr="00B13A9C">
              <w:rPr>
                <w:rStyle w:val="Hyperlink"/>
                <w:bCs/>
                <w:noProof/>
                <w:highlight w:val="yellow"/>
                <w:lang w:val="en-GB"/>
              </w:rPr>
              <w:t xml:space="preserve">): </w:t>
            </w:r>
            <w:r w:rsidRPr="00B13A9C">
              <w:rPr>
                <w:rStyle w:val="Hyperlink"/>
                <w:bCs/>
                <w:noProof/>
                <w:highlight w:val="yellow"/>
                <w:lang w:val="en-US"/>
              </w:rPr>
              <w:t>Added a new ‘Reaction Type’ dropdown Field in the ‘Immunizations Details’ screen.</w:t>
            </w:r>
            <w:r>
              <w:rPr>
                <w:noProof/>
                <w:webHidden/>
              </w:rPr>
              <w:tab/>
            </w:r>
            <w:r>
              <w:rPr>
                <w:noProof/>
                <w:webHidden/>
              </w:rPr>
              <w:fldChar w:fldCharType="begin"/>
            </w:r>
            <w:r>
              <w:rPr>
                <w:noProof/>
                <w:webHidden/>
              </w:rPr>
              <w:instrText xml:space="preserve"> PAGEREF _Toc199864958 \h </w:instrText>
            </w:r>
            <w:r>
              <w:rPr>
                <w:noProof/>
                <w:webHidden/>
              </w:rPr>
            </w:r>
            <w:r>
              <w:rPr>
                <w:noProof/>
                <w:webHidden/>
              </w:rPr>
              <w:fldChar w:fldCharType="separate"/>
            </w:r>
            <w:r w:rsidR="007024D8">
              <w:rPr>
                <w:noProof/>
                <w:webHidden/>
              </w:rPr>
              <w:t>18</w:t>
            </w:r>
            <w:r>
              <w:rPr>
                <w:noProof/>
                <w:webHidden/>
              </w:rPr>
              <w:fldChar w:fldCharType="end"/>
            </w:r>
          </w:hyperlink>
        </w:p>
        <w:p w14:paraId="214501CC" w14:textId="05B7AFD9"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59" w:history="1">
            <w:r w:rsidRPr="00B13A9C">
              <w:rPr>
                <w:rStyle w:val="Hyperlink"/>
                <w:noProof/>
                <w:lang w:val="en-US"/>
              </w:rPr>
              <w:t>Inquiries</w:t>
            </w:r>
            <w:r>
              <w:rPr>
                <w:noProof/>
                <w:webHidden/>
              </w:rPr>
              <w:tab/>
            </w:r>
            <w:r>
              <w:rPr>
                <w:noProof/>
                <w:webHidden/>
              </w:rPr>
              <w:fldChar w:fldCharType="begin"/>
            </w:r>
            <w:r>
              <w:rPr>
                <w:noProof/>
                <w:webHidden/>
              </w:rPr>
              <w:instrText xml:space="preserve"> PAGEREF _Toc199864959 \h </w:instrText>
            </w:r>
            <w:r>
              <w:rPr>
                <w:noProof/>
                <w:webHidden/>
              </w:rPr>
            </w:r>
            <w:r>
              <w:rPr>
                <w:noProof/>
                <w:webHidden/>
              </w:rPr>
              <w:fldChar w:fldCharType="separate"/>
            </w:r>
            <w:r w:rsidR="007024D8">
              <w:rPr>
                <w:noProof/>
                <w:webHidden/>
              </w:rPr>
              <w:t>20</w:t>
            </w:r>
            <w:r>
              <w:rPr>
                <w:noProof/>
                <w:webHidden/>
              </w:rPr>
              <w:fldChar w:fldCharType="end"/>
            </w:r>
          </w:hyperlink>
        </w:p>
        <w:p w14:paraId="6F62B4DD" w14:textId="58AC451D"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60" w:history="1">
            <w:r w:rsidRPr="00B13A9C">
              <w:rPr>
                <w:rStyle w:val="Hyperlink"/>
                <w:noProof/>
                <w:highlight w:val="yellow"/>
              </w:rPr>
              <w:t>87.  EII # 130671 (</w:t>
            </w:r>
            <w:r w:rsidRPr="00B13A9C">
              <w:rPr>
                <w:rStyle w:val="Hyperlink"/>
                <w:bCs/>
                <w:noProof/>
                <w:highlight w:val="yellow"/>
                <w:lang w:val="en-US"/>
              </w:rPr>
              <w:t>Feature - 527969)</w:t>
            </w:r>
            <w:r w:rsidRPr="00B13A9C">
              <w:rPr>
                <w:rStyle w:val="Hyperlink"/>
                <w:noProof/>
                <w:highlight w:val="yellow"/>
              </w:rPr>
              <w:t xml:space="preserve">: </w:t>
            </w:r>
            <w:r w:rsidRPr="00B13A9C">
              <w:rPr>
                <w:rStyle w:val="Hyperlink"/>
                <w:noProof/>
                <w:highlight w:val="yellow"/>
                <w:lang w:val="en-US"/>
              </w:rPr>
              <w:t>The ‘Crisis Call Log’ section is added to create a Crisis Call Log Entry through ‘Crisis’ tab of the ‘Inquiry Details’ screen.</w:t>
            </w:r>
            <w:r>
              <w:rPr>
                <w:noProof/>
                <w:webHidden/>
              </w:rPr>
              <w:tab/>
            </w:r>
            <w:r>
              <w:rPr>
                <w:noProof/>
                <w:webHidden/>
              </w:rPr>
              <w:fldChar w:fldCharType="begin"/>
            </w:r>
            <w:r>
              <w:rPr>
                <w:noProof/>
                <w:webHidden/>
              </w:rPr>
              <w:instrText xml:space="preserve"> PAGEREF _Toc199864960 \h </w:instrText>
            </w:r>
            <w:r>
              <w:rPr>
                <w:noProof/>
                <w:webHidden/>
              </w:rPr>
            </w:r>
            <w:r>
              <w:rPr>
                <w:noProof/>
                <w:webHidden/>
              </w:rPr>
              <w:fldChar w:fldCharType="separate"/>
            </w:r>
            <w:r w:rsidR="007024D8">
              <w:rPr>
                <w:noProof/>
                <w:webHidden/>
              </w:rPr>
              <w:t>20</w:t>
            </w:r>
            <w:r>
              <w:rPr>
                <w:noProof/>
                <w:webHidden/>
              </w:rPr>
              <w:fldChar w:fldCharType="end"/>
            </w:r>
          </w:hyperlink>
        </w:p>
        <w:p w14:paraId="38C1869C" w14:textId="4AF8DD82"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61" w:history="1">
            <w:r w:rsidRPr="00B13A9C">
              <w:rPr>
                <w:rStyle w:val="Hyperlink"/>
                <w:noProof/>
                <w:highlight w:val="yellow"/>
              </w:rPr>
              <w:t xml:space="preserve">88. EII # </w:t>
            </w:r>
            <w:r w:rsidRPr="00B13A9C">
              <w:rPr>
                <w:rStyle w:val="Hyperlink"/>
                <w:noProof/>
                <w:highlight w:val="yellow"/>
                <w:lang w:val="en-US"/>
              </w:rPr>
              <w:t>130470</w:t>
            </w:r>
            <w:r w:rsidRPr="00B13A9C">
              <w:rPr>
                <w:rStyle w:val="Hyperlink"/>
                <w:noProof/>
                <w:highlight w:val="yellow"/>
              </w:rPr>
              <w:t xml:space="preserve"> (</w:t>
            </w:r>
            <w:r w:rsidRPr="00B13A9C">
              <w:rPr>
                <w:rStyle w:val="Hyperlink"/>
                <w:bCs/>
                <w:noProof/>
                <w:highlight w:val="yellow"/>
                <w:lang w:val="en-US"/>
              </w:rPr>
              <w:t>Feature – 484408</w:t>
            </w:r>
            <w:r w:rsidRPr="00B13A9C">
              <w:rPr>
                <w:rStyle w:val="Hyperlink"/>
                <w:bCs/>
                <w:noProof/>
                <w:highlight w:val="yellow"/>
                <w:lang w:val="en-GB"/>
              </w:rPr>
              <w:t xml:space="preserve">): </w:t>
            </w:r>
            <w:r w:rsidRPr="00B13A9C">
              <w:rPr>
                <w:rStyle w:val="Hyperlink"/>
                <w:noProof/>
                <w:highlight w:val="yellow"/>
              </w:rPr>
              <w:t xml:space="preserve"> </w:t>
            </w:r>
            <w:r w:rsidRPr="00B13A9C">
              <w:rPr>
                <w:rStyle w:val="Hyperlink"/>
                <w:noProof/>
                <w:highlight w:val="yellow"/>
                <w:lang w:val="en-US"/>
              </w:rPr>
              <w:t>Initializing the values of 'Inquirer Information' section of ‘Initial’ tab of the ‘Inquiry Details’ screen to the ‘Crisis Contact and Client Information (Potential)’ sections of the ‘Crisis Call Log Details’ screen.</w:t>
            </w:r>
            <w:r>
              <w:rPr>
                <w:noProof/>
                <w:webHidden/>
              </w:rPr>
              <w:tab/>
            </w:r>
            <w:r>
              <w:rPr>
                <w:noProof/>
                <w:webHidden/>
              </w:rPr>
              <w:fldChar w:fldCharType="begin"/>
            </w:r>
            <w:r>
              <w:rPr>
                <w:noProof/>
                <w:webHidden/>
              </w:rPr>
              <w:instrText xml:space="preserve"> PAGEREF _Toc199864961 \h </w:instrText>
            </w:r>
            <w:r>
              <w:rPr>
                <w:noProof/>
                <w:webHidden/>
              </w:rPr>
            </w:r>
            <w:r>
              <w:rPr>
                <w:noProof/>
                <w:webHidden/>
              </w:rPr>
              <w:fldChar w:fldCharType="separate"/>
            </w:r>
            <w:r w:rsidR="007024D8">
              <w:rPr>
                <w:noProof/>
                <w:webHidden/>
              </w:rPr>
              <w:t>23</w:t>
            </w:r>
            <w:r>
              <w:rPr>
                <w:noProof/>
                <w:webHidden/>
              </w:rPr>
              <w:fldChar w:fldCharType="end"/>
            </w:r>
          </w:hyperlink>
        </w:p>
        <w:p w14:paraId="7355E01E" w14:textId="3C8514A9"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62" w:history="1">
            <w:r w:rsidRPr="00B13A9C">
              <w:rPr>
                <w:rStyle w:val="Hyperlink"/>
                <w:noProof/>
              </w:rPr>
              <w:t xml:space="preserve">89. Core Bugs # </w:t>
            </w:r>
            <w:r w:rsidRPr="00B13A9C">
              <w:rPr>
                <w:rStyle w:val="Hyperlink"/>
                <w:noProof/>
                <w:lang w:val="en-US"/>
              </w:rPr>
              <w:t>131358</w:t>
            </w:r>
            <w:r w:rsidRPr="00B13A9C">
              <w:rPr>
                <w:rStyle w:val="Hyperlink"/>
                <w:noProof/>
              </w:rPr>
              <w:t xml:space="preserve">: </w:t>
            </w:r>
            <w:r w:rsidRPr="00B13A9C">
              <w:rPr>
                <w:rStyle w:val="Hyperlink"/>
                <w:noProof/>
                <w:lang w:val="en-US"/>
              </w:rPr>
              <w:t>Arrival Screen - client matches/Inquiry/New client - does not show in Arrival screen.</w:t>
            </w:r>
            <w:r>
              <w:rPr>
                <w:noProof/>
                <w:webHidden/>
              </w:rPr>
              <w:tab/>
            </w:r>
            <w:r>
              <w:rPr>
                <w:noProof/>
                <w:webHidden/>
              </w:rPr>
              <w:fldChar w:fldCharType="begin"/>
            </w:r>
            <w:r>
              <w:rPr>
                <w:noProof/>
                <w:webHidden/>
              </w:rPr>
              <w:instrText xml:space="preserve"> PAGEREF _Toc199864962 \h </w:instrText>
            </w:r>
            <w:r>
              <w:rPr>
                <w:noProof/>
                <w:webHidden/>
              </w:rPr>
            </w:r>
            <w:r>
              <w:rPr>
                <w:noProof/>
                <w:webHidden/>
              </w:rPr>
              <w:fldChar w:fldCharType="separate"/>
            </w:r>
            <w:r w:rsidR="007024D8">
              <w:rPr>
                <w:noProof/>
                <w:webHidden/>
              </w:rPr>
              <w:t>25</w:t>
            </w:r>
            <w:r>
              <w:rPr>
                <w:noProof/>
                <w:webHidden/>
              </w:rPr>
              <w:fldChar w:fldCharType="end"/>
            </w:r>
          </w:hyperlink>
        </w:p>
        <w:p w14:paraId="4083C9BF" w14:textId="529DDF92"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63" w:history="1">
            <w:r w:rsidRPr="00B13A9C">
              <w:rPr>
                <w:rStyle w:val="Hyperlink"/>
                <w:noProof/>
              </w:rPr>
              <w:t xml:space="preserve">90. Core Bugs # </w:t>
            </w:r>
            <w:r w:rsidRPr="00B13A9C">
              <w:rPr>
                <w:rStyle w:val="Hyperlink"/>
                <w:noProof/>
                <w:lang w:val="en-US"/>
              </w:rPr>
              <w:t>131311</w:t>
            </w:r>
            <w:r w:rsidRPr="00B13A9C">
              <w:rPr>
                <w:rStyle w:val="Hyperlink"/>
                <w:noProof/>
              </w:rPr>
              <w:t xml:space="preserve">: </w:t>
            </w:r>
            <w:r w:rsidRPr="00B13A9C">
              <w:rPr>
                <w:rStyle w:val="Hyperlink"/>
                <w:noProof/>
                <w:lang w:val="en-US"/>
              </w:rPr>
              <w:t>Disposition section fields validation issue in the Inquiry Details screen.</w:t>
            </w:r>
            <w:r>
              <w:rPr>
                <w:noProof/>
                <w:webHidden/>
              </w:rPr>
              <w:tab/>
            </w:r>
            <w:r>
              <w:rPr>
                <w:noProof/>
                <w:webHidden/>
              </w:rPr>
              <w:fldChar w:fldCharType="begin"/>
            </w:r>
            <w:r>
              <w:rPr>
                <w:noProof/>
                <w:webHidden/>
              </w:rPr>
              <w:instrText xml:space="preserve"> PAGEREF _Toc199864963 \h </w:instrText>
            </w:r>
            <w:r>
              <w:rPr>
                <w:noProof/>
                <w:webHidden/>
              </w:rPr>
            </w:r>
            <w:r>
              <w:rPr>
                <w:noProof/>
                <w:webHidden/>
              </w:rPr>
              <w:fldChar w:fldCharType="separate"/>
            </w:r>
            <w:r w:rsidR="007024D8">
              <w:rPr>
                <w:noProof/>
                <w:webHidden/>
              </w:rPr>
              <w:t>25</w:t>
            </w:r>
            <w:r>
              <w:rPr>
                <w:noProof/>
                <w:webHidden/>
              </w:rPr>
              <w:fldChar w:fldCharType="end"/>
            </w:r>
          </w:hyperlink>
        </w:p>
        <w:p w14:paraId="1ADF7F21" w14:textId="6E40CCE7"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64" w:history="1">
            <w:r w:rsidRPr="00E96373">
              <w:rPr>
                <w:rStyle w:val="Hyperlink"/>
                <w:noProof/>
                <w:highlight w:val="green"/>
              </w:rPr>
              <w:t xml:space="preserve">91. Core Bugs # </w:t>
            </w:r>
            <w:r w:rsidRPr="00E96373">
              <w:rPr>
                <w:rStyle w:val="Hyperlink"/>
                <w:rFonts w:cs="Calibri"/>
                <w:noProof/>
                <w:highlight w:val="green"/>
              </w:rPr>
              <w:t>131459</w:t>
            </w:r>
            <w:r w:rsidRPr="00E96373">
              <w:rPr>
                <w:rStyle w:val="Hyperlink"/>
                <w:noProof/>
                <w:highlight w:val="green"/>
              </w:rPr>
              <w:t xml:space="preserve">: </w:t>
            </w:r>
            <w:r w:rsidRPr="00E96373">
              <w:rPr>
                <w:rStyle w:val="Hyperlink"/>
                <w:noProof/>
                <w:highlight w:val="green"/>
                <w:lang w:val="en-GB"/>
              </w:rPr>
              <w:t>Unable to export data to excel from the Inquiries List Page.</w:t>
            </w:r>
            <w:r w:rsidRPr="00E96373">
              <w:rPr>
                <w:noProof/>
                <w:webHidden/>
                <w:highlight w:val="green"/>
              </w:rPr>
              <w:tab/>
            </w:r>
            <w:r w:rsidRPr="00E96373">
              <w:rPr>
                <w:noProof/>
                <w:webHidden/>
                <w:highlight w:val="green"/>
              </w:rPr>
              <w:fldChar w:fldCharType="begin"/>
            </w:r>
            <w:r w:rsidRPr="00E96373">
              <w:rPr>
                <w:noProof/>
                <w:webHidden/>
                <w:highlight w:val="green"/>
              </w:rPr>
              <w:instrText xml:space="preserve"> PAGEREF _Toc199864964 \h </w:instrText>
            </w:r>
            <w:r w:rsidRPr="00E96373">
              <w:rPr>
                <w:noProof/>
                <w:webHidden/>
                <w:highlight w:val="green"/>
              </w:rPr>
            </w:r>
            <w:r w:rsidRPr="00E96373">
              <w:rPr>
                <w:noProof/>
                <w:webHidden/>
                <w:highlight w:val="green"/>
              </w:rPr>
              <w:fldChar w:fldCharType="separate"/>
            </w:r>
            <w:r w:rsidR="007024D8" w:rsidRPr="00E96373">
              <w:rPr>
                <w:noProof/>
                <w:webHidden/>
                <w:highlight w:val="green"/>
              </w:rPr>
              <w:t>25</w:t>
            </w:r>
            <w:r w:rsidRPr="00E96373">
              <w:rPr>
                <w:noProof/>
                <w:webHidden/>
                <w:highlight w:val="green"/>
              </w:rPr>
              <w:fldChar w:fldCharType="end"/>
            </w:r>
          </w:hyperlink>
        </w:p>
        <w:p w14:paraId="0B1CC732" w14:textId="275C93E0"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65" w:history="1">
            <w:r w:rsidRPr="00B13A9C">
              <w:rPr>
                <w:rStyle w:val="Hyperlink"/>
                <w:noProof/>
                <w:lang w:val="en-US"/>
              </w:rPr>
              <w:t>Interfaces</w:t>
            </w:r>
            <w:r>
              <w:rPr>
                <w:noProof/>
                <w:webHidden/>
              </w:rPr>
              <w:tab/>
            </w:r>
            <w:r>
              <w:rPr>
                <w:noProof/>
                <w:webHidden/>
              </w:rPr>
              <w:fldChar w:fldCharType="begin"/>
            </w:r>
            <w:r>
              <w:rPr>
                <w:noProof/>
                <w:webHidden/>
              </w:rPr>
              <w:instrText xml:space="preserve"> PAGEREF _Toc199864965 \h </w:instrText>
            </w:r>
            <w:r>
              <w:rPr>
                <w:noProof/>
                <w:webHidden/>
              </w:rPr>
            </w:r>
            <w:r>
              <w:rPr>
                <w:noProof/>
                <w:webHidden/>
              </w:rPr>
              <w:fldChar w:fldCharType="separate"/>
            </w:r>
            <w:r w:rsidR="007024D8">
              <w:rPr>
                <w:noProof/>
                <w:webHidden/>
              </w:rPr>
              <w:t>26</w:t>
            </w:r>
            <w:r>
              <w:rPr>
                <w:noProof/>
                <w:webHidden/>
              </w:rPr>
              <w:fldChar w:fldCharType="end"/>
            </w:r>
          </w:hyperlink>
        </w:p>
        <w:p w14:paraId="6A127119" w14:textId="47672F10"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66" w:history="1">
            <w:r w:rsidRPr="00B13A9C">
              <w:rPr>
                <w:rStyle w:val="Hyperlink"/>
                <w:noProof/>
                <w:highlight w:val="yellow"/>
              </w:rPr>
              <w:t xml:space="preserve">92. EII # </w:t>
            </w:r>
            <w:r w:rsidRPr="00B13A9C">
              <w:rPr>
                <w:rStyle w:val="Hyperlink"/>
                <w:noProof/>
                <w:highlight w:val="yellow"/>
                <w:lang w:val="en-US"/>
              </w:rPr>
              <w:t>126723</w:t>
            </w:r>
            <w:r w:rsidRPr="00B13A9C">
              <w:rPr>
                <w:rStyle w:val="Hyperlink"/>
                <w:noProof/>
                <w:highlight w:val="yellow"/>
              </w:rPr>
              <w:t xml:space="preserve"> (</w:t>
            </w:r>
            <w:r w:rsidRPr="00B13A9C">
              <w:rPr>
                <w:rStyle w:val="Hyperlink"/>
                <w:bCs/>
                <w:noProof/>
                <w:highlight w:val="yellow"/>
                <w:lang w:val="en-US"/>
              </w:rPr>
              <w:t>Feature - 332963)</w:t>
            </w:r>
            <w:r w:rsidRPr="00B13A9C">
              <w:rPr>
                <w:rStyle w:val="Hyperlink"/>
                <w:noProof/>
                <w:highlight w:val="yellow"/>
              </w:rPr>
              <w:t xml:space="preserve">: </w:t>
            </w:r>
            <w:r w:rsidRPr="00B13A9C">
              <w:rPr>
                <w:rStyle w:val="Hyperlink"/>
                <w:noProof/>
                <w:highlight w:val="yellow"/>
                <w:lang w:val="en-US"/>
              </w:rPr>
              <w:t>Implemented the functionality updates of Patient Demographics and Observations to align better with interoperability and pulling new updates in USCDI.</w:t>
            </w:r>
            <w:r>
              <w:rPr>
                <w:noProof/>
                <w:webHidden/>
              </w:rPr>
              <w:tab/>
            </w:r>
            <w:r>
              <w:rPr>
                <w:noProof/>
                <w:webHidden/>
              </w:rPr>
              <w:fldChar w:fldCharType="begin"/>
            </w:r>
            <w:r>
              <w:rPr>
                <w:noProof/>
                <w:webHidden/>
              </w:rPr>
              <w:instrText xml:space="preserve"> PAGEREF _Toc199864966 \h </w:instrText>
            </w:r>
            <w:r>
              <w:rPr>
                <w:noProof/>
                <w:webHidden/>
              </w:rPr>
            </w:r>
            <w:r>
              <w:rPr>
                <w:noProof/>
                <w:webHidden/>
              </w:rPr>
              <w:fldChar w:fldCharType="separate"/>
            </w:r>
            <w:r w:rsidR="007024D8">
              <w:rPr>
                <w:noProof/>
                <w:webHidden/>
              </w:rPr>
              <w:t>26</w:t>
            </w:r>
            <w:r>
              <w:rPr>
                <w:noProof/>
                <w:webHidden/>
              </w:rPr>
              <w:fldChar w:fldCharType="end"/>
            </w:r>
          </w:hyperlink>
        </w:p>
        <w:p w14:paraId="6089C52A" w14:textId="03C8EAF0"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67" w:history="1">
            <w:r w:rsidRPr="00B13A9C">
              <w:rPr>
                <w:rStyle w:val="Hyperlink"/>
                <w:noProof/>
                <w:highlight w:val="yellow"/>
              </w:rPr>
              <w:t>93. EII #127475 &amp; EII-130520 (</w:t>
            </w:r>
            <w:r w:rsidRPr="00B13A9C">
              <w:rPr>
                <w:rStyle w:val="Hyperlink"/>
                <w:bCs/>
                <w:noProof/>
                <w:highlight w:val="yellow"/>
                <w:lang w:val="en-US"/>
              </w:rPr>
              <w:t>Feature – 363844 &amp; Feature – 520298</w:t>
            </w:r>
            <w:r w:rsidRPr="00B13A9C">
              <w:rPr>
                <w:rStyle w:val="Hyperlink"/>
                <w:noProof/>
                <w:highlight w:val="yellow"/>
                <w:lang w:val="en-US"/>
              </w:rPr>
              <w:t>)</w:t>
            </w:r>
            <w:r w:rsidRPr="00B13A9C">
              <w:rPr>
                <w:rStyle w:val="Hyperlink"/>
                <w:bCs/>
                <w:noProof/>
                <w:highlight w:val="yellow"/>
                <w:lang w:val="en-US"/>
              </w:rPr>
              <w:t>:</w:t>
            </w:r>
            <w:r w:rsidRPr="00B13A9C">
              <w:rPr>
                <w:rStyle w:val="Hyperlink"/>
                <w:noProof/>
                <w:highlight w:val="yellow"/>
              </w:rPr>
              <w:t xml:space="preserve"> Immunization Reaction Type Field - File Mapping.</w:t>
            </w:r>
            <w:r>
              <w:rPr>
                <w:noProof/>
                <w:webHidden/>
              </w:rPr>
              <w:tab/>
            </w:r>
            <w:r>
              <w:rPr>
                <w:noProof/>
                <w:webHidden/>
              </w:rPr>
              <w:fldChar w:fldCharType="begin"/>
            </w:r>
            <w:r>
              <w:rPr>
                <w:noProof/>
                <w:webHidden/>
              </w:rPr>
              <w:instrText xml:space="preserve"> PAGEREF _Toc199864967 \h </w:instrText>
            </w:r>
            <w:r>
              <w:rPr>
                <w:noProof/>
                <w:webHidden/>
              </w:rPr>
            </w:r>
            <w:r>
              <w:rPr>
                <w:noProof/>
                <w:webHidden/>
              </w:rPr>
              <w:fldChar w:fldCharType="separate"/>
            </w:r>
            <w:r w:rsidR="007024D8">
              <w:rPr>
                <w:noProof/>
                <w:webHidden/>
              </w:rPr>
              <w:t>27</w:t>
            </w:r>
            <w:r>
              <w:rPr>
                <w:noProof/>
                <w:webHidden/>
              </w:rPr>
              <w:fldChar w:fldCharType="end"/>
            </w:r>
          </w:hyperlink>
        </w:p>
        <w:p w14:paraId="205DCA7B" w14:textId="15F40591" w:rsidR="007D529A" w:rsidRPr="003A3E22"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68" w:history="1">
            <w:r w:rsidRPr="003A3E22">
              <w:rPr>
                <w:rStyle w:val="Hyperlink"/>
                <w:strike/>
                <w:noProof/>
              </w:rPr>
              <w:t xml:space="preserve">94. Core Bugs # 131212: </w:t>
            </w:r>
            <w:r w:rsidRPr="003A3E22">
              <w:rPr>
                <w:rStyle w:val="Hyperlink"/>
                <w:strike/>
                <w:noProof/>
                <w:lang w:val="en-US"/>
              </w:rPr>
              <w:t>MAT: Doses set from the Closure List not Reflecting in the ‘MAT Management Details’ Screen on hovering on ‘Take Home’ icon.</w:t>
            </w:r>
            <w:r w:rsidRPr="003A3E22">
              <w:rPr>
                <w:strike/>
                <w:noProof/>
                <w:webHidden/>
              </w:rPr>
              <w:tab/>
            </w:r>
            <w:r w:rsidRPr="003A3E22">
              <w:rPr>
                <w:strike/>
                <w:noProof/>
                <w:webHidden/>
              </w:rPr>
              <w:fldChar w:fldCharType="begin"/>
            </w:r>
            <w:r w:rsidRPr="003A3E22">
              <w:rPr>
                <w:strike/>
                <w:noProof/>
                <w:webHidden/>
              </w:rPr>
              <w:instrText xml:space="preserve"> PAGEREF _Toc199864968 \h </w:instrText>
            </w:r>
            <w:r w:rsidRPr="003A3E22">
              <w:rPr>
                <w:strike/>
                <w:noProof/>
                <w:webHidden/>
              </w:rPr>
            </w:r>
            <w:r w:rsidRPr="003A3E22">
              <w:rPr>
                <w:strike/>
                <w:noProof/>
                <w:webHidden/>
              </w:rPr>
              <w:fldChar w:fldCharType="separate"/>
            </w:r>
            <w:r w:rsidR="007024D8" w:rsidRPr="003A3E22">
              <w:rPr>
                <w:strike/>
                <w:noProof/>
                <w:webHidden/>
              </w:rPr>
              <w:t>28</w:t>
            </w:r>
            <w:r w:rsidRPr="003A3E22">
              <w:rPr>
                <w:strike/>
                <w:noProof/>
                <w:webHidden/>
              </w:rPr>
              <w:fldChar w:fldCharType="end"/>
            </w:r>
          </w:hyperlink>
        </w:p>
        <w:p w14:paraId="492D8B94" w14:textId="324B6BAD" w:rsidR="007D529A" w:rsidRPr="00FB3223"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69" w:history="1">
            <w:r w:rsidRPr="00FB3223">
              <w:rPr>
                <w:rStyle w:val="Hyperlink"/>
                <w:strike/>
                <w:noProof/>
                <w:highlight w:val="yellow"/>
              </w:rPr>
              <w:t xml:space="preserve">95. EII # 130447 (Feature - </w:t>
            </w:r>
            <w:r w:rsidRPr="00FB3223">
              <w:rPr>
                <w:rStyle w:val="Hyperlink"/>
                <w:bCs/>
                <w:strike/>
                <w:noProof/>
                <w:highlight w:val="yellow"/>
                <w:lang w:val="en"/>
              </w:rPr>
              <w:t>517353</w:t>
            </w:r>
            <w:r w:rsidRPr="00FB3223">
              <w:rPr>
                <w:rStyle w:val="Hyperlink"/>
                <w:strike/>
                <w:noProof/>
                <w:highlight w:val="yellow"/>
              </w:rPr>
              <w:t xml:space="preserve">): </w:t>
            </w:r>
            <w:r w:rsidRPr="00FB3223">
              <w:rPr>
                <w:rStyle w:val="Hyperlink"/>
                <w:strike/>
                <w:noProof/>
                <w:highlight w:val="yellow"/>
                <w:lang w:val="en-US"/>
              </w:rPr>
              <w:t>Changes are added to the MAT Client Level Setup pop up to clear out the Schedule selection when the Order is being modified</w:t>
            </w:r>
            <w:r w:rsidRPr="00FB3223">
              <w:rPr>
                <w:rStyle w:val="Hyperlink"/>
                <w:strike/>
                <w:noProof/>
                <w:highlight w:val="yellow"/>
              </w:rPr>
              <w:t>.</w:t>
            </w:r>
            <w:r w:rsidRPr="00FB3223">
              <w:rPr>
                <w:strike/>
                <w:noProof/>
                <w:webHidden/>
              </w:rPr>
              <w:tab/>
            </w:r>
            <w:r w:rsidRPr="00FB3223">
              <w:rPr>
                <w:strike/>
                <w:noProof/>
                <w:webHidden/>
              </w:rPr>
              <w:fldChar w:fldCharType="begin"/>
            </w:r>
            <w:r w:rsidRPr="00FB3223">
              <w:rPr>
                <w:strike/>
                <w:noProof/>
                <w:webHidden/>
              </w:rPr>
              <w:instrText xml:space="preserve"> PAGEREF _Toc199864969 \h </w:instrText>
            </w:r>
            <w:r w:rsidRPr="00FB3223">
              <w:rPr>
                <w:strike/>
                <w:noProof/>
                <w:webHidden/>
              </w:rPr>
            </w:r>
            <w:r w:rsidRPr="00FB3223">
              <w:rPr>
                <w:strike/>
                <w:noProof/>
                <w:webHidden/>
              </w:rPr>
              <w:fldChar w:fldCharType="separate"/>
            </w:r>
            <w:r w:rsidR="007024D8" w:rsidRPr="00FB3223">
              <w:rPr>
                <w:strike/>
                <w:noProof/>
                <w:webHidden/>
              </w:rPr>
              <w:t>28</w:t>
            </w:r>
            <w:r w:rsidRPr="00FB3223">
              <w:rPr>
                <w:strike/>
                <w:noProof/>
                <w:webHidden/>
              </w:rPr>
              <w:fldChar w:fldCharType="end"/>
            </w:r>
          </w:hyperlink>
        </w:p>
        <w:p w14:paraId="73507DC3" w14:textId="39F6C130"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70" w:history="1">
            <w:r w:rsidRPr="00B13A9C">
              <w:rPr>
                <w:rStyle w:val="Hyperlink"/>
                <w:noProof/>
                <w:lang w:val="en-US"/>
              </w:rPr>
              <w:t>Letter Templates</w:t>
            </w:r>
            <w:r>
              <w:rPr>
                <w:noProof/>
                <w:webHidden/>
              </w:rPr>
              <w:tab/>
            </w:r>
            <w:r>
              <w:rPr>
                <w:noProof/>
                <w:webHidden/>
              </w:rPr>
              <w:fldChar w:fldCharType="begin"/>
            </w:r>
            <w:r>
              <w:rPr>
                <w:noProof/>
                <w:webHidden/>
              </w:rPr>
              <w:instrText xml:space="preserve"> PAGEREF _Toc199864970 \h </w:instrText>
            </w:r>
            <w:r>
              <w:rPr>
                <w:noProof/>
                <w:webHidden/>
              </w:rPr>
            </w:r>
            <w:r>
              <w:rPr>
                <w:noProof/>
                <w:webHidden/>
              </w:rPr>
              <w:fldChar w:fldCharType="separate"/>
            </w:r>
            <w:r w:rsidR="007024D8">
              <w:rPr>
                <w:noProof/>
                <w:webHidden/>
              </w:rPr>
              <w:t>31</w:t>
            </w:r>
            <w:r>
              <w:rPr>
                <w:noProof/>
                <w:webHidden/>
              </w:rPr>
              <w:fldChar w:fldCharType="end"/>
            </w:r>
          </w:hyperlink>
        </w:p>
        <w:p w14:paraId="71F5893D" w14:textId="181F6A45"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71" w:history="1">
            <w:r w:rsidRPr="00B13A9C">
              <w:rPr>
                <w:rStyle w:val="Hyperlink"/>
                <w:noProof/>
              </w:rPr>
              <w:t xml:space="preserve">96. Core Bugs # </w:t>
            </w:r>
            <w:r w:rsidRPr="00B13A9C">
              <w:rPr>
                <w:rStyle w:val="Hyperlink"/>
                <w:rFonts w:cs="Calibri"/>
                <w:noProof/>
              </w:rPr>
              <w:t>131545</w:t>
            </w:r>
            <w:r w:rsidRPr="00B13A9C">
              <w:rPr>
                <w:rStyle w:val="Hyperlink"/>
                <w:noProof/>
              </w:rPr>
              <w:t xml:space="preserve">: </w:t>
            </w:r>
            <w:r w:rsidRPr="00B13A9C">
              <w:rPr>
                <w:rStyle w:val="Hyperlink"/>
                <w:rFonts w:eastAsia="Verdana" w:cs="Verdana"/>
                <w:noProof/>
                <w:lang w:val="en-US"/>
              </w:rPr>
              <w:t>Issues with Letter Templates white space.</w:t>
            </w:r>
            <w:r>
              <w:rPr>
                <w:noProof/>
                <w:webHidden/>
              </w:rPr>
              <w:tab/>
            </w:r>
            <w:r>
              <w:rPr>
                <w:noProof/>
                <w:webHidden/>
              </w:rPr>
              <w:fldChar w:fldCharType="begin"/>
            </w:r>
            <w:r>
              <w:rPr>
                <w:noProof/>
                <w:webHidden/>
              </w:rPr>
              <w:instrText xml:space="preserve"> PAGEREF _Toc199864971 \h </w:instrText>
            </w:r>
            <w:r>
              <w:rPr>
                <w:noProof/>
                <w:webHidden/>
              </w:rPr>
            </w:r>
            <w:r>
              <w:rPr>
                <w:noProof/>
                <w:webHidden/>
              </w:rPr>
              <w:fldChar w:fldCharType="separate"/>
            </w:r>
            <w:r w:rsidR="007024D8">
              <w:rPr>
                <w:noProof/>
                <w:webHidden/>
              </w:rPr>
              <w:t>31</w:t>
            </w:r>
            <w:r>
              <w:rPr>
                <w:noProof/>
                <w:webHidden/>
              </w:rPr>
              <w:fldChar w:fldCharType="end"/>
            </w:r>
          </w:hyperlink>
        </w:p>
        <w:p w14:paraId="739EDC79" w14:textId="197D78EA"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72" w:history="1">
            <w:r w:rsidRPr="00B13A9C">
              <w:rPr>
                <w:rStyle w:val="Hyperlink"/>
                <w:bCs/>
                <w:noProof/>
              </w:rPr>
              <w:t xml:space="preserve">97. </w:t>
            </w:r>
            <w:r w:rsidRPr="00B13A9C">
              <w:rPr>
                <w:rStyle w:val="Hyperlink"/>
                <w:noProof/>
              </w:rPr>
              <w:t>Core Bugs</w:t>
            </w:r>
            <w:r w:rsidRPr="00B13A9C">
              <w:rPr>
                <w:rStyle w:val="Hyperlink"/>
                <w:bCs/>
                <w:noProof/>
              </w:rPr>
              <w:t xml:space="preserve"> # 131414: </w:t>
            </w:r>
            <w:r w:rsidRPr="00B13A9C">
              <w:rPr>
                <w:rStyle w:val="Hyperlink"/>
                <w:bCs/>
                <w:noProof/>
                <w:lang w:val="en-US"/>
              </w:rPr>
              <w:t>The ‘Client Date of Birth’ field displays both the date and time in the 'Letter Template' for the 'Client Date of Birth' field on letters.</w:t>
            </w:r>
            <w:r>
              <w:rPr>
                <w:noProof/>
                <w:webHidden/>
              </w:rPr>
              <w:tab/>
            </w:r>
            <w:r>
              <w:rPr>
                <w:noProof/>
                <w:webHidden/>
              </w:rPr>
              <w:fldChar w:fldCharType="begin"/>
            </w:r>
            <w:r>
              <w:rPr>
                <w:noProof/>
                <w:webHidden/>
              </w:rPr>
              <w:instrText xml:space="preserve"> PAGEREF _Toc199864972 \h </w:instrText>
            </w:r>
            <w:r>
              <w:rPr>
                <w:noProof/>
                <w:webHidden/>
              </w:rPr>
            </w:r>
            <w:r>
              <w:rPr>
                <w:noProof/>
                <w:webHidden/>
              </w:rPr>
              <w:fldChar w:fldCharType="separate"/>
            </w:r>
            <w:r w:rsidR="007024D8">
              <w:rPr>
                <w:noProof/>
                <w:webHidden/>
              </w:rPr>
              <w:t>32</w:t>
            </w:r>
            <w:r>
              <w:rPr>
                <w:noProof/>
                <w:webHidden/>
              </w:rPr>
              <w:fldChar w:fldCharType="end"/>
            </w:r>
          </w:hyperlink>
        </w:p>
        <w:p w14:paraId="307CFCC7" w14:textId="43D182FF"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73" w:history="1">
            <w:r w:rsidRPr="00B13A9C">
              <w:rPr>
                <w:rStyle w:val="Hyperlink"/>
                <w:noProof/>
                <w:lang w:val="en-US"/>
              </w:rPr>
              <w:t>Merge Clients</w:t>
            </w:r>
            <w:r>
              <w:rPr>
                <w:noProof/>
                <w:webHidden/>
              </w:rPr>
              <w:tab/>
            </w:r>
            <w:r>
              <w:rPr>
                <w:noProof/>
                <w:webHidden/>
              </w:rPr>
              <w:fldChar w:fldCharType="begin"/>
            </w:r>
            <w:r>
              <w:rPr>
                <w:noProof/>
                <w:webHidden/>
              </w:rPr>
              <w:instrText xml:space="preserve"> PAGEREF _Toc199864973 \h </w:instrText>
            </w:r>
            <w:r>
              <w:rPr>
                <w:noProof/>
                <w:webHidden/>
              </w:rPr>
            </w:r>
            <w:r>
              <w:rPr>
                <w:noProof/>
                <w:webHidden/>
              </w:rPr>
              <w:fldChar w:fldCharType="separate"/>
            </w:r>
            <w:r w:rsidR="007024D8">
              <w:rPr>
                <w:noProof/>
                <w:webHidden/>
              </w:rPr>
              <w:t>33</w:t>
            </w:r>
            <w:r>
              <w:rPr>
                <w:noProof/>
                <w:webHidden/>
              </w:rPr>
              <w:fldChar w:fldCharType="end"/>
            </w:r>
          </w:hyperlink>
        </w:p>
        <w:p w14:paraId="45FA2AA5" w14:textId="7D8A64B6"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74" w:history="1">
            <w:r w:rsidRPr="00E96373">
              <w:rPr>
                <w:rStyle w:val="Hyperlink"/>
                <w:noProof/>
                <w:highlight w:val="cyan"/>
              </w:rPr>
              <w:t xml:space="preserve">98. EII # </w:t>
            </w:r>
            <w:r w:rsidRPr="00E96373">
              <w:rPr>
                <w:rStyle w:val="Hyperlink"/>
                <w:bCs/>
                <w:noProof/>
                <w:highlight w:val="cyan"/>
                <w:lang w:val="en-US"/>
              </w:rPr>
              <w:t>127159 (Feature - 351234)</w:t>
            </w:r>
            <w:r w:rsidRPr="00E96373">
              <w:rPr>
                <w:rStyle w:val="Hyperlink"/>
                <w:noProof/>
                <w:highlight w:val="cyan"/>
              </w:rPr>
              <w:t xml:space="preserve">: </w:t>
            </w:r>
            <w:r w:rsidRPr="00E96373">
              <w:rPr>
                <w:rStyle w:val="Hyperlink"/>
                <w:rFonts w:eastAsia="Verdana"/>
                <w:noProof/>
                <w:highlight w:val="cyan"/>
                <w:lang w:val="en-US"/>
              </w:rPr>
              <w:t>UI Changes: To Include 'Client TEDS Episode' for Client Merges.</w:t>
            </w:r>
            <w:r w:rsidRPr="00E96373">
              <w:rPr>
                <w:noProof/>
                <w:webHidden/>
                <w:highlight w:val="cyan"/>
              </w:rPr>
              <w:tab/>
            </w:r>
            <w:r w:rsidRPr="00E96373">
              <w:rPr>
                <w:noProof/>
                <w:webHidden/>
                <w:highlight w:val="cyan"/>
              </w:rPr>
              <w:fldChar w:fldCharType="begin"/>
            </w:r>
            <w:r w:rsidRPr="00E96373">
              <w:rPr>
                <w:noProof/>
                <w:webHidden/>
                <w:highlight w:val="cyan"/>
              </w:rPr>
              <w:instrText xml:space="preserve"> PAGEREF _Toc199864974 \h </w:instrText>
            </w:r>
            <w:r w:rsidRPr="00E96373">
              <w:rPr>
                <w:noProof/>
                <w:webHidden/>
                <w:highlight w:val="cyan"/>
              </w:rPr>
            </w:r>
            <w:r w:rsidRPr="00E96373">
              <w:rPr>
                <w:noProof/>
                <w:webHidden/>
                <w:highlight w:val="cyan"/>
              </w:rPr>
              <w:fldChar w:fldCharType="separate"/>
            </w:r>
            <w:r w:rsidR="007024D8" w:rsidRPr="00E96373">
              <w:rPr>
                <w:noProof/>
                <w:webHidden/>
                <w:highlight w:val="cyan"/>
              </w:rPr>
              <w:t>33</w:t>
            </w:r>
            <w:r w:rsidRPr="00E96373">
              <w:rPr>
                <w:noProof/>
                <w:webHidden/>
                <w:highlight w:val="cyan"/>
              </w:rPr>
              <w:fldChar w:fldCharType="end"/>
            </w:r>
          </w:hyperlink>
        </w:p>
        <w:p w14:paraId="2942D94E" w14:textId="4A9B648E"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75" w:history="1">
            <w:r w:rsidRPr="00B13A9C">
              <w:rPr>
                <w:rStyle w:val="Hyperlink"/>
                <w:noProof/>
                <w:highlight w:val="yellow"/>
              </w:rPr>
              <w:t xml:space="preserve">99. EII # </w:t>
            </w:r>
            <w:r w:rsidRPr="00B13A9C">
              <w:rPr>
                <w:rStyle w:val="Hyperlink"/>
                <w:bCs/>
                <w:noProof/>
                <w:highlight w:val="yellow"/>
                <w:lang w:val="en-US"/>
              </w:rPr>
              <w:t>130637 (Feature - 526551)</w:t>
            </w:r>
            <w:r w:rsidRPr="00B13A9C">
              <w:rPr>
                <w:rStyle w:val="Hyperlink"/>
                <w:noProof/>
                <w:highlight w:val="yellow"/>
              </w:rPr>
              <w:t xml:space="preserve">: </w:t>
            </w:r>
            <w:r w:rsidRPr="00B13A9C">
              <w:rPr>
                <w:rStyle w:val="Hyperlink"/>
                <w:rFonts w:eastAsia="Verdana"/>
                <w:noProof/>
                <w:highlight w:val="yellow"/>
                <w:lang w:val="en-US"/>
              </w:rPr>
              <w:t>Core Inquiries for Client Merges - UI Changes.</w:t>
            </w:r>
            <w:r>
              <w:rPr>
                <w:noProof/>
                <w:webHidden/>
              </w:rPr>
              <w:tab/>
            </w:r>
            <w:r>
              <w:rPr>
                <w:noProof/>
                <w:webHidden/>
              </w:rPr>
              <w:fldChar w:fldCharType="begin"/>
            </w:r>
            <w:r>
              <w:rPr>
                <w:noProof/>
                <w:webHidden/>
              </w:rPr>
              <w:instrText xml:space="preserve"> PAGEREF _Toc199864975 \h </w:instrText>
            </w:r>
            <w:r>
              <w:rPr>
                <w:noProof/>
                <w:webHidden/>
              </w:rPr>
            </w:r>
            <w:r>
              <w:rPr>
                <w:noProof/>
                <w:webHidden/>
              </w:rPr>
              <w:fldChar w:fldCharType="separate"/>
            </w:r>
            <w:r w:rsidR="007024D8">
              <w:rPr>
                <w:noProof/>
                <w:webHidden/>
              </w:rPr>
              <w:t>34</w:t>
            </w:r>
            <w:r>
              <w:rPr>
                <w:noProof/>
                <w:webHidden/>
              </w:rPr>
              <w:fldChar w:fldCharType="end"/>
            </w:r>
          </w:hyperlink>
        </w:p>
        <w:p w14:paraId="04974541" w14:textId="71EAF4FF"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76" w:history="1">
            <w:r w:rsidRPr="00B13A9C">
              <w:rPr>
                <w:rStyle w:val="Hyperlink"/>
                <w:noProof/>
                <w:highlight w:val="yellow"/>
              </w:rPr>
              <w:t>100. EII # 130712 (Feature - 530946): Two new Client’s TEDS Episodes checkboxes along with ‘Review’ hyperlink have been implemented in the ‘Merge Clients’ screen.</w:t>
            </w:r>
            <w:r>
              <w:rPr>
                <w:noProof/>
                <w:webHidden/>
              </w:rPr>
              <w:tab/>
            </w:r>
            <w:r>
              <w:rPr>
                <w:noProof/>
                <w:webHidden/>
              </w:rPr>
              <w:fldChar w:fldCharType="begin"/>
            </w:r>
            <w:r>
              <w:rPr>
                <w:noProof/>
                <w:webHidden/>
              </w:rPr>
              <w:instrText xml:space="preserve"> PAGEREF _Toc199864976 \h </w:instrText>
            </w:r>
            <w:r>
              <w:rPr>
                <w:noProof/>
                <w:webHidden/>
              </w:rPr>
            </w:r>
            <w:r>
              <w:rPr>
                <w:noProof/>
                <w:webHidden/>
              </w:rPr>
              <w:fldChar w:fldCharType="separate"/>
            </w:r>
            <w:r w:rsidR="007024D8">
              <w:rPr>
                <w:noProof/>
                <w:webHidden/>
              </w:rPr>
              <w:t>36</w:t>
            </w:r>
            <w:r>
              <w:rPr>
                <w:noProof/>
                <w:webHidden/>
              </w:rPr>
              <w:fldChar w:fldCharType="end"/>
            </w:r>
          </w:hyperlink>
        </w:p>
        <w:p w14:paraId="3A487FC4" w14:textId="0A4F5D18"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77" w:history="1">
            <w:r w:rsidRPr="000A2875">
              <w:rPr>
                <w:rStyle w:val="Hyperlink"/>
                <w:noProof/>
                <w:highlight w:val="cyan"/>
              </w:rPr>
              <w:t xml:space="preserve">101. EII # 130634(Feature - </w:t>
            </w:r>
            <w:r w:rsidRPr="000A2875">
              <w:rPr>
                <w:rStyle w:val="Hyperlink"/>
                <w:noProof/>
                <w:highlight w:val="cyan"/>
                <w:lang w:val="en-US"/>
              </w:rPr>
              <w:t>526459</w:t>
            </w:r>
            <w:r w:rsidRPr="000A2875">
              <w:rPr>
                <w:rStyle w:val="Hyperlink"/>
                <w:noProof/>
                <w:highlight w:val="cyan"/>
              </w:rPr>
              <w:t xml:space="preserve">): </w:t>
            </w:r>
            <w:r w:rsidRPr="000A2875">
              <w:rPr>
                <w:rStyle w:val="Hyperlink"/>
                <w:noProof/>
                <w:highlight w:val="cyan"/>
                <w:lang w:val="en-US"/>
              </w:rPr>
              <w:t>Core Inquiries are included in the Client Merge Functionality.</w:t>
            </w:r>
            <w:r w:rsidRPr="000A2875">
              <w:rPr>
                <w:noProof/>
                <w:webHidden/>
                <w:highlight w:val="cyan"/>
              </w:rPr>
              <w:tab/>
            </w:r>
            <w:r w:rsidRPr="000A2875">
              <w:rPr>
                <w:noProof/>
                <w:webHidden/>
                <w:highlight w:val="cyan"/>
              </w:rPr>
              <w:fldChar w:fldCharType="begin"/>
            </w:r>
            <w:r w:rsidRPr="000A2875">
              <w:rPr>
                <w:noProof/>
                <w:webHidden/>
                <w:highlight w:val="cyan"/>
              </w:rPr>
              <w:instrText xml:space="preserve"> PAGEREF _Toc199864977 \h </w:instrText>
            </w:r>
            <w:r w:rsidRPr="000A2875">
              <w:rPr>
                <w:noProof/>
                <w:webHidden/>
                <w:highlight w:val="cyan"/>
              </w:rPr>
            </w:r>
            <w:r w:rsidRPr="000A2875">
              <w:rPr>
                <w:noProof/>
                <w:webHidden/>
                <w:highlight w:val="cyan"/>
              </w:rPr>
              <w:fldChar w:fldCharType="separate"/>
            </w:r>
            <w:r w:rsidR="007024D8" w:rsidRPr="000A2875">
              <w:rPr>
                <w:noProof/>
                <w:webHidden/>
                <w:highlight w:val="cyan"/>
              </w:rPr>
              <w:t>39</w:t>
            </w:r>
            <w:r w:rsidRPr="000A2875">
              <w:rPr>
                <w:noProof/>
                <w:webHidden/>
                <w:highlight w:val="cyan"/>
              </w:rPr>
              <w:fldChar w:fldCharType="end"/>
            </w:r>
          </w:hyperlink>
        </w:p>
        <w:p w14:paraId="0A5A620A" w14:textId="70157BC1"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78" w:history="1">
            <w:r w:rsidRPr="00E96373">
              <w:rPr>
                <w:rStyle w:val="Hyperlink"/>
                <w:noProof/>
                <w:highlight w:val="cyan"/>
              </w:rPr>
              <w:t xml:space="preserve">102. EII # 130252 (Feature - </w:t>
            </w:r>
            <w:r w:rsidRPr="00E96373">
              <w:rPr>
                <w:rStyle w:val="Hyperlink"/>
                <w:bCs/>
                <w:noProof/>
                <w:highlight w:val="cyan"/>
                <w:lang w:val="en-US"/>
              </w:rPr>
              <w:t>501420</w:t>
            </w:r>
            <w:r w:rsidRPr="00E96373">
              <w:rPr>
                <w:rStyle w:val="Hyperlink"/>
                <w:noProof/>
                <w:highlight w:val="cyan"/>
              </w:rPr>
              <w:t xml:space="preserve">): </w:t>
            </w:r>
            <w:r w:rsidRPr="00E96373">
              <w:rPr>
                <w:rStyle w:val="Hyperlink"/>
                <w:bCs/>
                <w:noProof/>
                <w:highlight w:val="cyan"/>
                <w:lang w:val="en-US"/>
              </w:rPr>
              <w:t>TEDS episodes are included for Client Merge functionality</w:t>
            </w:r>
            <w:r w:rsidRPr="00E96373">
              <w:rPr>
                <w:rStyle w:val="Hyperlink"/>
                <w:noProof/>
                <w:highlight w:val="cyan"/>
              </w:rPr>
              <w:t>.</w:t>
            </w:r>
            <w:r w:rsidRPr="00E96373">
              <w:rPr>
                <w:noProof/>
                <w:webHidden/>
                <w:highlight w:val="cyan"/>
              </w:rPr>
              <w:tab/>
            </w:r>
            <w:r w:rsidRPr="00E96373">
              <w:rPr>
                <w:noProof/>
                <w:webHidden/>
                <w:highlight w:val="cyan"/>
              </w:rPr>
              <w:fldChar w:fldCharType="begin"/>
            </w:r>
            <w:r w:rsidRPr="00E96373">
              <w:rPr>
                <w:noProof/>
                <w:webHidden/>
                <w:highlight w:val="cyan"/>
              </w:rPr>
              <w:instrText xml:space="preserve"> PAGEREF _Toc199864978 \h </w:instrText>
            </w:r>
            <w:r w:rsidRPr="00E96373">
              <w:rPr>
                <w:noProof/>
                <w:webHidden/>
                <w:highlight w:val="cyan"/>
              </w:rPr>
            </w:r>
            <w:r w:rsidRPr="00E96373">
              <w:rPr>
                <w:noProof/>
                <w:webHidden/>
                <w:highlight w:val="cyan"/>
              </w:rPr>
              <w:fldChar w:fldCharType="separate"/>
            </w:r>
            <w:r w:rsidR="007024D8" w:rsidRPr="00E96373">
              <w:rPr>
                <w:noProof/>
                <w:webHidden/>
                <w:highlight w:val="cyan"/>
              </w:rPr>
              <w:t>42</w:t>
            </w:r>
            <w:r w:rsidRPr="00E96373">
              <w:rPr>
                <w:noProof/>
                <w:webHidden/>
                <w:highlight w:val="cyan"/>
              </w:rPr>
              <w:fldChar w:fldCharType="end"/>
            </w:r>
          </w:hyperlink>
        </w:p>
        <w:p w14:paraId="486FD952" w14:textId="5108C6A0"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79" w:history="1">
            <w:r w:rsidRPr="00B13A9C">
              <w:rPr>
                <w:rStyle w:val="Hyperlink"/>
                <w:noProof/>
                <w:lang w:val="en-US"/>
              </w:rPr>
              <w:t>Methadone</w:t>
            </w:r>
            <w:r>
              <w:rPr>
                <w:noProof/>
                <w:webHidden/>
              </w:rPr>
              <w:tab/>
            </w:r>
            <w:r>
              <w:rPr>
                <w:noProof/>
                <w:webHidden/>
              </w:rPr>
              <w:fldChar w:fldCharType="begin"/>
            </w:r>
            <w:r>
              <w:rPr>
                <w:noProof/>
                <w:webHidden/>
              </w:rPr>
              <w:instrText xml:space="preserve"> PAGEREF _Toc199864979 \h </w:instrText>
            </w:r>
            <w:r>
              <w:rPr>
                <w:noProof/>
                <w:webHidden/>
              </w:rPr>
            </w:r>
            <w:r>
              <w:rPr>
                <w:noProof/>
                <w:webHidden/>
              </w:rPr>
              <w:fldChar w:fldCharType="separate"/>
            </w:r>
            <w:r w:rsidR="007024D8">
              <w:rPr>
                <w:noProof/>
                <w:webHidden/>
              </w:rPr>
              <w:t>48</w:t>
            </w:r>
            <w:r>
              <w:rPr>
                <w:noProof/>
                <w:webHidden/>
              </w:rPr>
              <w:fldChar w:fldCharType="end"/>
            </w:r>
          </w:hyperlink>
        </w:p>
        <w:p w14:paraId="05F107C4" w14:textId="46CFFD0C" w:rsidR="007D529A" w:rsidRPr="009540E1"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0" w:history="1">
            <w:r w:rsidRPr="009540E1">
              <w:rPr>
                <w:rStyle w:val="Hyperlink"/>
                <w:strike/>
                <w:noProof/>
              </w:rPr>
              <w:t xml:space="preserve">103. Core Bugs # 130381: </w:t>
            </w:r>
            <w:r w:rsidRPr="009540E1">
              <w:rPr>
                <w:rStyle w:val="Hyperlink"/>
                <w:strike/>
                <w:noProof/>
                <w:lang w:val="en-US"/>
              </w:rPr>
              <w:t>Getting red error on clicking 'dispense icon' in the MAT management list page.</w:t>
            </w:r>
            <w:r w:rsidRPr="009540E1">
              <w:rPr>
                <w:strike/>
                <w:noProof/>
                <w:webHidden/>
              </w:rPr>
              <w:tab/>
            </w:r>
            <w:r w:rsidRPr="009540E1">
              <w:rPr>
                <w:strike/>
                <w:noProof/>
                <w:webHidden/>
              </w:rPr>
              <w:fldChar w:fldCharType="begin"/>
            </w:r>
            <w:r w:rsidRPr="009540E1">
              <w:rPr>
                <w:strike/>
                <w:noProof/>
                <w:webHidden/>
              </w:rPr>
              <w:instrText xml:space="preserve"> PAGEREF _Toc199864980 \h </w:instrText>
            </w:r>
            <w:r w:rsidRPr="009540E1">
              <w:rPr>
                <w:strike/>
                <w:noProof/>
                <w:webHidden/>
              </w:rPr>
            </w:r>
            <w:r w:rsidRPr="009540E1">
              <w:rPr>
                <w:strike/>
                <w:noProof/>
                <w:webHidden/>
              </w:rPr>
              <w:fldChar w:fldCharType="separate"/>
            </w:r>
            <w:r w:rsidR="007024D8" w:rsidRPr="009540E1">
              <w:rPr>
                <w:strike/>
                <w:noProof/>
                <w:webHidden/>
              </w:rPr>
              <w:t>48</w:t>
            </w:r>
            <w:r w:rsidRPr="009540E1">
              <w:rPr>
                <w:strike/>
                <w:noProof/>
                <w:webHidden/>
              </w:rPr>
              <w:fldChar w:fldCharType="end"/>
            </w:r>
          </w:hyperlink>
        </w:p>
        <w:p w14:paraId="0AC3B00A" w14:textId="05976F69" w:rsidR="007D529A" w:rsidRPr="009540E1"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1" w:history="1">
            <w:r w:rsidRPr="009540E1">
              <w:rPr>
                <w:rStyle w:val="Hyperlink"/>
                <w:strike/>
                <w:noProof/>
              </w:rPr>
              <w:t xml:space="preserve">104. Core Bugs # </w:t>
            </w:r>
            <w:r w:rsidRPr="009540E1">
              <w:rPr>
                <w:rStyle w:val="Hyperlink"/>
                <w:strike/>
                <w:noProof/>
                <w:lang w:val="en-US"/>
              </w:rPr>
              <w:t>130980</w:t>
            </w:r>
            <w:r w:rsidRPr="009540E1">
              <w:rPr>
                <w:rStyle w:val="Hyperlink"/>
                <w:strike/>
                <w:noProof/>
              </w:rPr>
              <w:t xml:space="preserve">: </w:t>
            </w:r>
            <w:r w:rsidRPr="009540E1">
              <w:rPr>
                <w:rStyle w:val="Hyperlink"/>
                <w:strike/>
                <w:noProof/>
                <w:lang w:val="en-US"/>
              </w:rPr>
              <w:t>MAT: Issues with the MAT No Show Clients Report</w:t>
            </w:r>
            <w:r w:rsidRPr="009540E1">
              <w:rPr>
                <w:strike/>
                <w:noProof/>
                <w:webHidden/>
              </w:rPr>
              <w:tab/>
            </w:r>
            <w:r w:rsidRPr="009540E1">
              <w:rPr>
                <w:strike/>
                <w:noProof/>
                <w:webHidden/>
              </w:rPr>
              <w:fldChar w:fldCharType="begin"/>
            </w:r>
            <w:r w:rsidRPr="009540E1">
              <w:rPr>
                <w:strike/>
                <w:noProof/>
                <w:webHidden/>
              </w:rPr>
              <w:instrText xml:space="preserve"> PAGEREF _Toc199864981 \h </w:instrText>
            </w:r>
            <w:r w:rsidRPr="009540E1">
              <w:rPr>
                <w:strike/>
                <w:noProof/>
                <w:webHidden/>
              </w:rPr>
            </w:r>
            <w:r w:rsidRPr="009540E1">
              <w:rPr>
                <w:strike/>
                <w:noProof/>
                <w:webHidden/>
              </w:rPr>
              <w:fldChar w:fldCharType="separate"/>
            </w:r>
            <w:r w:rsidR="007024D8" w:rsidRPr="009540E1">
              <w:rPr>
                <w:strike/>
                <w:noProof/>
                <w:webHidden/>
              </w:rPr>
              <w:t>49</w:t>
            </w:r>
            <w:r w:rsidRPr="009540E1">
              <w:rPr>
                <w:strike/>
                <w:noProof/>
                <w:webHidden/>
              </w:rPr>
              <w:fldChar w:fldCharType="end"/>
            </w:r>
          </w:hyperlink>
        </w:p>
        <w:p w14:paraId="10452E34" w14:textId="2FA0D5DD" w:rsidR="007D529A" w:rsidRPr="008F167E"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2" w:history="1">
            <w:r w:rsidRPr="008F167E">
              <w:rPr>
                <w:rStyle w:val="Hyperlink"/>
                <w:strike/>
                <w:noProof/>
              </w:rPr>
              <w:t xml:space="preserve">105. Core Bugs # 131324: </w:t>
            </w:r>
            <w:r w:rsidRPr="008F167E">
              <w:rPr>
                <w:rStyle w:val="Hyperlink"/>
                <w:strike/>
                <w:noProof/>
                <w:lang w:val="en-US"/>
              </w:rPr>
              <w:t>MAT Management details screen - Glitch in MAT Schedule and Client Order</w:t>
            </w:r>
            <w:r w:rsidRPr="008F167E">
              <w:rPr>
                <w:rStyle w:val="Hyperlink"/>
                <w:strike/>
                <w:noProof/>
              </w:rPr>
              <w:t>'.</w:t>
            </w:r>
            <w:r w:rsidRPr="008F167E">
              <w:rPr>
                <w:strike/>
                <w:noProof/>
                <w:webHidden/>
              </w:rPr>
              <w:tab/>
            </w:r>
            <w:r w:rsidRPr="008F167E">
              <w:rPr>
                <w:strike/>
                <w:noProof/>
                <w:webHidden/>
              </w:rPr>
              <w:fldChar w:fldCharType="begin"/>
            </w:r>
            <w:r w:rsidRPr="008F167E">
              <w:rPr>
                <w:strike/>
                <w:noProof/>
                <w:webHidden/>
              </w:rPr>
              <w:instrText xml:space="preserve"> PAGEREF _Toc199864982 \h </w:instrText>
            </w:r>
            <w:r w:rsidRPr="008F167E">
              <w:rPr>
                <w:strike/>
                <w:noProof/>
                <w:webHidden/>
              </w:rPr>
            </w:r>
            <w:r w:rsidRPr="008F167E">
              <w:rPr>
                <w:strike/>
                <w:noProof/>
                <w:webHidden/>
              </w:rPr>
              <w:fldChar w:fldCharType="separate"/>
            </w:r>
            <w:r w:rsidR="007024D8" w:rsidRPr="008F167E">
              <w:rPr>
                <w:strike/>
                <w:noProof/>
                <w:webHidden/>
              </w:rPr>
              <w:t>49</w:t>
            </w:r>
            <w:r w:rsidRPr="008F167E">
              <w:rPr>
                <w:strike/>
                <w:noProof/>
                <w:webHidden/>
              </w:rPr>
              <w:fldChar w:fldCharType="end"/>
            </w:r>
          </w:hyperlink>
        </w:p>
        <w:p w14:paraId="490A27B4" w14:textId="5B566FB5" w:rsidR="007D529A" w:rsidRPr="008F167E"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3" w:history="1">
            <w:r w:rsidRPr="008F167E">
              <w:rPr>
                <w:rStyle w:val="Hyperlink"/>
                <w:strike/>
                <w:noProof/>
              </w:rPr>
              <w:t xml:space="preserve">106. Core Bugs # 131371: </w:t>
            </w:r>
            <w:r w:rsidRPr="008F167E">
              <w:rPr>
                <w:rStyle w:val="Hyperlink"/>
                <w:strike/>
                <w:noProof/>
                <w:lang w:val="en-US"/>
              </w:rPr>
              <w:t>MAT - Unable to Print Reports in Landscape or have all elements/columns fit into the PDF correctly.</w:t>
            </w:r>
            <w:r w:rsidRPr="008F167E">
              <w:rPr>
                <w:strike/>
                <w:noProof/>
                <w:webHidden/>
              </w:rPr>
              <w:tab/>
            </w:r>
            <w:r w:rsidRPr="008F167E">
              <w:rPr>
                <w:strike/>
                <w:noProof/>
                <w:webHidden/>
              </w:rPr>
              <w:fldChar w:fldCharType="begin"/>
            </w:r>
            <w:r w:rsidRPr="008F167E">
              <w:rPr>
                <w:strike/>
                <w:noProof/>
                <w:webHidden/>
              </w:rPr>
              <w:instrText xml:space="preserve"> PAGEREF _Toc199864983 \h </w:instrText>
            </w:r>
            <w:r w:rsidRPr="008F167E">
              <w:rPr>
                <w:strike/>
                <w:noProof/>
                <w:webHidden/>
              </w:rPr>
            </w:r>
            <w:r w:rsidRPr="008F167E">
              <w:rPr>
                <w:strike/>
                <w:noProof/>
                <w:webHidden/>
              </w:rPr>
              <w:fldChar w:fldCharType="separate"/>
            </w:r>
            <w:r w:rsidR="007024D8" w:rsidRPr="008F167E">
              <w:rPr>
                <w:strike/>
                <w:noProof/>
                <w:webHidden/>
              </w:rPr>
              <w:t>50</w:t>
            </w:r>
            <w:r w:rsidRPr="008F167E">
              <w:rPr>
                <w:strike/>
                <w:noProof/>
                <w:webHidden/>
              </w:rPr>
              <w:fldChar w:fldCharType="end"/>
            </w:r>
          </w:hyperlink>
        </w:p>
        <w:p w14:paraId="25A201AE" w14:textId="44433D48" w:rsidR="007D529A" w:rsidRPr="008F167E"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4" w:history="1">
            <w:r w:rsidRPr="008F167E">
              <w:rPr>
                <w:rStyle w:val="Hyperlink"/>
                <w:strike/>
                <w:noProof/>
              </w:rPr>
              <w:t xml:space="preserve">107. Core Bugs # 131434: </w:t>
            </w:r>
            <w:r w:rsidRPr="008F167E">
              <w:rPr>
                <w:rStyle w:val="Hyperlink"/>
                <w:strike/>
                <w:noProof/>
                <w:lang w:val="en-US"/>
              </w:rPr>
              <w:t>MAT: Returning Take Home Bottles is not reflected on the MAT Management Details screen.</w:t>
            </w:r>
            <w:r w:rsidRPr="008F167E">
              <w:rPr>
                <w:strike/>
                <w:noProof/>
                <w:webHidden/>
              </w:rPr>
              <w:tab/>
            </w:r>
            <w:r w:rsidRPr="008F167E">
              <w:rPr>
                <w:strike/>
                <w:noProof/>
                <w:webHidden/>
              </w:rPr>
              <w:fldChar w:fldCharType="begin"/>
            </w:r>
            <w:r w:rsidRPr="008F167E">
              <w:rPr>
                <w:strike/>
                <w:noProof/>
                <w:webHidden/>
              </w:rPr>
              <w:instrText xml:space="preserve"> PAGEREF _Toc199864984 \h </w:instrText>
            </w:r>
            <w:r w:rsidRPr="008F167E">
              <w:rPr>
                <w:strike/>
                <w:noProof/>
                <w:webHidden/>
              </w:rPr>
            </w:r>
            <w:r w:rsidRPr="008F167E">
              <w:rPr>
                <w:strike/>
                <w:noProof/>
                <w:webHidden/>
              </w:rPr>
              <w:fldChar w:fldCharType="separate"/>
            </w:r>
            <w:r w:rsidR="007024D8" w:rsidRPr="008F167E">
              <w:rPr>
                <w:strike/>
                <w:noProof/>
                <w:webHidden/>
              </w:rPr>
              <w:t>50</w:t>
            </w:r>
            <w:r w:rsidRPr="008F167E">
              <w:rPr>
                <w:strike/>
                <w:noProof/>
                <w:webHidden/>
              </w:rPr>
              <w:fldChar w:fldCharType="end"/>
            </w:r>
          </w:hyperlink>
        </w:p>
        <w:p w14:paraId="53272928" w14:textId="33A431C2" w:rsidR="007D529A" w:rsidRPr="00523AE6"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5" w:history="1">
            <w:r w:rsidRPr="00523AE6">
              <w:rPr>
                <w:rStyle w:val="Hyperlink"/>
                <w:strike/>
                <w:noProof/>
                <w:highlight w:val="yellow"/>
              </w:rPr>
              <w:t xml:space="preserve">108. EII # 129961 (Feature - </w:t>
            </w:r>
            <w:r w:rsidRPr="00523AE6">
              <w:rPr>
                <w:rStyle w:val="Hyperlink"/>
                <w:bCs/>
                <w:strike/>
                <w:noProof/>
                <w:highlight w:val="yellow"/>
                <w:lang w:val="en"/>
              </w:rPr>
              <w:t>489562</w:t>
            </w:r>
            <w:r w:rsidRPr="00523AE6">
              <w:rPr>
                <w:rStyle w:val="Hyperlink"/>
                <w:strike/>
                <w:noProof/>
                <w:highlight w:val="yellow"/>
              </w:rPr>
              <w:t xml:space="preserve">): </w:t>
            </w:r>
            <w:r w:rsidRPr="00523AE6">
              <w:rPr>
                <w:rStyle w:val="Hyperlink"/>
                <w:strike/>
                <w:noProof/>
                <w:highlight w:val="yellow"/>
                <w:lang w:val="en-US"/>
              </w:rPr>
              <w:t>Changes are added to the Medication/Lot/Bottle’ List page, ‘Medication Inventory Transaction’ list page and Connection Details popup of ‘MAT Management’ screen.</w:t>
            </w:r>
            <w:r w:rsidRPr="00523AE6">
              <w:rPr>
                <w:strike/>
                <w:noProof/>
                <w:webHidden/>
              </w:rPr>
              <w:tab/>
            </w:r>
            <w:r w:rsidRPr="00523AE6">
              <w:rPr>
                <w:strike/>
                <w:noProof/>
                <w:webHidden/>
              </w:rPr>
              <w:fldChar w:fldCharType="begin"/>
            </w:r>
            <w:r w:rsidRPr="00523AE6">
              <w:rPr>
                <w:strike/>
                <w:noProof/>
                <w:webHidden/>
              </w:rPr>
              <w:instrText xml:space="preserve"> PAGEREF _Toc199864985 \h </w:instrText>
            </w:r>
            <w:r w:rsidRPr="00523AE6">
              <w:rPr>
                <w:strike/>
                <w:noProof/>
                <w:webHidden/>
              </w:rPr>
            </w:r>
            <w:r w:rsidRPr="00523AE6">
              <w:rPr>
                <w:strike/>
                <w:noProof/>
                <w:webHidden/>
              </w:rPr>
              <w:fldChar w:fldCharType="separate"/>
            </w:r>
            <w:r w:rsidR="007024D8" w:rsidRPr="00523AE6">
              <w:rPr>
                <w:strike/>
                <w:noProof/>
                <w:webHidden/>
              </w:rPr>
              <w:t>51</w:t>
            </w:r>
            <w:r w:rsidRPr="00523AE6">
              <w:rPr>
                <w:strike/>
                <w:noProof/>
                <w:webHidden/>
              </w:rPr>
              <w:fldChar w:fldCharType="end"/>
            </w:r>
          </w:hyperlink>
        </w:p>
        <w:p w14:paraId="2062BF2C" w14:textId="065EDF7F" w:rsidR="007D529A" w:rsidRPr="006E18CE"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6" w:history="1">
            <w:r w:rsidRPr="006E18CE">
              <w:rPr>
                <w:rStyle w:val="Hyperlink"/>
                <w:strike/>
                <w:noProof/>
                <w:highlight w:val="yellow"/>
              </w:rPr>
              <w:t xml:space="preserve">109. EII # 129979 (Feature - </w:t>
            </w:r>
            <w:r w:rsidRPr="006E18CE">
              <w:rPr>
                <w:rStyle w:val="Hyperlink"/>
                <w:bCs/>
                <w:strike/>
                <w:noProof/>
                <w:highlight w:val="yellow"/>
                <w:lang w:val="en"/>
              </w:rPr>
              <w:t>489589</w:t>
            </w:r>
            <w:r w:rsidRPr="006E18CE">
              <w:rPr>
                <w:rStyle w:val="Hyperlink"/>
                <w:strike/>
                <w:noProof/>
                <w:highlight w:val="yellow"/>
              </w:rPr>
              <w:t xml:space="preserve">): </w:t>
            </w:r>
            <w:r w:rsidRPr="006E18CE">
              <w:rPr>
                <w:rStyle w:val="Hyperlink"/>
                <w:strike/>
                <w:noProof/>
                <w:highlight w:val="yellow"/>
                <w:lang w:val="en-US"/>
              </w:rPr>
              <w:t>The MAT: Pre-Pour Transaction Report is implemented.</w:t>
            </w:r>
            <w:r w:rsidRPr="006E18CE">
              <w:rPr>
                <w:strike/>
                <w:noProof/>
                <w:webHidden/>
              </w:rPr>
              <w:tab/>
            </w:r>
            <w:r w:rsidRPr="006E18CE">
              <w:rPr>
                <w:strike/>
                <w:noProof/>
                <w:webHidden/>
              </w:rPr>
              <w:fldChar w:fldCharType="begin"/>
            </w:r>
            <w:r w:rsidRPr="006E18CE">
              <w:rPr>
                <w:strike/>
                <w:noProof/>
                <w:webHidden/>
              </w:rPr>
              <w:instrText xml:space="preserve"> PAGEREF _Toc199864986 \h </w:instrText>
            </w:r>
            <w:r w:rsidRPr="006E18CE">
              <w:rPr>
                <w:strike/>
                <w:noProof/>
                <w:webHidden/>
              </w:rPr>
            </w:r>
            <w:r w:rsidRPr="006E18CE">
              <w:rPr>
                <w:strike/>
                <w:noProof/>
                <w:webHidden/>
              </w:rPr>
              <w:fldChar w:fldCharType="separate"/>
            </w:r>
            <w:r w:rsidR="007024D8" w:rsidRPr="006E18CE">
              <w:rPr>
                <w:strike/>
                <w:noProof/>
                <w:webHidden/>
              </w:rPr>
              <w:t>56</w:t>
            </w:r>
            <w:r w:rsidRPr="006E18CE">
              <w:rPr>
                <w:strike/>
                <w:noProof/>
                <w:webHidden/>
              </w:rPr>
              <w:fldChar w:fldCharType="end"/>
            </w:r>
          </w:hyperlink>
        </w:p>
        <w:p w14:paraId="074CB415" w14:textId="1895D2D0" w:rsidR="007D529A" w:rsidRPr="00DC1DB3"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7" w:history="1">
            <w:r w:rsidRPr="00DC1DB3">
              <w:rPr>
                <w:rStyle w:val="Hyperlink"/>
                <w:strike/>
                <w:noProof/>
                <w:highlight w:val="yellow"/>
              </w:rPr>
              <w:t xml:space="preserve">110. EII # 130448 (Feature - </w:t>
            </w:r>
            <w:r w:rsidRPr="00DC1DB3">
              <w:rPr>
                <w:rStyle w:val="Hyperlink"/>
                <w:bCs/>
                <w:strike/>
                <w:noProof/>
                <w:highlight w:val="yellow"/>
                <w:lang w:val="en"/>
              </w:rPr>
              <w:t>517367</w:t>
            </w:r>
            <w:r w:rsidRPr="00DC1DB3">
              <w:rPr>
                <w:rStyle w:val="Hyperlink"/>
                <w:strike/>
                <w:noProof/>
                <w:highlight w:val="yellow"/>
              </w:rPr>
              <w:t xml:space="preserve">): </w:t>
            </w:r>
            <w:r w:rsidRPr="00DC1DB3">
              <w:rPr>
                <w:rStyle w:val="Hyperlink"/>
                <w:strike/>
                <w:noProof/>
                <w:highlight w:val="yellow"/>
                <w:lang w:val="en-US"/>
              </w:rPr>
              <w:t>Medication Inventory Transaction List Page: Updating the Quantity field to display all the transactions as positive transactions.</w:t>
            </w:r>
            <w:r w:rsidRPr="00DC1DB3">
              <w:rPr>
                <w:strike/>
                <w:noProof/>
                <w:webHidden/>
              </w:rPr>
              <w:tab/>
            </w:r>
            <w:r w:rsidRPr="00DC1DB3">
              <w:rPr>
                <w:strike/>
                <w:noProof/>
                <w:webHidden/>
              </w:rPr>
              <w:fldChar w:fldCharType="begin"/>
            </w:r>
            <w:r w:rsidRPr="00DC1DB3">
              <w:rPr>
                <w:strike/>
                <w:noProof/>
                <w:webHidden/>
              </w:rPr>
              <w:instrText xml:space="preserve"> PAGEREF _Toc199864987 \h </w:instrText>
            </w:r>
            <w:r w:rsidRPr="00DC1DB3">
              <w:rPr>
                <w:strike/>
                <w:noProof/>
                <w:webHidden/>
              </w:rPr>
            </w:r>
            <w:r w:rsidRPr="00DC1DB3">
              <w:rPr>
                <w:strike/>
                <w:noProof/>
                <w:webHidden/>
              </w:rPr>
              <w:fldChar w:fldCharType="separate"/>
            </w:r>
            <w:r w:rsidR="007024D8" w:rsidRPr="00DC1DB3">
              <w:rPr>
                <w:strike/>
                <w:noProof/>
                <w:webHidden/>
              </w:rPr>
              <w:t>59</w:t>
            </w:r>
            <w:r w:rsidRPr="00DC1DB3">
              <w:rPr>
                <w:strike/>
                <w:noProof/>
                <w:webHidden/>
              </w:rPr>
              <w:fldChar w:fldCharType="end"/>
            </w:r>
          </w:hyperlink>
        </w:p>
        <w:p w14:paraId="24A54CD7" w14:textId="155F7AD3" w:rsidR="007D529A" w:rsidRPr="00DC1DB3"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8" w:history="1">
            <w:r w:rsidRPr="00DC1DB3">
              <w:rPr>
                <w:rStyle w:val="Hyperlink"/>
                <w:strike/>
                <w:noProof/>
                <w:highlight w:val="yellow"/>
              </w:rPr>
              <w:t xml:space="preserve">111. EII # </w:t>
            </w:r>
            <w:r w:rsidRPr="00DC1DB3">
              <w:rPr>
                <w:rStyle w:val="Hyperlink"/>
                <w:strike/>
                <w:noProof/>
                <w:highlight w:val="yellow"/>
                <w:lang w:val="en-US"/>
              </w:rPr>
              <w:t>130535</w:t>
            </w:r>
            <w:r w:rsidRPr="00DC1DB3">
              <w:rPr>
                <w:rStyle w:val="Hyperlink"/>
                <w:strike/>
                <w:noProof/>
                <w:highlight w:val="yellow"/>
              </w:rPr>
              <w:t xml:space="preserve"> (Feature - </w:t>
            </w:r>
            <w:r w:rsidRPr="00DC1DB3">
              <w:rPr>
                <w:rStyle w:val="Hyperlink"/>
                <w:bCs/>
                <w:strike/>
                <w:noProof/>
                <w:highlight w:val="yellow"/>
                <w:lang w:val="en-US"/>
              </w:rPr>
              <w:t>521130</w:t>
            </w:r>
            <w:r w:rsidRPr="00DC1DB3">
              <w:rPr>
                <w:rStyle w:val="Hyperlink"/>
                <w:strike/>
                <w:noProof/>
                <w:highlight w:val="yellow"/>
              </w:rPr>
              <w:t xml:space="preserve">): </w:t>
            </w:r>
            <w:r w:rsidRPr="00DC1DB3">
              <w:rPr>
                <w:rStyle w:val="Hyperlink"/>
                <w:strike/>
                <w:noProof/>
                <w:highlight w:val="yellow"/>
                <w:lang w:val="en-US"/>
              </w:rPr>
              <w:t>The Signature functionality has been modified for ‘Pre-Pour’ dose in the MAT Management Details screen.</w:t>
            </w:r>
            <w:r w:rsidRPr="00DC1DB3">
              <w:rPr>
                <w:strike/>
                <w:noProof/>
                <w:webHidden/>
              </w:rPr>
              <w:tab/>
            </w:r>
            <w:r w:rsidRPr="00DC1DB3">
              <w:rPr>
                <w:strike/>
                <w:noProof/>
                <w:webHidden/>
              </w:rPr>
              <w:fldChar w:fldCharType="begin"/>
            </w:r>
            <w:r w:rsidRPr="00DC1DB3">
              <w:rPr>
                <w:strike/>
                <w:noProof/>
                <w:webHidden/>
              </w:rPr>
              <w:instrText xml:space="preserve"> PAGEREF _Toc199864988 \h </w:instrText>
            </w:r>
            <w:r w:rsidRPr="00DC1DB3">
              <w:rPr>
                <w:strike/>
                <w:noProof/>
                <w:webHidden/>
              </w:rPr>
            </w:r>
            <w:r w:rsidRPr="00DC1DB3">
              <w:rPr>
                <w:strike/>
                <w:noProof/>
                <w:webHidden/>
              </w:rPr>
              <w:fldChar w:fldCharType="separate"/>
            </w:r>
            <w:r w:rsidR="007024D8" w:rsidRPr="00DC1DB3">
              <w:rPr>
                <w:strike/>
                <w:noProof/>
                <w:webHidden/>
              </w:rPr>
              <w:t>61</w:t>
            </w:r>
            <w:r w:rsidRPr="00DC1DB3">
              <w:rPr>
                <w:strike/>
                <w:noProof/>
                <w:webHidden/>
              </w:rPr>
              <w:fldChar w:fldCharType="end"/>
            </w:r>
          </w:hyperlink>
        </w:p>
        <w:p w14:paraId="7481AB52" w14:textId="5CA4D206" w:rsidR="007D529A" w:rsidRPr="00BD6D8E"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89" w:history="1">
            <w:r w:rsidRPr="00BD6D8E">
              <w:rPr>
                <w:rStyle w:val="Hyperlink"/>
                <w:strike/>
                <w:noProof/>
              </w:rPr>
              <w:t xml:space="preserve">112. Core Bugs # 131445 : </w:t>
            </w:r>
            <w:r w:rsidRPr="00BD6D8E">
              <w:rPr>
                <w:rStyle w:val="Hyperlink"/>
                <w:strike/>
                <w:noProof/>
                <w:lang w:val="en-US"/>
              </w:rPr>
              <w:t>MAT: Only show edit entries on the MAT Medication Dispensing Exception Report if a dispense occurred.</w:t>
            </w:r>
            <w:r w:rsidRPr="00BD6D8E">
              <w:rPr>
                <w:strike/>
                <w:noProof/>
                <w:webHidden/>
              </w:rPr>
              <w:tab/>
            </w:r>
            <w:r w:rsidRPr="00BD6D8E">
              <w:rPr>
                <w:strike/>
                <w:noProof/>
                <w:webHidden/>
              </w:rPr>
              <w:fldChar w:fldCharType="begin"/>
            </w:r>
            <w:r w:rsidRPr="00BD6D8E">
              <w:rPr>
                <w:strike/>
                <w:noProof/>
                <w:webHidden/>
              </w:rPr>
              <w:instrText xml:space="preserve"> PAGEREF _Toc199864989 \h </w:instrText>
            </w:r>
            <w:r w:rsidRPr="00BD6D8E">
              <w:rPr>
                <w:strike/>
                <w:noProof/>
                <w:webHidden/>
              </w:rPr>
            </w:r>
            <w:r w:rsidRPr="00BD6D8E">
              <w:rPr>
                <w:strike/>
                <w:noProof/>
                <w:webHidden/>
              </w:rPr>
              <w:fldChar w:fldCharType="separate"/>
            </w:r>
            <w:r w:rsidR="007024D8" w:rsidRPr="00BD6D8E">
              <w:rPr>
                <w:strike/>
                <w:noProof/>
                <w:webHidden/>
              </w:rPr>
              <w:t>65</w:t>
            </w:r>
            <w:r w:rsidRPr="00BD6D8E">
              <w:rPr>
                <w:strike/>
                <w:noProof/>
                <w:webHidden/>
              </w:rPr>
              <w:fldChar w:fldCharType="end"/>
            </w:r>
          </w:hyperlink>
        </w:p>
        <w:p w14:paraId="2D96531D" w14:textId="182F6341" w:rsidR="007D529A" w:rsidRPr="0069788F"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4990" w:history="1">
            <w:r w:rsidRPr="0069788F">
              <w:rPr>
                <w:rStyle w:val="Hyperlink"/>
                <w:strike/>
                <w:noProof/>
                <w:highlight w:val="yellow"/>
              </w:rPr>
              <w:t xml:space="preserve">113. EII # </w:t>
            </w:r>
            <w:r w:rsidRPr="0069788F">
              <w:rPr>
                <w:rStyle w:val="Hyperlink"/>
                <w:strike/>
                <w:noProof/>
                <w:highlight w:val="yellow"/>
                <w:lang w:val="en-US"/>
              </w:rPr>
              <w:t>130534</w:t>
            </w:r>
            <w:r w:rsidRPr="0069788F">
              <w:rPr>
                <w:rStyle w:val="Hyperlink"/>
                <w:strike/>
                <w:noProof/>
                <w:highlight w:val="yellow"/>
              </w:rPr>
              <w:t xml:space="preserve"> (Feature - </w:t>
            </w:r>
            <w:r w:rsidRPr="0069788F">
              <w:rPr>
                <w:rStyle w:val="Hyperlink"/>
                <w:bCs/>
                <w:strike/>
                <w:noProof/>
                <w:highlight w:val="yellow"/>
                <w:lang w:val="en"/>
              </w:rPr>
              <w:t>521129</w:t>
            </w:r>
            <w:r w:rsidRPr="0069788F">
              <w:rPr>
                <w:rStyle w:val="Hyperlink"/>
                <w:strike/>
                <w:noProof/>
                <w:highlight w:val="yellow"/>
              </w:rPr>
              <w:t xml:space="preserve">): </w:t>
            </w:r>
            <w:r w:rsidRPr="0069788F">
              <w:rPr>
                <w:rStyle w:val="Hyperlink"/>
                <w:strike/>
                <w:noProof/>
                <w:highlight w:val="yellow"/>
                <w:lang w:val="en-US"/>
              </w:rPr>
              <w:t>MAT: Take Home Service Creations is implemented.</w:t>
            </w:r>
            <w:r w:rsidRPr="0069788F">
              <w:rPr>
                <w:strike/>
                <w:noProof/>
                <w:webHidden/>
              </w:rPr>
              <w:tab/>
            </w:r>
            <w:r w:rsidRPr="0069788F">
              <w:rPr>
                <w:strike/>
                <w:noProof/>
                <w:webHidden/>
              </w:rPr>
              <w:fldChar w:fldCharType="begin"/>
            </w:r>
            <w:r w:rsidRPr="0069788F">
              <w:rPr>
                <w:strike/>
                <w:noProof/>
                <w:webHidden/>
              </w:rPr>
              <w:instrText xml:space="preserve"> PAGEREF _Toc199864990 \h </w:instrText>
            </w:r>
            <w:r w:rsidRPr="0069788F">
              <w:rPr>
                <w:strike/>
                <w:noProof/>
                <w:webHidden/>
              </w:rPr>
            </w:r>
            <w:r w:rsidRPr="0069788F">
              <w:rPr>
                <w:strike/>
                <w:noProof/>
                <w:webHidden/>
              </w:rPr>
              <w:fldChar w:fldCharType="separate"/>
            </w:r>
            <w:r w:rsidR="007024D8" w:rsidRPr="0069788F">
              <w:rPr>
                <w:strike/>
                <w:noProof/>
                <w:webHidden/>
              </w:rPr>
              <w:t>66</w:t>
            </w:r>
            <w:r w:rsidRPr="0069788F">
              <w:rPr>
                <w:strike/>
                <w:noProof/>
                <w:webHidden/>
              </w:rPr>
              <w:fldChar w:fldCharType="end"/>
            </w:r>
          </w:hyperlink>
        </w:p>
        <w:p w14:paraId="7AFF4FC8" w14:textId="1CD33155"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91" w:history="1">
            <w:r w:rsidRPr="00B13A9C">
              <w:rPr>
                <w:rStyle w:val="Hyperlink"/>
                <w:noProof/>
                <w:lang w:val="en-US"/>
              </w:rPr>
              <w:t>My Calendar</w:t>
            </w:r>
            <w:r>
              <w:rPr>
                <w:noProof/>
                <w:webHidden/>
              </w:rPr>
              <w:tab/>
            </w:r>
            <w:r>
              <w:rPr>
                <w:noProof/>
                <w:webHidden/>
              </w:rPr>
              <w:fldChar w:fldCharType="begin"/>
            </w:r>
            <w:r>
              <w:rPr>
                <w:noProof/>
                <w:webHidden/>
              </w:rPr>
              <w:instrText xml:space="preserve"> PAGEREF _Toc199864991 \h </w:instrText>
            </w:r>
            <w:r>
              <w:rPr>
                <w:noProof/>
                <w:webHidden/>
              </w:rPr>
            </w:r>
            <w:r>
              <w:rPr>
                <w:noProof/>
                <w:webHidden/>
              </w:rPr>
              <w:fldChar w:fldCharType="separate"/>
            </w:r>
            <w:r w:rsidR="007024D8">
              <w:rPr>
                <w:noProof/>
                <w:webHidden/>
              </w:rPr>
              <w:t>80</w:t>
            </w:r>
            <w:r>
              <w:rPr>
                <w:noProof/>
                <w:webHidden/>
              </w:rPr>
              <w:fldChar w:fldCharType="end"/>
            </w:r>
          </w:hyperlink>
        </w:p>
        <w:p w14:paraId="2FA49A1A" w14:textId="583B439B"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2" w:history="1">
            <w:r w:rsidRPr="00B13A9C">
              <w:rPr>
                <w:rStyle w:val="Hyperlink"/>
                <w:noProof/>
              </w:rPr>
              <w:t xml:space="preserve">114. </w:t>
            </w:r>
            <w:r w:rsidRPr="00B13A9C">
              <w:rPr>
                <w:rStyle w:val="Hyperlink"/>
                <w:rFonts w:cs="Calibri"/>
                <w:noProof/>
              </w:rPr>
              <w:t>Core Bugs</w:t>
            </w:r>
            <w:r w:rsidRPr="00B13A9C">
              <w:rPr>
                <w:rStyle w:val="Hyperlink"/>
                <w:noProof/>
              </w:rPr>
              <w:t xml:space="preserve"> # 131304: </w:t>
            </w:r>
            <w:r w:rsidRPr="00B13A9C">
              <w:rPr>
                <w:rStyle w:val="Hyperlink"/>
                <w:noProof/>
                <w:lang w:val="en-GB"/>
              </w:rPr>
              <w:t xml:space="preserve">My Calendar/Staff Calendar: </w:t>
            </w:r>
            <w:r w:rsidRPr="00B13A9C">
              <w:rPr>
                <w:rStyle w:val="Hyperlink"/>
                <w:noProof/>
                <w:lang w:val="en-US"/>
              </w:rPr>
              <w:t>T</w:t>
            </w:r>
            <w:r w:rsidRPr="00B13A9C">
              <w:rPr>
                <w:rStyle w:val="Hyperlink"/>
                <w:noProof/>
                <w:lang w:val="en-GB"/>
              </w:rPr>
              <w:t>he variable ${adultWithGuardian} is displayed, while creating a new Event Entry</w:t>
            </w:r>
            <w:r w:rsidRPr="00B13A9C">
              <w:rPr>
                <w:rStyle w:val="Hyperlink"/>
                <w:noProof/>
              </w:rPr>
              <w:t>.</w:t>
            </w:r>
            <w:r>
              <w:rPr>
                <w:noProof/>
                <w:webHidden/>
              </w:rPr>
              <w:tab/>
            </w:r>
            <w:r>
              <w:rPr>
                <w:noProof/>
                <w:webHidden/>
              </w:rPr>
              <w:fldChar w:fldCharType="begin"/>
            </w:r>
            <w:r>
              <w:rPr>
                <w:noProof/>
                <w:webHidden/>
              </w:rPr>
              <w:instrText xml:space="preserve"> PAGEREF _Toc199864992 \h </w:instrText>
            </w:r>
            <w:r>
              <w:rPr>
                <w:noProof/>
                <w:webHidden/>
              </w:rPr>
            </w:r>
            <w:r>
              <w:rPr>
                <w:noProof/>
                <w:webHidden/>
              </w:rPr>
              <w:fldChar w:fldCharType="separate"/>
            </w:r>
            <w:r w:rsidR="007024D8">
              <w:rPr>
                <w:noProof/>
                <w:webHidden/>
              </w:rPr>
              <w:t>80</w:t>
            </w:r>
            <w:r>
              <w:rPr>
                <w:noProof/>
                <w:webHidden/>
              </w:rPr>
              <w:fldChar w:fldCharType="end"/>
            </w:r>
          </w:hyperlink>
        </w:p>
        <w:p w14:paraId="58B8A765" w14:textId="57CDCF56"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3" w:history="1">
            <w:r w:rsidRPr="00AB4BCA">
              <w:rPr>
                <w:rStyle w:val="Hyperlink"/>
                <w:noProof/>
                <w:highlight w:val="cyan"/>
              </w:rPr>
              <w:t xml:space="preserve">115. Core Bugs # 131400: </w:t>
            </w:r>
            <w:r w:rsidRPr="00AB4BCA">
              <w:rPr>
                <w:rStyle w:val="Hyperlink"/>
                <w:noProof/>
                <w:highlight w:val="cyan"/>
                <w:lang w:val="en-US"/>
              </w:rPr>
              <w:t>Recurrence End Date issue in My Calendar.</w:t>
            </w:r>
            <w:r w:rsidRPr="00AB4BCA">
              <w:rPr>
                <w:noProof/>
                <w:webHidden/>
                <w:highlight w:val="cyan"/>
              </w:rPr>
              <w:tab/>
            </w:r>
            <w:r w:rsidRPr="00AB4BCA">
              <w:rPr>
                <w:noProof/>
                <w:webHidden/>
                <w:highlight w:val="cyan"/>
              </w:rPr>
              <w:fldChar w:fldCharType="begin"/>
            </w:r>
            <w:r w:rsidRPr="00AB4BCA">
              <w:rPr>
                <w:noProof/>
                <w:webHidden/>
                <w:highlight w:val="cyan"/>
              </w:rPr>
              <w:instrText xml:space="preserve"> PAGEREF _Toc199864993 \h </w:instrText>
            </w:r>
            <w:r w:rsidRPr="00AB4BCA">
              <w:rPr>
                <w:noProof/>
                <w:webHidden/>
                <w:highlight w:val="cyan"/>
              </w:rPr>
            </w:r>
            <w:r w:rsidRPr="00AB4BCA">
              <w:rPr>
                <w:noProof/>
                <w:webHidden/>
                <w:highlight w:val="cyan"/>
              </w:rPr>
              <w:fldChar w:fldCharType="separate"/>
            </w:r>
            <w:r w:rsidR="007024D8" w:rsidRPr="00AB4BCA">
              <w:rPr>
                <w:noProof/>
                <w:webHidden/>
                <w:highlight w:val="cyan"/>
              </w:rPr>
              <w:t>80</w:t>
            </w:r>
            <w:r w:rsidRPr="00AB4BCA">
              <w:rPr>
                <w:noProof/>
                <w:webHidden/>
                <w:highlight w:val="cyan"/>
              </w:rPr>
              <w:fldChar w:fldCharType="end"/>
            </w:r>
          </w:hyperlink>
        </w:p>
        <w:p w14:paraId="3EFAA043" w14:textId="196C2119"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4" w:history="1">
            <w:r w:rsidRPr="00C050A0">
              <w:rPr>
                <w:rStyle w:val="Hyperlink"/>
                <w:noProof/>
                <w:highlight w:val="green"/>
              </w:rPr>
              <w:t xml:space="preserve">116. Core Bugs # </w:t>
            </w:r>
            <w:r w:rsidRPr="00C050A0">
              <w:rPr>
                <w:rStyle w:val="Hyperlink"/>
                <w:noProof/>
                <w:highlight w:val="green"/>
                <w:lang w:val="en-US"/>
              </w:rPr>
              <w:t>131510</w:t>
            </w:r>
            <w:r w:rsidRPr="00C050A0">
              <w:rPr>
                <w:rStyle w:val="Hyperlink"/>
                <w:noProof/>
                <w:highlight w:val="green"/>
              </w:rPr>
              <w:t xml:space="preserve">: </w:t>
            </w:r>
            <w:r w:rsidRPr="00C050A0">
              <w:rPr>
                <w:rStyle w:val="Hyperlink"/>
                <w:noProof/>
                <w:highlight w:val="green"/>
                <w:lang w:val="en-US"/>
              </w:rPr>
              <w:t>The "Client is Adult with a Guardian” is not displayed in the ‘Staff/My Calendar’ and ‘Reception/Front Desk’ screens.</w:t>
            </w:r>
            <w:r w:rsidRPr="00C050A0">
              <w:rPr>
                <w:noProof/>
                <w:webHidden/>
                <w:highlight w:val="green"/>
              </w:rPr>
              <w:tab/>
            </w:r>
            <w:r w:rsidRPr="00C050A0">
              <w:rPr>
                <w:noProof/>
                <w:webHidden/>
                <w:highlight w:val="green"/>
              </w:rPr>
              <w:fldChar w:fldCharType="begin"/>
            </w:r>
            <w:r w:rsidRPr="00C050A0">
              <w:rPr>
                <w:noProof/>
                <w:webHidden/>
                <w:highlight w:val="green"/>
              </w:rPr>
              <w:instrText xml:space="preserve"> PAGEREF _Toc199864994 \h </w:instrText>
            </w:r>
            <w:r w:rsidRPr="00C050A0">
              <w:rPr>
                <w:noProof/>
                <w:webHidden/>
                <w:highlight w:val="green"/>
              </w:rPr>
            </w:r>
            <w:r w:rsidRPr="00C050A0">
              <w:rPr>
                <w:noProof/>
                <w:webHidden/>
                <w:highlight w:val="green"/>
              </w:rPr>
              <w:fldChar w:fldCharType="separate"/>
            </w:r>
            <w:r w:rsidR="007024D8" w:rsidRPr="00C050A0">
              <w:rPr>
                <w:noProof/>
                <w:webHidden/>
                <w:highlight w:val="green"/>
              </w:rPr>
              <w:t>81</w:t>
            </w:r>
            <w:r w:rsidRPr="00C050A0">
              <w:rPr>
                <w:noProof/>
                <w:webHidden/>
                <w:highlight w:val="green"/>
              </w:rPr>
              <w:fldChar w:fldCharType="end"/>
            </w:r>
          </w:hyperlink>
        </w:p>
        <w:p w14:paraId="2FE30AA0" w14:textId="49535DBE"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5" w:history="1">
            <w:r w:rsidRPr="00B13A9C">
              <w:rPr>
                <w:rStyle w:val="Hyperlink"/>
                <w:noProof/>
                <w:highlight w:val="yellow"/>
              </w:rPr>
              <w:t xml:space="preserve">117. EII # </w:t>
            </w:r>
            <w:r w:rsidRPr="00B13A9C">
              <w:rPr>
                <w:rStyle w:val="Hyperlink"/>
                <w:noProof/>
                <w:highlight w:val="yellow"/>
                <w:lang w:val="en-US"/>
              </w:rPr>
              <w:t xml:space="preserve">130453 </w:t>
            </w:r>
            <w:r w:rsidRPr="00B13A9C">
              <w:rPr>
                <w:rStyle w:val="Hyperlink"/>
                <w:bCs/>
                <w:noProof/>
                <w:highlight w:val="yellow"/>
                <w:lang w:val="en-US"/>
              </w:rPr>
              <w:t>(Feature - 517808)</w:t>
            </w:r>
            <w:r w:rsidRPr="00B13A9C">
              <w:rPr>
                <w:rStyle w:val="Hyperlink"/>
                <w:noProof/>
                <w:highlight w:val="yellow"/>
              </w:rPr>
              <w:t xml:space="preserve">: </w:t>
            </w:r>
            <w:r w:rsidRPr="00B13A9C">
              <w:rPr>
                <w:rStyle w:val="Hyperlink"/>
                <w:noProof/>
                <w:highlight w:val="yellow"/>
                <w:lang w:val="en-US"/>
              </w:rPr>
              <w:t>Recurrence appointments are added for additional staff via Scheduler Event pop up from My Calendar</w:t>
            </w:r>
            <w:r w:rsidRPr="00B13A9C">
              <w:rPr>
                <w:rStyle w:val="Hyperlink"/>
                <w:noProof/>
                <w:highlight w:val="yellow"/>
              </w:rPr>
              <w:t>.</w:t>
            </w:r>
            <w:r>
              <w:rPr>
                <w:noProof/>
                <w:webHidden/>
              </w:rPr>
              <w:tab/>
            </w:r>
            <w:r>
              <w:rPr>
                <w:noProof/>
                <w:webHidden/>
              </w:rPr>
              <w:fldChar w:fldCharType="begin"/>
            </w:r>
            <w:r>
              <w:rPr>
                <w:noProof/>
                <w:webHidden/>
              </w:rPr>
              <w:instrText xml:space="preserve"> PAGEREF _Toc199864995 \h </w:instrText>
            </w:r>
            <w:r>
              <w:rPr>
                <w:noProof/>
                <w:webHidden/>
              </w:rPr>
            </w:r>
            <w:r>
              <w:rPr>
                <w:noProof/>
                <w:webHidden/>
              </w:rPr>
              <w:fldChar w:fldCharType="separate"/>
            </w:r>
            <w:r w:rsidR="007024D8">
              <w:rPr>
                <w:noProof/>
                <w:webHidden/>
              </w:rPr>
              <w:t>81</w:t>
            </w:r>
            <w:r>
              <w:rPr>
                <w:noProof/>
                <w:webHidden/>
              </w:rPr>
              <w:fldChar w:fldCharType="end"/>
            </w:r>
          </w:hyperlink>
        </w:p>
        <w:p w14:paraId="341B5F43" w14:textId="1DC72FF5"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6" w:history="1">
            <w:r w:rsidRPr="00C050A0">
              <w:rPr>
                <w:rStyle w:val="Hyperlink"/>
                <w:noProof/>
                <w:highlight w:val="green"/>
              </w:rPr>
              <w:t xml:space="preserve">118. Core Bugs # </w:t>
            </w:r>
            <w:r w:rsidRPr="00C050A0">
              <w:rPr>
                <w:rStyle w:val="Hyperlink"/>
                <w:noProof/>
                <w:highlight w:val="green"/>
                <w:lang w:val="en-US"/>
              </w:rPr>
              <w:t>131239</w:t>
            </w:r>
            <w:r w:rsidRPr="00C050A0">
              <w:rPr>
                <w:rStyle w:val="Hyperlink"/>
                <w:noProof/>
                <w:highlight w:val="green"/>
              </w:rPr>
              <w:t xml:space="preserve">: </w:t>
            </w:r>
            <w:r w:rsidRPr="00C050A0">
              <w:rPr>
                <w:rStyle w:val="Hyperlink"/>
                <w:noProof/>
                <w:highlight w:val="green"/>
                <w:lang w:val="en-US"/>
              </w:rPr>
              <w:t>Staff Calendar: the 'Define View' popup displaying complete list of all staff members though the staff is having limited staff access permission</w:t>
            </w:r>
            <w:r w:rsidRPr="00C050A0">
              <w:rPr>
                <w:rStyle w:val="Hyperlink"/>
                <w:noProof/>
                <w:highlight w:val="green"/>
              </w:rPr>
              <w:t>.</w:t>
            </w:r>
            <w:r w:rsidRPr="00C050A0">
              <w:rPr>
                <w:noProof/>
                <w:webHidden/>
                <w:highlight w:val="green"/>
              </w:rPr>
              <w:tab/>
            </w:r>
            <w:r w:rsidRPr="00C050A0">
              <w:rPr>
                <w:noProof/>
                <w:webHidden/>
                <w:highlight w:val="green"/>
              </w:rPr>
              <w:fldChar w:fldCharType="begin"/>
            </w:r>
            <w:r w:rsidRPr="00C050A0">
              <w:rPr>
                <w:noProof/>
                <w:webHidden/>
                <w:highlight w:val="green"/>
              </w:rPr>
              <w:instrText xml:space="preserve"> PAGEREF _Toc199864996 \h </w:instrText>
            </w:r>
            <w:r w:rsidRPr="00C050A0">
              <w:rPr>
                <w:noProof/>
                <w:webHidden/>
                <w:highlight w:val="green"/>
              </w:rPr>
            </w:r>
            <w:r w:rsidRPr="00C050A0">
              <w:rPr>
                <w:noProof/>
                <w:webHidden/>
                <w:highlight w:val="green"/>
              </w:rPr>
              <w:fldChar w:fldCharType="separate"/>
            </w:r>
            <w:r w:rsidR="007024D8" w:rsidRPr="00C050A0">
              <w:rPr>
                <w:noProof/>
                <w:webHidden/>
                <w:highlight w:val="green"/>
              </w:rPr>
              <w:t>85</w:t>
            </w:r>
            <w:r w:rsidRPr="00C050A0">
              <w:rPr>
                <w:noProof/>
                <w:webHidden/>
                <w:highlight w:val="green"/>
              </w:rPr>
              <w:fldChar w:fldCharType="end"/>
            </w:r>
          </w:hyperlink>
        </w:p>
        <w:p w14:paraId="19225D97" w14:textId="54EDC670"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97" w:history="1">
            <w:r w:rsidRPr="00B13A9C">
              <w:rPr>
                <w:rStyle w:val="Hyperlink"/>
                <w:noProof/>
              </w:rPr>
              <w:t>My Documents</w:t>
            </w:r>
            <w:r>
              <w:rPr>
                <w:noProof/>
                <w:webHidden/>
              </w:rPr>
              <w:tab/>
            </w:r>
            <w:r>
              <w:rPr>
                <w:noProof/>
                <w:webHidden/>
              </w:rPr>
              <w:fldChar w:fldCharType="begin"/>
            </w:r>
            <w:r>
              <w:rPr>
                <w:noProof/>
                <w:webHidden/>
              </w:rPr>
              <w:instrText xml:space="preserve"> PAGEREF _Toc199864997 \h </w:instrText>
            </w:r>
            <w:r>
              <w:rPr>
                <w:noProof/>
                <w:webHidden/>
              </w:rPr>
            </w:r>
            <w:r>
              <w:rPr>
                <w:noProof/>
                <w:webHidden/>
              </w:rPr>
              <w:fldChar w:fldCharType="separate"/>
            </w:r>
            <w:r w:rsidR="007024D8">
              <w:rPr>
                <w:noProof/>
                <w:webHidden/>
              </w:rPr>
              <w:t>85</w:t>
            </w:r>
            <w:r>
              <w:rPr>
                <w:noProof/>
                <w:webHidden/>
              </w:rPr>
              <w:fldChar w:fldCharType="end"/>
            </w:r>
          </w:hyperlink>
        </w:p>
        <w:p w14:paraId="566D31EF" w14:textId="4EB85DC0"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4998" w:history="1">
            <w:r w:rsidRPr="00B13A9C">
              <w:rPr>
                <w:rStyle w:val="Hyperlink"/>
                <w:noProof/>
              </w:rPr>
              <w:t>119. Core Bugs # 131319: My Documents: The Document/Description column displayed blank for the service note.</w:t>
            </w:r>
            <w:r>
              <w:rPr>
                <w:noProof/>
                <w:webHidden/>
              </w:rPr>
              <w:tab/>
            </w:r>
            <w:r>
              <w:rPr>
                <w:noProof/>
                <w:webHidden/>
              </w:rPr>
              <w:fldChar w:fldCharType="begin"/>
            </w:r>
            <w:r>
              <w:rPr>
                <w:noProof/>
                <w:webHidden/>
              </w:rPr>
              <w:instrText xml:space="preserve"> PAGEREF _Toc199864998 \h </w:instrText>
            </w:r>
            <w:r>
              <w:rPr>
                <w:noProof/>
                <w:webHidden/>
              </w:rPr>
            </w:r>
            <w:r>
              <w:rPr>
                <w:noProof/>
                <w:webHidden/>
              </w:rPr>
              <w:fldChar w:fldCharType="separate"/>
            </w:r>
            <w:r w:rsidR="007024D8">
              <w:rPr>
                <w:noProof/>
                <w:webHidden/>
              </w:rPr>
              <w:t>85</w:t>
            </w:r>
            <w:r>
              <w:rPr>
                <w:noProof/>
                <w:webHidden/>
              </w:rPr>
              <w:fldChar w:fldCharType="end"/>
            </w:r>
          </w:hyperlink>
        </w:p>
        <w:p w14:paraId="362193FD" w14:textId="7466049D"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4999" w:history="1">
            <w:r w:rsidRPr="00B13A9C">
              <w:rPr>
                <w:rStyle w:val="Hyperlink"/>
                <w:noProof/>
              </w:rPr>
              <w:t>My Preferences</w:t>
            </w:r>
            <w:r>
              <w:rPr>
                <w:noProof/>
                <w:webHidden/>
              </w:rPr>
              <w:tab/>
            </w:r>
            <w:r>
              <w:rPr>
                <w:noProof/>
                <w:webHidden/>
              </w:rPr>
              <w:fldChar w:fldCharType="begin"/>
            </w:r>
            <w:r>
              <w:rPr>
                <w:noProof/>
                <w:webHidden/>
              </w:rPr>
              <w:instrText xml:space="preserve"> PAGEREF _Toc199864999 \h </w:instrText>
            </w:r>
            <w:r>
              <w:rPr>
                <w:noProof/>
                <w:webHidden/>
              </w:rPr>
            </w:r>
            <w:r>
              <w:rPr>
                <w:noProof/>
                <w:webHidden/>
              </w:rPr>
              <w:fldChar w:fldCharType="separate"/>
            </w:r>
            <w:r w:rsidR="007024D8">
              <w:rPr>
                <w:noProof/>
                <w:webHidden/>
              </w:rPr>
              <w:t>86</w:t>
            </w:r>
            <w:r>
              <w:rPr>
                <w:noProof/>
                <w:webHidden/>
              </w:rPr>
              <w:fldChar w:fldCharType="end"/>
            </w:r>
          </w:hyperlink>
        </w:p>
        <w:p w14:paraId="4137158B" w14:textId="10CECED0"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0" w:history="1">
            <w:r w:rsidRPr="00B13A9C">
              <w:rPr>
                <w:rStyle w:val="Hyperlink"/>
                <w:noProof/>
              </w:rPr>
              <w:t>120. Core Bugs # 131254: Home page preference not working.</w:t>
            </w:r>
            <w:r>
              <w:rPr>
                <w:noProof/>
                <w:webHidden/>
              </w:rPr>
              <w:tab/>
            </w:r>
            <w:r>
              <w:rPr>
                <w:noProof/>
                <w:webHidden/>
              </w:rPr>
              <w:fldChar w:fldCharType="begin"/>
            </w:r>
            <w:r>
              <w:rPr>
                <w:noProof/>
                <w:webHidden/>
              </w:rPr>
              <w:instrText xml:space="preserve"> PAGEREF _Toc199865000 \h </w:instrText>
            </w:r>
            <w:r>
              <w:rPr>
                <w:noProof/>
                <w:webHidden/>
              </w:rPr>
            </w:r>
            <w:r>
              <w:rPr>
                <w:noProof/>
                <w:webHidden/>
              </w:rPr>
              <w:fldChar w:fldCharType="separate"/>
            </w:r>
            <w:r w:rsidR="007024D8">
              <w:rPr>
                <w:noProof/>
                <w:webHidden/>
              </w:rPr>
              <w:t>86</w:t>
            </w:r>
            <w:r>
              <w:rPr>
                <w:noProof/>
                <w:webHidden/>
              </w:rPr>
              <w:fldChar w:fldCharType="end"/>
            </w:r>
          </w:hyperlink>
        </w:p>
        <w:p w14:paraId="79425E05" w14:textId="0F68B3FD"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01" w:history="1">
            <w:r w:rsidRPr="00B13A9C">
              <w:rPr>
                <w:rStyle w:val="Hyperlink"/>
                <w:noProof/>
              </w:rPr>
              <w:t>My Reports</w:t>
            </w:r>
            <w:r>
              <w:rPr>
                <w:noProof/>
                <w:webHidden/>
              </w:rPr>
              <w:tab/>
            </w:r>
            <w:r>
              <w:rPr>
                <w:noProof/>
                <w:webHidden/>
              </w:rPr>
              <w:fldChar w:fldCharType="begin"/>
            </w:r>
            <w:r>
              <w:rPr>
                <w:noProof/>
                <w:webHidden/>
              </w:rPr>
              <w:instrText xml:space="preserve"> PAGEREF _Toc199865001 \h </w:instrText>
            </w:r>
            <w:r>
              <w:rPr>
                <w:noProof/>
                <w:webHidden/>
              </w:rPr>
            </w:r>
            <w:r>
              <w:rPr>
                <w:noProof/>
                <w:webHidden/>
              </w:rPr>
              <w:fldChar w:fldCharType="separate"/>
            </w:r>
            <w:r w:rsidR="007024D8">
              <w:rPr>
                <w:noProof/>
                <w:webHidden/>
              </w:rPr>
              <w:t>86</w:t>
            </w:r>
            <w:r>
              <w:rPr>
                <w:noProof/>
                <w:webHidden/>
              </w:rPr>
              <w:fldChar w:fldCharType="end"/>
            </w:r>
          </w:hyperlink>
        </w:p>
        <w:p w14:paraId="021DCE92" w14:textId="745E8228"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2" w:history="1">
            <w:r w:rsidRPr="00FD0F61">
              <w:rPr>
                <w:rStyle w:val="Hyperlink"/>
                <w:noProof/>
                <w:highlight w:val="cyan"/>
              </w:rPr>
              <w:t xml:space="preserve">121. EII # 130300 (Feature - 319304): </w:t>
            </w:r>
            <w:r w:rsidRPr="00FD0F61">
              <w:rPr>
                <w:rStyle w:val="Hyperlink"/>
                <w:noProof/>
                <w:highlight w:val="cyan"/>
                <w:lang w:val="en-US"/>
              </w:rPr>
              <w:t>Requirements for CalMHSA - Active Accounts Receivable Report – Summary.</w:t>
            </w:r>
            <w:r w:rsidRPr="00FD0F61">
              <w:rPr>
                <w:noProof/>
                <w:webHidden/>
                <w:highlight w:val="cyan"/>
              </w:rPr>
              <w:tab/>
            </w:r>
            <w:r w:rsidRPr="00FD0F61">
              <w:rPr>
                <w:noProof/>
                <w:webHidden/>
                <w:highlight w:val="cyan"/>
              </w:rPr>
              <w:fldChar w:fldCharType="begin"/>
            </w:r>
            <w:r w:rsidRPr="00FD0F61">
              <w:rPr>
                <w:noProof/>
                <w:webHidden/>
                <w:highlight w:val="cyan"/>
              </w:rPr>
              <w:instrText xml:space="preserve"> PAGEREF _Toc199865002 \h </w:instrText>
            </w:r>
            <w:r w:rsidRPr="00FD0F61">
              <w:rPr>
                <w:noProof/>
                <w:webHidden/>
                <w:highlight w:val="cyan"/>
              </w:rPr>
            </w:r>
            <w:r w:rsidRPr="00FD0F61">
              <w:rPr>
                <w:noProof/>
                <w:webHidden/>
                <w:highlight w:val="cyan"/>
              </w:rPr>
              <w:fldChar w:fldCharType="separate"/>
            </w:r>
            <w:r w:rsidR="007024D8" w:rsidRPr="00FD0F61">
              <w:rPr>
                <w:noProof/>
                <w:webHidden/>
                <w:highlight w:val="cyan"/>
              </w:rPr>
              <w:t>87</w:t>
            </w:r>
            <w:r w:rsidRPr="00FD0F61">
              <w:rPr>
                <w:noProof/>
                <w:webHidden/>
                <w:highlight w:val="cyan"/>
              </w:rPr>
              <w:fldChar w:fldCharType="end"/>
            </w:r>
          </w:hyperlink>
        </w:p>
        <w:p w14:paraId="4C8A681E" w14:textId="63F181A0"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3" w:history="1">
            <w:r w:rsidRPr="00B13A9C">
              <w:rPr>
                <w:rStyle w:val="Hyperlink"/>
                <w:bCs/>
                <w:noProof/>
              </w:rPr>
              <w:t>122. Core Bugs # 131058: Performance issue in GL report.</w:t>
            </w:r>
            <w:r>
              <w:rPr>
                <w:noProof/>
                <w:webHidden/>
              </w:rPr>
              <w:tab/>
            </w:r>
            <w:r>
              <w:rPr>
                <w:noProof/>
                <w:webHidden/>
              </w:rPr>
              <w:fldChar w:fldCharType="begin"/>
            </w:r>
            <w:r>
              <w:rPr>
                <w:noProof/>
                <w:webHidden/>
              </w:rPr>
              <w:instrText xml:space="preserve"> PAGEREF _Toc199865003 \h </w:instrText>
            </w:r>
            <w:r>
              <w:rPr>
                <w:noProof/>
                <w:webHidden/>
              </w:rPr>
            </w:r>
            <w:r>
              <w:rPr>
                <w:noProof/>
                <w:webHidden/>
              </w:rPr>
              <w:fldChar w:fldCharType="separate"/>
            </w:r>
            <w:r w:rsidR="007024D8">
              <w:rPr>
                <w:noProof/>
                <w:webHidden/>
              </w:rPr>
              <w:t>94</w:t>
            </w:r>
            <w:r>
              <w:rPr>
                <w:noProof/>
                <w:webHidden/>
              </w:rPr>
              <w:fldChar w:fldCharType="end"/>
            </w:r>
          </w:hyperlink>
        </w:p>
        <w:p w14:paraId="74C91FC3" w14:textId="77FE2901"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4" w:history="1">
            <w:r w:rsidRPr="00C050A0">
              <w:rPr>
                <w:rStyle w:val="Hyperlink"/>
                <w:bCs/>
                <w:noProof/>
                <w:highlight w:val="cyan"/>
              </w:rPr>
              <w:t>123. EII # 130567 (Feature – 319359):</w:t>
            </w:r>
            <w:r w:rsidRPr="00C050A0">
              <w:rPr>
                <w:rStyle w:val="Hyperlink"/>
                <w:noProof/>
                <w:highlight w:val="cyan"/>
              </w:rPr>
              <w:t xml:space="preserve"> </w:t>
            </w:r>
            <w:r w:rsidRPr="00C050A0">
              <w:rPr>
                <w:rStyle w:val="Hyperlink"/>
                <w:bCs/>
                <w:noProof/>
                <w:highlight w:val="cyan"/>
              </w:rPr>
              <w:t>The ‘Client Program Enrollment Without Active Coverage’ report has been implemented.</w:t>
            </w:r>
            <w:r w:rsidRPr="00C050A0">
              <w:rPr>
                <w:noProof/>
                <w:webHidden/>
                <w:highlight w:val="cyan"/>
              </w:rPr>
              <w:tab/>
            </w:r>
            <w:r w:rsidRPr="00C050A0">
              <w:rPr>
                <w:noProof/>
                <w:webHidden/>
                <w:highlight w:val="cyan"/>
              </w:rPr>
              <w:fldChar w:fldCharType="begin"/>
            </w:r>
            <w:r w:rsidRPr="00C050A0">
              <w:rPr>
                <w:noProof/>
                <w:webHidden/>
                <w:highlight w:val="cyan"/>
              </w:rPr>
              <w:instrText xml:space="preserve"> PAGEREF _Toc199865004 \h </w:instrText>
            </w:r>
            <w:r w:rsidRPr="00C050A0">
              <w:rPr>
                <w:noProof/>
                <w:webHidden/>
                <w:highlight w:val="cyan"/>
              </w:rPr>
            </w:r>
            <w:r w:rsidRPr="00C050A0">
              <w:rPr>
                <w:noProof/>
                <w:webHidden/>
                <w:highlight w:val="cyan"/>
              </w:rPr>
              <w:fldChar w:fldCharType="separate"/>
            </w:r>
            <w:r w:rsidR="007024D8" w:rsidRPr="00C050A0">
              <w:rPr>
                <w:noProof/>
                <w:webHidden/>
                <w:highlight w:val="cyan"/>
              </w:rPr>
              <w:t>94</w:t>
            </w:r>
            <w:r w:rsidRPr="00C050A0">
              <w:rPr>
                <w:noProof/>
                <w:webHidden/>
                <w:highlight w:val="cyan"/>
              </w:rPr>
              <w:fldChar w:fldCharType="end"/>
            </w:r>
          </w:hyperlink>
        </w:p>
        <w:p w14:paraId="62D47D04" w14:textId="535AF71E"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5" w:history="1">
            <w:r w:rsidRPr="00B13A9C">
              <w:rPr>
                <w:rStyle w:val="Hyperlink"/>
                <w:bCs/>
                <w:noProof/>
                <w:highlight w:val="yellow"/>
              </w:rPr>
              <w:t>124. EII # 130054 (Feature-490534): CCBHC Time to Treat Non-Crisis Report.</w:t>
            </w:r>
            <w:r>
              <w:rPr>
                <w:noProof/>
                <w:webHidden/>
              </w:rPr>
              <w:tab/>
            </w:r>
            <w:r>
              <w:rPr>
                <w:noProof/>
                <w:webHidden/>
              </w:rPr>
              <w:fldChar w:fldCharType="begin"/>
            </w:r>
            <w:r>
              <w:rPr>
                <w:noProof/>
                <w:webHidden/>
              </w:rPr>
              <w:instrText xml:space="preserve"> PAGEREF _Toc199865005 \h </w:instrText>
            </w:r>
            <w:r>
              <w:rPr>
                <w:noProof/>
                <w:webHidden/>
              </w:rPr>
            </w:r>
            <w:r>
              <w:rPr>
                <w:noProof/>
                <w:webHidden/>
              </w:rPr>
              <w:fldChar w:fldCharType="separate"/>
            </w:r>
            <w:r w:rsidR="007024D8">
              <w:rPr>
                <w:noProof/>
                <w:webHidden/>
              </w:rPr>
              <w:t>96</w:t>
            </w:r>
            <w:r>
              <w:rPr>
                <w:noProof/>
                <w:webHidden/>
              </w:rPr>
              <w:fldChar w:fldCharType="end"/>
            </w:r>
          </w:hyperlink>
        </w:p>
        <w:p w14:paraId="0CCCE1FD" w14:textId="65F41AD9"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6" w:history="1">
            <w:r w:rsidRPr="00B13A9C">
              <w:rPr>
                <w:rStyle w:val="Hyperlink"/>
                <w:bCs/>
                <w:noProof/>
              </w:rPr>
              <w:t>125. Core Bugs # 131112</w:t>
            </w:r>
            <w:r w:rsidRPr="00B13A9C">
              <w:rPr>
                <w:rStyle w:val="Hyperlink"/>
                <w:noProof/>
              </w:rPr>
              <w:t xml:space="preserve">: </w:t>
            </w:r>
            <w:r w:rsidRPr="00B13A9C">
              <w:rPr>
                <w:rStyle w:val="Hyperlink"/>
                <w:bCs/>
                <w:noProof/>
              </w:rPr>
              <w:t>Reports accessing issue from the Go Search and Favorite Search when the reports are added to the ‘Favourites’.</w:t>
            </w:r>
            <w:r>
              <w:rPr>
                <w:noProof/>
                <w:webHidden/>
              </w:rPr>
              <w:tab/>
            </w:r>
            <w:r>
              <w:rPr>
                <w:noProof/>
                <w:webHidden/>
              </w:rPr>
              <w:fldChar w:fldCharType="begin"/>
            </w:r>
            <w:r>
              <w:rPr>
                <w:noProof/>
                <w:webHidden/>
              </w:rPr>
              <w:instrText xml:space="preserve"> PAGEREF _Toc199865006 \h </w:instrText>
            </w:r>
            <w:r>
              <w:rPr>
                <w:noProof/>
                <w:webHidden/>
              </w:rPr>
            </w:r>
            <w:r>
              <w:rPr>
                <w:noProof/>
                <w:webHidden/>
              </w:rPr>
              <w:fldChar w:fldCharType="separate"/>
            </w:r>
            <w:r w:rsidR="007024D8">
              <w:rPr>
                <w:noProof/>
                <w:webHidden/>
              </w:rPr>
              <w:t>100</w:t>
            </w:r>
            <w:r>
              <w:rPr>
                <w:noProof/>
                <w:webHidden/>
              </w:rPr>
              <w:fldChar w:fldCharType="end"/>
            </w:r>
          </w:hyperlink>
        </w:p>
        <w:p w14:paraId="2B067117" w14:textId="657DADF5"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7" w:history="1">
            <w:r w:rsidRPr="000A2875">
              <w:rPr>
                <w:rStyle w:val="Hyperlink"/>
                <w:bCs/>
                <w:noProof/>
                <w:highlight w:val="green"/>
              </w:rPr>
              <w:t>126. Core Bugs # 131505: ‘Service Status Percentages with Service Detail’ report: There is no comma between the ‘Last Name’ and the ‘First Name’ for the ‘Client Name’ and ‘Primary Clinician’ fields.</w:t>
            </w:r>
            <w:r w:rsidRPr="000A2875">
              <w:rPr>
                <w:noProof/>
                <w:webHidden/>
                <w:highlight w:val="green"/>
              </w:rPr>
              <w:tab/>
            </w:r>
            <w:r w:rsidRPr="000A2875">
              <w:rPr>
                <w:noProof/>
                <w:webHidden/>
                <w:highlight w:val="green"/>
              </w:rPr>
              <w:fldChar w:fldCharType="begin"/>
            </w:r>
            <w:r w:rsidRPr="000A2875">
              <w:rPr>
                <w:noProof/>
                <w:webHidden/>
                <w:highlight w:val="green"/>
              </w:rPr>
              <w:instrText xml:space="preserve"> PAGEREF _Toc199865007 \h </w:instrText>
            </w:r>
            <w:r w:rsidRPr="000A2875">
              <w:rPr>
                <w:noProof/>
                <w:webHidden/>
                <w:highlight w:val="green"/>
              </w:rPr>
            </w:r>
            <w:r w:rsidRPr="000A2875">
              <w:rPr>
                <w:noProof/>
                <w:webHidden/>
                <w:highlight w:val="green"/>
              </w:rPr>
              <w:fldChar w:fldCharType="separate"/>
            </w:r>
            <w:r w:rsidR="007024D8" w:rsidRPr="000A2875">
              <w:rPr>
                <w:noProof/>
                <w:webHidden/>
                <w:highlight w:val="green"/>
              </w:rPr>
              <w:t>100</w:t>
            </w:r>
            <w:r w:rsidRPr="000A2875">
              <w:rPr>
                <w:noProof/>
                <w:webHidden/>
                <w:highlight w:val="green"/>
              </w:rPr>
              <w:fldChar w:fldCharType="end"/>
            </w:r>
          </w:hyperlink>
        </w:p>
        <w:p w14:paraId="312D5274" w14:textId="66AEAA34"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08" w:history="1">
            <w:r w:rsidRPr="00B13A9C">
              <w:rPr>
                <w:rStyle w:val="Hyperlink"/>
                <w:noProof/>
              </w:rPr>
              <w:t>Patient Portal</w:t>
            </w:r>
            <w:r>
              <w:rPr>
                <w:noProof/>
                <w:webHidden/>
              </w:rPr>
              <w:tab/>
            </w:r>
            <w:r>
              <w:rPr>
                <w:noProof/>
                <w:webHidden/>
              </w:rPr>
              <w:fldChar w:fldCharType="begin"/>
            </w:r>
            <w:r>
              <w:rPr>
                <w:noProof/>
                <w:webHidden/>
              </w:rPr>
              <w:instrText xml:space="preserve"> PAGEREF _Toc199865008 \h </w:instrText>
            </w:r>
            <w:r>
              <w:rPr>
                <w:noProof/>
                <w:webHidden/>
              </w:rPr>
            </w:r>
            <w:r>
              <w:rPr>
                <w:noProof/>
                <w:webHidden/>
              </w:rPr>
              <w:fldChar w:fldCharType="separate"/>
            </w:r>
            <w:r w:rsidR="007024D8">
              <w:rPr>
                <w:noProof/>
                <w:webHidden/>
              </w:rPr>
              <w:t>101</w:t>
            </w:r>
            <w:r>
              <w:rPr>
                <w:noProof/>
                <w:webHidden/>
              </w:rPr>
              <w:fldChar w:fldCharType="end"/>
            </w:r>
          </w:hyperlink>
        </w:p>
        <w:p w14:paraId="32C0F07A" w14:textId="6C831023"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09" w:history="1">
            <w:r w:rsidRPr="00B13A9C">
              <w:rPr>
                <w:rStyle w:val="Hyperlink"/>
                <w:noProof/>
                <w:highlight w:val="yellow"/>
              </w:rPr>
              <w:t>127. EII # 129844 (Feature-482870): Implementation to notify the users are using a non-supported browser or OS so that they can login using a Supported Browser and OS.</w:t>
            </w:r>
            <w:r>
              <w:rPr>
                <w:noProof/>
                <w:webHidden/>
              </w:rPr>
              <w:tab/>
            </w:r>
            <w:r>
              <w:rPr>
                <w:noProof/>
                <w:webHidden/>
              </w:rPr>
              <w:fldChar w:fldCharType="begin"/>
            </w:r>
            <w:r>
              <w:rPr>
                <w:noProof/>
                <w:webHidden/>
              </w:rPr>
              <w:instrText xml:space="preserve"> PAGEREF _Toc199865009 \h </w:instrText>
            </w:r>
            <w:r>
              <w:rPr>
                <w:noProof/>
                <w:webHidden/>
              </w:rPr>
            </w:r>
            <w:r>
              <w:rPr>
                <w:noProof/>
                <w:webHidden/>
              </w:rPr>
              <w:fldChar w:fldCharType="separate"/>
            </w:r>
            <w:r w:rsidR="007024D8">
              <w:rPr>
                <w:noProof/>
                <w:webHidden/>
              </w:rPr>
              <w:t>101</w:t>
            </w:r>
            <w:r>
              <w:rPr>
                <w:noProof/>
                <w:webHidden/>
              </w:rPr>
              <w:fldChar w:fldCharType="end"/>
            </w:r>
          </w:hyperlink>
        </w:p>
        <w:p w14:paraId="2ED644F9" w14:textId="06E256FE"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10" w:history="1">
            <w:r w:rsidRPr="00B13A9C">
              <w:rPr>
                <w:rStyle w:val="Hyperlink"/>
                <w:noProof/>
              </w:rPr>
              <w:t>Payments/Adjustments</w:t>
            </w:r>
            <w:r>
              <w:rPr>
                <w:noProof/>
                <w:webHidden/>
              </w:rPr>
              <w:tab/>
            </w:r>
            <w:r>
              <w:rPr>
                <w:noProof/>
                <w:webHidden/>
              </w:rPr>
              <w:fldChar w:fldCharType="begin"/>
            </w:r>
            <w:r>
              <w:rPr>
                <w:noProof/>
                <w:webHidden/>
              </w:rPr>
              <w:instrText xml:space="preserve"> PAGEREF _Toc199865010 \h </w:instrText>
            </w:r>
            <w:r>
              <w:rPr>
                <w:noProof/>
                <w:webHidden/>
              </w:rPr>
            </w:r>
            <w:r>
              <w:rPr>
                <w:noProof/>
                <w:webHidden/>
              </w:rPr>
              <w:fldChar w:fldCharType="separate"/>
            </w:r>
            <w:r w:rsidR="007024D8">
              <w:rPr>
                <w:noProof/>
                <w:webHidden/>
              </w:rPr>
              <w:t>104</w:t>
            </w:r>
            <w:r>
              <w:rPr>
                <w:noProof/>
                <w:webHidden/>
              </w:rPr>
              <w:fldChar w:fldCharType="end"/>
            </w:r>
          </w:hyperlink>
        </w:p>
        <w:p w14:paraId="6D20D753" w14:textId="2E53105C"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1" w:history="1">
            <w:r w:rsidRPr="00B13A9C">
              <w:rPr>
                <w:rStyle w:val="Hyperlink"/>
                <w:bCs/>
                <w:noProof/>
              </w:rPr>
              <w:t>128. Core Bugs # 131261</w:t>
            </w:r>
            <w:r w:rsidRPr="00B13A9C">
              <w:rPr>
                <w:rStyle w:val="Hyperlink"/>
                <w:noProof/>
              </w:rPr>
              <w:t xml:space="preserve">: </w:t>
            </w:r>
            <w:r w:rsidRPr="00B13A9C">
              <w:rPr>
                <w:rStyle w:val="Hyperlink"/>
                <w:bCs/>
                <w:noProof/>
              </w:rPr>
              <w:t>Getting error message when processing credit card payments on the ‘Payments/Adjustments’ screen and ‘Reception/ Front Desk’ screens.</w:t>
            </w:r>
            <w:r>
              <w:rPr>
                <w:noProof/>
                <w:webHidden/>
              </w:rPr>
              <w:tab/>
            </w:r>
            <w:r>
              <w:rPr>
                <w:noProof/>
                <w:webHidden/>
              </w:rPr>
              <w:fldChar w:fldCharType="begin"/>
            </w:r>
            <w:r>
              <w:rPr>
                <w:noProof/>
                <w:webHidden/>
              </w:rPr>
              <w:instrText xml:space="preserve"> PAGEREF _Toc199865011 \h </w:instrText>
            </w:r>
            <w:r>
              <w:rPr>
                <w:noProof/>
                <w:webHidden/>
              </w:rPr>
            </w:r>
            <w:r>
              <w:rPr>
                <w:noProof/>
                <w:webHidden/>
              </w:rPr>
              <w:fldChar w:fldCharType="separate"/>
            </w:r>
            <w:r w:rsidR="007024D8">
              <w:rPr>
                <w:noProof/>
                <w:webHidden/>
              </w:rPr>
              <w:t>104</w:t>
            </w:r>
            <w:r>
              <w:rPr>
                <w:noProof/>
                <w:webHidden/>
              </w:rPr>
              <w:fldChar w:fldCharType="end"/>
            </w:r>
          </w:hyperlink>
        </w:p>
        <w:p w14:paraId="1FF18750" w14:textId="0557988E"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2" w:history="1">
            <w:r w:rsidRPr="00B13A9C">
              <w:rPr>
                <w:rStyle w:val="Hyperlink"/>
                <w:noProof/>
              </w:rPr>
              <w:t>129. Core Bugs # 131378: Default Date is displaying for deposit date field.</w:t>
            </w:r>
            <w:r>
              <w:rPr>
                <w:noProof/>
                <w:webHidden/>
              </w:rPr>
              <w:tab/>
            </w:r>
            <w:r>
              <w:rPr>
                <w:noProof/>
                <w:webHidden/>
              </w:rPr>
              <w:fldChar w:fldCharType="begin"/>
            </w:r>
            <w:r>
              <w:rPr>
                <w:noProof/>
                <w:webHidden/>
              </w:rPr>
              <w:instrText xml:space="preserve"> PAGEREF _Toc199865012 \h </w:instrText>
            </w:r>
            <w:r>
              <w:rPr>
                <w:noProof/>
                <w:webHidden/>
              </w:rPr>
            </w:r>
            <w:r>
              <w:rPr>
                <w:noProof/>
                <w:webHidden/>
              </w:rPr>
              <w:fldChar w:fldCharType="separate"/>
            </w:r>
            <w:r w:rsidR="007024D8">
              <w:rPr>
                <w:noProof/>
                <w:webHidden/>
              </w:rPr>
              <w:t>104</w:t>
            </w:r>
            <w:r>
              <w:rPr>
                <w:noProof/>
                <w:webHidden/>
              </w:rPr>
              <w:fldChar w:fldCharType="end"/>
            </w:r>
          </w:hyperlink>
        </w:p>
        <w:p w14:paraId="0FE0BACB" w14:textId="494E1FF7"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13" w:history="1">
            <w:r w:rsidRPr="00B13A9C">
              <w:rPr>
                <w:rStyle w:val="Hyperlink"/>
                <w:noProof/>
              </w:rPr>
              <w:t>Plans</w:t>
            </w:r>
            <w:r>
              <w:rPr>
                <w:noProof/>
                <w:webHidden/>
              </w:rPr>
              <w:tab/>
            </w:r>
            <w:r>
              <w:rPr>
                <w:noProof/>
                <w:webHidden/>
              </w:rPr>
              <w:fldChar w:fldCharType="begin"/>
            </w:r>
            <w:r>
              <w:rPr>
                <w:noProof/>
                <w:webHidden/>
              </w:rPr>
              <w:instrText xml:space="preserve"> PAGEREF _Toc199865013 \h </w:instrText>
            </w:r>
            <w:r>
              <w:rPr>
                <w:noProof/>
                <w:webHidden/>
              </w:rPr>
            </w:r>
            <w:r>
              <w:rPr>
                <w:noProof/>
                <w:webHidden/>
              </w:rPr>
              <w:fldChar w:fldCharType="separate"/>
            </w:r>
            <w:r w:rsidR="007024D8">
              <w:rPr>
                <w:noProof/>
                <w:webHidden/>
              </w:rPr>
              <w:t>105</w:t>
            </w:r>
            <w:r>
              <w:rPr>
                <w:noProof/>
                <w:webHidden/>
              </w:rPr>
              <w:fldChar w:fldCharType="end"/>
            </w:r>
          </w:hyperlink>
        </w:p>
        <w:p w14:paraId="3B6AB019" w14:textId="3D30AAC4"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4" w:history="1">
            <w:r w:rsidRPr="00B13A9C">
              <w:rPr>
                <w:rStyle w:val="Hyperlink"/>
                <w:noProof/>
                <w:highlight w:val="yellow"/>
              </w:rPr>
              <w:t xml:space="preserve">130. EII # 127559 (Feature - 366632): </w:t>
            </w:r>
            <w:r w:rsidRPr="00B13A9C">
              <w:rPr>
                <w:rStyle w:val="Hyperlink"/>
                <w:rFonts w:eastAsia="Verdana" w:cs="Verdana"/>
                <w:noProof/>
                <w:highlight w:val="yellow"/>
                <w:lang w:val="en-US"/>
              </w:rPr>
              <w:t>Billing: Plan Details - Rules – To Sort Degrees in alphabetical order</w:t>
            </w:r>
            <w:r w:rsidRPr="00B13A9C">
              <w:rPr>
                <w:rStyle w:val="Hyperlink"/>
                <w:noProof/>
                <w:highlight w:val="yellow"/>
              </w:rPr>
              <w:t>.</w:t>
            </w:r>
            <w:r>
              <w:rPr>
                <w:noProof/>
                <w:webHidden/>
              </w:rPr>
              <w:tab/>
            </w:r>
            <w:r>
              <w:rPr>
                <w:noProof/>
                <w:webHidden/>
              </w:rPr>
              <w:fldChar w:fldCharType="begin"/>
            </w:r>
            <w:r>
              <w:rPr>
                <w:noProof/>
                <w:webHidden/>
              </w:rPr>
              <w:instrText xml:space="preserve"> PAGEREF _Toc199865014 \h </w:instrText>
            </w:r>
            <w:r>
              <w:rPr>
                <w:noProof/>
                <w:webHidden/>
              </w:rPr>
            </w:r>
            <w:r>
              <w:rPr>
                <w:noProof/>
                <w:webHidden/>
              </w:rPr>
              <w:fldChar w:fldCharType="separate"/>
            </w:r>
            <w:r w:rsidR="007024D8">
              <w:rPr>
                <w:noProof/>
                <w:webHidden/>
              </w:rPr>
              <w:t>105</w:t>
            </w:r>
            <w:r>
              <w:rPr>
                <w:noProof/>
                <w:webHidden/>
              </w:rPr>
              <w:fldChar w:fldCharType="end"/>
            </w:r>
          </w:hyperlink>
        </w:p>
        <w:p w14:paraId="06F28B53" w14:textId="0C64A8BE"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15" w:history="1">
            <w:r w:rsidRPr="00B13A9C">
              <w:rPr>
                <w:rStyle w:val="Hyperlink"/>
                <w:noProof/>
              </w:rPr>
              <w:t>Program Assignments</w:t>
            </w:r>
            <w:r>
              <w:rPr>
                <w:noProof/>
                <w:webHidden/>
              </w:rPr>
              <w:tab/>
            </w:r>
            <w:r>
              <w:rPr>
                <w:noProof/>
                <w:webHidden/>
              </w:rPr>
              <w:fldChar w:fldCharType="begin"/>
            </w:r>
            <w:r>
              <w:rPr>
                <w:noProof/>
                <w:webHidden/>
              </w:rPr>
              <w:instrText xml:space="preserve"> PAGEREF _Toc199865015 \h </w:instrText>
            </w:r>
            <w:r>
              <w:rPr>
                <w:noProof/>
                <w:webHidden/>
              </w:rPr>
            </w:r>
            <w:r>
              <w:rPr>
                <w:noProof/>
                <w:webHidden/>
              </w:rPr>
              <w:fldChar w:fldCharType="separate"/>
            </w:r>
            <w:r w:rsidR="007024D8">
              <w:rPr>
                <w:noProof/>
                <w:webHidden/>
              </w:rPr>
              <w:t>108</w:t>
            </w:r>
            <w:r>
              <w:rPr>
                <w:noProof/>
                <w:webHidden/>
              </w:rPr>
              <w:fldChar w:fldCharType="end"/>
            </w:r>
          </w:hyperlink>
        </w:p>
        <w:p w14:paraId="21D79345" w14:textId="76FDB791"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6" w:history="1">
            <w:r w:rsidRPr="00B13A9C">
              <w:rPr>
                <w:rStyle w:val="Hyperlink"/>
                <w:noProof/>
                <w:highlight w:val="yellow"/>
              </w:rPr>
              <w:t xml:space="preserve">131. EII # 130102 (Feature-479835): </w:t>
            </w:r>
            <w:r w:rsidRPr="00B13A9C">
              <w:rPr>
                <w:rStyle w:val="Hyperlink"/>
                <w:rFonts w:eastAsia="Verdana" w:cs="Verdana"/>
                <w:noProof/>
                <w:highlight w:val="yellow"/>
                <w:lang w:val="en-US"/>
              </w:rPr>
              <w:t>Implementation of ‘Discharge Reason’ value update in the ‘Program Assignment’ screen on signing the ‘Agency/Discharge’ document.</w:t>
            </w:r>
            <w:r>
              <w:rPr>
                <w:noProof/>
                <w:webHidden/>
              </w:rPr>
              <w:tab/>
            </w:r>
            <w:r>
              <w:rPr>
                <w:noProof/>
                <w:webHidden/>
              </w:rPr>
              <w:fldChar w:fldCharType="begin"/>
            </w:r>
            <w:r>
              <w:rPr>
                <w:noProof/>
                <w:webHidden/>
              </w:rPr>
              <w:instrText xml:space="preserve"> PAGEREF _Toc199865016 \h </w:instrText>
            </w:r>
            <w:r>
              <w:rPr>
                <w:noProof/>
                <w:webHidden/>
              </w:rPr>
            </w:r>
            <w:r>
              <w:rPr>
                <w:noProof/>
                <w:webHidden/>
              </w:rPr>
              <w:fldChar w:fldCharType="separate"/>
            </w:r>
            <w:r w:rsidR="007024D8">
              <w:rPr>
                <w:noProof/>
                <w:webHidden/>
              </w:rPr>
              <w:t>109</w:t>
            </w:r>
            <w:r>
              <w:rPr>
                <w:noProof/>
                <w:webHidden/>
              </w:rPr>
              <w:fldChar w:fldCharType="end"/>
            </w:r>
          </w:hyperlink>
        </w:p>
        <w:p w14:paraId="663986AB" w14:textId="654D43C2"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17" w:history="1">
            <w:r w:rsidRPr="00B13A9C">
              <w:rPr>
                <w:rStyle w:val="Hyperlink"/>
                <w:noProof/>
              </w:rPr>
              <w:t>Programs</w:t>
            </w:r>
            <w:r>
              <w:rPr>
                <w:noProof/>
                <w:webHidden/>
              </w:rPr>
              <w:tab/>
            </w:r>
            <w:r>
              <w:rPr>
                <w:noProof/>
                <w:webHidden/>
              </w:rPr>
              <w:fldChar w:fldCharType="begin"/>
            </w:r>
            <w:r>
              <w:rPr>
                <w:noProof/>
                <w:webHidden/>
              </w:rPr>
              <w:instrText xml:space="preserve"> PAGEREF _Toc199865017 \h </w:instrText>
            </w:r>
            <w:r>
              <w:rPr>
                <w:noProof/>
                <w:webHidden/>
              </w:rPr>
            </w:r>
            <w:r>
              <w:rPr>
                <w:noProof/>
                <w:webHidden/>
              </w:rPr>
              <w:fldChar w:fldCharType="separate"/>
            </w:r>
            <w:r w:rsidR="007024D8">
              <w:rPr>
                <w:noProof/>
                <w:webHidden/>
              </w:rPr>
              <w:t>111</w:t>
            </w:r>
            <w:r>
              <w:rPr>
                <w:noProof/>
                <w:webHidden/>
              </w:rPr>
              <w:fldChar w:fldCharType="end"/>
            </w:r>
          </w:hyperlink>
        </w:p>
        <w:p w14:paraId="47F04EB3" w14:textId="46DAA54D"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18" w:history="1">
            <w:r w:rsidRPr="00C050A0">
              <w:rPr>
                <w:rStyle w:val="Hyperlink"/>
                <w:noProof/>
                <w:highlight w:val="green"/>
              </w:rPr>
              <w:t xml:space="preserve">132. Core Bugs # </w:t>
            </w:r>
            <w:r w:rsidRPr="00C050A0">
              <w:rPr>
                <w:rStyle w:val="Hyperlink"/>
                <w:bCs/>
                <w:noProof/>
                <w:highlight w:val="green"/>
              </w:rPr>
              <w:t>131492</w:t>
            </w:r>
            <w:r w:rsidRPr="00C050A0">
              <w:rPr>
                <w:rStyle w:val="Hyperlink"/>
                <w:noProof/>
                <w:highlight w:val="green"/>
              </w:rPr>
              <w:t>: Programs: When navigating from the Client Program list page to the Program Assignment details screen the red error is getting displayed for inactive programs.</w:t>
            </w:r>
            <w:r w:rsidRPr="00C050A0">
              <w:rPr>
                <w:noProof/>
                <w:webHidden/>
                <w:highlight w:val="green"/>
              </w:rPr>
              <w:tab/>
            </w:r>
            <w:r w:rsidRPr="00C050A0">
              <w:rPr>
                <w:noProof/>
                <w:webHidden/>
                <w:highlight w:val="green"/>
              </w:rPr>
              <w:fldChar w:fldCharType="begin"/>
            </w:r>
            <w:r w:rsidRPr="00C050A0">
              <w:rPr>
                <w:noProof/>
                <w:webHidden/>
                <w:highlight w:val="green"/>
              </w:rPr>
              <w:instrText xml:space="preserve"> PAGEREF _Toc199865018 \h </w:instrText>
            </w:r>
            <w:r w:rsidRPr="00C050A0">
              <w:rPr>
                <w:noProof/>
                <w:webHidden/>
                <w:highlight w:val="green"/>
              </w:rPr>
            </w:r>
            <w:r w:rsidRPr="00C050A0">
              <w:rPr>
                <w:noProof/>
                <w:webHidden/>
                <w:highlight w:val="green"/>
              </w:rPr>
              <w:fldChar w:fldCharType="separate"/>
            </w:r>
            <w:r w:rsidR="007024D8" w:rsidRPr="00C050A0">
              <w:rPr>
                <w:noProof/>
                <w:webHidden/>
                <w:highlight w:val="green"/>
              </w:rPr>
              <w:t>111</w:t>
            </w:r>
            <w:r w:rsidRPr="00C050A0">
              <w:rPr>
                <w:noProof/>
                <w:webHidden/>
                <w:highlight w:val="green"/>
              </w:rPr>
              <w:fldChar w:fldCharType="end"/>
            </w:r>
          </w:hyperlink>
        </w:p>
        <w:p w14:paraId="6907F72D" w14:textId="38D7D103"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19" w:history="1">
            <w:r w:rsidRPr="00B13A9C">
              <w:rPr>
                <w:rStyle w:val="Hyperlink"/>
                <w:noProof/>
              </w:rPr>
              <w:t>Reception</w:t>
            </w:r>
            <w:r>
              <w:rPr>
                <w:noProof/>
                <w:webHidden/>
              </w:rPr>
              <w:tab/>
            </w:r>
            <w:r>
              <w:rPr>
                <w:noProof/>
                <w:webHidden/>
              </w:rPr>
              <w:fldChar w:fldCharType="begin"/>
            </w:r>
            <w:r>
              <w:rPr>
                <w:noProof/>
                <w:webHidden/>
              </w:rPr>
              <w:instrText xml:space="preserve"> PAGEREF _Toc199865019 \h </w:instrText>
            </w:r>
            <w:r>
              <w:rPr>
                <w:noProof/>
                <w:webHidden/>
              </w:rPr>
            </w:r>
            <w:r>
              <w:rPr>
                <w:noProof/>
                <w:webHidden/>
              </w:rPr>
              <w:fldChar w:fldCharType="separate"/>
            </w:r>
            <w:r w:rsidR="007024D8">
              <w:rPr>
                <w:noProof/>
                <w:webHidden/>
              </w:rPr>
              <w:t>112</w:t>
            </w:r>
            <w:r>
              <w:rPr>
                <w:noProof/>
                <w:webHidden/>
              </w:rPr>
              <w:fldChar w:fldCharType="end"/>
            </w:r>
          </w:hyperlink>
        </w:p>
        <w:p w14:paraId="71A2647E" w14:textId="4E972AED"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0" w:history="1">
            <w:r w:rsidRPr="00B13A9C">
              <w:rPr>
                <w:rStyle w:val="Hyperlink"/>
                <w:noProof/>
                <w:highlight w:val="yellow"/>
              </w:rPr>
              <w:t xml:space="preserve">133. EII # </w:t>
            </w:r>
            <w:r w:rsidRPr="00B13A9C">
              <w:rPr>
                <w:rStyle w:val="Hyperlink"/>
                <w:bCs/>
                <w:noProof/>
                <w:highlight w:val="yellow"/>
              </w:rPr>
              <w:t>127416 (</w:t>
            </w:r>
            <w:r w:rsidRPr="00B13A9C">
              <w:rPr>
                <w:rStyle w:val="Hyperlink"/>
                <w:noProof/>
                <w:highlight w:val="yellow"/>
              </w:rPr>
              <w:t xml:space="preserve">Feature - </w:t>
            </w:r>
            <w:r w:rsidRPr="00B13A9C">
              <w:rPr>
                <w:rStyle w:val="Hyperlink"/>
                <w:bCs/>
                <w:noProof/>
                <w:highlight w:val="yellow"/>
              </w:rPr>
              <w:t>358274</w:t>
            </w:r>
            <w:r w:rsidRPr="00B13A9C">
              <w:rPr>
                <w:rStyle w:val="Hyperlink"/>
                <w:noProof/>
                <w:highlight w:val="yellow"/>
              </w:rPr>
              <w:t>): Email Id details added in the client information popup in reception screen.</w:t>
            </w:r>
            <w:r>
              <w:rPr>
                <w:noProof/>
                <w:webHidden/>
              </w:rPr>
              <w:tab/>
            </w:r>
            <w:r>
              <w:rPr>
                <w:noProof/>
                <w:webHidden/>
              </w:rPr>
              <w:fldChar w:fldCharType="begin"/>
            </w:r>
            <w:r>
              <w:rPr>
                <w:noProof/>
                <w:webHidden/>
              </w:rPr>
              <w:instrText xml:space="preserve"> PAGEREF _Toc199865020 \h </w:instrText>
            </w:r>
            <w:r>
              <w:rPr>
                <w:noProof/>
                <w:webHidden/>
              </w:rPr>
            </w:r>
            <w:r>
              <w:rPr>
                <w:noProof/>
                <w:webHidden/>
              </w:rPr>
              <w:fldChar w:fldCharType="separate"/>
            </w:r>
            <w:r w:rsidR="007024D8">
              <w:rPr>
                <w:noProof/>
                <w:webHidden/>
              </w:rPr>
              <w:t>112</w:t>
            </w:r>
            <w:r>
              <w:rPr>
                <w:noProof/>
                <w:webHidden/>
              </w:rPr>
              <w:fldChar w:fldCharType="end"/>
            </w:r>
          </w:hyperlink>
        </w:p>
        <w:p w14:paraId="7DF62C3B" w14:textId="4D4B56FB"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21" w:history="1">
            <w:r w:rsidRPr="00B13A9C">
              <w:rPr>
                <w:rStyle w:val="Hyperlink"/>
                <w:noProof/>
              </w:rPr>
              <w:t>RWQM</w:t>
            </w:r>
            <w:r>
              <w:rPr>
                <w:noProof/>
                <w:webHidden/>
              </w:rPr>
              <w:tab/>
            </w:r>
            <w:r>
              <w:rPr>
                <w:noProof/>
                <w:webHidden/>
              </w:rPr>
              <w:fldChar w:fldCharType="begin"/>
            </w:r>
            <w:r>
              <w:rPr>
                <w:noProof/>
                <w:webHidden/>
              </w:rPr>
              <w:instrText xml:space="preserve"> PAGEREF _Toc199865021 \h </w:instrText>
            </w:r>
            <w:r>
              <w:rPr>
                <w:noProof/>
                <w:webHidden/>
              </w:rPr>
            </w:r>
            <w:r>
              <w:rPr>
                <w:noProof/>
                <w:webHidden/>
              </w:rPr>
              <w:fldChar w:fldCharType="separate"/>
            </w:r>
            <w:r w:rsidR="007024D8">
              <w:rPr>
                <w:noProof/>
                <w:webHidden/>
              </w:rPr>
              <w:t>114</w:t>
            </w:r>
            <w:r>
              <w:rPr>
                <w:noProof/>
                <w:webHidden/>
              </w:rPr>
              <w:fldChar w:fldCharType="end"/>
            </w:r>
          </w:hyperlink>
        </w:p>
        <w:p w14:paraId="680BDA61" w14:textId="73FEE9D9"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2" w:history="1">
            <w:r w:rsidRPr="00B13A9C">
              <w:rPr>
                <w:rStyle w:val="Hyperlink"/>
                <w:noProof/>
                <w:highlight w:val="yellow"/>
              </w:rPr>
              <w:t>134. EII # 130483 (Feature -518632): RWQM Rules and Financial Assignments - Remove fields/columns from list pages, that indicate the linkage between the two.</w:t>
            </w:r>
            <w:r>
              <w:rPr>
                <w:noProof/>
                <w:webHidden/>
              </w:rPr>
              <w:tab/>
            </w:r>
            <w:r>
              <w:rPr>
                <w:noProof/>
                <w:webHidden/>
              </w:rPr>
              <w:fldChar w:fldCharType="begin"/>
            </w:r>
            <w:r>
              <w:rPr>
                <w:noProof/>
                <w:webHidden/>
              </w:rPr>
              <w:instrText xml:space="preserve"> PAGEREF _Toc199865022 \h </w:instrText>
            </w:r>
            <w:r>
              <w:rPr>
                <w:noProof/>
                <w:webHidden/>
              </w:rPr>
            </w:r>
            <w:r>
              <w:rPr>
                <w:noProof/>
                <w:webHidden/>
              </w:rPr>
              <w:fldChar w:fldCharType="separate"/>
            </w:r>
            <w:r w:rsidR="007024D8">
              <w:rPr>
                <w:noProof/>
                <w:webHidden/>
              </w:rPr>
              <w:t>114</w:t>
            </w:r>
            <w:r>
              <w:rPr>
                <w:noProof/>
                <w:webHidden/>
              </w:rPr>
              <w:fldChar w:fldCharType="end"/>
            </w:r>
          </w:hyperlink>
        </w:p>
        <w:p w14:paraId="29C59A53" w14:textId="55C7CC50"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23" w:history="1">
            <w:r w:rsidRPr="00B13A9C">
              <w:rPr>
                <w:rStyle w:val="Hyperlink"/>
                <w:noProof/>
              </w:rPr>
              <w:t>Rx Application</w:t>
            </w:r>
            <w:r>
              <w:rPr>
                <w:noProof/>
                <w:webHidden/>
              </w:rPr>
              <w:tab/>
            </w:r>
            <w:r>
              <w:rPr>
                <w:noProof/>
                <w:webHidden/>
              </w:rPr>
              <w:fldChar w:fldCharType="begin"/>
            </w:r>
            <w:r>
              <w:rPr>
                <w:noProof/>
                <w:webHidden/>
              </w:rPr>
              <w:instrText xml:space="preserve"> PAGEREF _Toc199865023 \h </w:instrText>
            </w:r>
            <w:r>
              <w:rPr>
                <w:noProof/>
                <w:webHidden/>
              </w:rPr>
            </w:r>
            <w:r>
              <w:rPr>
                <w:noProof/>
                <w:webHidden/>
              </w:rPr>
              <w:fldChar w:fldCharType="separate"/>
            </w:r>
            <w:r w:rsidR="007024D8">
              <w:rPr>
                <w:noProof/>
                <w:webHidden/>
              </w:rPr>
              <w:t>116</w:t>
            </w:r>
            <w:r>
              <w:rPr>
                <w:noProof/>
                <w:webHidden/>
              </w:rPr>
              <w:fldChar w:fldCharType="end"/>
            </w:r>
          </w:hyperlink>
        </w:p>
        <w:p w14:paraId="1CBE28E3" w14:textId="3368AE99"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4" w:history="1">
            <w:r w:rsidRPr="00B13A9C">
              <w:rPr>
                <w:rStyle w:val="Hyperlink"/>
                <w:noProof/>
              </w:rPr>
              <w:t xml:space="preserve">135. Core Bugs # </w:t>
            </w:r>
            <w:r w:rsidRPr="00B13A9C">
              <w:rPr>
                <w:rStyle w:val="Hyperlink"/>
                <w:bCs/>
                <w:noProof/>
              </w:rPr>
              <w:t>131410</w:t>
            </w:r>
            <w:r w:rsidRPr="00B13A9C">
              <w:rPr>
                <w:rStyle w:val="Hyperlink"/>
                <w:noProof/>
              </w:rPr>
              <w:t>: Medication details sequence is not same as patient summary page for Verbal &amp; Queued Order.</w:t>
            </w:r>
            <w:r>
              <w:rPr>
                <w:noProof/>
                <w:webHidden/>
              </w:rPr>
              <w:tab/>
            </w:r>
            <w:r>
              <w:rPr>
                <w:noProof/>
                <w:webHidden/>
              </w:rPr>
              <w:fldChar w:fldCharType="begin"/>
            </w:r>
            <w:r>
              <w:rPr>
                <w:noProof/>
                <w:webHidden/>
              </w:rPr>
              <w:instrText xml:space="preserve"> PAGEREF _Toc199865024 \h </w:instrText>
            </w:r>
            <w:r>
              <w:rPr>
                <w:noProof/>
                <w:webHidden/>
              </w:rPr>
            </w:r>
            <w:r>
              <w:rPr>
                <w:noProof/>
                <w:webHidden/>
              </w:rPr>
              <w:fldChar w:fldCharType="separate"/>
            </w:r>
            <w:r w:rsidR="007024D8">
              <w:rPr>
                <w:noProof/>
                <w:webHidden/>
              </w:rPr>
              <w:t>116</w:t>
            </w:r>
            <w:r>
              <w:rPr>
                <w:noProof/>
                <w:webHidden/>
              </w:rPr>
              <w:fldChar w:fldCharType="end"/>
            </w:r>
          </w:hyperlink>
        </w:p>
        <w:p w14:paraId="463351EC" w14:textId="3D7DF338"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5" w:history="1">
            <w:r w:rsidRPr="00B13A9C">
              <w:rPr>
                <w:rStyle w:val="Hyperlink"/>
                <w:noProof/>
                <w:highlight w:val="yellow"/>
              </w:rPr>
              <w:t xml:space="preserve">136. EII # </w:t>
            </w:r>
            <w:r w:rsidRPr="00B13A9C">
              <w:rPr>
                <w:rStyle w:val="Hyperlink"/>
                <w:bCs/>
                <w:noProof/>
                <w:highlight w:val="yellow"/>
              </w:rPr>
              <w:t>127641 (</w:t>
            </w:r>
            <w:r w:rsidRPr="00B13A9C">
              <w:rPr>
                <w:rStyle w:val="Hyperlink"/>
                <w:noProof/>
                <w:highlight w:val="yellow"/>
              </w:rPr>
              <w:t xml:space="preserve">Feature - </w:t>
            </w:r>
            <w:r w:rsidRPr="00B13A9C">
              <w:rPr>
                <w:rStyle w:val="Hyperlink"/>
                <w:bCs/>
                <w:noProof/>
                <w:highlight w:val="yellow"/>
              </w:rPr>
              <w:t>369100</w:t>
            </w:r>
            <w:r w:rsidRPr="00B13A9C">
              <w:rPr>
                <w:rStyle w:val="Hyperlink"/>
                <w:noProof/>
                <w:highlight w:val="yellow"/>
              </w:rPr>
              <w:t>): To capture Staff ID by replacing the use of the user code for both verbal and queued orders.</w:t>
            </w:r>
            <w:r>
              <w:rPr>
                <w:noProof/>
                <w:webHidden/>
              </w:rPr>
              <w:tab/>
            </w:r>
            <w:r>
              <w:rPr>
                <w:noProof/>
                <w:webHidden/>
              </w:rPr>
              <w:fldChar w:fldCharType="begin"/>
            </w:r>
            <w:r>
              <w:rPr>
                <w:noProof/>
                <w:webHidden/>
              </w:rPr>
              <w:instrText xml:space="preserve"> PAGEREF _Toc199865025 \h </w:instrText>
            </w:r>
            <w:r>
              <w:rPr>
                <w:noProof/>
                <w:webHidden/>
              </w:rPr>
            </w:r>
            <w:r>
              <w:rPr>
                <w:noProof/>
                <w:webHidden/>
              </w:rPr>
              <w:fldChar w:fldCharType="separate"/>
            </w:r>
            <w:r w:rsidR="007024D8">
              <w:rPr>
                <w:noProof/>
                <w:webHidden/>
              </w:rPr>
              <w:t>118</w:t>
            </w:r>
            <w:r>
              <w:rPr>
                <w:noProof/>
                <w:webHidden/>
              </w:rPr>
              <w:fldChar w:fldCharType="end"/>
            </w:r>
          </w:hyperlink>
        </w:p>
        <w:p w14:paraId="39DAB32F" w14:textId="28B2001D"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6" w:history="1">
            <w:r w:rsidRPr="00B13A9C">
              <w:rPr>
                <w:rStyle w:val="Hyperlink"/>
                <w:noProof/>
                <w:highlight w:val="yellow"/>
              </w:rPr>
              <w:t xml:space="preserve">137. EII # </w:t>
            </w:r>
            <w:r w:rsidRPr="00B13A9C">
              <w:rPr>
                <w:rStyle w:val="Hyperlink"/>
                <w:bCs/>
                <w:noProof/>
                <w:highlight w:val="yellow"/>
              </w:rPr>
              <w:t>129425 (</w:t>
            </w:r>
            <w:r w:rsidRPr="00B13A9C">
              <w:rPr>
                <w:rStyle w:val="Hyperlink"/>
                <w:noProof/>
                <w:highlight w:val="yellow"/>
              </w:rPr>
              <w:t xml:space="preserve">Feature </w:t>
            </w:r>
            <w:r w:rsidRPr="00B13A9C">
              <w:rPr>
                <w:rStyle w:val="Hyperlink"/>
                <w:bCs/>
                <w:noProof/>
                <w:highlight w:val="yellow"/>
              </w:rPr>
              <w:t>- 469082): The alerts for the failed prescription stayed in the Alerts dashboard.</w:t>
            </w:r>
            <w:r>
              <w:rPr>
                <w:noProof/>
                <w:webHidden/>
              </w:rPr>
              <w:tab/>
            </w:r>
            <w:r>
              <w:rPr>
                <w:noProof/>
                <w:webHidden/>
              </w:rPr>
              <w:fldChar w:fldCharType="begin"/>
            </w:r>
            <w:r>
              <w:rPr>
                <w:noProof/>
                <w:webHidden/>
              </w:rPr>
              <w:instrText xml:space="preserve"> PAGEREF _Toc199865026 \h </w:instrText>
            </w:r>
            <w:r>
              <w:rPr>
                <w:noProof/>
                <w:webHidden/>
              </w:rPr>
            </w:r>
            <w:r>
              <w:rPr>
                <w:noProof/>
                <w:webHidden/>
              </w:rPr>
              <w:fldChar w:fldCharType="separate"/>
            </w:r>
            <w:r w:rsidR="007024D8">
              <w:rPr>
                <w:noProof/>
                <w:webHidden/>
              </w:rPr>
              <w:t>119</w:t>
            </w:r>
            <w:r>
              <w:rPr>
                <w:noProof/>
                <w:webHidden/>
              </w:rPr>
              <w:fldChar w:fldCharType="end"/>
            </w:r>
          </w:hyperlink>
        </w:p>
        <w:p w14:paraId="1618F3DC" w14:textId="572D10B9"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27" w:history="1">
            <w:r w:rsidRPr="00B13A9C">
              <w:rPr>
                <w:rStyle w:val="Hyperlink"/>
                <w:noProof/>
              </w:rPr>
              <w:t>Screens</w:t>
            </w:r>
            <w:r>
              <w:rPr>
                <w:noProof/>
                <w:webHidden/>
              </w:rPr>
              <w:tab/>
            </w:r>
            <w:r>
              <w:rPr>
                <w:noProof/>
                <w:webHidden/>
              </w:rPr>
              <w:fldChar w:fldCharType="begin"/>
            </w:r>
            <w:r>
              <w:rPr>
                <w:noProof/>
                <w:webHidden/>
              </w:rPr>
              <w:instrText xml:space="preserve"> PAGEREF _Toc199865027 \h </w:instrText>
            </w:r>
            <w:r>
              <w:rPr>
                <w:noProof/>
                <w:webHidden/>
              </w:rPr>
            </w:r>
            <w:r>
              <w:rPr>
                <w:noProof/>
                <w:webHidden/>
              </w:rPr>
              <w:fldChar w:fldCharType="separate"/>
            </w:r>
            <w:r w:rsidR="007024D8">
              <w:rPr>
                <w:noProof/>
                <w:webHidden/>
              </w:rPr>
              <w:t>120</w:t>
            </w:r>
            <w:r>
              <w:rPr>
                <w:noProof/>
                <w:webHidden/>
              </w:rPr>
              <w:fldChar w:fldCharType="end"/>
            </w:r>
          </w:hyperlink>
        </w:p>
        <w:p w14:paraId="564FF3F8" w14:textId="29A6A8CE"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28" w:history="1">
            <w:r w:rsidRPr="00B13A9C">
              <w:rPr>
                <w:rStyle w:val="Hyperlink"/>
                <w:noProof/>
                <w:highlight w:val="yellow"/>
              </w:rPr>
              <w:t xml:space="preserve">138. EII # 130668 (Feature - 527914): </w:t>
            </w:r>
            <w:r w:rsidRPr="00B13A9C">
              <w:rPr>
                <w:rStyle w:val="Hyperlink"/>
                <w:rFonts w:eastAsia="Verdana" w:cs="Verdana"/>
                <w:noProof/>
                <w:highlight w:val="yellow"/>
                <w:lang w:val="en-GB"/>
              </w:rPr>
              <w:t>The changes are implemented to</w:t>
            </w:r>
            <w:r w:rsidRPr="00B13A9C">
              <w:rPr>
                <w:rStyle w:val="Hyperlink"/>
                <w:rFonts w:eastAsia="Verdana" w:cs="Verdana"/>
                <w:bCs/>
                <w:noProof/>
                <w:highlight w:val="yellow"/>
                <w:lang w:val="en-GB"/>
              </w:rPr>
              <w:t xml:space="preserve"> </w:t>
            </w:r>
            <w:r w:rsidRPr="00B13A9C">
              <w:rPr>
                <w:rStyle w:val="Hyperlink"/>
                <w:rFonts w:eastAsia="Verdana" w:cs="Verdana"/>
                <w:noProof/>
                <w:highlight w:val="yellow"/>
                <w:lang w:val="en-GB"/>
              </w:rPr>
              <w:t>Save Code (GUID) value while creating the Screens from the SmartCare UI.</w:t>
            </w:r>
            <w:r>
              <w:rPr>
                <w:noProof/>
                <w:webHidden/>
              </w:rPr>
              <w:tab/>
            </w:r>
            <w:r>
              <w:rPr>
                <w:noProof/>
                <w:webHidden/>
              </w:rPr>
              <w:fldChar w:fldCharType="begin"/>
            </w:r>
            <w:r>
              <w:rPr>
                <w:noProof/>
                <w:webHidden/>
              </w:rPr>
              <w:instrText xml:space="preserve"> PAGEREF _Toc199865028 \h </w:instrText>
            </w:r>
            <w:r>
              <w:rPr>
                <w:noProof/>
                <w:webHidden/>
              </w:rPr>
            </w:r>
            <w:r>
              <w:rPr>
                <w:noProof/>
                <w:webHidden/>
              </w:rPr>
              <w:fldChar w:fldCharType="separate"/>
            </w:r>
            <w:r w:rsidR="007024D8">
              <w:rPr>
                <w:noProof/>
                <w:webHidden/>
              </w:rPr>
              <w:t>120</w:t>
            </w:r>
            <w:r>
              <w:rPr>
                <w:noProof/>
                <w:webHidden/>
              </w:rPr>
              <w:fldChar w:fldCharType="end"/>
            </w:r>
          </w:hyperlink>
        </w:p>
        <w:p w14:paraId="544F6203" w14:textId="08EAB02F"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29" w:history="1">
            <w:r w:rsidRPr="00B13A9C">
              <w:rPr>
                <w:rStyle w:val="Hyperlink"/>
                <w:noProof/>
              </w:rPr>
              <w:t>Second Opinions</w:t>
            </w:r>
            <w:r>
              <w:rPr>
                <w:noProof/>
                <w:webHidden/>
              </w:rPr>
              <w:tab/>
            </w:r>
            <w:r>
              <w:rPr>
                <w:noProof/>
                <w:webHidden/>
              </w:rPr>
              <w:fldChar w:fldCharType="begin"/>
            </w:r>
            <w:r>
              <w:rPr>
                <w:noProof/>
                <w:webHidden/>
              </w:rPr>
              <w:instrText xml:space="preserve"> PAGEREF _Toc199865029 \h </w:instrText>
            </w:r>
            <w:r>
              <w:rPr>
                <w:noProof/>
                <w:webHidden/>
              </w:rPr>
            </w:r>
            <w:r>
              <w:rPr>
                <w:noProof/>
                <w:webHidden/>
              </w:rPr>
              <w:fldChar w:fldCharType="separate"/>
            </w:r>
            <w:r w:rsidR="007024D8">
              <w:rPr>
                <w:noProof/>
                <w:webHidden/>
              </w:rPr>
              <w:t>121</w:t>
            </w:r>
            <w:r>
              <w:rPr>
                <w:noProof/>
                <w:webHidden/>
              </w:rPr>
              <w:fldChar w:fldCharType="end"/>
            </w:r>
          </w:hyperlink>
        </w:p>
        <w:p w14:paraId="046FDCAB" w14:textId="751A98DB"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0" w:history="1">
            <w:r w:rsidRPr="00B13A9C">
              <w:rPr>
                <w:rStyle w:val="Hyperlink"/>
                <w:noProof/>
              </w:rPr>
              <w:t>139. Core Bugs # 131461: Broken image when saving 2nd Opinion letter.</w:t>
            </w:r>
            <w:r>
              <w:rPr>
                <w:noProof/>
                <w:webHidden/>
              </w:rPr>
              <w:tab/>
            </w:r>
            <w:r>
              <w:rPr>
                <w:noProof/>
                <w:webHidden/>
              </w:rPr>
              <w:fldChar w:fldCharType="begin"/>
            </w:r>
            <w:r>
              <w:rPr>
                <w:noProof/>
                <w:webHidden/>
              </w:rPr>
              <w:instrText xml:space="preserve"> PAGEREF _Toc199865030 \h </w:instrText>
            </w:r>
            <w:r>
              <w:rPr>
                <w:noProof/>
                <w:webHidden/>
              </w:rPr>
            </w:r>
            <w:r>
              <w:rPr>
                <w:noProof/>
                <w:webHidden/>
              </w:rPr>
              <w:fldChar w:fldCharType="separate"/>
            </w:r>
            <w:r w:rsidR="007024D8">
              <w:rPr>
                <w:noProof/>
                <w:webHidden/>
              </w:rPr>
              <w:t>122</w:t>
            </w:r>
            <w:r>
              <w:rPr>
                <w:noProof/>
                <w:webHidden/>
              </w:rPr>
              <w:fldChar w:fldCharType="end"/>
            </w:r>
          </w:hyperlink>
        </w:p>
        <w:p w14:paraId="52713BDA" w14:textId="4205A592"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31" w:history="1">
            <w:r w:rsidRPr="00B13A9C">
              <w:rPr>
                <w:rStyle w:val="Hyperlink"/>
                <w:noProof/>
              </w:rPr>
              <w:t>Services</w:t>
            </w:r>
            <w:r>
              <w:rPr>
                <w:noProof/>
                <w:webHidden/>
              </w:rPr>
              <w:tab/>
            </w:r>
            <w:r>
              <w:rPr>
                <w:noProof/>
                <w:webHidden/>
              </w:rPr>
              <w:fldChar w:fldCharType="begin"/>
            </w:r>
            <w:r>
              <w:rPr>
                <w:noProof/>
                <w:webHidden/>
              </w:rPr>
              <w:instrText xml:space="preserve"> PAGEREF _Toc199865031 \h </w:instrText>
            </w:r>
            <w:r>
              <w:rPr>
                <w:noProof/>
                <w:webHidden/>
              </w:rPr>
            </w:r>
            <w:r>
              <w:rPr>
                <w:noProof/>
                <w:webHidden/>
              </w:rPr>
              <w:fldChar w:fldCharType="separate"/>
            </w:r>
            <w:r w:rsidR="007024D8">
              <w:rPr>
                <w:noProof/>
                <w:webHidden/>
              </w:rPr>
              <w:t>122</w:t>
            </w:r>
            <w:r>
              <w:rPr>
                <w:noProof/>
                <w:webHidden/>
              </w:rPr>
              <w:fldChar w:fldCharType="end"/>
            </w:r>
          </w:hyperlink>
        </w:p>
        <w:p w14:paraId="5D11E8B8" w14:textId="3D22EBD4"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2" w:history="1">
            <w:r w:rsidRPr="00C564D7">
              <w:rPr>
                <w:rStyle w:val="Hyperlink"/>
                <w:noProof/>
                <w:highlight w:val="cyan"/>
              </w:rPr>
              <w:t xml:space="preserve">140. Core Bugs # 131227: </w:t>
            </w:r>
            <w:r w:rsidRPr="00C564D7">
              <w:rPr>
                <w:rStyle w:val="Hyperlink"/>
                <w:rFonts w:eastAsia="Verdana" w:cs="Verdana"/>
                <w:noProof/>
                <w:highlight w:val="cyan"/>
                <w:lang w:val="en-US"/>
              </w:rPr>
              <w:t>The Add-On procedure codes are displayed blank in the ‘Add-On Codes’ tab of ‘Service Detail’ screen.</w:t>
            </w:r>
            <w:r w:rsidRPr="00C564D7">
              <w:rPr>
                <w:noProof/>
                <w:webHidden/>
                <w:highlight w:val="cyan"/>
              </w:rPr>
              <w:tab/>
            </w:r>
            <w:r w:rsidRPr="00C564D7">
              <w:rPr>
                <w:noProof/>
                <w:webHidden/>
                <w:highlight w:val="cyan"/>
              </w:rPr>
              <w:fldChar w:fldCharType="begin"/>
            </w:r>
            <w:r w:rsidRPr="00C564D7">
              <w:rPr>
                <w:noProof/>
                <w:webHidden/>
                <w:highlight w:val="cyan"/>
              </w:rPr>
              <w:instrText xml:space="preserve"> PAGEREF _Toc199865032 \h </w:instrText>
            </w:r>
            <w:r w:rsidRPr="00C564D7">
              <w:rPr>
                <w:noProof/>
                <w:webHidden/>
                <w:highlight w:val="cyan"/>
              </w:rPr>
            </w:r>
            <w:r w:rsidRPr="00C564D7">
              <w:rPr>
                <w:noProof/>
                <w:webHidden/>
                <w:highlight w:val="cyan"/>
              </w:rPr>
              <w:fldChar w:fldCharType="separate"/>
            </w:r>
            <w:r w:rsidR="007024D8" w:rsidRPr="00C564D7">
              <w:rPr>
                <w:noProof/>
                <w:webHidden/>
                <w:highlight w:val="cyan"/>
              </w:rPr>
              <w:t>122</w:t>
            </w:r>
            <w:r w:rsidRPr="00C564D7">
              <w:rPr>
                <w:noProof/>
                <w:webHidden/>
                <w:highlight w:val="cyan"/>
              </w:rPr>
              <w:fldChar w:fldCharType="end"/>
            </w:r>
          </w:hyperlink>
        </w:p>
        <w:p w14:paraId="1319C279" w14:textId="38307BAD"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3" w:history="1">
            <w:r w:rsidRPr="00E96373">
              <w:rPr>
                <w:rStyle w:val="Hyperlink"/>
                <w:noProof/>
                <w:highlight w:val="green"/>
              </w:rPr>
              <w:t>141. Core Bugs # 131494: Services (My Office) – Slowness in loading data.</w:t>
            </w:r>
            <w:r w:rsidRPr="00E96373">
              <w:rPr>
                <w:noProof/>
                <w:webHidden/>
                <w:highlight w:val="green"/>
              </w:rPr>
              <w:tab/>
            </w:r>
            <w:r w:rsidRPr="00E96373">
              <w:rPr>
                <w:noProof/>
                <w:webHidden/>
                <w:highlight w:val="green"/>
              </w:rPr>
              <w:fldChar w:fldCharType="begin"/>
            </w:r>
            <w:r w:rsidRPr="00E96373">
              <w:rPr>
                <w:noProof/>
                <w:webHidden/>
                <w:highlight w:val="green"/>
              </w:rPr>
              <w:instrText xml:space="preserve"> PAGEREF _Toc199865033 \h </w:instrText>
            </w:r>
            <w:r w:rsidRPr="00E96373">
              <w:rPr>
                <w:noProof/>
                <w:webHidden/>
                <w:highlight w:val="green"/>
              </w:rPr>
            </w:r>
            <w:r w:rsidRPr="00E96373">
              <w:rPr>
                <w:noProof/>
                <w:webHidden/>
                <w:highlight w:val="green"/>
              </w:rPr>
              <w:fldChar w:fldCharType="separate"/>
            </w:r>
            <w:r w:rsidR="007024D8" w:rsidRPr="00E96373">
              <w:rPr>
                <w:noProof/>
                <w:webHidden/>
                <w:highlight w:val="green"/>
              </w:rPr>
              <w:t>123</w:t>
            </w:r>
            <w:r w:rsidRPr="00E96373">
              <w:rPr>
                <w:noProof/>
                <w:webHidden/>
                <w:highlight w:val="green"/>
              </w:rPr>
              <w:fldChar w:fldCharType="end"/>
            </w:r>
          </w:hyperlink>
        </w:p>
        <w:p w14:paraId="5E465773" w14:textId="68E52292"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4" w:history="1">
            <w:r w:rsidRPr="00B13A9C">
              <w:rPr>
                <w:rStyle w:val="Hyperlink"/>
                <w:noProof/>
                <w:highlight w:val="yellow"/>
              </w:rPr>
              <w:t xml:space="preserve">142. EII # </w:t>
            </w:r>
            <w:r w:rsidRPr="00B13A9C">
              <w:rPr>
                <w:rStyle w:val="Hyperlink"/>
                <w:noProof/>
                <w:highlight w:val="yellow"/>
                <w:lang w:val="en-US"/>
              </w:rPr>
              <w:t>124612</w:t>
            </w:r>
            <w:r w:rsidRPr="00B13A9C">
              <w:rPr>
                <w:rStyle w:val="Hyperlink"/>
                <w:bCs/>
                <w:noProof/>
                <w:highlight w:val="yellow"/>
                <w:lang w:val="en-US"/>
              </w:rPr>
              <w:t xml:space="preserve"> (Feature - </w:t>
            </w:r>
            <w:r w:rsidRPr="00B13A9C">
              <w:rPr>
                <w:rStyle w:val="Hyperlink"/>
                <w:bCs/>
                <w:noProof/>
                <w:highlight w:val="yellow"/>
                <w:lang w:val="en-GB"/>
              </w:rPr>
              <w:t>259676</w:t>
            </w:r>
            <w:r w:rsidRPr="00B13A9C">
              <w:rPr>
                <w:rStyle w:val="Hyperlink"/>
                <w:bCs/>
                <w:noProof/>
                <w:highlight w:val="yellow"/>
                <w:lang w:val="en-US"/>
              </w:rPr>
              <w:t>)</w:t>
            </w:r>
            <w:r w:rsidRPr="00B13A9C">
              <w:rPr>
                <w:rStyle w:val="Hyperlink"/>
                <w:noProof/>
                <w:highlight w:val="yellow"/>
              </w:rPr>
              <w:t xml:space="preserve">: </w:t>
            </w:r>
            <w:r w:rsidRPr="00B13A9C">
              <w:rPr>
                <w:rStyle w:val="Hyperlink"/>
                <w:noProof/>
                <w:highlight w:val="yellow"/>
                <w:lang w:val="en-US"/>
              </w:rPr>
              <w:t>Added a new ‘SUD/Sensitive Information’ checkbox to ’Health Data Elements’ screen.</w:t>
            </w:r>
            <w:r>
              <w:rPr>
                <w:noProof/>
                <w:webHidden/>
              </w:rPr>
              <w:tab/>
            </w:r>
            <w:r>
              <w:rPr>
                <w:noProof/>
                <w:webHidden/>
              </w:rPr>
              <w:fldChar w:fldCharType="begin"/>
            </w:r>
            <w:r>
              <w:rPr>
                <w:noProof/>
                <w:webHidden/>
              </w:rPr>
              <w:instrText xml:space="preserve"> PAGEREF _Toc199865034 \h </w:instrText>
            </w:r>
            <w:r>
              <w:rPr>
                <w:noProof/>
                <w:webHidden/>
              </w:rPr>
            </w:r>
            <w:r>
              <w:rPr>
                <w:noProof/>
                <w:webHidden/>
              </w:rPr>
              <w:fldChar w:fldCharType="separate"/>
            </w:r>
            <w:r w:rsidR="007024D8">
              <w:rPr>
                <w:noProof/>
                <w:webHidden/>
              </w:rPr>
              <w:t>123</w:t>
            </w:r>
            <w:r>
              <w:rPr>
                <w:noProof/>
                <w:webHidden/>
              </w:rPr>
              <w:fldChar w:fldCharType="end"/>
            </w:r>
          </w:hyperlink>
        </w:p>
        <w:p w14:paraId="4B95B928" w14:textId="0640E12F"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5" w:history="1">
            <w:r w:rsidRPr="00B13A9C">
              <w:rPr>
                <w:rStyle w:val="Hyperlink"/>
                <w:noProof/>
                <w:highlight w:val="yellow"/>
              </w:rPr>
              <w:t>143. EII # 124611 (Feature-259675): Added a ‘Sensitive Information Collected on this Service’ checkbox in ‘Service Information’ section of ‘Services Detail’ screen, Services/Notes’, and ‘Group Service Detail’ screen.</w:t>
            </w:r>
            <w:r>
              <w:rPr>
                <w:noProof/>
                <w:webHidden/>
              </w:rPr>
              <w:tab/>
            </w:r>
            <w:r>
              <w:rPr>
                <w:noProof/>
                <w:webHidden/>
              </w:rPr>
              <w:fldChar w:fldCharType="begin"/>
            </w:r>
            <w:r>
              <w:rPr>
                <w:noProof/>
                <w:webHidden/>
              </w:rPr>
              <w:instrText xml:space="preserve"> PAGEREF _Toc199865035 \h </w:instrText>
            </w:r>
            <w:r>
              <w:rPr>
                <w:noProof/>
                <w:webHidden/>
              </w:rPr>
            </w:r>
            <w:r>
              <w:rPr>
                <w:noProof/>
                <w:webHidden/>
              </w:rPr>
              <w:fldChar w:fldCharType="separate"/>
            </w:r>
            <w:r w:rsidR="007024D8">
              <w:rPr>
                <w:noProof/>
                <w:webHidden/>
              </w:rPr>
              <w:t>124</w:t>
            </w:r>
            <w:r>
              <w:rPr>
                <w:noProof/>
                <w:webHidden/>
              </w:rPr>
              <w:fldChar w:fldCharType="end"/>
            </w:r>
          </w:hyperlink>
        </w:p>
        <w:p w14:paraId="49ED2054" w14:textId="0EFF9158"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36" w:history="1">
            <w:r w:rsidRPr="00B13A9C">
              <w:rPr>
                <w:rStyle w:val="Hyperlink"/>
                <w:noProof/>
              </w:rPr>
              <w:t>Services/Notes</w:t>
            </w:r>
            <w:r>
              <w:rPr>
                <w:noProof/>
                <w:webHidden/>
              </w:rPr>
              <w:tab/>
            </w:r>
            <w:r>
              <w:rPr>
                <w:noProof/>
                <w:webHidden/>
              </w:rPr>
              <w:fldChar w:fldCharType="begin"/>
            </w:r>
            <w:r>
              <w:rPr>
                <w:noProof/>
                <w:webHidden/>
              </w:rPr>
              <w:instrText xml:space="preserve"> PAGEREF _Toc199865036 \h </w:instrText>
            </w:r>
            <w:r>
              <w:rPr>
                <w:noProof/>
                <w:webHidden/>
              </w:rPr>
            </w:r>
            <w:r>
              <w:rPr>
                <w:noProof/>
                <w:webHidden/>
              </w:rPr>
              <w:fldChar w:fldCharType="separate"/>
            </w:r>
            <w:r w:rsidR="007024D8">
              <w:rPr>
                <w:noProof/>
                <w:webHidden/>
              </w:rPr>
              <w:t>126</w:t>
            </w:r>
            <w:r>
              <w:rPr>
                <w:noProof/>
                <w:webHidden/>
              </w:rPr>
              <w:fldChar w:fldCharType="end"/>
            </w:r>
          </w:hyperlink>
        </w:p>
        <w:p w14:paraId="28FE0677" w14:textId="704BFE4F"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7" w:history="1">
            <w:r w:rsidRPr="00B13A9C">
              <w:rPr>
                <w:rStyle w:val="Hyperlink"/>
                <w:noProof/>
              </w:rPr>
              <w:t xml:space="preserve">144. Core Bugs # 131432: </w:t>
            </w:r>
            <w:r w:rsidRPr="00B13A9C">
              <w:rPr>
                <w:rStyle w:val="Hyperlink"/>
                <w:rFonts w:eastAsia="Verdana" w:cs="Verdana"/>
                <w:noProof/>
                <w:lang w:val="en-US"/>
              </w:rPr>
              <w:t>Service/Notes: In Psychiatry Notes, blood pressure from vitals does not appear.</w:t>
            </w:r>
            <w:r>
              <w:rPr>
                <w:noProof/>
                <w:webHidden/>
              </w:rPr>
              <w:tab/>
            </w:r>
            <w:r>
              <w:rPr>
                <w:noProof/>
                <w:webHidden/>
              </w:rPr>
              <w:fldChar w:fldCharType="begin"/>
            </w:r>
            <w:r>
              <w:rPr>
                <w:noProof/>
                <w:webHidden/>
              </w:rPr>
              <w:instrText xml:space="preserve"> PAGEREF _Toc199865037 \h </w:instrText>
            </w:r>
            <w:r>
              <w:rPr>
                <w:noProof/>
                <w:webHidden/>
              </w:rPr>
            </w:r>
            <w:r>
              <w:rPr>
                <w:noProof/>
                <w:webHidden/>
              </w:rPr>
              <w:fldChar w:fldCharType="separate"/>
            </w:r>
            <w:r w:rsidR="007024D8">
              <w:rPr>
                <w:noProof/>
                <w:webHidden/>
              </w:rPr>
              <w:t>126</w:t>
            </w:r>
            <w:r>
              <w:rPr>
                <w:noProof/>
                <w:webHidden/>
              </w:rPr>
              <w:fldChar w:fldCharType="end"/>
            </w:r>
          </w:hyperlink>
        </w:p>
        <w:p w14:paraId="344AD5CD" w14:textId="692432F1"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8" w:history="1">
            <w:r w:rsidRPr="00B13A9C">
              <w:rPr>
                <w:rStyle w:val="Hyperlink"/>
                <w:noProof/>
                <w:highlight w:val="yellow"/>
              </w:rPr>
              <w:t>145. EII # 130714 (Feature-492546): Changes are implemented for ‘Service Note Details’ screen and ‘Document Codes Details’ screen.</w:t>
            </w:r>
            <w:r>
              <w:rPr>
                <w:noProof/>
                <w:webHidden/>
              </w:rPr>
              <w:tab/>
            </w:r>
            <w:r>
              <w:rPr>
                <w:noProof/>
                <w:webHidden/>
              </w:rPr>
              <w:fldChar w:fldCharType="begin"/>
            </w:r>
            <w:r>
              <w:rPr>
                <w:noProof/>
                <w:webHidden/>
              </w:rPr>
              <w:instrText xml:space="preserve"> PAGEREF _Toc199865038 \h </w:instrText>
            </w:r>
            <w:r>
              <w:rPr>
                <w:noProof/>
                <w:webHidden/>
              </w:rPr>
            </w:r>
            <w:r>
              <w:rPr>
                <w:noProof/>
                <w:webHidden/>
              </w:rPr>
              <w:fldChar w:fldCharType="separate"/>
            </w:r>
            <w:r w:rsidR="007024D8">
              <w:rPr>
                <w:noProof/>
                <w:webHidden/>
              </w:rPr>
              <w:t>127</w:t>
            </w:r>
            <w:r>
              <w:rPr>
                <w:noProof/>
                <w:webHidden/>
              </w:rPr>
              <w:fldChar w:fldCharType="end"/>
            </w:r>
          </w:hyperlink>
        </w:p>
        <w:p w14:paraId="35F8F9C2" w14:textId="57CD4981"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39" w:history="1">
            <w:r w:rsidRPr="000A2875">
              <w:rPr>
                <w:rStyle w:val="Hyperlink"/>
                <w:noProof/>
                <w:highlight w:val="green"/>
              </w:rPr>
              <w:t>146. Core Bugs # 131144: The ‘Services Note Reviewer’ screen issues.</w:t>
            </w:r>
            <w:r w:rsidRPr="000A2875">
              <w:rPr>
                <w:noProof/>
                <w:webHidden/>
                <w:highlight w:val="green"/>
              </w:rPr>
              <w:tab/>
            </w:r>
            <w:r w:rsidRPr="000A2875">
              <w:rPr>
                <w:noProof/>
                <w:webHidden/>
                <w:highlight w:val="green"/>
              </w:rPr>
              <w:fldChar w:fldCharType="begin"/>
            </w:r>
            <w:r w:rsidRPr="000A2875">
              <w:rPr>
                <w:noProof/>
                <w:webHidden/>
                <w:highlight w:val="green"/>
              </w:rPr>
              <w:instrText xml:space="preserve"> PAGEREF _Toc199865039 \h </w:instrText>
            </w:r>
            <w:r w:rsidRPr="000A2875">
              <w:rPr>
                <w:noProof/>
                <w:webHidden/>
                <w:highlight w:val="green"/>
              </w:rPr>
            </w:r>
            <w:r w:rsidRPr="000A2875">
              <w:rPr>
                <w:noProof/>
                <w:webHidden/>
                <w:highlight w:val="green"/>
              </w:rPr>
              <w:fldChar w:fldCharType="separate"/>
            </w:r>
            <w:r w:rsidR="007024D8" w:rsidRPr="000A2875">
              <w:rPr>
                <w:noProof/>
                <w:webHidden/>
                <w:highlight w:val="green"/>
              </w:rPr>
              <w:t>128</w:t>
            </w:r>
            <w:r w:rsidRPr="000A2875">
              <w:rPr>
                <w:noProof/>
                <w:webHidden/>
                <w:highlight w:val="green"/>
              </w:rPr>
              <w:fldChar w:fldCharType="end"/>
            </w:r>
          </w:hyperlink>
        </w:p>
        <w:p w14:paraId="2B924A9D" w14:textId="33B42712"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0" w:history="1">
            <w:r w:rsidRPr="00C050A0">
              <w:rPr>
                <w:rStyle w:val="Hyperlink"/>
                <w:noProof/>
                <w:highlight w:val="green"/>
              </w:rPr>
              <w:t>147. Core Bugs # 131385: Getting an error while trying to view PDF in the ‘Service Note Reviewer’ screen.</w:t>
            </w:r>
            <w:r w:rsidRPr="00C050A0">
              <w:rPr>
                <w:noProof/>
                <w:webHidden/>
                <w:highlight w:val="green"/>
              </w:rPr>
              <w:tab/>
            </w:r>
            <w:r w:rsidRPr="00C050A0">
              <w:rPr>
                <w:noProof/>
                <w:webHidden/>
                <w:highlight w:val="green"/>
              </w:rPr>
              <w:fldChar w:fldCharType="begin"/>
            </w:r>
            <w:r w:rsidRPr="00C050A0">
              <w:rPr>
                <w:noProof/>
                <w:webHidden/>
                <w:highlight w:val="green"/>
              </w:rPr>
              <w:instrText xml:space="preserve"> PAGEREF _Toc199865040 \h </w:instrText>
            </w:r>
            <w:r w:rsidRPr="00C050A0">
              <w:rPr>
                <w:noProof/>
                <w:webHidden/>
                <w:highlight w:val="green"/>
              </w:rPr>
            </w:r>
            <w:r w:rsidRPr="00C050A0">
              <w:rPr>
                <w:noProof/>
                <w:webHidden/>
                <w:highlight w:val="green"/>
              </w:rPr>
              <w:fldChar w:fldCharType="separate"/>
            </w:r>
            <w:r w:rsidR="007024D8" w:rsidRPr="00C050A0">
              <w:rPr>
                <w:noProof/>
                <w:webHidden/>
                <w:highlight w:val="green"/>
              </w:rPr>
              <w:t>129</w:t>
            </w:r>
            <w:r w:rsidRPr="00C050A0">
              <w:rPr>
                <w:noProof/>
                <w:webHidden/>
                <w:highlight w:val="green"/>
              </w:rPr>
              <w:fldChar w:fldCharType="end"/>
            </w:r>
          </w:hyperlink>
        </w:p>
        <w:p w14:paraId="26453949" w14:textId="6FF7DF38"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1" w:history="1">
            <w:r w:rsidRPr="00B13A9C">
              <w:rPr>
                <w:rStyle w:val="Hyperlink"/>
                <w:noProof/>
              </w:rPr>
              <w:t xml:space="preserve">148. Core Bugs # 131394: </w:t>
            </w:r>
            <w:r w:rsidRPr="00B13A9C">
              <w:rPr>
                <w:rStyle w:val="Hyperlink"/>
                <w:rFonts w:eastAsia="Verdana" w:cs="Verdana"/>
                <w:noProof/>
                <w:lang w:val="en-US"/>
              </w:rPr>
              <w:t>Getting the Validation Message when Signing a Service Note with ‘No Show’ or ‘Cancel’ status.</w:t>
            </w:r>
            <w:r>
              <w:rPr>
                <w:noProof/>
                <w:webHidden/>
              </w:rPr>
              <w:tab/>
            </w:r>
            <w:r>
              <w:rPr>
                <w:noProof/>
                <w:webHidden/>
              </w:rPr>
              <w:fldChar w:fldCharType="begin"/>
            </w:r>
            <w:r>
              <w:rPr>
                <w:noProof/>
                <w:webHidden/>
              </w:rPr>
              <w:instrText xml:space="preserve"> PAGEREF _Toc199865041 \h </w:instrText>
            </w:r>
            <w:r>
              <w:rPr>
                <w:noProof/>
                <w:webHidden/>
              </w:rPr>
            </w:r>
            <w:r>
              <w:rPr>
                <w:noProof/>
                <w:webHidden/>
              </w:rPr>
              <w:fldChar w:fldCharType="separate"/>
            </w:r>
            <w:r w:rsidR="007024D8">
              <w:rPr>
                <w:noProof/>
                <w:webHidden/>
              </w:rPr>
              <w:t>129</w:t>
            </w:r>
            <w:r>
              <w:rPr>
                <w:noProof/>
                <w:webHidden/>
              </w:rPr>
              <w:fldChar w:fldCharType="end"/>
            </w:r>
          </w:hyperlink>
        </w:p>
        <w:p w14:paraId="48B36D9A" w14:textId="676809F8"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2" w:history="1">
            <w:r w:rsidRPr="00B13A9C">
              <w:rPr>
                <w:rStyle w:val="Hyperlink"/>
                <w:noProof/>
                <w:highlight w:val="yellow"/>
              </w:rPr>
              <w:t>149. EII # 130239 (Feature-500154): To display the ‘Client was present’ and ‘Other Person(s) Present’ fields on Service Note as well as on PDF.</w:t>
            </w:r>
            <w:r>
              <w:rPr>
                <w:noProof/>
                <w:webHidden/>
              </w:rPr>
              <w:tab/>
            </w:r>
            <w:r>
              <w:rPr>
                <w:noProof/>
                <w:webHidden/>
              </w:rPr>
              <w:fldChar w:fldCharType="begin"/>
            </w:r>
            <w:r>
              <w:rPr>
                <w:noProof/>
                <w:webHidden/>
              </w:rPr>
              <w:instrText xml:space="preserve"> PAGEREF _Toc199865042 \h </w:instrText>
            </w:r>
            <w:r>
              <w:rPr>
                <w:noProof/>
                <w:webHidden/>
              </w:rPr>
            </w:r>
            <w:r>
              <w:rPr>
                <w:noProof/>
                <w:webHidden/>
              </w:rPr>
              <w:fldChar w:fldCharType="separate"/>
            </w:r>
            <w:r w:rsidR="007024D8">
              <w:rPr>
                <w:noProof/>
                <w:webHidden/>
              </w:rPr>
              <w:t>130</w:t>
            </w:r>
            <w:r>
              <w:rPr>
                <w:noProof/>
                <w:webHidden/>
              </w:rPr>
              <w:fldChar w:fldCharType="end"/>
            </w:r>
          </w:hyperlink>
        </w:p>
        <w:p w14:paraId="26807CBF" w14:textId="21918E6F"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43" w:history="1">
            <w:r w:rsidRPr="00B13A9C">
              <w:rPr>
                <w:rStyle w:val="Hyperlink"/>
                <w:noProof/>
              </w:rPr>
              <w:t>Primary Care</w:t>
            </w:r>
            <w:r>
              <w:rPr>
                <w:noProof/>
                <w:webHidden/>
              </w:rPr>
              <w:tab/>
            </w:r>
            <w:r>
              <w:rPr>
                <w:noProof/>
                <w:webHidden/>
              </w:rPr>
              <w:fldChar w:fldCharType="begin"/>
            </w:r>
            <w:r>
              <w:rPr>
                <w:noProof/>
                <w:webHidden/>
              </w:rPr>
              <w:instrText xml:space="preserve"> PAGEREF _Toc199865043 \h </w:instrText>
            </w:r>
            <w:r>
              <w:rPr>
                <w:noProof/>
                <w:webHidden/>
              </w:rPr>
            </w:r>
            <w:r>
              <w:rPr>
                <w:noProof/>
                <w:webHidden/>
              </w:rPr>
              <w:fldChar w:fldCharType="separate"/>
            </w:r>
            <w:r w:rsidR="007024D8">
              <w:rPr>
                <w:noProof/>
                <w:webHidden/>
              </w:rPr>
              <w:t>134</w:t>
            </w:r>
            <w:r>
              <w:rPr>
                <w:noProof/>
                <w:webHidden/>
              </w:rPr>
              <w:fldChar w:fldCharType="end"/>
            </w:r>
          </w:hyperlink>
        </w:p>
        <w:p w14:paraId="2A3E7006" w14:textId="16755C45" w:rsidR="007D529A" w:rsidRPr="0053082A" w:rsidRDefault="007D529A">
          <w:pPr>
            <w:pStyle w:val="TOC3"/>
            <w:tabs>
              <w:tab w:val="right" w:leader="dot" w:pos="10250"/>
            </w:tabs>
            <w:rPr>
              <w:rFonts w:asciiTheme="minorHAnsi" w:eastAsiaTheme="minorEastAsia" w:hAnsiTheme="minorHAnsi" w:cstheme="minorBidi"/>
              <w:i w:val="0"/>
              <w:strike/>
              <w:noProof/>
              <w:color w:val="auto"/>
              <w:kern w:val="2"/>
              <w:sz w:val="24"/>
              <w:szCs w:val="24"/>
              <w:lang w:val="en-US" w:eastAsia="en-US"/>
              <w14:ligatures w14:val="standardContextual"/>
            </w:rPr>
          </w:pPr>
          <w:hyperlink w:anchor="_Toc199865044" w:history="1">
            <w:r w:rsidRPr="0053082A">
              <w:rPr>
                <w:rStyle w:val="Hyperlink"/>
                <w:strike/>
                <w:noProof/>
                <w:highlight w:val="yellow"/>
              </w:rPr>
              <w:t>150. EII # 130792 (Feature-534096): Change in the warning message of notifying Users that they are Accessing SmartCare from Non-Supported Browsers or Operating System.</w:t>
            </w:r>
            <w:r w:rsidRPr="0053082A">
              <w:rPr>
                <w:strike/>
                <w:noProof/>
                <w:webHidden/>
              </w:rPr>
              <w:tab/>
            </w:r>
            <w:r w:rsidRPr="0053082A">
              <w:rPr>
                <w:strike/>
                <w:noProof/>
                <w:webHidden/>
              </w:rPr>
              <w:fldChar w:fldCharType="begin"/>
            </w:r>
            <w:r w:rsidRPr="0053082A">
              <w:rPr>
                <w:strike/>
                <w:noProof/>
                <w:webHidden/>
              </w:rPr>
              <w:instrText xml:space="preserve"> PAGEREF _Toc199865044 \h </w:instrText>
            </w:r>
            <w:r w:rsidRPr="0053082A">
              <w:rPr>
                <w:strike/>
                <w:noProof/>
                <w:webHidden/>
              </w:rPr>
            </w:r>
            <w:r w:rsidRPr="0053082A">
              <w:rPr>
                <w:strike/>
                <w:noProof/>
                <w:webHidden/>
              </w:rPr>
              <w:fldChar w:fldCharType="separate"/>
            </w:r>
            <w:r w:rsidR="007024D8" w:rsidRPr="0053082A">
              <w:rPr>
                <w:strike/>
                <w:noProof/>
                <w:webHidden/>
              </w:rPr>
              <w:t>134</w:t>
            </w:r>
            <w:r w:rsidRPr="0053082A">
              <w:rPr>
                <w:strike/>
                <w:noProof/>
                <w:webHidden/>
              </w:rPr>
              <w:fldChar w:fldCharType="end"/>
            </w:r>
          </w:hyperlink>
        </w:p>
        <w:p w14:paraId="385C5858" w14:textId="4D26B4F7"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5" w:history="1">
            <w:r w:rsidRPr="00B13A9C">
              <w:rPr>
                <w:rStyle w:val="Hyperlink"/>
                <w:noProof/>
              </w:rPr>
              <w:t xml:space="preserve">151. Core Bugs # 131449: </w:t>
            </w:r>
            <w:r w:rsidRPr="00B13A9C">
              <w:rPr>
                <w:rStyle w:val="Hyperlink"/>
                <w:rFonts w:eastAsia="Verdana" w:cs="Verdana"/>
                <w:noProof/>
                <w:lang w:val="en-GB"/>
              </w:rPr>
              <w:t>"SetColorToIndicateAdultClientWithGuardian" configuration key description is confusing, and multiple customers are creating tickets.</w:t>
            </w:r>
            <w:r>
              <w:rPr>
                <w:noProof/>
                <w:webHidden/>
              </w:rPr>
              <w:tab/>
            </w:r>
            <w:r>
              <w:rPr>
                <w:noProof/>
                <w:webHidden/>
              </w:rPr>
              <w:fldChar w:fldCharType="begin"/>
            </w:r>
            <w:r>
              <w:rPr>
                <w:noProof/>
                <w:webHidden/>
              </w:rPr>
              <w:instrText xml:space="preserve"> PAGEREF _Toc199865045 \h </w:instrText>
            </w:r>
            <w:r>
              <w:rPr>
                <w:noProof/>
                <w:webHidden/>
              </w:rPr>
            </w:r>
            <w:r>
              <w:rPr>
                <w:noProof/>
                <w:webHidden/>
              </w:rPr>
              <w:fldChar w:fldCharType="separate"/>
            </w:r>
            <w:r w:rsidR="007024D8">
              <w:rPr>
                <w:noProof/>
                <w:webHidden/>
              </w:rPr>
              <w:t>135</w:t>
            </w:r>
            <w:r>
              <w:rPr>
                <w:noProof/>
                <w:webHidden/>
              </w:rPr>
              <w:fldChar w:fldCharType="end"/>
            </w:r>
          </w:hyperlink>
        </w:p>
        <w:p w14:paraId="49B5EA5B" w14:textId="54107E53"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6" w:history="1">
            <w:r w:rsidRPr="00E96373">
              <w:rPr>
                <w:rStyle w:val="Hyperlink"/>
                <w:noProof/>
                <w:highlight w:val="cyan"/>
              </w:rPr>
              <w:t xml:space="preserve">152. EII # 127353 (Feature-355858): </w:t>
            </w:r>
            <w:r w:rsidRPr="00E96373">
              <w:rPr>
                <w:rStyle w:val="Hyperlink"/>
                <w:rFonts w:eastAsia="Verdana" w:cs="Verdana"/>
                <w:noProof/>
                <w:highlight w:val="cyan"/>
                <w:lang w:val="en-US"/>
              </w:rPr>
              <w:t>Provide the ability to allow users to designate a phone number as the primary contact number for clients and contacts.</w:t>
            </w:r>
            <w:r w:rsidRPr="00E96373">
              <w:rPr>
                <w:noProof/>
                <w:webHidden/>
                <w:highlight w:val="cyan"/>
              </w:rPr>
              <w:tab/>
            </w:r>
            <w:r w:rsidRPr="00E96373">
              <w:rPr>
                <w:noProof/>
                <w:webHidden/>
                <w:highlight w:val="cyan"/>
              </w:rPr>
              <w:fldChar w:fldCharType="begin"/>
            </w:r>
            <w:r w:rsidRPr="00E96373">
              <w:rPr>
                <w:noProof/>
                <w:webHidden/>
                <w:highlight w:val="cyan"/>
              </w:rPr>
              <w:instrText xml:space="preserve"> PAGEREF _Toc199865046 \h </w:instrText>
            </w:r>
            <w:r w:rsidRPr="00E96373">
              <w:rPr>
                <w:noProof/>
                <w:webHidden/>
                <w:highlight w:val="cyan"/>
              </w:rPr>
            </w:r>
            <w:r w:rsidRPr="00E96373">
              <w:rPr>
                <w:noProof/>
                <w:webHidden/>
                <w:highlight w:val="cyan"/>
              </w:rPr>
              <w:fldChar w:fldCharType="separate"/>
            </w:r>
            <w:r w:rsidR="007024D8" w:rsidRPr="00E96373">
              <w:rPr>
                <w:noProof/>
                <w:webHidden/>
                <w:highlight w:val="cyan"/>
              </w:rPr>
              <w:t>136</w:t>
            </w:r>
            <w:r w:rsidRPr="00E96373">
              <w:rPr>
                <w:noProof/>
                <w:webHidden/>
                <w:highlight w:val="cyan"/>
              </w:rPr>
              <w:fldChar w:fldCharType="end"/>
            </w:r>
          </w:hyperlink>
        </w:p>
        <w:p w14:paraId="62EC7C59" w14:textId="64EC2C8A"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7" w:history="1">
            <w:r w:rsidRPr="00B13A9C">
              <w:rPr>
                <w:rStyle w:val="Hyperlink"/>
                <w:noProof/>
                <w:highlight w:val="yellow"/>
              </w:rPr>
              <w:t>153. EII # 130610 (Feature-525249): Redis Session Improvements: Include Session ID in Error Logs.</w:t>
            </w:r>
            <w:r>
              <w:rPr>
                <w:noProof/>
                <w:webHidden/>
              </w:rPr>
              <w:tab/>
            </w:r>
            <w:r>
              <w:rPr>
                <w:noProof/>
                <w:webHidden/>
              </w:rPr>
              <w:fldChar w:fldCharType="begin"/>
            </w:r>
            <w:r>
              <w:rPr>
                <w:noProof/>
                <w:webHidden/>
              </w:rPr>
              <w:instrText xml:space="preserve"> PAGEREF _Toc199865047 \h </w:instrText>
            </w:r>
            <w:r>
              <w:rPr>
                <w:noProof/>
                <w:webHidden/>
              </w:rPr>
            </w:r>
            <w:r>
              <w:rPr>
                <w:noProof/>
                <w:webHidden/>
              </w:rPr>
              <w:fldChar w:fldCharType="separate"/>
            </w:r>
            <w:r w:rsidR="007024D8">
              <w:rPr>
                <w:noProof/>
                <w:webHidden/>
              </w:rPr>
              <w:t>147</w:t>
            </w:r>
            <w:r>
              <w:rPr>
                <w:noProof/>
                <w:webHidden/>
              </w:rPr>
              <w:fldChar w:fldCharType="end"/>
            </w:r>
          </w:hyperlink>
        </w:p>
        <w:p w14:paraId="256B53A0" w14:textId="5E5D58BD"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48" w:history="1">
            <w:r w:rsidRPr="000A2875">
              <w:rPr>
                <w:rStyle w:val="Hyperlink"/>
                <w:noProof/>
                <w:highlight w:val="cyan"/>
              </w:rPr>
              <w:t>154. EII # 130639 (Feature – 526650): Client Information – Retain the order of Phone Numbers that was saved.</w:t>
            </w:r>
            <w:r w:rsidRPr="000A2875">
              <w:rPr>
                <w:noProof/>
                <w:webHidden/>
                <w:highlight w:val="cyan"/>
              </w:rPr>
              <w:tab/>
            </w:r>
            <w:r w:rsidRPr="000A2875">
              <w:rPr>
                <w:noProof/>
                <w:webHidden/>
                <w:highlight w:val="cyan"/>
              </w:rPr>
              <w:fldChar w:fldCharType="begin"/>
            </w:r>
            <w:r w:rsidRPr="000A2875">
              <w:rPr>
                <w:noProof/>
                <w:webHidden/>
                <w:highlight w:val="cyan"/>
              </w:rPr>
              <w:instrText xml:space="preserve"> PAGEREF _Toc199865048 \h </w:instrText>
            </w:r>
            <w:r w:rsidRPr="000A2875">
              <w:rPr>
                <w:noProof/>
                <w:webHidden/>
                <w:highlight w:val="cyan"/>
              </w:rPr>
            </w:r>
            <w:r w:rsidRPr="000A2875">
              <w:rPr>
                <w:noProof/>
                <w:webHidden/>
                <w:highlight w:val="cyan"/>
              </w:rPr>
              <w:fldChar w:fldCharType="separate"/>
            </w:r>
            <w:r w:rsidR="007024D8" w:rsidRPr="000A2875">
              <w:rPr>
                <w:noProof/>
                <w:webHidden/>
                <w:highlight w:val="cyan"/>
              </w:rPr>
              <w:t>148</w:t>
            </w:r>
            <w:r w:rsidRPr="000A2875">
              <w:rPr>
                <w:noProof/>
                <w:webHidden/>
                <w:highlight w:val="cyan"/>
              </w:rPr>
              <w:fldChar w:fldCharType="end"/>
            </w:r>
          </w:hyperlink>
        </w:p>
        <w:p w14:paraId="2173ED2E" w14:textId="42B34812"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49" w:history="1">
            <w:r w:rsidRPr="00B13A9C">
              <w:rPr>
                <w:rStyle w:val="Hyperlink"/>
                <w:noProof/>
              </w:rPr>
              <w:t>SmartCare Improvements</w:t>
            </w:r>
            <w:r>
              <w:rPr>
                <w:noProof/>
                <w:webHidden/>
              </w:rPr>
              <w:tab/>
            </w:r>
            <w:r>
              <w:rPr>
                <w:noProof/>
                <w:webHidden/>
              </w:rPr>
              <w:fldChar w:fldCharType="begin"/>
            </w:r>
            <w:r>
              <w:rPr>
                <w:noProof/>
                <w:webHidden/>
              </w:rPr>
              <w:instrText xml:space="preserve"> PAGEREF _Toc199865049 \h </w:instrText>
            </w:r>
            <w:r>
              <w:rPr>
                <w:noProof/>
                <w:webHidden/>
              </w:rPr>
            </w:r>
            <w:r>
              <w:rPr>
                <w:noProof/>
                <w:webHidden/>
              </w:rPr>
              <w:fldChar w:fldCharType="separate"/>
            </w:r>
            <w:r w:rsidR="007024D8">
              <w:rPr>
                <w:noProof/>
                <w:webHidden/>
              </w:rPr>
              <w:t>154</w:t>
            </w:r>
            <w:r>
              <w:rPr>
                <w:noProof/>
                <w:webHidden/>
              </w:rPr>
              <w:fldChar w:fldCharType="end"/>
            </w:r>
          </w:hyperlink>
        </w:p>
        <w:p w14:paraId="775EBF32" w14:textId="3382C73F"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0" w:history="1">
            <w:r w:rsidRPr="00C050A0">
              <w:rPr>
                <w:rStyle w:val="Hyperlink"/>
                <w:noProof/>
                <w:highlight w:val="green"/>
              </w:rPr>
              <w:t xml:space="preserve">159. Core Bugs # 131920: </w:t>
            </w:r>
            <w:r w:rsidRPr="00C050A0">
              <w:rPr>
                <w:rStyle w:val="Hyperlink"/>
                <w:bCs/>
                <w:noProof/>
                <w:highlight w:val="green"/>
              </w:rPr>
              <w:t>Performance issue in the master screens of the SmartCare</w:t>
            </w:r>
            <w:r w:rsidRPr="00C050A0">
              <w:rPr>
                <w:rStyle w:val="Hyperlink"/>
                <w:noProof/>
                <w:highlight w:val="green"/>
              </w:rPr>
              <w:t>.</w:t>
            </w:r>
            <w:r w:rsidRPr="00C050A0">
              <w:rPr>
                <w:noProof/>
                <w:webHidden/>
                <w:highlight w:val="green"/>
              </w:rPr>
              <w:tab/>
            </w:r>
            <w:r w:rsidRPr="00C050A0">
              <w:rPr>
                <w:noProof/>
                <w:webHidden/>
                <w:highlight w:val="green"/>
              </w:rPr>
              <w:fldChar w:fldCharType="begin"/>
            </w:r>
            <w:r w:rsidRPr="00C050A0">
              <w:rPr>
                <w:noProof/>
                <w:webHidden/>
                <w:highlight w:val="green"/>
              </w:rPr>
              <w:instrText xml:space="preserve"> PAGEREF _Toc199865050 \h </w:instrText>
            </w:r>
            <w:r w:rsidRPr="00C050A0">
              <w:rPr>
                <w:noProof/>
                <w:webHidden/>
                <w:highlight w:val="green"/>
              </w:rPr>
            </w:r>
            <w:r w:rsidRPr="00C050A0">
              <w:rPr>
                <w:noProof/>
                <w:webHidden/>
                <w:highlight w:val="green"/>
              </w:rPr>
              <w:fldChar w:fldCharType="separate"/>
            </w:r>
            <w:r w:rsidR="007024D8" w:rsidRPr="00C050A0">
              <w:rPr>
                <w:noProof/>
                <w:webHidden/>
                <w:highlight w:val="green"/>
              </w:rPr>
              <w:t>154</w:t>
            </w:r>
            <w:r w:rsidRPr="00C050A0">
              <w:rPr>
                <w:noProof/>
                <w:webHidden/>
                <w:highlight w:val="green"/>
              </w:rPr>
              <w:fldChar w:fldCharType="end"/>
            </w:r>
          </w:hyperlink>
        </w:p>
        <w:p w14:paraId="08D9D7EE" w14:textId="34FFBE79"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51" w:history="1">
            <w:r w:rsidRPr="00B13A9C">
              <w:rPr>
                <w:rStyle w:val="Hyperlink"/>
                <w:noProof/>
              </w:rPr>
              <w:t>SQL Jobs</w:t>
            </w:r>
            <w:r>
              <w:rPr>
                <w:noProof/>
                <w:webHidden/>
              </w:rPr>
              <w:tab/>
            </w:r>
            <w:r>
              <w:rPr>
                <w:noProof/>
                <w:webHidden/>
              </w:rPr>
              <w:fldChar w:fldCharType="begin"/>
            </w:r>
            <w:r>
              <w:rPr>
                <w:noProof/>
                <w:webHidden/>
              </w:rPr>
              <w:instrText xml:space="preserve"> PAGEREF _Toc199865051 \h </w:instrText>
            </w:r>
            <w:r>
              <w:rPr>
                <w:noProof/>
                <w:webHidden/>
              </w:rPr>
            </w:r>
            <w:r>
              <w:rPr>
                <w:noProof/>
                <w:webHidden/>
              </w:rPr>
              <w:fldChar w:fldCharType="separate"/>
            </w:r>
            <w:r w:rsidR="007024D8">
              <w:rPr>
                <w:noProof/>
                <w:webHidden/>
              </w:rPr>
              <w:t>155</w:t>
            </w:r>
            <w:r>
              <w:rPr>
                <w:noProof/>
                <w:webHidden/>
              </w:rPr>
              <w:fldChar w:fldCharType="end"/>
            </w:r>
          </w:hyperlink>
        </w:p>
        <w:p w14:paraId="283D7531" w14:textId="3B2E52E3"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2" w:history="1">
            <w:r w:rsidRPr="00B13A9C">
              <w:rPr>
                <w:rStyle w:val="Hyperlink"/>
                <w:noProof/>
              </w:rPr>
              <w:t>155. Core Bugs # 131031: T1040 Procedure code not getting created when the only service on that day is a Bundled service.</w:t>
            </w:r>
            <w:r>
              <w:rPr>
                <w:noProof/>
                <w:webHidden/>
              </w:rPr>
              <w:tab/>
            </w:r>
            <w:r>
              <w:rPr>
                <w:noProof/>
                <w:webHidden/>
              </w:rPr>
              <w:fldChar w:fldCharType="begin"/>
            </w:r>
            <w:r>
              <w:rPr>
                <w:noProof/>
                <w:webHidden/>
              </w:rPr>
              <w:instrText xml:space="preserve"> PAGEREF _Toc199865052 \h </w:instrText>
            </w:r>
            <w:r>
              <w:rPr>
                <w:noProof/>
                <w:webHidden/>
              </w:rPr>
            </w:r>
            <w:r>
              <w:rPr>
                <w:noProof/>
                <w:webHidden/>
              </w:rPr>
              <w:fldChar w:fldCharType="separate"/>
            </w:r>
            <w:r w:rsidR="007024D8">
              <w:rPr>
                <w:noProof/>
                <w:webHidden/>
              </w:rPr>
              <w:t>155</w:t>
            </w:r>
            <w:r>
              <w:rPr>
                <w:noProof/>
                <w:webHidden/>
              </w:rPr>
              <w:fldChar w:fldCharType="end"/>
            </w:r>
          </w:hyperlink>
        </w:p>
        <w:p w14:paraId="58C5A753" w14:textId="4823C832"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53" w:history="1">
            <w:r w:rsidRPr="00B13A9C">
              <w:rPr>
                <w:rStyle w:val="Hyperlink"/>
                <w:noProof/>
              </w:rPr>
              <w:t>Staff/Users</w:t>
            </w:r>
            <w:r>
              <w:rPr>
                <w:noProof/>
                <w:webHidden/>
              </w:rPr>
              <w:tab/>
            </w:r>
            <w:r>
              <w:rPr>
                <w:noProof/>
                <w:webHidden/>
              </w:rPr>
              <w:fldChar w:fldCharType="begin"/>
            </w:r>
            <w:r>
              <w:rPr>
                <w:noProof/>
                <w:webHidden/>
              </w:rPr>
              <w:instrText xml:space="preserve"> PAGEREF _Toc199865053 \h </w:instrText>
            </w:r>
            <w:r>
              <w:rPr>
                <w:noProof/>
                <w:webHidden/>
              </w:rPr>
            </w:r>
            <w:r>
              <w:rPr>
                <w:noProof/>
                <w:webHidden/>
              </w:rPr>
              <w:fldChar w:fldCharType="separate"/>
            </w:r>
            <w:r w:rsidR="007024D8">
              <w:rPr>
                <w:noProof/>
                <w:webHidden/>
              </w:rPr>
              <w:t>155</w:t>
            </w:r>
            <w:r>
              <w:rPr>
                <w:noProof/>
                <w:webHidden/>
              </w:rPr>
              <w:fldChar w:fldCharType="end"/>
            </w:r>
          </w:hyperlink>
        </w:p>
        <w:p w14:paraId="31B102C8" w14:textId="4009D7F6"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4" w:history="1">
            <w:r w:rsidRPr="00B13A9C">
              <w:rPr>
                <w:rStyle w:val="Hyperlink"/>
                <w:noProof/>
              </w:rPr>
              <w:t xml:space="preserve">156. Core Bugs # 131501: </w:t>
            </w:r>
            <w:r w:rsidRPr="00B13A9C">
              <w:rPr>
                <w:rStyle w:val="Hyperlink"/>
                <w:rFonts w:eastAsia="Verdana" w:cs="Verdana"/>
                <w:noProof/>
                <w:lang w:val="en-US"/>
              </w:rPr>
              <w:t>The ‘Modified Date’ is updated in the ‘i’ icon of ‘Staff details’ screen without modifying any data.</w:t>
            </w:r>
            <w:r>
              <w:rPr>
                <w:noProof/>
                <w:webHidden/>
              </w:rPr>
              <w:tab/>
            </w:r>
            <w:r>
              <w:rPr>
                <w:noProof/>
                <w:webHidden/>
              </w:rPr>
              <w:fldChar w:fldCharType="begin"/>
            </w:r>
            <w:r>
              <w:rPr>
                <w:noProof/>
                <w:webHidden/>
              </w:rPr>
              <w:instrText xml:space="preserve"> PAGEREF _Toc199865054 \h </w:instrText>
            </w:r>
            <w:r>
              <w:rPr>
                <w:noProof/>
                <w:webHidden/>
              </w:rPr>
            </w:r>
            <w:r>
              <w:rPr>
                <w:noProof/>
                <w:webHidden/>
              </w:rPr>
              <w:fldChar w:fldCharType="separate"/>
            </w:r>
            <w:r w:rsidR="007024D8">
              <w:rPr>
                <w:noProof/>
                <w:webHidden/>
              </w:rPr>
              <w:t>156</w:t>
            </w:r>
            <w:r>
              <w:rPr>
                <w:noProof/>
                <w:webHidden/>
              </w:rPr>
              <w:fldChar w:fldCharType="end"/>
            </w:r>
          </w:hyperlink>
        </w:p>
        <w:p w14:paraId="6EC46E26" w14:textId="53C2B5E8"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55" w:history="1">
            <w:r w:rsidRPr="00B13A9C">
              <w:rPr>
                <w:rStyle w:val="Hyperlink"/>
                <w:noProof/>
              </w:rPr>
              <w:t>Whiteboard</w:t>
            </w:r>
            <w:r>
              <w:rPr>
                <w:noProof/>
                <w:webHidden/>
              </w:rPr>
              <w:tab/>
            </w:r>
            <w:r>
              <w:rPr>
                <w:noProof/>
                <w:webHidden/>
              </w:rPr>
              <w:fldChar w:fldCharType="begin"/>
            </w:r>
            <w:r>
              <w:rPr>
                <w:noProof/>
                <w:webHidden/>
              </w:rPr>
              <w:instrText xml:space="preserve"> PAGEREF _Toc199865055 \h </w:instrText>
            </w:r>
            <w:r>
              <w:rPr>
                <w:noProof/>
                <w:webHidden/>
              </w:rPr>
            </w:r>
            <w:r>
              <w:rPr>
                <w:noProof/>
                <w:webHidden/>
              </w:rPr>
              <w:fldChar w:fldCharType="separate"/>
            </w:r>
            <w:r w:rsidR="007024D8">
              <w:rPr>
                <w:noProof/>
                <w:webHidden/>
              </w:rPr>
              <w:t>156</w:t>
            </w:r>
            <w:r>
              <w:rPr>
                <w:noProof/>
                <w:webHidden/>
              </w:rPr>
              <w:fldChar w:fldCharType="end"/>
            </w:r>
          </w:hyperlink>
        </w:p>
        <w:p w14:paraId="00C28A31" w14:textId="1A8F82BB"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6" w:history="1">
            <w:r w:rsidRPr="00B13A9C">
              <w:rPr>
                <w:rStyle w:val="Hyperlink"/>
                <w:noProof/>
              </w:rPr>
              <w:t xml:space="preserve">157. Core Bugs # 131370: </w:t>
            </w:r>
            <w:r w:rsidRPr="00B13A9C">
              <w:rPr>
                <w:rStyle w:val="Hyperlink"/>
                <w:rFonts w:eastAsia="Verdana" w:cs="Verdana"/>
                <w:noProof/>
                <w:lang w:val="en-US"/>
              </w:rPr>
              <w:t>Whiteboard: Discharge Coordination Pop-up - display/function issues.</w:t>
            </w:r>
            <w:r>
              <w:rPr>
                <w:noProof/>
                <w:webHidden/>
              </w:rPr>
              <w:tab/>
            </w:r>
            <w:r>
              <w:rPr>
                <w:noProof/>
                <w:webHidden/>
              </w:rPr>
              <w:fldChar w:fldCharType="begin"/>
            </w:r>
            <w:r>
              <w:rPr>
                <w:noProof/>
                <w:webHidden/>
              </w:rPr>
              <w:instrText xml:space="preserve"> PAGEREF _Toc199865056 \h </w:instrText>
            </w:r>
            <w:r>
              <w:rPr>
                <w:noProof/>
                <w:webHidden/>
              </w:rPr>
            </w:r>
            <w:r>
              <w:rPr>
                <w:noProof/>
                <w:webHidden/>
              </w:rPr>
              <w:fldChar w:fldCharType="separate"/>
            </w:r>
            <w:r w:rsidR="007024D8">
              <w:rPr>
                <w:noProof/>
                <w:webHidden/>
              </w:rPr>
              <w:t>156</w:t>
            </w:r>
            <w:r>
              <w:rPr>
                <w:noProof/>
                <w:webHidden/>
              </w:rPr>
              <w:fldChar w:fldCharType="end"/>
            </w:r>
          </w:hyperlink>
        </w:p>
        <w:p w14:paraId="423C19F2" w14:textId="51B9C128" w:rsidR="007D529A" w:rsidRDefault="007D529A">
          <w:pPr>
            <w:pStyle w:val="TOC1"/>
            <w:tabs>
              <w:tab w:val="right" w:leader="dot" w:pos="10250"/>
            </w:tabs>
            <w:rPr>
              <w:rFonts w:asciiTheme="minorHAnsi" w:eastAsiaTheme="minorEastAsia" w:hAnsiTheme="minorHAnsi" w:cstheme="minorBidi"/>
              <w:b w:val="0"/>
              <w:noProof/>
              <w:color w:val="auto"/>
              <w:kern w:val="2"/>
              <w:szCs w:val="24"/>
              <w:lang w:val="en-US" w:eastAsia="en-US"/>
              <w14:ligatures w14:val="standardContextual"/>
            </w:rPr>
          </w:pPr>
          <w:hyperlink w:anchor="_Toc199865057" w:history="1">
            <w:r w:rsidRPr="00B13A9C">
              <w:rPr>
                <w:rStyle w:val="Hyperlink"/>
                <w:noProof/>
              </w:rPr>
              <w:t>Glossary of System Configuration Keys, Global Codes, Recodes, Data Model Changes.</w:t>
            </w:r>
            <w:r>
              <w:rPr>
                <w:noProof/>
                <w:webHidden/>
              </w:rPr>
              <w:tab/>
            </w:r>
            <w:r>
              <w:rPr>
                <w:noProof/>
                <w:webHidden/>
              </w:rPr>
              <w:fldChar w:fldCharType="begin"/>
            </w:r>
            <w:r>
              <w:rPr>
                <w:noProof/>
                <w:webHidden/>
              </w:rPr>
              <w:instrText xml:space="preserve"> PAGEREF _Toc199865057 \h </w:instrText>
            </w:r>
            <w:r>
              <w:rPr>
                <w:noProof/>
                <w:webHidden/>
              </w:rPr>
            </w:r>
            <w:r>
              <w:rPr>
                <w:noProof/>
                <w:webHidden/>
              </w:rPr>
              <w:fldChar w:fldCharType="separate"/>
            </w:r>
            <w:r w:rsidR="007024D8">
              <w:rPr>
                <w:noProof/>
                <w:webHidden/>
              </w:rPr>
              <w:t>157</w:t>
            </w:r>
            <w:r>
              <w:rPr>
                <w:noProof/>
                <w:webHidden/>
              </w:rPr>
              <w:fldChar w:fldCharType="end"/>
            </w:r>
          </w:hyperlink>
        </w:p>
        <w:p w14:paraId="16BC2FD6" w14:textId="0E24A37A"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8" w:history="1">
            <w:r w:rsidRPr="00B13A9C">
              <w:rPr>
                <w:rStyle w:val="Hyperlink"/>
                <w:noProof/>
              </w:rPr>
              <w:t>System Configuration Keys</w:t>
            </w:r>
            <w:r>
              <w:rPr>
                <w:noProof/>
                <w:webHidden/>
              </w:rPr>
              <w:tab/>
            </w:r>
            <w:r>
              <w:rPr>
                <w:noProof/>
                <w:webHidden/>
              </w:rPr>
              <w:fldChar w:fldCharType="begin"/>
            </w:r>
            <w:r>
              <w:rPr>
                <w:noProof/>
                <w:webHidden/>
              </w:rPr>
              <w:instrText xml:space="preserve"> PAGEREF _Toc199865058 \h </w:instrText>
            </w:r>
            <w:r>
              <w:rPr>
                <w:noProof/>
                <w:webHidden/>
              </w:rPr>
            </w:r>
            <w:r>
              <w:rPr>
                <w:noProof/>
                <w:webHidden/>
              </w:rPr>
              <w:fldChar w:fldCharType="separate"/>
            </w:r>
            <w:r w:rsidR="007024D8">
              <w:rPr>
                <w:noProof/>
                <w:webHidden/>
              </w:rPr>
              <w:t>157</w:t>
            </w:r>
            <w:r>
              <w:rPr>
                <w:noProof/>
                <w:webHidden/>
              </w:rPr>
              <w:fldChar w:fldCharType="end"/>
            </w:r>
          </w:hyperlink>
        </w:p>
        <w:p w14:paraId="4C83D84B" w14:textId="50F222FD"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59" w:history="1">
            <w:r w:rsidRPr="00B13A9C">
              <w:rPr>
                <w:rStyle w:val="Hyperlink"/>
                <w:noProof/>
              </w:rPr>
              <w:t>Global Codes</w:t>
            </w:r>
            <w:r>
              <w:rPr>
                <w:noProof/>
                <w:webHidden/>
              </w:rPr>
              <w:tab/>
            </w:r>
            <w:r>
              <w:rPr>
                <w:noProof/>
                <w:webHidden/>
              </w:rPr>
              <w:fldChar w:fldCharType="begin"/>
            </w:r>
            <w:r>
              <w:rPr>
                <w:noProof/>
                <w:webHidden/>
              </w:rPr>
              <w:instrText xml:space="preserve"> PAGEREF _Toc199865059 \h </w:instrText>
            </w:r>
            <w:r>
              <w:rPr>
                <w:noProof/>
                <w:webHidden/>
              </w:rPr>
            </w:r>
            <w:r>
              <w:rPr>
                <w:noProof/>
                <w:webHidden/>
              </w:rPr>
              <w:fldChar w:fldCharType="separate"/>
            </w:r>
            <w:r w:rsidR="007024D8">
              <w:rPr>
                <w:noProof/>
                <w:webHidden/>
              </w:rPr>
              <w:t>157</w:t>
            </w:r>
            <w:r>
              <w:rPr>
                <w:noProof/>
                <w:webHidden/>
              </w:rPr>
              <w:fldChar w:fldCharType="end"/>
            </w:r>
          </w:hyperlink>
        </w:p>
        <w:p w14:paraId="790D8DE2" w14:textId="383E3855"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60" w:history="1">
            <w:r w:rsidRPr="00B13A9C">
              <w:rPr>
                <w:rStyle w:val="Hyperlink"/>
                <w:noProof/>
              </w:rPr>
              <w:t>Recodes</w:t>
            </w:r>
            <w:r>
              <w:rPr>
                <w:noProof/>
                <w:webHidden/>
              </w:rPr>
              <w:tab/>
            </w:r>
            <w:r>
              <w:rPr>
                <w:noProof/>
                <w:webHidden/>
              </w:rPr>
              <w:fldChar w:fldCharType="begin"/>
            </w:r>
            <w:r>
              <w:rPr>
                <w:noProof/>
                <w:webHidden/>
              </w:rPr>
              <w:instrText xml:space="preserve"> PAGEREF _Toc199865060 \h </w:instrText>
            </w:r>
            <w:r>
              <w:rPr>
                <w:noProof/>
                <w:webHidden/>
              </w:rPr>
            </w:r>
            <w:r>
              <w:rPr>
                <w:noProof/>
                <w:webHidden/>
              </w:rPr>
              <w:fldChar w:fldCharType="separate"/>
            </w:r>
            <w:r w:rsidR="007024D8">
              <w:rPr>
                <w:noProof/>
                <w:webHidden/>
              </w:rPr>
              <w:t>157</w:t>
            </w:r>
            <w:r>
              <w:rPr>
                <w:noProof/>
                <w:webHidden/>
              </w:rPr>
              <w:fldChar w:fldCharType="end"/>
            </w:r>
          </w:hyperlink>
        </w:p>
        <w:p w14:paraId="180912BC" w14:textId="1E1DEF36" w:rsidR="007D529A" w:rsidRDefault="007D529A">
          <w:pPr>
            <w:pStyle w:val="TOC3"/>
            <w:tabs>
              <w:tab w:val="right" w:leader="dot" w:pos="10250"/>
            </w:tabs>
            <w:rPr>
              <w:rFonts w:asciiTheme="minorHAnsi" w:eastAsiaTheme="minorEastAsia" w:hAnsiTheme="minorHAnsi" w:cstheme="minorBidi"/>
              <w:i w:val="0"/>
              <w:noProof/>
              <w:color w:val="auto"/>
              <w:kern w:val="2"/>
              <w:sz w:val="24"/>
              <w:szCs w:val="24"/>
              <w:lang w:val="en-US" w:eastAsia="en-US"/>
              <w14:ligatures w14:val="standardContextual"/>
            </w:rPr>
          </w:pPr>
          <w:hyperlink w:anchor="_Toc199865061" w:history="1">
            <w:r w:rsidRPr="00B13A9C">
              <w:rPr>
                <w:rStyle w:val="Hyperlink"/>
                <w:noProof/>
              </w:rPr>
              <w:t>Data Model Changes</w:t>
            </w:r>
            <w:r>
              <w:rPr>
                <w:noProof/>
                <w:webHidden/>
              </w:rPr>
              <w:tab/>
            </w:r>
            <w:r>
              <w:rPr>
                <w:noProof/>
                <w:webHidden/>
              </w:rPr>
              <w:fldChar w:fldCharType="begin"/>
            </w:r>
            <w:r>
              <w:rPr>
                <w:noProof/>
                <w:webHidden/>
              </w:rPr>
              <w:instrText xml:space="preserve"> PAGEREF _Toc199865061 \h </w:instrText>
            </w:r>
            <w:r>
              <w:rPr>
                <w:noProof/>
                <w:webHidden/>
              </w:rPr>
            </w:r>
            <w:r>
              <w:rPr>
                <w:noProof/>
                <w:webHidden/>
              </w:rPr>
              <w:fldChar w:fldCharType="separate"/>
            </w:r>
            <w:r w:rsidR="007024D8">
              <w:rPr>
                <w:noProof/>
                <w:webHidden/>
              </w:rPr>
              <w:t>157</w:t>
            </w:r>
            <w:r>
              <w:rPr>
                <w:noProof/>
                <w:webHidden/>
              </w:rPr>
              <w:fldChar w:fldCharType="end"/>
            </w:r>
          </w:hyperlink>
        </w:p>
        <w:p w14:paraId="178F10D7" w14:textId="2F20850C" w:rsidR="00F82F38" w:rsidRPr="00F82F38" w:rsidRDefault="00F82F38" w:rsidP="00446411">
          <w:pPr>
            <w:ind w:left="540"/>
            <w:jc w:val="both"/>
            <w:rPr>
              <w:b/>
              <w:bCs/>
              <w:noProof/>
              <w:sz w:val="20"/>
              <w:szCs w:val="20"/>
            </w:rPr>
          </w:pPr>
          <w:r w:rsidRPr="00642122">
            <w:rPr>
              <w:b/>
              <w:bCs/>
              <w:noProof/>
              <w:sz w:val="20"/>
              <w:szCs w:val="20"/>
            </w:rPr>
            <w:fldChar w:fldCharType="end"/>
          </w:r>
        </w:p>
      </w:sdtContent>
    </w:sdt>
    <w:bookmarkEnd w:id="5" w:displacedByCustomXml="prev"/>
    <w:p w14:paraId="217DCBF1" w14:textId="77777777" w:rsidR="00BC6FB8" w:rsidRDefault="00BC6FB8" w:rsidP="00446411">
      <w:pPr>
        <w:spacing w:after="160" w:line="259" w:lineRule="auto"/>
        <w:jc w:val="both"/>
        <w:rPr>
          <w:rFonts w:eastAsia="Arial" w:cs="Arial"/>
          <w:b/>
          <w:color w:val="4472C4" w:themeColor="accent5"/>
          <w:sz w:val="22"/>
          <w:szCs w:val="22"/>
          <w:lang w:val="en-IN" w:eastAsia="en-IN"/>
        </w:rPr>
      </w:pPr>
    </w:p>
    <w:p w14:paraId="70C6E8FE" w14:textId="77777777" w:rsidR="00577FD0" w:rsidRDefault="00577FD0" w:rsidP="00446411">
      <w:pPr>
        <w:spacing w:after="160" w:line="259" w:lineRule="auto"/>
        <w:jc w:val="both"/>
        <w:rPr>
          <w:rFonts w:eastAsia="Arial" w:cs="Arial"/>
          <w:b/>
          <w:color w:val="4472C4" w:themeColor="accent5"/>
          <w:sz w:val="22"/>
          <w:szCs w:val="22"/>
          <w:lang w:val="en-IN" w:eastAsia="en-IN"/>
        </w:rPr>
      </w:pPr>
    </w:p>
    <w:p w14:paraId="270433AC" w14:textId="77777777" w:rsidR="00734BFE" w:rsidRDefault="00734BFE" w:rsidP="00446411">
      <w:pPr>
        <w:spacing w:after="160" w:line="259" w:lineRule="auto"/>
        <w:jc w:val="both"/>
        <w:rPr>
          <w:rFonts w:eastAsia="Arial" w:cs="Arial"/>
          <w:b/>
          <w:color w:val="4472C4" w:themeColor="accent5"/>
          <w:sz w:val="22"/>
          <w:szCs w:val="22"/>
          <w:lang w:val="en-IN" w:eastAsia="en-IN"/>
        </w:rPr>
      </w:pPr>
    </w:p>
    <w:p w14:paraId="799E51CF" w14:textId="77777777" w:rsidR="00734BFE" w:rsidRDefault="00734BFE" w:rsidP="00446411">
      <w:pPr>
        <w:spacing w:after="160" w:line="259" w:lineRule="auto"/>
        <w:jc w:val="both"/>
        <w:rPr>
          <w:rFonts w:eastAsia="Arial" w:cs="Arial"/>
          <w:b/>
          <w:color w:val="4472C4" w:themeColor="accent5"/>
          <w:sz w:val="22"/>
          <w:szCs w:val="22"/>
          <w:lang w:val="en-IN" w:eastAsia="en-IN"/>
        </w:rPr>
      </w:pPr>
    </w:p>
    <w:p w14:paraId="47D40008" w14:textId="3BE42B71" w:rsidR="00BC6FB8" w:rsidRDefault="00BC6FB8" w:rsidP="00BC6FB8">
      <w:pPr>
        <w:pStyle w:val="Heading1"/>
        <w:ind w:left="0" w:firstLine="0"/>
        <w:jc w:val="both"/>
        <w:rPr>
          <w:sz w:val="22"/>
          <w:szCs w:val="22"/>
        </w:rPr>
      </w:pPr>
      <w:bookmarkStart w:id="6" w:name="_Toc199864938"/>
      <w:r w:rsidRPr="00F82F38">
        <w:rPr>
          <w:sz w:val="22"/>
          <w:szCs w:val="22"/>
        </w:rPr>
        <w:t>TASKS SUMMARY – ‘</w:t>
      </w:r>
      <w:r w:rsidR="00734BFE">
        <w:rPr>
          <w:sz w:val="22"/>
          <w:szCs w:val="22"/>
        </w:rPr>
        <w:t>ACTIVE CHANGE</w:t>
      </w:r>
      <w:r w:rsidR="002F6A12">
        <w:rPr>
          <w:sz w:val="22"/>
          <w:szCs w:val="22"/>
        </w:rPr>
        <w:t xml:space="preserve">’ </w:t>
      </w:r>
      <w:r w:rsidRPr="00F82F38">
        <w:rPr>
          <w:sz w:val="22"/>
          <w:szCs w:val="22"/>
        </w:rPr>
        <w:t>RELATED (</w:t>
      </w:r>
      <w:r w:rsidR="00A22412">
        <w:rPr>
          <w:sz w:val="22"/>
          <w:szCs w:val="22"/>
        </w:rPr>
        <w:t>2</w:t>
      </w:r>
      <w:r w:rsidR="005C18F4">
        <w:rPr>
          <w:sz w:val="22"/>
          <w:szCs w:val="22"/>
        </w:rPr>
        <w:t>3</w:t>
      </w:r>
      <w:r w:rsidRPr="00F82F38">
        <w:rPr>
          <w:sz w:val="22"/>
          <w:szCs w:val="22"/>
        </w:rPr>
        <w:t>)</w:t>
      </w:r>
      <w:bookmarkEnd w:id="6"/>
    </w:p>
    <w:p w14:paraId="2FF1E7AF" w14:textId="77777777" w:rsidR="00734BFE" w:rsidRPr="00734BFE" w:rsidRDefault="00734BFE" w:rsidP="00734BFE">
      <w:pPr>
        <w:rPr>
          <w:lang w:val="en-IN" w:eastAsia="en-IN"/>
        </w:rPr>
      </w:pPr>
    </w:p>
    <w:tbl>
      <w:tblPr>
        <w:tblW w:w="10890" w:type="dxa"/>
        <w:tblInd w:w="-368" w:type="dxa"/>
        <w:tblCellMar>
          <w:left w:w="0" w:type="dxa"/>
          <w:right w:w="0" w:type="dxa"/>
        </w:tblCellMar>
        <w:tblLook w:val="04A0" w:firstRow="1" w:lastRow="0" w:firstColumn="1" w:lastColumn="0" w:noHBand="0" w:noVBand="1"/>
      </w:tblPr>
      <w:tblGrid>
        <w:gridCol w:w="837"/>
        <w:gridCol w:w="2221"/>
        <w:gridCol w:w="5508"/>
        <w:gridCol w:w="2324"/>
      </w:tblGrid>
      <w:tr w:rsidR="00BC6FB8" w:rsidRPr="00CA310C" w14:paraId="318204E8" w14:textId="77777777" w:rsidTr="005B64E6">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637D08F2" w14:textId="77777777" w:rsidR="00BC6FB8" w:rsidRPr="00CA310C" w:rsidRDefault="00BC6FB8" w:rsidP="005B64E6">
            <w:pPr>
              <w:jc w:val="center"/>
              <w:rPr>
                <w:rFonts w:cs="Arial"/>
                <w:b/>
                <w:bCs/>
              </w:rPr>
            </w:pPr>
            <w:r w:rsidRPr="00CA310C">
              <w:rPr>
                <w:rFonts w:cs="Arial"/>
                <w:b/>
                <w:bCs/>
              </w:rPr>
              <w:t>Sl. No</w:t>
            </w:r>
          </w:p>
        </w:tc>
        <w:tc>
          <w:tcPr>
            <w:tcW w:w="2221"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4ECD1F14" w14:textId="77777777" w:rsidR="00BC6FB8" w:rsidRPr="00CA310C" w:rsidRDefault="00BC6FB8" w:rsidP="005B64E6">
            <w:pPr>
              <w:jc w:val="center"/>
              <w:rPr>
                <w:rFonts w:cs="Arial"/>
                <w:b/>
                <w:bCs/>
              </w:rPr>
            </w:pPr>
            <w:r w:rsidRPr="00CA310C">
              <w:rPr>
                <w:rFonts w:cs="Arial"/>
                <w:b/>
                <w:bCs/>
              </w:rPr>
              <w:t>Task No</w:t>
            </w:r>
          </w:p>
        </w:tc>
        <w:tc>
          <w:tcPr>
            <w:tcW w:w="5508"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2E2E2313" w14:textId="77777777" w:rsidR="00BC6FB8" w:rsidRPr="00CA310C" w:rsidRDefault="00BC6FB8" w:rsidP="005B64E6">
            <w:pPr>
              <w:jc w:val="center"/>
              <w:rPr>
                <w:rFonts w:cs="Arial"/>
                <w:b/>
                <w:bCs/>
              </w:rPr>
            </w:pPr>
            <w:r w:rsidRPr="00CA310C">
              <w:rPr>
                <w:rFonts w:cs="Arial"/>
                <w:b/>
                <w:bCs/>
              </w:rPr>
              <w:t>Summary</w:t>
            </w:r>
          </w:p>
        </w:tc>
        <w:tc>
          <w:tcPr>
            <w:tcW w:w="2324" w:type="dxa"/>
            <w:tcBorders>
              <w:top w:val="single" w:sz="6" w:space="0" w:color="000000"/>
              <w:left w:val="single" w:sz="6" w:space="0" w:color="CCCCCC"/>
              <w:bottom w:val="single" w:sz="6" w:space="0" w:color="000000"/>
              <w:right w:val="single" w:sz="6" w:space="0" w:color="000000"/>
            </w:tcBorders>
            <w:shd w:val="clear" w:color="auto" w:fill="2E74B5" w:themeFill="accent1" w:themeFillShade="BF"/>
            <w:tcMar>
              <w:top w:w="30" w:type="dxa"/>
              <w:left w:w="45" w:type="dxa"/>
              <w:bottom w:w="30" w:type="dxa"/>
              <w:right w:w="45" w:type="dxa"/>
            </w:tcMar>
            <w:vAlign w:val="bottom"/>
            <w:hideMark/>
          </w:tcPr>
          <w:p w14:paraId="3B045D74" w14:textId="77777777" w:rsidR="00BC6FB8" w:rsidRPr="00CA310C" w:rsidRDefault="00BC6FB8" w:rsidP="005B64E6">
            <w:pPr>
              <w:jc w:val="center"/>
              <w:rPr>
                <w:rFonts w:cs="Arial"/>
                <w:b/>
                <w:bCs/>
              </w:rPr>
            </w:pPr>
            <w:r w:rsidRPr="00CA310C">
              <w:rPr>
                <w:rFonts w:cs="Arial"/>
                <w:b/>
                <w:bCs/>
              </w:rPr>
              <w:t>Module Name</w:t>
            </w:r>
          </w:p>
        </w:tc>
      </w:tr>
      <w:tr w:rsidR="00734BFE" w:rsidRPr="00B25DE3" w14:paraId="0396A279" w14:textId="77777777" w:rsidTr="002B404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640302FC" w14:textId="502AB48F" w:rsidR="00734BFE" w:rsidRPr="009B063E" w:rsidRDefault="00734BFE" w:rsidP="00734BFE">
            <w:pPr>
              <w:jc w:val="center"/>
            </w:pPr>
            <w:r>
              <w:rPr>
                <w:rFonts w:eastAsia="Times New Roman" w:cs="Calibri"/>
                <w:color w:val="000000"/>
              </w:rPr>
              <w:t>8</w:t>
            </w:r>
            <w:r w:rsidR="00497F7F">
              <w:rPr>
                <w:rFonts w:eastAsia="Times New Roman" w:cs="Calibri"/>
                <w:color w:val="000000"/>
              </w:rPr>
              <w:t>0</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2965B0E" w14:textId="14BF8345" w:rsidR="00734BFE" w:rsidRPr="009B063E" w:rsidRDefault="00734BFE" w:rsidP="00734BFE">
            <w:pPr>
              <w:jc w:val="center"/>
              <w:rPr>
                <w:rFonts w:eastAsia="Arial"/>
                <w:lang w:eastAsia="en-IN"/>
              </w:rPr>
            </w:pPr>
            <w:r>
              <w:rPr>
                <w:rFonts w:eastAsia="Times New Roman" w:cs="Calibri"/>
                <w:color w:val="000000"/>
              </w:rPr>
              <w:t>EII # 127387</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3D301C4D" w14:textId="4B50094D" w:rsidR="00734BFE" w:rsidRPr="009B063E" w:rsidRDefault="00734BFE" w:rsidP="00734BFE">
            <w:r w:rsidRPr="005F31E0">
              <w:rPr>
                <w:rFonts w:cs="Arial"/>
              </w:rPr>
              <w:t>Flow Sheet - Graphs –T o Make one graph for blood pressure</w:t>
            </w:r>
            <w:r>
              <w:rPr>
                <w:rFonts w:cs="Arial"/>
              </w:rPr>
              <w:t>.</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79BA853E" w14:textId="041BA3DF" w:rsidR="00734BFE" w:rsidRPr="009B063E" w:rsidRDefault="00734BFE" w:rsidP="00734BFE">
            <w:pPr>
              <w:jc w:val="center"/>
            </w:pPr>
            <w:r>
              <w:rPr>
                <w:rFonts w:eastAsia="Times New Roman" w:cs="Calibri"/>
                <w:color w:val="000000"/>
              </w:rPr>
              <w:t>Flow Sheet</w:t>
            </w:r>
          </w:p>
        </w:tc>
      </w:tr>
      <w:tr w:rsidR="00734BFE" w:rsidRPr="009B063E" w14:paraId="520F4D14" w14:textId="77777777" w:rsidTr="00734BFE">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5E4EF2A6" w14:textId="36929554" w:rsidR="00734BFE" w:rsidRPr="00734BFE" w:rsidRDefault="00497F7F" w:rsidP="00734BFE">
            <w:pPr>
              <w:jc w:val="center"/>
              <w:rPr>
                <w:rFonts w:eastAsia="Times New Roman" w:cs="Calibri"/>
                <w:color w:val="000000"/>
              </w:rPr>
            </w:pPr>
            <w:r>
              <w:rPr>
                <w:rFonts w:eastAsia="Times New Roman" w:cs="Calibri"/>
                <w:color w:val="000000"/>
              </w:rPr>
              <w:t>86</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5BFABCA" w14:textId="09CD6B6F" w:rsidR="00734BFE" w:rsidRPr="00734BFE" w:rsidRDefault="00734BFE" w:rsidP="00734BFE">
            <w:pPr>
              <w:jc w:val="center"/>
              <w:rPr>
                <w:rFonts w:eastAsia="Times New Roman" w:cs="Calibri"/>
                <w:color w:val="000000"/>
              </w:rPr>
            </w:pPr>
            <w:r>
              <w:rPr>
                <w:rFonts w:eastAsia="Times New Roman" w:cs="Calibri"/>
                <w:color w:val="000000"/>
              </w:rPr>
              <w:t>EII # 130521</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752E23EB" w14:textId="7D777CA0" w:rsidR="00734BFE" w:rsidRPr="00734BFE" w:rsidRDefault="00734BFE" w:rsidP="00734BFE">
            <w:pPr>
              <w:rPr>
                <w:rFonts w:cs="Arial"/>
              </w:rPr>
            </w:pPr>
            <w:r w:rsidRPr="004F45F3">
              <w:rPr>
                <w:rFonts w:cs="Arial"/>
              </w:rPr>
              <w:t>Added a new ‘Reaction Type’ dropdown Field in the ‘Immunizations Details’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624EFC7" w14:textId="321D54F8" w:rsidR="00734BFE" w:rsidRPr="00734BFE" w:rsidRDefault="00734BFE" w:rsidP="00734BFE">
            <w:pPr>
              <w:jc w:val="center"/>
              <w:rPr>
                <w:rFonts w:eastAsia="Times New Roman" w:cs="Calibri"/>
                <w:color w:val="000000"/>
              </w:rPr>
            </w:pPr>
            <w:r>
              <w:rPr>
                <w:rFonts w:eastAsia="Times New Roman" w:cs="Calibri"/>
                <w:color w:val="000000"/>
              </w:rPr>
              <w:t>Immunizations</w:t>
            </w:r>
          </w:p>
        </w:tc>
      </w:tr>
      <w:tr w:rsidR="008B22B4" w:rsidRPr="009B063E" w14:paraId="575709FA" w14:textId="77777777" w:rsidTr="00734BFE">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300CE36A" w14:textId="56EC1483" w:rsidR="008B22B4" w:rsidRPr="00734BFE" w:rsidRDefault="00497F7F" w:rsidP="008B22B4">
            <w:pPr>
              <w:jc w:val="center"/>
              <w:rPr>
                <w:rFonts w:eastAsia="Times New Roman" w:cs="Calibri"/>
                <w:color w:val="000000"/>
              </w:rPr>
            </w:pPr>
            <w:r>
              <w:rPr>
                <w:rFonts w:eastAsia="Times New Roman" w:cs="Calibri"/>
                <w:color w:val="000000"/>
              </w:rPr>
              <w:t>8</w:t>
            </w:r>
            <w:r w:rsidR="00D3020D">
              <w:rPr>
                <w:rFonts w:eastAsia="Times New Roman" w:cs="Calibri"/>
                <w:color w:val="000000"/>
              </w:rPr>
              <w:t>7</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797D299A" w14:textId="3EDC4568" w:rsidR="008B22B4" w:rsidRPr="00734BFE" w:rsidRDefault="008B22B4" w:rsidP="008B22B4">
            <w:pPr>
              <w:jc w:val="center"/>
              <w:rPr>
                <w:rFonts w:eastAsia="Times New Roman" w:cs="Calibri"/>
                <w:color w:val="000000"/>
              </w:rPr>
            </w:pPr>
            <w:r>
              <w:rPr>
                <w:rFonts w:eastAsia="Times New Roman" w:cs="Calibri"/>
                <w:color w:val="000000"/>
              </w:rPr>
              <w:t>EII # 130671</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51B1FFD1" w14:textId="22156297" w:rsidR="008B22B4" w:rsidRPr="00734BFE" w:rsidRDefault="008B22B4" w:rsidP="008B22B4">
            <w:pPr>
              <w:rPr>
                <w:rFonts w:cs="Arial"/>
              </w:rPr>
            </w:pPr>
            <w:r w:rsidRPr="00B9797C">
              <w:rPr>
                <w:rFonts w:cs="Calibri"/>
                <w:color w:val="000000"/>
                <w:lang w:val="en-IN"/>
              </w:rPr>
              <w:t>The ‘Crisis Call Log’ section is added to create a Crisis Call Log Entry through ‘Crisis’ tab of the ‘Inquiry Details’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4AFCCF8" w14:textId="6322DB2A" w:rsidR="008B22B4" w:rsidRPr="00734BFE" w:rsidRDefault="008B22B4" w:rsidP="008B22B4">
            <w:pPr>
              <w:jc w:val="center"/>
              <w:rPr>
                <w:rFonts w:eastAsia="Times New Roman" w:cs="Calibri"/>
                <w:color w:val="000000"/>
              </w:rPr>
            </w:pPr>
            <w:r>
              <w:rPr>
                <w:rFonts w:eastAsia="Times New Roman" w:cs="Calibri"/>
                <w:color w:val="000000"/>
              </w:rPr>
              <w:t>Inquiries</w:t>
            </w:r>
          </w:p>
        </w:tc>
      </w:tr>
      <w:tr w:rsidR="00D3020D" w:rsidRPr="009B063E" w14:paraId="4A992B78" w14:textId="77777777" w:rsidTr="00734BFE">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73984C34" w14:textId="41AFC994" w:rsidR="00D3020D" w:rsidRDefault="00D3020D" w:rsidP="00D3020D">
            <w:pPr>
              <w:jc w:val="center"/>
              <w:rPr>
                <w:rFonts w:eastAsia="Times New Roman" w:cs="Calibri"/>
                <w:color w:val="000000"/>
              </w:rPr>
            </w:pPr>
            <w:r>
              <w:rPr>
                <w:rFonts w:eastAsia="Times New Roman" w:cs="Calibri"/>
                <w:color w:val="000000"/>
              </w:rPr>
              <w:t>88</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4B05051" w14:textId="6A26C713" w:rsidR="00D3020D" w:rsidRDefault="00D3020D" w:rsidP="00D3020D">
            <w:pPr>
              <w:jc w:val="center"/>
              <w:rPr>
                <w:rFonts w:eastAsia="Times New Roman" w:cs="Calibri"/>
                <w:color w:val="000000"/>
              </w:rPr>
            </w:pPr>
            <w:r>
              <w:rPr>
                <w:rFonts w:eastAsia="Times New Roman" w:cs="Calibri"/>
                <w:color w:val="000000"/>
              </w:rPr>
              <w:t>EII # 130470</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6B05FCC7" w14:textId="6CB016FD" w:rsidR="00D3020D" w:rsidRPr="00B9797C" w:rsidRDefault="00D3020D" w:rsidP="00D3020D">
            <w:pPr>
              <w:rPr>
                <w:rFonts w:cs="Calibri"/>
                <w:color w:val="000000"/>
                <w:lang w:val="en-IN"/>
              </w:rPr>
            </w:pPr>
            <w:r w:rsidRPr="003E4BA7">
              <w:rPr>
                <w:rFonts w:cs="Calibri"/>
                <w:color w:val="000000"/>
              </w:rPr>
              <w:t>Initializing the values of 'Inquirer Information' section of ‘Initial’ tab of the ‘Inquiry Details’ screen to the ‘Crisis Contact and Client Information (Potential)’ sections of the ‘Crisis Call Log Details’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FBF57D3" w14:textId="3A6EE81D" w:rsidR="00D3020D" w:rsidRDefault="00D3020D" w:rsidP="00D3020D">
            <w:pPr>
              <w:jc w:val="center"/>
              <w:rPr>
                <w:rFonts w:eastAsia="Times New Roman" w:cs="Calibri"/>
                <w:color w:val="000000"/>
              </w:rPr>
            </w:pPr>
            <w:r>
              <w:rPr>
                <w:rFonts w:eastAsia="Times New Roman" w:cs="Calibri"/>
                <w:color w:val="000000"/>
              </w:rPr>
              <w:t>Inquiries</w:t>
            </w:r>
          </w:p>
        </w:tc>
      </w:tr>
      <w:tr w:rsidR="00D3020D" w:rsidRPr="009B063E" w14:paraId="53D26210"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29B26955" w14:textId="2B46D75F" w:rsidR="00D3020D" w:rsidRPr="00734BFE" w:rsidRDefault="00D3020D" w:rsidP="00D3020D">
            <w:pPr>
              <w:jc w:val="center"/>
              <w:rPr>
                <w:rFonts w:eastAsia="Times New Roman" w:cs="Calibri"/>
                <w:color w:val="000000"/>
              </w:rPr>
            </w:pPr>
            <w:r>
              <w:rPr>
                <w:rFonts w:eastAsia="Times New Roman" w:cs="Calibri"/>
                <w:color w:val="000000"/>
              </w:rPr>
              <w:t>9</w:t>
            </w:r>
            <w:r w:rsidR="00AE1D5A">
              <w:rPr>
                <w:rFonts w:eastAsia="Times New Roman" w:cs="Calibri"/>
                <w:color w:val="000000"/>
              </w:rPr>
              <w:t>3</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C7FA28B" w14:textId="4AE6EA60" w:rsidR="00D3020D" w:rsidRPr="00734BFE" w:rsidRDefault="00D3020D" w:rsidP="00D3020D">
            <w:pPr>
              <w:jc w:val="center"/>
              <w:rPr>
                <w:rFonts w:eastAsia="Times New Roman" w:cs="Calibri"/>
                <w:color w:val="000000"/>
              </w:rPr>
            </w:pPr>
            <w:r>
              <w:rPr>
                <w:rFonts w:eastAsia="Times New Roman" w:cs="Calibri"/>
                <w:color w:val="000000"/>
              </w:rPr>
              <w:t>EII # 127475 &amp; EII # 130520</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078B7EF9" w14:textId="7F9208B5" w:rsidR="00D3020D" w:rsidRPr="00734BFE" w:rsidRDefault="00D3020D" w:rsidP="00D3020D">
            <w:pPr>
              <w:rPr>
                <w:rFonts w:cs="Arial"/>
              </w:rPr>
            </w:pPr>
            <w:bookmarkStart w:id="7" w:name="_Hlk197720387"/>
            <w:r w:rsidRPr="00656911">
              <w:rPr>
                <w:rFonts w:cs="Arial"/>
              </w:rPr>
              <w:t>Immunization Reaction Type Field - File Mapping</w:t>
            </w:r>
            <w:r>
              <w:rPr>
                <w:rFonts w:cs="Arial"/>
              </w:rPr>
              <w:t>.</w:t>
            </w:r>
            <w:bookmarkEnd w:id="7"/>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D92CD15" w14:textId="5CFDCA33" w:rsidR="00D3020D" w:rsidRPr="00734BFE" w:rsidRDefault="00D3020D" w:rsidP="00D3020D">
            <w:pPr>
              <w:jc w:val="center"/>
              <w:rPr>
                <w:rFonts w:eastAsia="Times New Roman" w:cs="Calibri"/>
                <w:color w:val="000000"/>
              </w:rPr>
            </w:pPr>
            <w:r>
              <w:rPr>
                <w:rFonts w:eastAsia="Times New Roman" w:cs="Calibri"/>
                <w:color w:val="000000"/>
              </w:rPr>
              <w:t>Interfaces</w:t>
            </w:r>
          </w:p>
        </w:tc>
      </w:tr>
      <w:tr w:rsidR="00D3020D" w:rsidRPr="009B063E" w14:paraId="5012AA47" w14:textId="77777777" w:rsidTr="00734BFE">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40A7278B" w14:textId="7E3A024A" w:rsidR="00D3020D" w:rsidRPr="00FB3223" w:rsidRDefault="00AE1D5A" w:rsidP="00D3020D">
            <w:pPr>
              <w:jc w:val="center"/>
              <w:rPr>
                <w:rFonts w:eastAsia="Times New Roman" w:cs="Calibri"/>
                <w:strike/>
                <w:color w:val="000000"/>
              </w:rPr>
            </w:pPr>
            <w:r w:rsidRPr="00FB3223">
              <w:rPr>
                <w:rFonts w:eastAsia="Times New Roman" w:cs="Calibri"/>
                <w:strike/>
                <w:color w:val="000000"/>
              </w:rPr>
              <w:t>95</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7A4D955" w14:textId="79929F77" w:rsidR="00D3020D" w:rsidRPr="00FB3223" w:rsidRDefault="00D3020D" w:rsidP="00D3020D">
            <w:pPr>
              <w:jc w:val="center"/>
              <w:rPr>
                <w:rFonts w:eastAsia="Times New Roman" w:cs="Calibri"/>
                <w:strike/>
                <w:color w:val="000000"/>
              </w:rPr>
            </w:pPr>
            <w:r w:rsidRPr="00FB3223">
              <w:rPr>
                <w:rFonts w:eastAsia="Times New Roman" w:cs="Calibri"/>
                <w:strike/>
                <w:color w:val="000000"/>
              </w:rPr>
              <w:t>EII # 130447</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3A3289EA" w14:textId="5A854DB2" w:rsidR="00D3020D" w:rsidRPr="00FB3223" w:rsidRDefault="00D3020D" w:rsidP="00D3020D">
            <w:pPr>
              <w:rPr>
                <w:rFonts w:cs="Arial"/>
                <w:strike/>
              </w:rPr>
            </w:pPr>
            <w:r w:rsidRPr="00FB3223">
              <w:rPr>
                <w:rFonts w:cs="Arial"/>
                <w:strike/>
              </w:rPr>
              <w:t>Changes are added to the MAT Client Level Setup pop up to clear out the Schedule selection when the Order is being modified.</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FE1AF66" w14:textId="4674E2F0" w:rsidR="00D3020D" w:rsidRPr="00FB3223" w:rsidRDefault="00D3020D" w:rsidP="00D3020D">
            <w:pPr>
              <w:jc w:val="center"/>
              <w:rPr>
                <w:rFonts w:eastAsia="Times New Roman" w:cs="Calibri"/>
                <w:strike/>
                <w:color w:val="000000"/>
              </w:rPr>
            </w:pPr>
            <w:r w:rsidRPr="00FB3223">
              <w:rPr>
                <w:rFonts w:eastAsia="Times New Roman" w:cs="Calibri"/>
                <w:strike/>
                <w:color w:val="000000"/>
              </w:rPr>
              <w:t>Interfaces</w:t>
            </w:r>
          </w:p>
        </w:tc>
      </w:tr>
      <w:tr w:rsidR="00D3020D" w:rsidRPr="009B063E" w14:paraId="2301B8AE" w14:textId="77777777" w:rsidTr="00C2711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vAlign w:val="center"/>
          </w:tcPr>
          <w:p w14:paraId="62180785" w14:textId="3F3A0CBE" w:rsidR="00D3020D" w:rsidRPr="00E96373" w:rsidRDefault="00AE1D5A" w:rsidP="00D3020D">
            <w:pPr>
              <w:jc w:val="center"/>
              <w:rPr>
                <w:rFonts w:eastAsia="Times New Roman" w:cs="Calibri"/>
                <w:color w:val="000000"/>
                <w:highlight w:val="cyan"/>
              </w:rPr>
            </w:pPr>
            <w:r w:rsidRPr="00E96373">
              <w:rPr>
                <w:rFonts w:eastAsia="Times New Roman" w:cs="Calibri"/>
                <w:color w:val="000000"/>
                <w:highlight w:val="cyan"/>
              </w:rPr>
              <w:t>98</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4EE556F0" w14:textId="1D0EC795" w:rsidR="00D3020D" w:rsidRPr="00E96373" w:rsidRDefault="00D3020D" w:rsidP="00D3020D">
            <w:pPr>
              <w:jc w:val="center"/>
              <w:rPr>
                <w:rFonts w:eastAsia="Times New Roman" w:cs="Calibri"/>
                <w:color w:val="000000"/>
                <w:highlight w:val="cyan"/>
              </w:rPr>
            </w:pPr>
            <w:r w:rsidRPr="00E96373">
              <w:rPr>
                <w:color w:val="202124"/>
                <w:highlight w:val="cyan"/>
                <w:shd w:val="clear" w:color="auto" w:fill="FFFFFF"/>
              </w:rPr>
              <w:t>EII#</w:t>
            </w:r>
            <w:r w:rsidRPr="00E96373">
              <w:rPr>
                <w:rFonts w:ascii="Aptos Narrow" w:hAnsi="Aptos Narrow"/>
                <w:color w:val="242424"/>
                <w:sz w:val="22"/>
                <w:szCs w:val="22"/>
                <w:highlight w:val="cyan"/>
                <w:shd w:val="clear" w:color="auto" w:fill="F5F5F5"/>
              </w:rPr>
              <w:t xml:space="preserve"> </w:t>
            </w:r>
            <w:r w:rsidRPr="00E96373">
              <w:rPr>
                <w:color w:val="202124"/>
                <w:highlight w:val="cyan"/>
                <w:shd w:val="clear" w:color="auto" w:fill="FFFFFF"/>
              </w:rPr>
              <w:t>127159</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4F4520A2" w14:textId="5B0B73A6" w:rsidR="00D3020D" w:rsidRPr="00E96373" w:rsidRDefault="00D3020D" w:rsidP="00D3020D">
            <w:pPr>
              <w:rPr>
                <w:rFonts w:cs="Arial"/>
                <w:highlight w:val="cyan"/>
              </w:rPr>
            </w:pPr>
            <w:r w:rsidRPr="00E96373">
              <w:rPr>
                <w:rFonts w:eastAsia="Verdana"/>
                <w:color w:val="333333"/>
                <w:highlight w:val="cyan"/>
              </w:rPr>
              <w:t>UI Changes: To Include 'Client TEDS Episode' for Client Merges.</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A01D2D3" w14:textId="3004843E" w:rsidR="00D3020D" w:rsidRPr="00E96373" w:rsidRDefault="00D3020D" w:rsidP="00D3020D">
            <w:pPr>
              <w:jc w:val="center"/>
              <w:rPr>
                <w:rFonts w:eastAsia="Times New Roman" w:cs="Calibri"/>
                <w:color w:val="000000"/>
                <w:highlight w:val="cyan"/>
              </w:rPr>
            </w:pPr>
            <w:r w:rsidRPr="00E96373">
              <w:rPr>
                <w:rFonts w:eastAsia="Times New Roman" w:cs="Calibri"/>
                <w:color w:val="000000"/>
                <w:highlight w:val="cyan"/>
              </w:rPr>
              <w:t>Merge Clients</w:t>
            </w:r>
          </w:p>
        </w:tc>
      </w:tr>
      <w:tr w:rsidR="00D3020D" w:rsidRPr="009B063E" w14:paraId="3FE859CB" w14:textId="77777777" w:rsidTr="00C2711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vAlign w:val="center"/>
          </w:tcPr>
          <w:p w14:paraId="34214EE9" w14:textId="31A15468" w:rsidR="00D3020D" w:rsidRDefault="00AE1D5A" w:rsidP="00D3020D">
            <w:pPr>
              <w:jc w:val="center"/>
              <w:rPr>
                <w:rFonts w:eastAsia="Times New Roman" w:cs="Calibri"/>
                <w:color w:val="000000"/>
              </w:rPr>
            </w:pPr>
            <w:r>
              <w:rPr>
                <w:rFonts w:eastAsia="Times New Roman" w:cs="Calibri"/>
                <w:color w:val="000000"/>
              </w:rPr>
              <w:t>99</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7CDD1250" w14:textId="4DA6415B" w:rsidR="00D3020D" w:rsidRDefault="00D3020D" w:rsidP="00D3020D">
            <w:pPr>
              <w:jc w:val="center"/>
              <w:rPr>
                <w:rFonts w:eastAsia="Times New Roman" w:cs="Calibri"/>
                <w:color w:val="000000"/>
              </w:rPr>
            </w:pPr>
            <w:r w:rsidRPr="00D5794D">
              <w:rPr>
                <w:color w:val="202124"/>
                <w:highlight w:val="yellow"/>
                <w:shd w:val="clear" w:color="auto" w:fill="FFFFFF"/>
              </w:rPr>
              <w:t>EII#</w:t>
            </w:r>
            <w:r w:rsidRPr="00D5794D">
              <w:rPr>
                <w:rFonts w:ascii="Aptos Narrow" w:hAnsi="Aptos Narrow"/>
                <w:color w:val="242424"/>
                <w:sz w:val="22"/>
                <w:szCs w:val="22"/>
                <w:highlight w:val="yellow"/>
                <w:shd w:val="clear" w:color="auto" w:fill="F5F5F5"/>
              </w:rPr>
              <w:t xml:space="preserve"> </w:t>
            </w:r>
            <w:r w:rsidRPr="00D5794D">
              <w:rPr>
                <w:color w:val="202124"/>
                <w:highlight w:val="yellow"/>
                <w:shd w:val="clear" w:color="auto" w:fill="FFFFFF"/>
              </w:rPr>
              <w:t>130637</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481486D1" w14:textId="7E261A0B" w:rsidR="00D3020D" w:rsidRPr="003A085F" w:rsidRDefault="00D3020D" w:rsidP="00D3020D">
            <w:pPr>
              <w:rPr>
                <w:rFonts w:cs="Arial"/>
              </w:rPr>
            </w:pPr>
            <w:r w:rsidRPr="00543AAE">
              <w:rPr>
                <w:rFonts w:eastAsia="Verdana"/>
                <w:color w:val="333333"/>
              </w:rPr>
              <w:t>Core Inquiries for Client Merges - UI Changes.</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684CE3A" w14:textId="38520D80" w:rsidR="00D3020D" w:rsidRDefault="00D3020D" w:rsidP="00D3020D">
            <w:pPr>
              <w:jc w:val="center"/>
              <w:rPr>
                <w:rFonts w:eastAsia="Times New Roman" w:cs="Calibri"/>
                <w:color w:val="000000"/>
              </w:rPr>
            </w:pPr>
            <w:r>
              <w:rPr>
                <w:rFonts w:eastAsia="Times New Roman" w:cs="Calibri"/>
                <w:color w:val="000000"/>
              </w:rPr>
              <w:t>Merge Clients</w:t>
            </w:r>
          </w:p>
        </w:tc>
      </w:tr>
      <w:tr w:rsidR="00D3020D" w:rsidRPr="009B063E" w14:paraId="51788768" w14:textId="77777777" w:rsidTr="00B74860">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7D177973" w14:textId="69E1809B" w:rsidR="00D3020D" w:rsidRDefault="00D3020D" w:rsidP="00D3020D">
            <w:pPr>
              <w:jc w:val="center"/>
            </w:pPr>
            <w:r>
              <w:rPr>
                <w:rFonts w:eastAsia="Times New Roman" w:cs="Calibri"/>
                <w:color w:val="000000"/>
              </w:rPr>
              <w:t>10</w:t>
            </w:r>
            <w:r w:rsidR="00AE1D5A">
              <w:rPr>
                <w:rFonts w:eastAsia="Times New Roman" w:cs="Calibri"/>
                <w:color w:val="000000"/>
              </w:rPr>
              <w:t>0</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89B3DB9" w14:textId="4DB81573" w:rsidR="00D3020D" w:rsidRPr="00D5794D" w:rsidRDefault="00D3020D" w:rsidP="00D3020D">
            <w:pPr>
              <w:jc w:val="center"/>
              <w:rPr>
                <w:color w:val="202124"/>
                <w:highlight w:val="yellow"/>
                <w:shd w:val="clear" w:color="auto" w:fill="FFFFFF"/>
              </w:rPr>
            </w:pPr>
            <w:r>
              <w:rPr>
                <w:rFonts w:eastAsia="Times New Roman" w:cs="Calibri"/>
                <w:color w:val="000000"/>
              </w:rPr>
              <w:t>EII # 130712</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469B9FDF" w14:textId="2A1BB5CB" w:rsidR="00D3020D" w:rsidRPr="00543AAE" w:rsidRDefault="00D3020D" w:rsidP="00D3020D">
            <w:pPr>
              <w:rPr>
                <w:rFonts w:eastAsia="Verdana"/>
                <w:color w:val="333333"/>
              </w:rPr>
            </w:pPr>
            <w:r>
              <w:rPr>
                <w:rFonts w:cs="Calibri"/>
                <w:color w:val="000000"/>
              </w:rPr>
              <w:t>The</w:t>
            </w:r>
            <w:r w:rsidRPr="00786B5C">
              <w:rPr>
                <w:rFonts w:cs="Calibri"/>
                <w:color w:val="000000"/>
              </w:rPr>
              <w:t xml:space="preserve"> two Client’s TEDS Episodes checkboxes along with ‘Review’ hyperlink have been implemented in the ‘Merge Clients’ screen</w:t>
            </w:r>
            <w:r>
              <w:rPr>
                <w:rFonts w:cs="Calibri"/>
                <w:color w:val="000000"/>
              </w:rPr>
              <w:t>.</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B511AA8" w14:textId="0419FE7F" w:rsidR="00D3020D" w:rsidRDefault="00D3020D" w:rsidP="00D3020D">
            <w:pPr>
              <w:jc w:val="center"/>
              <w:rPr>
                <w:rFonts w:eastAsia="Times New Roman" w:cs="Calibri"/>
                <w:color w:val="000000"/>
              </w:rPr>
            </w:pPr>
            <w:r>
              <w:rPr>
                <w:rFonts w:eastAsia="Times New Roman" w:cs="Calibri"/>
                <w:color w:val="000000"/>
              </w:rPr>
              <w:t>Merge Clients</w:t>
            </w:r>
          </w:p>
        </w:tc>
      </w:tr>
      <w:tr w:rsidR="00D3020D" w:rsidRPr="009B063E" w14:paraId="02696887" w14:textId="77777777" w:rsidTr="00734BFE">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5814001A" w14:textId="73FD5612"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10</w:t>
            </w:r>
            <w:r w:rsidR="00AE1D5A" w:rsidRPr="000A2875">
              <w:rPr>
                <w:rFonts w:eastAsia="Times New Roman" w:cs="Calibri"/>
                <w:color w:val="000000"/>
                <w:highlight w:val="cyan"/>
              </w:rPr>
              <w:t>1</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254BC84" w14:textId="70F94373"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EII # 130634</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57D0C9FA" w14:textId="259D7FA6" w:rsidR="00D3020D" w:rsidRPr="000A2875" w:rsidRDefault="00D3020D" w:rsidP="00D3020D">
            <w:pPr>
              <w:rPr>
                <w:rFonts w:cs="Arial"/>
                <w:highlight w:val="cyan"/>
              </w:rPr>
            </w:pPr>
            <w:r w:rsidRPr="000A2875">
              <w:rPr>
                <w:rFonts w:cs="Calibri"/>
                <w:color w:val="000000"/>
                <w:highlight w:val="cyan"/>
              </w:rPr>
              <w:t>Core Inquiries are included in the Client Merge Functionality.</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7FE1543B" w14:textId="21616B08"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Merge Clients</w:t>
            </w:r>
          </w:p>
        </w:tc>
      </w:tr>
      <w:tr w:rsidR="00D3020D" w:rsidRPr="009B063E" w14:paraId="0FD88FFC" w14:textId="77777777" w:rsidTr="00734BFE">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6D3322EE" w14:textId="086A7DE1" w:rsidR="00D3020D" w:rsidRPr="00E96373" w:rsidRDefault="00D3020D" w:rsidP="00D3020D">
            <w:pPr>
              <w:jc w:val="center"/>
              <w:rPr>
                <w:rFonts w:eastAsia="Times New Roman" w:cs="Calibri"/>
                <w:color w:val="000000"/>
                <w:highlight w:val="cyan"/>
              </w:rPr>
            </w:pPr>
            <w:r w:rsidRPr="00E96373">
              <w:rPr>
                <w:rFonts w:eastAsia="Times New Roman" w:cs="Calibri"/>
                <w:color w:val="000000"/>
                <w:highlight w:val="cyan"/>
              </w:rPr>
              <w:t>10</w:t>
            </w:r>
            <w:r w:rsidR="00AE1D5A" w:rsidRPr="00E96373">
              <w:rPr>
                <w:rFonts w:eastAsia="Times New Roman" w:cs="Calibri"/>
                <w:color w:val="000000"/>
                <w:highlight w:val="cyan"/>
              </w:rPr>
              <w:t>2</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DCFEE2F" w14:textId="762F8D9D" w:rsidR="00D3020D" w:rsidRPr="00E96373" w:rsidRDefault="00D3020D" w:rsidP="00D3020D">
            <w:pPr>
              <w:jc w:val="center"/>
              <w:rPr>
                <w:rFonts w:eastAsia="Times New Roman" w:cs="Calibri"/>
                <w:color w:val="000000"/>
                <w:highlight w:val="cyan"/>
              </w:rPr>
            </w:pPr>
            <w:r w:rsidRPr="00E96373">
              <w:rPr>
                <w:rFonts w:eastAsia="Times New Roman" w:cs="Calibri"/>
                <w:color w:val="000000"/>
                <w:highlight w:val="cyan"/>
              </w:rPr>
              <w:t>EII # 130252</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center"/>
          </w:tcPr>
          <w:p w14:paraId="0CF1664E" w14:textId="1958C4E3" w:rsidR="00D3020D" w:rsidRPr="00E96373" w:rsidRDefault="00D3020D" w:rsidP="00D3020D">
            <w:pPr>
              <w:rPr>
                <w:rFonts w:cs="Arial"/>
                <w:highlight w:val="cyan"/>
              </w:rPr>
            </w:pPr>
            <w:r w:rsidRPr="00E96373">
              <w:rPr>
                <w:rFonts w:cs="Calibri"/>
                <w:color w:val="000000"/>
                <w:highlight w:val="cyan"/>
              </w:rPr>
              <w:t>TEDS episodes are included for Client Merge functionality.</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3EE8106" w14:textId="16040ADD" w:rsidR="00D3020D" w:rsidRPr="00E96373" w:rsidRDefault="00D3020D" w:rsidP="00D3020D">
            <w:pPr>
              <w:jc w:val="center"/>
              <w:rPr>
                <w:rFonts w:eastAsia="Times New Roman" w:cs="Calibri"/>
                <w:color w:val="000000"/>
                <w:highlight w:val="cyan"/>
              </w:rPr>
            </w:pPr>
            <w:r w:rsidRPr="00E96373">
              <w:rPr>
                <w:rFonts w:eastAsia="Times New Roman" w:cs="Calibri"/>
                <w:color w:val="000000"/>
                <w:highlight w:val="cyan"/>
              </w:rPr>
              <w:t>Merge Clients</w:t>
            </w:r>
          </w:p>
        </w:tc>
      </w:tr>
      <w:tr w:rsidR="00D3020D" w:rsidRPr="009B063E" w14:paraId="7F105AAE"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1CB88DF7" w14:textId="116273BF" w:rsidR="00D3020D" w:rsidRPr="00523AE6" w:rsidRDefault="00D3020D" w:rsidP="00D3020D">
            <w:pPr>
              <w:jc w:val="center"/>
              <w:rPr>
                <w:rFonts w:eastAsia="Times New Roman" w:cs="Calibri"/>
                <w:strike/>
                <w:color w:val="000000"/>
              </w:rPr>
            </w:pPr>
            <w:r w:rsidRPr="00523AE6">
              <w:rPr>
                <w:rFonts w:eastAsia="Times New Roman" w:cs="Calibri"/>
                <w:strike/>
                <w:color w:val="000000"/>
              </w:rPr>
              <w:lastRenderedPageBreak/>
              <w:t>1</w:t>
            </w:r>
            <w:r w:rsidR="00104F9F" w:rsidRPr="00523AE6">
              <w:rPr>
                <w:rFonts w:eastAsia="Times New Roman" w:cs="Calibri"/>
                <w:strike/>
                <w:color w:val="000000"/>
              </w:rPr>
              <w:t>08</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F2B100C" w14:textId="1414D3C5" w:rsidR="00D3020D" w:rsidRPr="00523AE6" w:rsidRDefault="00D3020D" w:rsidP="00D3020D">
            <w:pPr>
              <w:jc w:val="center"/>
              <w:rPr>
                <w:rFonts w:eastAsia="Times New Roman" w:cs="Calibri"/>
                <w:strike/>
                <w:color w:val="000000"/>
              </w:rPr>
            </w:pPr>
            <w:r w:rsidRPr="00523AE6">
              <w:rPr>
                <w:rFonts w:eastAsia="Times New Roman" w:cs="Calibri"/>
                <w:strike/>
                <w:color w:val="000000"/>
              </w:rPr>
              <w:t>EII # 129961</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62139BF6" w14:textId="4E358097" w:rsidR="00D3020D" w:rsidRPr="00523AE6" w:rsidRDefault="00D3020D" w:rsidP="00D3020D">
            <w:pPr>
              <w:rPr>
                <w:rFonts w:cs="Arial"/>
                <w:strike/>
              </w:rPr>
            </w:pPr>
            <w:r w:rsidRPr="00523AE6">
              <w:rPr>
                <w:rFonts w:cs="Calibri"/>
                <w:strike/>
                <w:color w:val="000000"/>
              </w:rPr>
              <w:t xml:space="preserve">Changes are added to the Medication/Lot/Bottle’ List </w:t>
            </w:r>
            <w:proofErr w:type="gramStart"/>
            <w:r w:rsidRPr="00523AE6">
              <w:rPr>
                <w:rFonts w:cs="Calibri"/>
                <w:strike/>
                <w:color w:val="000000"/>
              </w:rPr>
              <w:t>page, ‘</w:t>
            </w:r>
            <w:proofErr w:type="gramEnd"/>
            <w:r w:rsidRPr="00523AE6">
              <w:rPr>
                <w:rFonts w:cs="Calibri"/>
                <w:strike/>
                <w:color w:val="000000"/>
              </w:rPr>
              <w:t>Medication Inventory Transaction’ list page and Connection Details popup of ‘MAT Management’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5531319" w14:textId="24F875B2" w:rsidR="00D3020D" w:rsidRPr="00523AE6" w:rsidRDefault="00D3020D" w:rsidP="00D3020D">
            <w:pPr>
              <w:jc w:val="center"/>
              <w:rPr>
                <w:rFonts w:eastAsia="Times New Roman" w:cs="Calibri"/>
                <w:strike/>
                <w:color w:val="000000"/>
              </w:rPr>
            </w:pPr>
            <w:r w:rsidRPr="00523AE6">
              <w:rPr>
                <w:rFonts w:eastAsia="Times New Roman" w:cs="Calibri"/>
                <w:strike/>
                <w:color w:val="000000"/>
              </w:rPr>
              <w:t>Methadone</w:t>
            </w:r>
          </w:p>
        </w:tc>
      </w:tr>
      <w:tr w:rsidR="00D3020D" w:rsidRPr="009B063E" w14:paraId="4CEE30A8"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155310E6" w14:textId="33B3E0B2" w:rsidR="00D3020D" w:rsidRPr="00DC1DB3" w:rsidRDefault="00D3020D" w:rsidP="00D3020D">
            <w:pPr>
              <w:jc w:val="center"/>
              <w:rPr>
                <w:rFonts w:eastAsia="Times New Roman" w:cs="Calibri"/>
                <w:strike/>
                <w:color w:val="000000"/>
              </w:rPr>
            </w:pPr>
            <w:r w:rsidRPr="00DC1DB3">
              <w:rPr>
                <w:rFonts w:eastAsia="Times New Roman" w:cs="Calibri"/>
                <w:strike/>
                <w:color w:val="000000"/>
              </w:rPr>
              <w:t>1</w:t>
            </w:r>
            <w:r w:rsidR="00104F9F" w:rsidRPr="00DC1DB3">
              <w:rPr>
                <w:rFonts w:eastAsia="Times New Roman" w:cs="Calibri"/>
                <w:strike/>
                <w:color w:val="000000"/>
              </w:rPr>
              <w:t>10</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EBC0BF7" w14:textId="1EC7401B" w:rsidR="00D3020D" w:rsidRPr="00DC1DB3" w:rsidRDefault="00D3020D" w:rsidP="00D3020D">
            <w:pPr>
              <w:jc w:val="center"/>
              <w:rPr>
                <w:rFonts w:eastAsia="Times New Roman" w:cs="Calibri"/>
                <w:strike/>
                <w:color w:val="000000"/>
              </w:rPr>
            </w:pPr>
            <w:r w:rsidRPr="00DC1DB3">
              <w:rPr>
                <w:rFonts w:eastAsia="Times New Roman" w:cs="Calibri"/>
                <w:strike/>
                <w:color w:val="000000"/>
              </w:rPr>
              <w:t>EII # 130448</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7F23D659" w14:textId="73E1A68A" w:rsidR="00D3020D" w:rsidRPr="00DC1DB3" w:rsidRDefault="00D3020D" w:rsidP="00D3020D">
            <w:pPr>
              <w:rPr>
                <w:rFonts w:cs="Arial"/>
                <w:strike/>
              </w:rPr>
            </w:pPr>
            <w:r w:rsidRPr="00DC1DB3">
              <w:rPr>
                <w:rFonts w:cs="Calibri"/>
                <w:strike/>
                <w:color w:val="000000"/>
              </w:rPr>
              <w:t>Medication Inventory Transaction List Page: Updating the Quantity field to display all the transactions as positive transactions.</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CE30973" w14:textId="612E803B" w:rsidR="00D3020D" w:rsidRPr="00DC1DB3" w:rsidRDefault="00D3020D" w:rsidP="00D3020D">
            <w:pPr>
              <w:jc w:val="center"/>
              <w:rPr>
                <w:rFonts w:eastAsia="Times New Roman" w:cs="Calibri"/>
                <w:strike/>
                <w:color w:val="000000"/>
              </w:rPr>
            </w:pPr>
            <w:r w:rsidRPr="00DC1DB3">
              <w:rPr>
                <w:rFonts w:eastAsia="Times New Roman" w:cs="Calibri"/>
                <w:strike/>
                <w:color w:val="000000"/>
              </w:rPr>
              <w:t>Methadone</w:t>
            </w:r>
          </w:p>
        </w:tc>
      </w:tr>
      <w:tr w:rsidR="00D3020D" w:rsidRPr="009B063E" w14:paraId="764385BE"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68CD797E" w14:textId="56B665AE" w:rsidR="00D3020D" w:rsidRPr="00DC1DB3" w:rsidRDefault="00D3020D" w:rsidP="00D3020D">
            <w:pPr>
              <w:jc w:val="center"/>
              <w:rPr>
                <w:rFonts w:eastAsia="Times New Roman" w:cs="Calibri"/>
                <w:strike/>
                <w:color w:val="000000"/>
              </w:rPr>
            </w:pPr>
            <w:r w:rsidRPr="00DC1DB3">
              <w:rPr>
                <w:rFonts w:eastAsia="Times New Roman" w:cs="Calibri"/>
                <w:strike/>
                <w:color w:val="000000"/>
              </w:rPr>
              <w:t>1</w:t>
            </w:r>
            <w:r w:rsidR="00104F9F" w:rsidRPr="00DC1DB3">
              <w:rPr>
                <w:rFonts w:eastAsia="Times New Roman" w:cs="Calibri"/>
                <w:strike/>
                <w:color w:val="000000"/>
              </w:rPr>
              <w:t>11</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DBAB629" w14:textId="56EB6AE8" w:rsidR="00D3020D" w:rsidRPr="00DC1DB3" w:rsidRDefault="00D3020D" w:rsidP="00D3020D">
            <w:pPr>
              <w:jc w:val="center"/>
              <w:rPr>
                <w:rFonts w:eastAsia="Times New Roman" w:cs="Calibri"/>
                <w:strike/>
                <w:color w:val="000000"/>
              </w:rPr>
            </w:pPr>
            <w:r w:rsidRPr="00DC1DB3">
              <w:rPr>
                <w:rFonts w:eastAsia="Times New Roman" w:cs="Calibri"/>
                <w:strike/>
                <w:color w:val="000000"/>
              </w:rPr>
              <w:t>EII # 130535</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6EEAFF22" w14:textId="30E4002C" w:rsidR="00D3020D" w:rsidRPr="00DC1DB3" w:rsidRDefault="00D3020D" w:rsidP="00D3020D">
            <w:pPr>
              <w:rPr>
                <w:rFonts w:cs="Arial"/>
                <w:strike/>
              </w:rPr>
            </w:pPr>
            <w:r w:rsidRPr="00DC1DB3">
              <w:rPr>
                <w:rFonts w:cs="Calibri"/>
                <w:strike/>
                <w:color w:val="000000"/>
              </w:rPr>
              <w:t>The Signature functionality has been modified for ‘Pre-Pour’ dose in the MAT Management Details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84ABD0D" w14:textId="0B7F37E5" w:rsidR="00D3020D" w:rsidRPr="00DC1DB3" w:rsidRDefault="00D3020D" w:rsidP="00D3020D">
            <w:pPr>
              <w:jc w:val="center"/>
              <w:rPr>
                <w:rFonts w:eastAsia="Times New Roman" w:cs="Calibri"/>
                <w:strike/>
                <w:color w:val="000000"/>
              </w:rPr>
            </w:pPr>
            <w:r w:rsidRPr="00DC1DB3">
              <w:rPr>
                <w:rFonts w:eastAsia="Times New Roman" w:cs="Calibri"/>
                <w:strike/>
                <w:color w:val="000000"/>
              </w:rPr>
              <w:t>Methadone</w:t>
            </w:r>
          </w:p>
        </w:tc>
      </w:tr>
      <w:tr w:rsidR="00D3020D" w:rsidRPr="009B063E" w14:paraId="78E69F83"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176ECB0E" w14:textId="4F2DC5FB" w:rsidR="00D3020D" w:rsidRPr="0069788F" w:rsidRDefault="00D3020D" w:rsidP="00D3020D">
            <w:pPr>
              <w:jc w:val="center"/>
              <w:rPr>
                <w:rFonts w:eastAsia="Times New Roman" w:cs="Calibri"/>
                <w:strike/>
                <w:color w:val="000000"/>
              </w:rPr>
            </w:pPr>
            <w:r w:rsidRPr="0069788F">
              <w:rPr>
                <w:rFonts w:eastAsia="Times New Roman" w:cs="Calibri"/>
                <w:strike/>
                <w:color w:val="000000"/>
              </w:rPr>
              <w:t>11</w:t>
            </w:r>
            <w:r w:rsidR="00104F9F" w:rsidRPr="0069788F">
              <w:rPr>
                <w:rFonts w:eastAsia="Times New Roman" w:cs="Calibri"/>
                <w:strike/>
                <w:color w:val="000000"/>
              </w:rPr>
              <w:t>3</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0708379" w14:textId="0D68437E" w:rsidR="00D3020D" w:rsidRPr="0069788F" w:rsidRDefault="00D3020D" w:rsidP="00D3020D">
            <w:pPr>
              <w:jc w:val="center"/>
              <w:rPr>
                <w:rFonts w:eastAsia="Times New Roman" w:cs="Calibri"/>
                <w:strike/>
                <w:color w:val="000000"/>
              </w:rPr>
            </w:pPr>
            <w:r w:rsidRPr="0069788F">
              <w:rPr>
                <w:rFonts w:eastAsia="Times New Roman" w:cs="Calibri"/>
                <w:strike/>
                <w:color w:val="000000"/>
              </w:rPr>
              <w:t>EII # 130534</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477072F4" w14:textId="25656961" w:rsidR="00D3020D" w:rsidRPr="0069788F" w:rsidRDefault="00D3020D" w:rsidP="00D3020D">
            <w:pPr>
              <w:rPr>
                <w:rFonts w:cs="Arial"/>
                <w:strike/>
              </w:rPr>
            </w:pPr>
            <w:r w:rsidRPr="0069788F">
              <w:rPr>
                <w:rFonts w:cs="Calibri"/>
                <w:strike/>
              </w:rPr>
              <w:t xml:space="preserve">MAT: Take Home Service Creations </w:t>
            </w:r>
            <w:proofErr w:type="gramStart"/>
            <w:r w:rsidRPr="0069788F">
              <w:rPr>
                <w:rFonts w:cs="Calibri"/>
                <w:strike/>
              </w:rPr>
              <w:t>is</w:t>
            </w:r>
            <w:proofErr w:type="gramEnd"/>
            <w:r w:rsidRPr="0069788F">
              <w:rPr>
                <w:rFonts w:cs="Calibri"/>
                <w:strike/>
              </w:rPr>
              <w:t xml:space="preserve"> implemented.</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FF6C4BF" w14:textId="11BA73EA" w:rsidR="00D3020D" w:rsidRPr="0069788F" w:rsidRDefault="00D3020D" w:rsidP="00D3020D">
            <w:pPr>
              <w:jc w:val="center"/>
              <w:rPr>
                <w:rFonts w:eastAsia="Times New Roman" w:cs="Calibri"/>
                <w:strike/>
                <w:color w:val="000000"/>
              </w:rPr>
            </w:pPr>
            <w:r w:rsidRPr="0069788F">
              <w:rPr>
                <w:rFonts w:eastAsia="Times New Roman" w:cs="Calibri"/>
                <w:strike/>
                <w:color w:val="000000"/>
              </w:rPr>
              <w:t>Methadone</w:t>
            </w:r>
          </w:p>
        </w:tc>
      </w:tr>
      <w:tr w:rsidR="00D3020D" w:rsidRPr="009B063E" w14:paraId="6BBF6806"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42825369" w14:textId="1204EF2B" w:rsidR="00D3020D" w:rsidRPr="00734BFE" w:rsidRDefault="00104F9F" w:rsidP="00D3020D">
            <w:pPr>
              <w:jc w:val="center"/>
              <w:rPr>
                <w:rFonts w:eastAsia="Times New Roman" w:cs="Calibri"/>
                <w:color w:val="000000"/>
              </w:rPr>
            </w:pPr>
            <w:r>
              <w:rPr>
                <w:rFonts w:eastAsia="Times New Roman" w:cs="Calibri"/>
                <w:color w:val="000000"/>
              </w:rPr>
              <w:t>117</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CC6AF80" w14:textId="21217243" w:rsidR="00D3020D" w:rsidRPr="00734BFE" w:rsidRDefault="00D3020D" w:rsidP="00D3020D">
            <w:pPr>
              <w:jc w:val="center"/>
              <w:rPr>
                <w:rFonts w:eastAsia="Times New Roman" w:cs="Calibri"/>
                <w:color w:val="000000"/>
              </w:rPr>
            </w:pPr>
            <w:r>
              <w:rPr>
                <w:rFonts w:eastAsia="Times New Roman" w:cs="Calibri"/>
                <w:color w:val="000000"/>
              </w:rPr>
              <w:t>EII # 130453</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0D477880" w14:textId="157BE801" w:rsidR="00D3020D" w:rsidRPr="00734BFE" w:rsidRDefault="00D3020D" w:rsidP="00D3020D">
            <w:pPr>
              <w:rPr>
                <w:rFonts w:cs="Arial"/>
              </w:rPr>
            </w:pPr>
            <w:r w:rsidRPr="00031BB3">
              <w:rPr>
                <w:rFonts w:cs="Calibri"/>
              </w:rPr>
              <w:t>Recurrence appointments are added for additional staff via Scheduler Event pop up from My Calendar.</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9E6866B" w14:textId="4A8D4506" w:rsidR="00D3020D" w:rsidRPr="00734BFE" w:rsidRDefault="00D3020D" w:rsidP="00D3020D">
            <w:pPr>
              <w:jc w:val="center"/>
              <w:rPr>
                <w:rFonts w:eastAsia="Times New Roman" w:cs="Calibri"/>
                <w:color w:val="000000"/>
              </w:rPr>
            </w:pPr>
            <w:r>
              <w:rPr>
                <w:rFonts w:eastAsia="Times New Roman" w:cs="Calibri"/>
                <w:color w:val="000000"/>
              </w:rPr>
              <w:t>My Calendar</w:t>
            </w:r>
          </w:p>
        </w:tc>
      </w:tr>
      <w:tr w:rsidR="00D3020D" w:rsidRPr="009B063E" w14:paraId="5018BB3E"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29068E04" w14:textId="0D9A174C" w:rsidR="00D3020D" w:rsidRPr="00FD0F61" w:rsidRDefault="00104F9F" w:rsidP="00D3020D">
            <w:pPr>
              <w:jc w:val="center"/>
              <w:rPr>
                <w:rFonts w:eastAsia="Times New Roman" w:cs="Calibri"/>
                <w:color w:val="000000"/>
                <w:highlight w:val="cyan"/>
              </w:rPr>
            </w:pPr>
            <w:r w:rsidRPr="00FD0F61">
              <w:rPr>
                <w:rFonts w:eastAsia="Times New Roman" w:cs="Calibri"/>
                <w:color w:val="000000"/>
                <w:highlight w:val="cyan"/>
              </w:rPr>
              <w:t>121</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7B82EF37" w14:textId="1D3963A2" w:rsidR="00D3020D" w:rsidRPr="00FD0F61" w:rsidRDefault="00D3020D" w:rsidP="00D3020D">
            <w:pPr>
              <w:jc w:val="center"/>
              <w:rPr>
                <w:rFonts w:eastAsia="Times New Roman" w:cs="Calibri"/>
                <w:color w:val="000000"/>
                <w:highlight w:val="cyan"/>
              </w:rPr>
            </w:pPr>
            <w:r w:rsidRPr="00FD0F61">
              <w:rPr>
                <w:rFonts w:eastAsia="Times New Roman" w:cs="Calibri"/>
                <w:color w:val="000000"/>
                <w:highlight w:val="cyan"/>
              </w:rPr>
              <w:t>EII # 130300</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692000EC" w14:textId="215F99FA" w:rsidR="00D3020D" w:rsidRPr="00FD0F61" w:rsidRDefault="00D3020D" w:rsidP="00D3020D">
            <w:pPr>
              <w:rPr>
                <w:rFonts w:cs="Arial"/>
                <w:highlight w:val="cyan"/>
              </w:rPr>
            </w:pPr>
            <w:r w:rsidRPr="00FD0F61">
              <w:rPr>
                <w:color w:val="000000"/>
                <w:highlight w:val="cyan"/>
              </w:rPr>
              <w:t xml:space="preserve">Requirements for </w:t>
            </w:r>
            <w:proofErr w:type="spellStart"/>
            <w:r w:rsidRPr="00FD0F61">
              <w:rPr>
                <w:color w:val="000000"/>
                <w:highlight w:val="cyan"/>
              </w:rPr>
              <w:t>CalMHSA</w:t>
            </w:r>
            <w:proofErr w:type="spellEnd"/>
            <w:r w:rsidRPr="00FD0F61">
              <w:rPr>
                <w:color w:val="000000"/>
                <w:highlight w:val="cyan"/>
              </w:rPr>
              <w:t xml:space="preserve"> - Active Accounts Receivable Report – Summary.</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BD045F7" w14:textId="5D5AFABD" w:rsidR="00D3020D" w:rsidRPr="00FD0F61" w:rsidRDefault="00D3020D" w:rsidP="00D3020D">
            <w:pPr>
              <w:jc w:val="center"/>
              <w:rPr>
                <w:rFonts w:eastAsia="Times New Roman" w:cs="Calibri"/>
                <w:color w:val="000000"/>
                <w:highlight w:val="cyan"/>
              </w:rPr>
            </w:pPr>
            <w:r w:rsidRPr="00FD0F61">
              <w:rPr>
                <w:rFonts w:eastAsia="Times New Roman" w:cs="Calibri"/>
                <w:color w:val="000000"/>
                <w:highlight w:val="cyan"/>
              </w:rPr>
              <w:t>My Reports</w:t>
            </w:r>
          </w:p>
        </w:tc>
      </w:tr>
      <w:tr w:rsidR="00D3020D" w:rsidRPr="009B063E" w14:paraId="71008095"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68085C19" w14:textId="0DF57E27" w:rsidR="00D3020D" w:rsidRPr="00734BFE" w:rsidRDefault="00D3020D" w:rsidP="00D3020D">
            <w:pPr>
              <w:jc w:val="center"/>
              <w:rPr>
                <w:rFonts w:eastAsia="Times New Roman" w:cs="Calibri"/>
                <w:color w:val="000000"/>
              </w:rPr>
            </w:pPr>
            <w:r>
              <w:rPr>
                <w:rFonts w:eastAsia="Times New Roman" w:cs="Calibri"/>
                <w:color w:val="000000"/>
              </w:rPr>
              <w:t>13</w:t>
            </w:r>
            <w:r w:rsidR="002C0104">
              <w:rPr>
                <w:rFonts w:eastAsia="Times New Roman" w:cs="Calibri"/>
                <w:color w:val="000000"/>
              </w:rPr>
              <w:t>3</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3C225EE" w14:textId="7C20D699" w:rsidR="00D3020D" w:rsidRPr="00734BFE" w:rsidRDefault="00D3020D" w:rsidP="00D3020D">
            <w:pPr>
              <w:jc w:val="center"/>
              <w:rPr>
                <w:rFonts w:eastAsia="Times New Roman" w:cs="Calibri"/>
                <w:color w:val="000000"/>
              </w:rPr>
            </w:pPr>
            <w:r>
              <w:rPr>
                <w:rFonts w:eastAsia="Times New Roman" w:cs="Calibri"/>
                <w:color w:val="000000"/>
              </w:rPr>
              <w:t>EII # 127416</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6A35DA66" w14:textId="2A90AB51" w:rsidR="00D3020D" w:rsidRPr="00734BFE" w:rsidRDefault="00D3020D" w:rsidP="00D3020D">
            <w:pPr>
              <w:rPr>
                <w:rFonts w:cs="Arial"/>
              </w:rPr>
            </w:pPr>
            <w:r w:rsidRPr="0007314D">
              <w:rPr>
                <w:color w:val="000000"/>
              </w:rPr>
              <w:t>Email Id details added in the client information popup in reception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2F086B13" w14:textId="75356967" w:rsidR="00D3020D" w:rsidRPr="00734BFE" w:rsidRDefault="00D3020D" w:rsidP="00D3020D">
            <w:pPr>
              <w:jc w:val="center"/>
              <w:rPr>
                <w:rFonts w:eastAsia="Times New Roman" w:cs="Calibri"/>
                <w:color w:val="000000"/>
              </w:rPr>
            </w:pPr>
            <w:r>
              <w:rPr>
                <w:rFonts w:eastAsia="Times New Roman" w:cs="Calibri"/>
                <w:color w:val="000000"/>
              </w:rPr>
              <w:t>Reception</w:t>
            </w:r>
          </w:p>
        </w:tc>
      </w:tr>
      <w:tr w:rsidR="00D3020D" w:rsidRPr="009B063E" w14:paraId="72E0E087"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3B51B550" w14:textId="68CE0727" w:rsidR="00D3020D" w:rsidRPr="00734BFE" w:rsidRDefault="00D3020D" w:rsidP="00D3020D">
            <w:pPr>
              <w:jc w:val="center"/>
              <w:rPr>
                <w:rFonts w:eastAsia="Times New Roman" w:cs="Calibri"/>
                <w:color w:val="000000"/>
              </w:rPr>
            </w:pPr>
            <w:r>
              <w:rPr>
                <w:rFonts w:eastAsia="Times New Roman" w:cs="Calibri"/>
                <w:color w:val="000000"/>
              </w:rPr>
              <w:t>13</w:t>
            </w:r>
            <w:r w:rsidR="002C0104">
              <w:rPr>
                <w:rFonts w:eastAsia="Times New Roman" w:cs="Calibri"/>
                <w:color w:val="000000"/>
              </w:rPr>
              <w:t>4</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8A5882B" w14:textId="244870AA" w:rsidR="00D3020D" w:rsidRPr="00734BFE" w:rsidRDefault="00D3020D" w:rsidP="00D3020D">
            <w:pPr>
              <w:jc w:val="center"/>
              <w:rPr>
                <w:rFonts w:eastAsia="Times New Roman" w:cs="Calibri"/>
                <w:color w:val="000000"/>
              </w:rPr>
            </w:pPr>
            <w:r>
              <w:rPr>
                <w:rFonts w:eastAsia="Times New Roman" w:cs="Calibri"/>
                <w:color w:val="000000"/>
              </w:rPr>
              <w:t>EII # 130483</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1165A5C0" w14:textId="2C2C01B5" w:rsidR="00D3020D" w:rsidRPr="00734BFE" w:rsidRDefault="00D3020D" w:rsidP="00D3020D">
            <w:pPr>
              <w:rPr>
                <w:rFonts w:cs="Arial"/>
              </w:rPr>
            </w:pPr>
            <w:r w:rsidRPr="0007314D">
              <w:rPr>
                <w:color w:val="000000"/>
              </w:rPr>
              <w:t>RWQM Rules and Financial Assignments - Remove fields/columns from list pages, that indicate the linkage between the two.</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03947F36" w14:textId="52619175" w:rsidR="00D3020D" w:rsidRPr="00734BFE" w:rsidRDefault="00D3020D" w:rsidP="00D3020D">
            <w:pPr>
              <w:jc w:val="center"/>
              <w:rPr>
                <w:rFonts w:eastAsia="Times New Roman" w:cs="Calibri"/>
                <w:color w:val="000000"/>
              </w:rPr>
            </w:pPr>
            <w:r>
              <w:rPr>
                <w:rFonts w:eastAsia="Times New Roman" w:cs="Calibri"/>
                <w:color w:val="000000"/>
              </w:rPr>
              <w:t>RWQM</w:t>
            </w:r>
          </w:p>
        </w:tc>
      </w:tr>
      <w:tr w:rsidR="00D3020D" w:rsidRPr="009B063E" w14:paraId="25C1035D"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381297CD" w14:textId="371163F6" w:rsidR="00D3020D" w:rsidRPr="00734BFE" w:rsidRDefault="00D3020D" w:rsidP="00D3020D">
            <w:pPr>
              <w:jc w:val="center"/>
              <w:rPr>
                <w:rFonts w:eastAsia="Times New Roman" w:cs="Calibri"/>
                <w:color w:val="000000"/>
              </w:rPr>
            </w:pPr>
            <w:r>
              <w:rPr>
                <w:rFonts w:eastAsia="Times New Roman" w:cs="Calibri"/>
                <w:color w:val="000000"/>
              </w:rPr>
              <w:t>14</w:t>
            </w:r>
            <w:r w:rsidR="00DD459D">
              <w:rPr>
                <w:rFonts w:eastAsia="Times New Roman" w:cs="Calibri"/>
                <w:color w:val="000000"/>
              </w:rPr>
              <w:t>5</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C565795" w14:textId="10DCB9CC" w:rsidR="00D3020D" w:rsidRPr="00734BFE" w:rsidRDefault="00D3020D" w:rsidP="00D3020D">
            <w:pPr>
              <w:jc w:val="center"/>
              <w:rPr>
                <w:rFonts w:eastAsia="Times New Roman" w:cs="Calibri"/>
                <w:color w:val="000000"/>
              </w:rPr>
            </w:pPr>
            <w:r>
              <w:rPr>
                <w:rFonts w:eastAsia="Times New Roman" w:cs="Calibri"/>
                <w:color w:val="000000"/>
              </w:rPr>
              <w:t>EII # 130714</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576ACD3D" w14:textId="20548EA6" w:rsidR="00D3020D" w:rsidRPr="00734BFE" w:rsidRDefault="00D3020D" w:rsidP="00D3020D">
            <w:pPr>
              <w:rPr>
                <w:rFonts w:cs="Arial"/>
              </w:rPr>
            </w:pPr>
            <w:r w:rsidRPr="0007314D">
              <w:rPr>
                <w:color w:val="000000"/>
              </w:rPr>
              <w:t>Changes are implemented for ‘Service Note Details’ screen and ‘Document Codes Details’ screen.</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37507C65" w14:textId="4D72289A" w:rsidR="00D3020D" w:rsidRPr="00734BFE" w:rsidRDefault="00D3020D" w:rsidP="00D3020D">
            <w:pPr>
              <w:jc w:val="center"/>
              <w:rPr>
                <w:rFonts w:eastAsia="Times New Roman" w:cs="Calibri"/>
                <w:color w:val="000000"/>
              </w:rPr>
            </w:pPr>
            <w:r>
              <w:rPr>
                <w:rFonts w:eastAsia="Times New Roman" w:cs="Calibri"/>
                <w:color w:val="000000"/>
              </w:rPr>
              <w:t>Services/Notes</w:t>
            </w:r>
          </w:p>
        </w:tc>
      </w:tr>
      <w:tr w:rsidR="00D3020D" w:rsidRPr="009B063E" w14:paraId="6434B25D"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78AAC400" w14:textId="5C71C897" w:rsidR="00D3020D" w:rsidRPr="00734BFE" w:rsidRDefault="00D3020D" w:rsidP="00D3020D">
            <w:pPr>
              <w:jc w:val="center"/>
              <w:rPr>
                <w:rFonts w:eastAsia="Times New Roman" w:cs="Calibri"/>
                <w:color w:val="000000"/>
              </w:rPr>
            </w:pPr>
            <w:r>
              <w:rPr>
                <w:rFonts w:eastAsia="Times New Roman" w:cs="Calibri"/>
                <w:color w:val="000000"/>
              </w:rPr>
              <w:t>1</w:t>
            </w:r>
            <w:r w:rsidR="00DD459D">
              <w:rPr>
                <w:rFonts w:eastAsia="Times New Roman" w:cs="Calibri"/>
                <w:color w:val="000000"/>
              </w:rPr>
              <w:t>49</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A2E1D33" w14:textId="28041A4C" w:rsidR="00D3020D" w:rsidRPr="00734BFE" w:rsidRDefault="00D3020D" w:rsidP="00D3020D">
            <w:pPr>
              <w:jc w:val="center"/>
              <w:rPr>
                <w:rFonts w:eastAsia="Times New Roman" w:cs="Calibri"/>
                <w:color w:val="000000"/>
              </w:rPr>
            </w:pPr>
            <w:r>
              <w:rPr>
                <w:rFonts w:eastAsia="Times New Roman" w:cs="Calibri"/>
                <w:color w:val="000000"/>
              </w:rPr>
              <w:t>EII # 130239</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66230843" w14:textId="62CC72D0" w:rsidR="00D3020D" w:rsidRPr="00734BFE" w:rsidRDefault="00D3020D" w:rsidP="00D3020D">
            <w:pPr>
              <w:rPr>
                <w:rFonts w:cs="Arial"/>
              </w:rPr>
            </w:pPr>
            <w:r w:rsidRPr="0007314D">
              <w:rPr>
                <w:color w:val="000000"/>
              </w:rPr>
              <w:t>To display the ‘Client was present’ and ‘Other Person(s) Present’ fields on Service Note as well as on PDF.</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6900F144" w14:textId="14EC040E" w:rsidR="00D3020D" w:rsidRPr="00734BFE" w:rsidRDefault="00D3020D" w:rsidP="00D3020D">
            <w:pPr>
              <w:jc w:val="center"/>
              <w:rPr>
                <w:rFonts w:eastAsia="Times New Roman" w:cs="Calibri"/>
                <w:color w:val="000000"/>
              </w:rPr>
            </w:pPr>
            <w:r>
              <w:rPr>
                <w:rFonts w:eastAsia="Times New Roman" w:cs="Calibri"/>
                <w:color w:val="000000"/>
              </w:rPr>
              <w:t>Services/Notes</w:t>
            </w:r>
          </w:p>
        </w:tc>
      </w:tr>
      <w:tr w:rsidR="00D3020D" w:rsidRPr="009B063E" w14:paraId="4BD1E532"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54AB92DE" w14:textId="1D4C27DF"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15</w:t>
            </w:r>
            <w:r w:rsidR="00DD459D" w:rsidRPr="000A2875">
              <w:rPr>
                <w:rFonts w:eastAsia="Times New Roman" w:cs="Calibri"/>
                <w:color w:val="000000"/>
                <w:highlight w:val="cyan"/>
              </w:rPr>
              <w:t>2</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552E3CDE" w14:textId="3A3623C2"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EII # 127353</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69E1F1E7" w14:textId="7D12DC51" w:rsidR="00D3020D" w:rsidRPr="000A2875" w:rsidRDefault="00D3020D" w:rsidP="00D3020D">
            <w:pPr>
              <w:rPr>
                <w:rFonts w:cs="Arial"/>
                <w:highlight w:val="cyan"/>
              </w:rPr>
            </w:pPr>
            <w:r w:rsidRPr="000A2875">
              <w:rPr>
                <w:color w:val="000000"/>
                <w:highlight w:val="cyan"/>
              </w:rPr>
              <w:t>Provide the ability to allow users to designate a phone number as the primary contact number for clients and contacts.</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C0A2248" w14:textId="7206ECFE"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Primary Care</w:t>
            </w:r>
          </w:p>
        </w:tc>
      </w:tr>
      <w:tr w:rsidR="00D3020D" w:rsidRPr="009B063E" w14:paraId="0B64DC0D" w14:textId="77777777" w:rsidTr="00670B8B">
        <w:trPr>
          <w:trHeight w:val="315"/>
        </w:trPr>
        <w:tc>
          <w:tcPr>
            <w:tcW w:w="837" w:type="dxa"/>
            <w:tcBorders>
              <w:top w:val="single" w:sz="6" w:space="0" w:color="000000"/>
              <w:left w:val="single" w:sz="6" w:space="0" w:color="000000"/>
              <w:bottom w:val="single" w:sz="6" w:space="0" w:color="000000"/>
              <w:right w:val="single" w:sz="6" w:space="0" w:color="000000"/>
            </w:tcBorders>
            <w:shd w:val="clear" w:color="auto" w:fill="FFFF00"/>
            <w:tcMar>
              <w:top w:w="30" w:type="dxa"/>
              <w:left w:w="45" w:type="dxa"/>
              <w:bottom w:w="30" w:type="dxa"/>
              <w:right w:w="45" w:type="dxa"/>
            </w:tcMar>
          </w:tcPr>
          <w:p w14:paraId="4E527C1D" w14:textId="258E1639"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15</w:t>
            </w:r>
            <w:r w:rsidR="00DD459D" w:rsidRPr="000A2875">
              <w:rPr>
                <w:rFonts w:eastAsia="Times New Roman" w:cs="Calibri"/>
                <w:color w:val="000000"/>
                <w:highlight w:val="cyan"/>
              </w:rPr>
              <w:t>4</w:t>
            </w:r>
          </w:p>
        </w:tc>
        <w:tc>
          <w:tcPr>
            <w:tcW w:w="2221"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4D705347" w14:textId="4307A5D2"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EII # 130639</w:t>
            </w:r>
          </w:p>
        </w:tc>
        <w:tc>
          <w:tcPr>
            <w:tcW w:w="5508"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vAlign w:val="bottom"/>
          </w:tcPr>
          <w:p w14:paraId="6937B676" w14:textId="6DA50C1E" w:rsidR="00D3020D" w:rsidRPr="000A2875" w:rsidRDefault="00D3020D" w:rsidP="00D3020D">
            <w:pPr>
              <w:rPr>
                <w:rFonts w:cs="Arial"/>
                <w:highlight w:val="cyan"/>
              </w:rPr>
            </w:pPr>
            <w:r w:rsidRPr="000A2875">
              <w:rPr>
                <w:color w:val="000000"/>
                <w:highlight w:val="cyan"/>
              </w:rPr>
              <w:t>Client Information – Retain the order of Phone Numbers that was saved.</w:t>
            </w:r>
          </w:p>
        </w:tc>
        <w:tc>
          <w:tcPr>
            <w:tcW w:w="2324" w:type="dxa"/>
            <w:tcBorders>
              <w:top w:val="single" w:sz="6" w:space="0" w:color="000000"/>
              <w:left w:val="single" w:sz="6" w:space="0" w:color="CCCCCC"/>
              <w:bottom w:val="single" w:sz="6" w:space="0" w:color="000000"/>
              <w:right w:val="single" w:sz="6" w:space="0" w:color="000000"/>
            </w:tcBorders>
            <w:shd w:val="clear" w:color="auto" w:fill="FFFF00"/>
            <w:tcMar>
              <w:top w:w="30" w:type="dxa"/>
              <w:left w:w="45" w:type="dxa"/>
              <w:bottom w:w="30" w:type="dxa"/>
              <w:right w:w="45" w:type="dxa"/>
            </w:tcMar>
          </w:tcPr>
          <w:p w14:paraId="195FCDBF" w14:textId="6ACA0805" w:rsidR="00D3020D" w:rsidRPr="000A2875" w:rsidRDefault="00D3020D" w:rsidP="00D3020D">
            <w:pPr>
              <w:jc w:val="center"/>
              <w:rPr>
                <w:rFonts w:eastAsia="Times New Roman" w:cs="Calibri"/>
                <w:color w:val="000000"/>
                <w:highlight w:val="cyan"/>
              </w:rPr>
            </w:pPr>
            <w:r w:rsidRPr="000A2875">
              <w:rPr>
                <w:rFonts w:eastAsia="Times New Roman" w:cs="Calibri"/>
                <w:color w:val="000000"/>
                <w:highlight w:val="cyan"/>
              </w:rPr>
              <w:t>Primary Care</w:t>
            </w:r>
          </w:p>
        </w:tc>
      </w:tr>
    </w:tbl>
    <w:p w14:paraId="135B8B15" w14:textId="77777777" w:rsidR="006266DE" w:rsidRDefault="006266DE" w:rsidP="00BC6FB8">
      <w:pPr>
        <w:rPr>
          <w:lang w:val="en-IN" w:eastAsia="en-IN"/>
        </w:rPr>
      </w:pPr>
    </w:p>
    <w:p w14:paraId="3A5C366D" w14:textId="77777777" w:rsidR="006266DE" w:rsidRPr="00BC6FB8" w:rsidRDefault="006266DE" w:rsidP="00BC6FB8">
      <w:pPr>
        <w:rPr>
          <w:lang w:val="en-IN" w:eastAsia="en-IN"/>
        </w:rPr>
      </w:pPr>
    </w:p>
    <w:p w14:paraId="7323F558" w14:textId="07269128" w:rsidR="00DE2F65" w:rsidRPr="00F82F38" w:rsidRDefault="00DE2F65" w:rsidP="000C46F1">
      <w:pPr>
        <w:pStyle w:val="Heading1"/>
        <w:ind w:left="0" w:firstLine="0"/>
        <w:jc w:val="both"/>
        <w:rPr>
          <w:rFonts w:eastAsia="Times New Roman" w:cs="Times New Roman"/>
          <w:bCs/>
          <w:noProof/>
          <w:color w:val="auto"/>
          <w:sz w:val="22"/>
          <w:szCs w:val="22"/>
          <w:lang w:val="en-US" w:eastAsia="en-US"/>
        </w:rPr>
      </w:pPr>
      <w:bookmarkStart w:id="8" w:name="_Toc185609104"/>
      <w:bookmarkStart w:id="9" w:name="_Toc199864939"/>
      <w:bookmarkStart w:id="10" w:name="_Hlk187323046"/>
      <w:r w:rsidRPr="00F82F38">
        <w:rPr>
          <w:sz w:val="22"/>
          <w:szCs w:val="22"/>
        </w:rPr>
        <w:t>TASKS SUMMARY – ‘</w:t>
      </w:r>
      <w:r w:rsidR="00734BFE">
        <w:rPr>
          <w:sz w:val="22"/>
          <w:szCs w:val="22"/>
        </w:rPr>
        <w:t xml:space="preserve">PASSIVE </w:t>
      </w:r>
      <w:r w:rsidRPr="00F82F38">
        <w:rPr>
          <w:sz w:val="22"/>
          <w:szCs w:val="22"/>
        </w:rPr>
        <w:t>CHANGE' RELATED (</w:t>
      </w:r>
      <w:r w:rsidR="009D5738">
        <w:rPr>
          <w:sz w:val="22"/>
          <w:szCs w:val="22"/>
        </w:rPr>
        <w:t>1</w:t>
      </w:r>
      <w:r w:rsidR="00F62265">
        <w:rPr>
          <w:sz w:val="22"/>
          <w:szCs w:val="22"/>
        </w:rPr>
        <w:t>4</w:t>
      </w:r>
      <w:r w:rsidRPr="00F82F38">
        <w:rPr>
          <w:sz w:val="22"/>
          <w:szCs w:val="22"/>
        </w:rPr>
        <w:t>)</w:t>
      </w:r>
      <w:bookmarkEnd w:id="1"/>
      <w:bookmarkEnd w:id="8"/>
      <w:bookmarkEnd w:id="9"/>
    </w:p>
    <w:bookmarkEnd w:id="10"/>
    <w:p w14:paraId="4432EC42" w14:textId="77777777" w:rsidR="004E79CA" w:rsidRDefault="004E79CA" w:rsidP="00446411">
      <w:pPr>
        <w:jc w:val="both"/>
        <w:rPr>
          <w:lang w:val="en-IN" w:eastAsia="en-IN"/>
        </w:rPr>
      </w:pPr>
    </w:p>
    <w:tbl>
      <w:tblPr>
        <w:tblW w:w="13214" w:type="dxa"/>
        <w:tblInd w:w="-368" w:type="dxa"/>
        <w:tblCellMar>
          <w:left w:w="0" w:type="dxa"/>
          <w:right w:w="0" w:type="dxa"/>
        </w:tblCellMar>
        <w:tblLook w:val="04A0" w:firstRow="1" w:lastRow="0" w:firstColumn="1" w:lastColumn="0" w:noHBand="0" w:noVBand="1"/>
      </w:tblPr>
      <w:tblGrid>
        <w:gridCol w:w="837"/>
        <w:gridCol w:w="2221"/>
        <w:gridCol w:w="5508"/>
        <w:gridCol w:w="2324"/>
        <w:gridCol w:w="2324"/>
      </w:tblGrid>
      <w:tr w:rsidR="00345F7F" w:rsidRPr="00CA310C" w14:paraId="5411BFB2"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2E74B5" w:themeFill="accent1" w:themeFillShade="BF"/>
            <w:tcMar>
              <w:top w:w="30" w:type="dxa"/>
              <w:left w:w="45" w:type="dxa"/>
              <w:bottom w:w="30" w:type="dxa"/>
              <w:right w:w="45" w:type="dxa"/>
            </w:tcMar>
            <w:vAlign w:val="bottom"/>
            <w:hideMark/>
          </w:tcPr>
          <w:p w14:paraId="51C16CCA" w14:textId="77777777" w:rsidR="00345F7F" w:rsidRPr="00CA310C" w:rsidRDefault="00345F7F" w:rsidP="00F00D2F">
            <w:pPr>
              <w:jc w:val="center"/>
              <w:rPr>
                <w:rFonts w:cs="Arial"/>
                <w:b/>
                <w:bCs/>
              </w:rPr>
            </w:pPr>
            <w:r w:rsidRPr="00CA310C">
              <w:rPr>
                <w:rFonts w:cs="Arial"/>
                <w:b/>
                <w:bCs/>
              </w:rPr>
              <w:t>Sl. No</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2E74B5" w:themeFill="accent1" w:themeFillShade="BF"/>
            <w:tcMar>
              <w:top w:w="30" w:type="dxa"/>
              <w:left w:w="45" w:type="dxa"/>
              <w:bottom w:w="30" w:type="dxa"/>
              <w:right w:w="45" w:type="dxa"/>
            </w:tcMar>
            <w:vAlign w:val="bottom"/>
            <w:hideMark/>
          </w:tcPr>
          <w:p w14:paraId="04776E68" w14:textId="77777777" w:rsidR="00345F7F" w:rsidRPr="00CA310C" w:rsidRDefault="00345F7F" w:rsidP="00F00D2F">
            <w:pPr>
              <w:jc w:val="center"/>
              <w:rPr>
                <w:rFonts w:cs="Arial"/>
                <w:b/>
                <w:bCs/>
              </w:rPr>
            </w:pPr>
            <w:r w:rsidRPr="00CA310C">
              <w:rPr>
                <w:rFonts w:cs="Arial"/>
                <w:b/>
                <w:bCs/>
              </w:rPr>
              <w:t>Task No</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2E74B5" w:themeFill="accent1" w:themeFillShade="BF"/>
            <w:tcMar>
              <w:top w:w="30" w:type="dxa"/>
              <w:left w:w="45" w:type="dxa"/>
              <w:bottom w:w="30" w:type="dxa"/>
              <w:right w:w="45" w:type="dxa"/>
            </w:tcMar>
            <w:vAlign w:val="bottom"/>
            <w:hideMark/>
          </w:tcPr>
          <w:p w14:paraId="74D34A45" w14:textId="77777777" w:rsidR="00345F7F" w:rsidRPr="00CA310C" w:rsidRDefault="00345F7F" w:rsidP="00F61CFA">
            <w:pPr>
              <w:jc w:val="center"/>
              <w:rPr>
                <w:rFonts w:cs="Arial"/>
                <w:b/>
                <w:bCs/>
              </w:rPr>
            </w:pPr>
            <w:r w:rsidRPr="00CA310C">
              <w:rPr>
                <w:rFonts w:cs="Arial"/>
                <w:b/>
                <w:bCs/>
              </w:rPr>
              <w:t>Summary</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2E74B5" w:themeFill="accent1" w:themeFillShade="BF"/>
            <w:tcMar>
              <w:top w:w="30" w:type="dxa"/>
              <w:left w:w="45" w:type="dxa"/>
              <w:bottom w:w="30" w:type="dxa"/>
              <w:right w:w="45" w:type="dxa"/>
            </w:tcMar>
            <w:vAlign w:val="bottom"/>
            <w:hideMark/>
          </w:tcPr>
          <w:p w14:paraId="68D525A3" w14:textId="77777777" w:rsidR="00345F7F" w:rsidRPr="00CA310C" w:rsidRDefault="00345F7F" w:rsidP="00F00D2F">
            <w:pPr>
              <w:jc w:val="center"/>
              <w:rPr>
                <w:rFonts w:cs="Arial"/>
                <w:b/>
                <w:bCs/>
              </w:rPr>
            </w:pPr>
            <w:r w:rsidRPr="00CA310C">
              <w:rPr>
                <w:rFonts w:cs="Arial"/>
                <w:b/>
                <w:bCs/>
              </w:rPr>
              <w:t>Module Name</w:t>
            </w:r>
          </w:p>
        </w:tc>
      </w:tr>
      <w:tr w:rsidR="00B665A8" w:rsidRPr="00B25DE3" w14:paraId="744C09E3" w14:textId="77777777" w:rsidTr="006C09E8">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7F5242B1" w14:textId="4452033E" w:rsidR="00B665A8" w:rsidRDefault="00B665A8" w:rsidP="00B665A8">
            <w:pPr>
              <w:jc w:val="center"/>
              <w:rPr>
                <w:rFonts w:eastAsia="Times New Roman" w:cs="Calibri"/>
                <w:color w:val="000000"/>
              </w:rPr>
            </w:pPr>
            <w:r>
              <w:rPr>
                <w:rFonts w:eastAsia="Times New Roman" w:cs="Calibri"/>
                <w:color w:val="000000"/>
              </w:rPr>
              <w:t>9</w:t>
            </w:r>
            <w:r w:rsidR="00AE1D5A">
              <w:rPr>
                <w:rFonts w:eastAsia="Times New Roman" w:cs="Calibri"/>
                <w:color w:val="000000"/>
              </w:rPr>
              <w:t>2</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11D5726B" w14:textId="48096A3A" w:rsidR="00B665A8" w:rsidRDefault="00B665A8" w:rsidP="00B665A8">
            <w:pPr>
              <w:jc w:val="center"/>
              <w:rPr>
                <w:rFonts w:eastAsia="Times New Roman" w:cs="Calibri"/>
                <w:color w:val="000000"/>
              </w:rPr>
            </w:pPr>
            <w:r>
              <w:rPr>
                <w:rFonts w:eastAsia="Times New Roman" w:cs="Calibri"/>
                <w:color w:val="000000"/>
              </w:rPr>
              <w:t>EII # 126723</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center"/>
          </w:tcPr>
          <w:p w14:paraId="44933EEC" w14:textId="2C3D032C" w:rsidR="00B665A8" w:rsidRPr="00C475B9" w:rsidRDefault="00B665A8" w:rsidP="00B665A8">
            <w:pPr>
              <w:rPr>
                <w:rFonts w:cs="Calibri"/>
                <w:color w:val="000000"/>
              </w:rPr>
            </w:pPr>
            <w:r w:rsidRPr="00216FD6">
              <w:rPr>
                <w:rFonts w:cs="Calibri"/>
                <w:color w:val="000000"/>
              </w:rPr>
              <w:t>Implemented the functionality updates of Patient Demographics and Observations to align better with interoperability and pulling new updates in USCDI.</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5FE1CB95" w14:textId="3BAF6921" w:rsidR="00B665A8" w:rsidRDefault="00B665A8" w:rsidP="00B665A8">
            <w:pPr>
              <w:jc w:val="center"/>
              <w:rPr>
                <w:rFonts w:eastAsia="Times New Roman" w:cs="Calibri"/>
                <w:color w:val="000000"/>
              </w:rPr>
            </w:pPr>
            <w:r>
              <w:rPr>
                <w:rFonts w:eastAsia="Times New Roman" w:cs="Calibri"/>
                <w:color w:val="000000"/>
              </w:rPr>
              <w:t>Interfaces</w:t>
            </w:r>
          </w:p>
        </w:tc>
      </w:tr>
      <w:tr w:rsidR="00B665A8" w:rsidRPr="00B25DE3" w14:paraId="526EEB67"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5552B596" w14:textId="15165BBB" w:rsidR="00B665A8" w:rsidRPr="006E18CE" w:rsidRDefault="00B665A8" w:rsidP="00B665A8">
            <w:pPr>
              <w:jc w:val="center"/>
              <w:rPr>
                <w:rFonts w:eastAsia="Times New Roman" w:cs="Calibri"/>
                <w:strike/>
                <w:color w:val="000000"/>
              </w:rPr>
            </w:pPr>
            <w:r w:rsidRPr="006E18CE">
              <w:rPr>
                <w:rFonts w:eastAsia="Times New Roman" w:cs="Calibri"/>
                <w:strike/>
                <w:color w:val="000000"/>
              </w:rPr>
              <w:t>1</w:t>
            </w:r>
            <w:r w:rsidR="00104F9F" w:rsidRPr="006E18CE">
              <w:rPr>
                <w:rFonts w:eastAsia="Times New Roman" w:cs="Calibri"/>
                <w:strike/>
                <w:color w:val="000000"/>
              </w:rPr>
              <w:t>09</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610D0E5C" w14:textId="243B1D22" w:rsidR="00B665A8" w:rsidRPr="006E18CE" w:rsidRDefault="00B665A8" w:rsidP="00B665A8">
            <w:pPr>
              <w:jc w:val="center"/>
              <w:rPr>
                <w:rFonts w:eastAsia="Times New Roman" w:cs="Calibri"/>
                <w:strike/>
                <w:color w:val="000000"/>
              </w:rPr>
            </w:pPr>
            <w:r w:rsidRPr="006E18CE">
              <w:rPr>
                <w:rFonts w:eastAsia="Times New Roman" w:cs="Calibri"/>
                <w:strike/>
                <w:color w:val="000000"/>
              </w:rPr>
              <w:t>EII # 129979</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bottom"/>
          </w:tcPr>
          <w:p w14:paraId="4CECDB94" w14:textId="0AD95E59" w:rsidR="00B665A8" w:rsidRPr="006E18CE" w:rsidRDefault="00B665A8" w:rsidP="00B665A8">
            <w:pPr>
              <w:rPr>
                <w:rFonts w:cs="Calibri"/>
                <w:strike/>
                <w:color w:val="000000"/>
              </w:rPr>
            </w:pPr>
            <w:r w:rsidRPr="006E18CE">
              <w:rPr>
                <w:rFonts w:cs="Calibri"/>
                <w:strike/>
                <w:color w:val="000000"/>
              </w:rPr>
              <w:t>The MAT: Pre-Pour Transaction Report is implemented.</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35B095C8" w14:textId="50052A43" w:rsidR="00B665A8" w:rsidRPr="006E18CE" w:rsidRDefault="00B665A8" w:rsidP="00B665A8">
            <w:pPr>
              <w:jc w:val="center"/>
              <w:rPr>
                <w:rFonts w:eastAsia="Times New Roman" w:cs="Calibri"/>
                <w:strike/>
                <w:color w:val="000000"/>
              </w:rPr>
            </w:pPr>
            <w:r w:rsidRPr="006E18CE">
              <w:rPr>
                <w:rFonts w:eastAsia="Times New Roman" w:cs="Calibri"/>
                <w:strike/>
                <w:color w:val="000000"/>
              </w:rPr>
              <w:t>Methadone</w:t>
            </w:r>
          </w:p>
        </w:tc>
      </w:tr>
      <w:tr w:rsidR="00B665A8" w:rsidRPr="00CA310C" w14:paraId="2F334A48" w14:textId="53A64C4E" w:rsidTr="009E5E41">
        <w:trPr>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39F2AD95" w14:textId="360D14D0" w:rsidR="00B665A8" w:rsidRPr="00C050A0" w:rsidRDefault="00104F9F" w:rsidP="00B665A8">
            <w:pPr>
              <w:jc w:val="center"/>
              <w:rPr>
                <w:rFonts w:eastAsia="Times New Roman" w:cs="Calibri"/>
                <w:color w:val="000000"/>
                <w:highlight w:val="cyan"/>
              </w:rPr>
            </w:pPr>
            <w:r w:rsidRPr="00C050A0">
              <w:rPr>
                <w:rFonts w:eastAsia="Times New Roman" w:cs="Calibri"/>
                <w:color w:val="000000"/>
                <w:highlight w:val="cyan"/>
              </w:rPr>
              <w:t>123</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DFA0B51" w14:textId="3CDC374A" w:rsidR="00B665A8" w:rsidRPr="00C050A0" w:rsidRDefault="00B665A8" w:rsidP="00B665A8">
            <w:pPr>
              <w:jc w:val="center"/>
              <w:rPr>
                <w:rFonts w:eastAsia="Times New Roman" w:cs="Calibri"/>
                <w:color w:val="000000"/>
                <w:highlight w:val="cyan"/>
              </w:rPr>
            </w:pPr>
            <w:r w:rsidRPr="00C050A0">
              <w:rPr>
                <w:rFonts w:eastAsia="Times New Roman" w:cs="Calibri"/>
                <w:color w:val="000000"/>
                <w:highlight w:val="cyan"/>
              </w:rPr>
              <w:t>EII # 130567</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bottom"/>
          </w:tcPr>
          <w:p w14:paraId="6C90E243" w14:textId="3A0EC54A" w:rsidR="00B665A8" w:rsidRPr="00C050A0" w:rsidRDefault="00B665A8" w:rsidP="00B665A8">
            <w:pPr>
              <w:rPr>
                <w:color w:val="000000"/>
                <w:highlight w:val="cyan"/>
              </w:rPr>
            </w:pPr>
            <w:r w:rsidRPr="00C050A0">
              <w:rPr>
                <w:bCs/>
                <w:highlight w:val="cyan"/>
              </w:rPr>
              <w:t>The ‘Client Program Enrollment Without Active Coverage’ report has been implemented.</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bottom"/>
          </w:tcPr>
          <w:p w14:paraId="0D451B41" w14:textId="3DE7A562" w:rsidR="00B665A8" w:rsidRPr="00C050A0" w:rsidRDefault="00B665A8" w:rsidP="00B665A8">
            <w:pPr>
              <w:jc w:val="center"/>
              <w:rPr>
                <w:rFonts w:eastAsia="Times New Roman" w:cs="Calibri"/>
                <w:color w:val="000000"/>
                <w:highlight w:val="cyan"/>
              </w:rPr>
            </w:pPr>
            <w:r w:rsidRPr="00C050A0">
              <w:rPr>
                <w:rFonts w:eastAsia="Times New Roman" w:cs="Calibri"/>
                <w:color w:val="000000"/>
                <w:highlight w:val="cyan"/>
              </w:rPr>
              <w:t>My Reports</w:t>
            </w:r>
          </w:p>
        </w:tc>
        <w:tc>
          <w:tcPr>
            <w:tcW w:w="2324" w:type="dxa"/>
          </w:tcPr>
          <w:p w14:paraId="2DCA2786" w14:textId="7E1A43B1" w:rsidR="00B665A8" w:rsidRPr="00CA310C" w:rsidRDefault="00B665A8" w:rsidP="00B665A8">
            <w:pPr>
              <w:spacing w:after="160" w:line="259" w:lineRule="auto"/>
            </w:pPr>
          </w:p>
        </w:tc>
      </w:tr>
      <w:tr w:rsidR="00B665A8" w:rsidRPr="00CA310C" w14:paraId="114F2E36" w14:textId="42C8E320" w:rsidTr="00205754">
        <w:trPr>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449F17BE" w14:textId="0792FE13" w:rsidR="00B665A8" w:rsidRDefault="00B665A8" w:rsidP="00B665A8">
            <w:pPr>
              <w:jc w:val="center"/>
              <w:rPr>
                <w:rFonts w:eastAsia="Times New Roman" w:cs="Calibri"/>
                <w:color w:val="000000"/>
              </w:rPr>
            </w:pPr>
            <w:r>
              <w:rPr>
                <w:rFonts w:eastAsia="Times New Roman" w:cs="Calibri"/>
                <w:color w:val="000000"/>
              </w:rPr>
              <w:t>12</w:t>
            </w:r>
            <w:r w:rsidR="00104F9F">
              <w:rPr>
                <w:rFonts w:eastAsia="Times New Roman" w:cs="Calibri"/>
                <w:color w:val="000000"/>
              </w:rPr>
              <w:t>4</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65EB5BB" w14:textId="47439699" w:rsidR="00B665A8" w:rsidRDefault="00B665A8" w:rsidP="00B665A8">
            <w:pPr>
              <w:jc w:val="center"/>
              <w:rPr>
                <w:rFonts w:eastAsia="Times New Roman" w:cs="Calibri"/>
                <w:color w:val="000000"/>
              </w:rPr>
            </w:pPr>
            <w:r>
              <w:rPr>
                <w:rFonts w:eastAsia="Times New Roman" w:cs="Calibri"/>
                <w:color w:val="000000"/>
              </w:rPr>
              <w:t>EII # 130054</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center"/>
          </w:tcPr>
          <w:p w14:paraId="1A6E9B61" w14:textId="05252258" w:rsidR="00B665A8" w:rsidRPr="0007314D" w:rsidRDefault="00B665A8" w:rsidP="00B665A8">
            <w:pPr>
              <w:rPr>
                <w:color w:val="000000"/>
              </w:rPr>
            </w:pPr>
            <w:r w:rsidRPr="0007314D">
              <w:rPr>
                <w:color w:val="000000"/>
              </w:rPr>
              <w:t>CCBHC Time to Treat Non-Crisis Report.</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04BA6EA" w14:textId="7CA330B4" w:rsidR="00B665A8" w:rsidRDefault="00B665A8" w:rsidP="00B665A8">
            <w:pPr>
              <w:jc w:val="center"/>
              <w:rPr>
                <w:rFonts w:eastAsia="Times New Roman" w:cs="Calibri"/>
                <w:color w:val="000000"/>
              </w:rPr>
            </w:pPr>
            <w:r>
              <w:rPr>
                <w:rFonts w:eastAsia="Times New Roman" w:cs="Calibri"/>
                <w:color w:val="000000"/>
              </w:rPr>
              <w:t>My Reports</w:t>
            </w:r>
          </w:p>
        </w:tc>
        <w:tc>
          <w:tcPr>
            <w:tcW w:w="2324" w:type="dxa"/>
          </w:tcPr>
          <w:p w14:paraId="2FBE259B" w14:textId="4B1A60B7" w:rsidR="00B665A8" w:rsidRPr="00CA310C" w:rsidRDefault="00B665A8" w:rsidP="00B665A8">
            <w:pPr>
              <w:spacing w:after="160" w:line="259" w:lineRule="auto"/>
            </w:pPr>
          </w:p>
        </w:tc>
      </w:tr>
      <w:tr w:rsidR="00B665A8" w:rsidRPr="00CA310C" w14:paraId="03D7A348" w14:textId="77777777" w:rsidTr="00174991">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3A73889" w14:textId="7FC8C884" w:rsidR="00B665A8" w:rsidRDefault="00B665A8" w:rsidP="00B665A8">
            <w:pPr>
              <w:jc w:val="center"/>
              <w:rPr>
                <w:rFonts w:eastAsia="Times New Roman" w:cs="Calibri"/>
                <w:color w:val="000000"/>
              </w:rPr>
            </w:pPr>
            <w:r>
              <w:rPr>
                <w:rFonts w:eastAsia="Times New Roman" w:cs="Calibri"/>
                <w:color w:val="000000"/>
              </w:rPr>
              <w:t>1</w:t>
            </w:r>
            <w:r w:rsidR="002C0104">
              <w:rPr>
                <w:rFonts w:eastAsia="Times New Roman" w:cs="Calibri"/>
                <w:color w:val="000000"/>
              </w:rPr>
              <w:t>27</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6130A4C7" w14:textId="6E70F2FA" w:rsidR="00B665A8" w:rsidRDefault="00B665A8" w:rsidP="00B665A8">
            <w:pPr>
              <w:jc w:val="center"/>
              <w:rPr>
                <w:rFonts w:eastAsia="Times New Roman" w:cs="Calibri"/>
                <w:color w:val="000000"/>
              </w:rPr>
            </w:pPr>
            <w:r>
              <w:rPr>
                <w:rFonts w:eastAsia="Times New Roman" w:cs="Calibri"/>
                <w:color w:val="000000"/>
              </w:rPr>
              <w:t>EII # 129844</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bottom"/>
          </w:tcPr>
          <w:p w14:paraId="222E4B4C" w14:textId="7E264ED0" w:rsidR="00B665A8" w:rsidRPr="0007314D" w:rsidRDefault="00B665A8" w:rsidP="00B665A8">
            <w:pPr>
              <w:rPr>
                <w:color w:val="000000"/>
              </w:rPr>
            </w:pPr>
            <w:r w:rsidRPr="0007314D">
              <w:rPr>
                <w:color w:val="000000"/>
              </w:rPr>
              <w:t>Implementation to notify the users are using a non-supported browser or OS so that they can login using a Supported Browser and OS.</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650B76C0" w14:textId="1EAA7448" w:rsidR="00B665A8" w:rsidRDefault="00B665A8" w:rsidP="00B665A8">
            <w:pPr>
              <w:jc w:val="center"/>
              <w:rPr>
                <w:rFonts w:eastAsia="Times New Roman" w:cs="Calibri"/>
                <w:color w:val="000000"/>
              </w:rPr>
            </w:pPr>
            <w:r>
              <w:rPr>
                <w:rFonts w:eastAsia="Times New Roman" w:cs="Calibri"/>
                <w:color w:val="000000"/>
              </w:rPr>
              <w:t>Patient Portal</w:t>
            </w:r>
          </w:p>
        </w:tc>
      </w:tr>
      <w:tr w:rsidR="00B665A8" w:rsidRPr="00CA310C" w14:paraId="18DDA265"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18AFCBC0" w14:textId="1DD88AC2" w:rsidR="00B665A8" w:rsidRPr="009B063E" w:rsidRDefault="00B665A8" w:rsidP="00B665A8">
            <w:pPr>
              <w:jc w:val="center"/>
              <w:rPr>
                <w:rFonts w:cs="Arial"/>
              </w:rPr>
            </w:pPr>
            <w:r>
              <w:rPr>
                <w:rFonts w:eastAsia="Times New Roman" w:cs="Calibri"/>
                <w:color w:val="000000"/>
              </w:rPr>
              <w:t>13</w:t>
            </w:r>
            <w:r w:rsidR="002C0104">
              <w:rPr>
                <w:rFonts w:eastAsia="Times New Roman" w:cs="Calibri"/>
                <w:color w:val="000000"/>
              </w:rPr>
              <w:t>0</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B2854ED" w14:textId="5BDD51C4" w:rsidR="00B665A8" w:rsidRPr="009B063E" w:rsidRDefault="00B665A8" w:rsidP="00B665A8">
            <w:pPr>
              <w:jc w:val="center"/>
              <w:rPr>
                <w:rFonts w:eastAsia="Arial"/>
                <w:lang w:eastAsia="en-IN"/>
              </w:rPr>
            </w:pPr>
            <w:r>
              <w:rPr>
                <w:rFonts w:eastAsia="Times New Roman" w:cs="Calibri"/>
                <w:color w:val="000000"/>
              </w:rPr>
              <w:t>EII # 127559</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center"/>
          </w:tcPr>
          <w:p w14:paraId="454EC936" w14:textId="35F91CCD" w:rsidR="00B665A8" w:rsidRPr="009B063E" w:rsidRDefault="00B665A8" w:rsidP="00B665A8">
            <w:pPr>
              <w:rPr>
                <w:rFonts w:cs="Arial"/>
              </w:rPr>
            </w:pPr>
            <w:r w:rsidRPr="0007314D">
              <w:rPr>
                <w:color w:val="000000"/>
              </w:rPr>
              <w:t>Billing: Plan Details - Rules – To Sort Degrees in alphabetical order.</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7A89F089" w14:textId="201B11E4" w:rsidR="00B665A8" w:rsidRPr="009B063E" w:rsidRDefault="00B665A8" w:rsidP="00B665A8">
            <w:pPr>
              <w:jc w:val="center"/>
              <w:rPr>
                <w:rFonts w:cs="Arial"/>
              </w:rPr>
            </w:pPr>
            <w:r>
              <w:rPr>
                <w:rFonts w:eastAsia="Times New Roman" w:cs="Calibri"/>
                <w:color w:val="000000"/>
              </w:rPr>
              <w:t>Plans</w:t>
            </w:r>
          </w:p>
        </w:tc>
      </w:tr>
      <w:tr w:rsidR="00F62265" w:rsidRPr="00CA310C" w14:paraId="5E2FEC32" w14:textId="77777777" w:rsidTr="00291449">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0C3E3B5B" w14:textId="71E0D206" w:rsidR="00F62265" w:rsidRDefault="00F62265" w:rsidP="00F62265">
            <w:pPr>
              <w:jc w:val="center"/>
              <w:rPr>
                <w:rFonts w:eastAsia="Times New Roman" w:cs="Calibri"/>
                <w:color w:val="000000"/>
              </w:rPr>
            </w:pPr>
            <w:r>
              <w:rPr>
                <w:rFonts w:eastAsia="Times New Roman" w:cs="Calibri"/>
                <w:color w:val="000000"/>
              </w:rPr>
              <w:t>13</w:t>
            </w:r>
            <w:r w:rsidR="002C0104">
              <w:rPr>
                <w:rFonts w:eastAsia="Times New Roman" w:cs="Calibri"/>
                <w:color w:val="000000"/>
              </w:rPr>
              <w:t>1</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4A77B892" w14:textId="20080A2C" w:rsidR="00F62265" w:rsidRDefault="00F62265" w:rsidP="00F62265">
            <w:pPr>
              <w:jc w:val="center"/>
              <w:rPr>
                <w:rFonts w:eastAsia="Times New Roman" w:cs="Calibri"/>
                <w:color w:val="000000"/>
              </w:rPr>
            </w:pPr>
            <w:r>
              <w:rPr>
                <w:rFonts w:eastAsia="Times New Roman" w:cs="Calibri"/>
                <w:color w:val="000000"/>
              </w:rPr>
              <w:t>EII # 130102</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bottom"/>
          </w:tcPr>
          <w:p w14:paraId="6DF0A0D0" w14:textId="6F7B0609" w:rsidR="00F62265" w:rsidRPr="0007314D" w:rsidRDefault="00F62265" w:rsidP="00F62265">
            <w:pPr>
              <w:rPr>
                <w:color w:val="000000"/>
              </w:rPr>
            </w:pPr>
            <w:r w:rsidRPr="0007314D">
              <w:rPr>
                <w:color w:val="000000"/>
              </w:rPr>
              <w:t>Implementation of ‘Discharge Reason’ value update in the ‘Program Assignment’ screen on signing the ‘Agency/Discharge’ document.</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43563B5B" w14:textId="5DA36F1E" w:rsidR="00F62265" w:rsidRDefault="00F62265" w:rsidP="00F62265">
            <w:pPr>
              <w:jc w:val="center"/>
              <w:rPr>
                <w:rFonts w:eastAsia="Times New Roman" w:cs="Calibri"/>
                <w:color w:val="000000"/>
              </w:rPr>
            </w:pPr>
            <w:r>
              <w:rPr>
                <w:rFonts w:eastAsia="Times New Roman" w:cs="Calibri"/>
                <w:color w:val="000000"/>
              </w:rPr>
              <w:t>Program Assignments</w:t>
            </w:r>
          </w:p>
        </w:tc>
      </w:tr>
      <w:tr w:rsidR="00F62265" w:rsidRPr="00CA310C" w14:paraId="6146F4B9"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0FE9179B" w14:textId="5280FF21" w:rsidR="00F62265" w:rsidRPr="009B063E" w:rsidRDefault="00F62265" w:rsidP="00F62265">
            <w:pPr>
              <w:jc w:val="center"/>
              <w:rPr>
                <w:rFonts w:cs="Arial"/>
              </w:rPr>
            </w:pPr>
            <w:r>
              <w:rPr>
                <w:rFonts w:eastAsia="Times New Roman" w:cs="Calibri"/>
                <w:color w:val="000000"/>
              </w:rPr>
              <w:t>13</w:t>
            </w:r>
            <w:r w:rsidR="002C0104">
              <w:rPr>
                <w:rFonts w:eastAsia="Times New Roman" w:cs="Calibri"/>
                <w:color w:val="000000"/>
              </w:rPr>
              <w:t>6</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7C3B5C7D" w14:textId="3762A502" w:rsidR="00F62265" w:rsidRPr="009B063E" w:rsidRDefault="00F62265" w:rsidP="00F62265">
            <w:pPr>
              <w:jc w:val="center"/>
              <w:rPr>
                <w:rFonts w:eastAsia="Arial"/>
                <w:lang w:eastAsia="en-IN"/>
              </w:rPr>
            </w:pPr>
            <w:r>
              <w:rPr>
                <w:rFonts w:eastAsia="Times New Roman" w:cs="Calibri"/>
                <w:color w:val="000000"/>
              </w:rPr>
              <w:t>EII # 127641</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center"/>
          </w:tcPr>
          <w:p w14:paraId="0C5816AF" w14:textId="4F4D5647" w:rsidR="00F62265" w:rsidRPr="009B063E" w:rsidRDefault="00F62265" w:rsidP="00F62265">
            <w:pPr>
              <w:rPr>
                <w:rFonts w:cs="Arial"/>
              </w:rPr>
            </w:pPr>
            <w:r w:rsidRPr="0007314D">
              <w:rPr>
                <w:color w:val="000000"/>
              </w:rPr>
              <w:t>To capture Staff ID by replacing the use of the user code for both verbal and queued orders.</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A6AE103" w14:textId="74585432" w:rsidR="00F62265" w:rsidRPr="009B063E" w:rsidRDefault="00F62265" w:rsidP="00F62265">
            <w:pPr>
              <w:jc w:val="center"/>
              <w:rPr>
                <w:rFonts w:cs="Arial"/>
              </w:rPr>
            </w:pPr>
            <w:r>
              <w:rPr>
                <w:rFonts w:eastAsia="Times New Roman" w:cs="Calibri"/>
                <w:color w:val="000000"/>
              </w:rPr>
              <w:t>Rx Application</w:t>
            </w:r>
          </w:p>
        </w:tc>
      </w:tr>
      <w:tr w:rsidR="00F62265" w:rsidRPr="00CA310C" w14:paraId="5C4301A8"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385239FF" w14:textId="5B20FE6C" w:rsidR="00F62265" w:rsidRPr="009B063E" w:rsidRDefault="00F62265" w:rsidP="00F62265">
            <w:pPr>
              <w:jc w:val="center"/>
              <w:rPr>
                <w:rFonts w:cs="Arial"/>
              </w:rPr>
            </w:pPr>
            <w:r>
              <w:rPr>
                <w:rFonts w:eastAsia="Times New Roman" w:cs="Calibri"/>
                <w:color w:val="000000"/>
              </w:rPr>
              <w:lastRenderedPageBreak/>
              <w:t>1</w:t>
            </w:r>
            <w:r w:rsidR="002C0104">
              <w:rPr>
                <w:rFonts w:eastAsia="Times New Roman" w:cs="Calibri"/>
                <w:color w:val="000000"/>
              </w:rPr>
              <w:t>37</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4587B1C5" w14:textId="320B4EEA" w:rsidR="00F62265" w:rsidRPr="009B063E" w:rsidRDefault="00F62265" w:rsidP="00F62265">
            <w:pPr>
              <w:jc w:val="center"/>
              <w:rPr>
                <w:rFonts w:eastAsia="Arial"/>
                <w:lang w:eastAsia="en-IN"/>
              </w:rPr>
            </w:pPr>
            <w:r>
              <w:rPr>
                <w:rFonts w:eastAsia="Times New Roman" w:cs="Calibri"/>
                <w:color w:val="000000"/>
              </w:rPr>
              <w:t>EII # 129425</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bottom"/>
          </w:tcPr>
          <w:p w14:paraId="01BBAD02" w14:textId="69C284CD" w:rsidR="00F62265" w:rsidRPr="009B063E" w:rsidRDefault="00F62265" w:rsidP="00F62265">
            <w:pPr>
              <w:rPr>
                <w:rFonts w:cs="Arial"/>
              </w:rPr>
            </w:pPr>
            <w:r w:rsidRPr="0007314D">
              <w:rPr>
                <w:color w:val="000000"/>
              </w:rPr>
              <w:t>The alerts for the failed prescription stayed in the Alerts dashboard.</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17E8E26C" w14:textId="1555DF40" w:rsidR="00F62265" w:rsidRPr="009B063E" w:rsidRDefault="00F62265" w:rsidP="00F62265">
            <w:pPr>
              <w:jc w:val="center"/>
              <w:rPr>
                <w:rFonts w:cs="Arial"/>
              </w:rPr>
            </w:pPr>
            <w:r>
              <w:rPr>
                <w:rFonts w:eastAsia="Times New Roman" w:cs="Calibri"/>
                <w:color w:val="000000"/>
              </w:rPr>
              <w:t>Rx Application</w:t>
            </w:r>
          </w:p>
        </w:tc>
      </w:tr>
      <w:tr w:rsidR="00F62265" w:rsidRPr="00CA310C" w14:paraId="65F47216"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49FD2BFB" w14:textId="1AD652D8" w:rsidR="00F62265" w:rsidRPr="009B063E" w:rsidRDefault="00F62265" w:rsidP="00F62265">
            <w:pPr>
              <w:jc w:val="center"/>
              <w:rPr>
                <w:rFonts w:cs="Arial"/>
              </w:rPr>
            </w:pPr>
            <w:r>
              <w:rPr>
                <w:rFonts w:eastAsia="Times New Roman" w:cs="Calibri"/>
                <w:color w:val="000000"/>
              </w:rPr>
              <w:t>1</w:t>
            </w:r>
            <w:r w:rsidR="002C0104">
              <w:rPr>
                <w:rFonts w:eastAsia="Times New Roman" w:cs="Calibri"/>
                <w:color w:val="000000"/>
              </w:rPr>
              <w:t>38</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108D2ADB" w14:textId="34D7A3BD" w:rsidR="00F62265" w:rsidRPr="009B063E" w:rsidRDefault="00F62265" w:rsidP="00F62265">
            <w:pPr>
              <w:jc w:val="center"/>
              <w:rPr>
                <w:rFonts w:eastAsia="Arial"/>
                <w:lang w:eastAsia="en-IN"/>
              </w:rPr>
            </w:pPr>
            <w:r>
              <w:rPr>
                <w:rFonts w:eastAsia="Times New Roman" w:cs="Calibri"/>
                <w:color w:val="000000"/>
              </w:rPr>
              <w:t>EII # 130668</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center"/>
          </w:tcPr>
          <w:p w14:paraId="12B1D1E7" w14:textId="5F54E46F" w:rsidR="00F62265" w:rsidRPr="009B063E" w:rsidRDefault="00F62265" w:rsidP="00F62265">
            <w:pPr>
              <w:rPr>
                <w:rFonts w:cs="Arial"/>
              </w:rPr>
            </w:pPr>
            <w:r w:rsidRPr="0007314D">
              <w:rPr>
                <w:color w:val="000000"/>
              </w:rPr>
              <w:t>The changes are implemented to Save Code (GUID) value while creating the Screens from the SmartCare UI.</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4ACE4330" w14:textId="7A8A8621" w:rsidR="00F62265" w:rsidRPr="009B063E" w:rsidRDefault="00F62265" w:rsidP="00F62265">
            <w:pPr>
              <w:jc w:val="center"/>
              <w:rPr>
                <w:rFonts w:cs="Arial"/>
              </w:rPr>
            </w:pPr>
            <w:r>
              <w:rPr>
                <w:rFonts w:eastAsia="Times New Roman" w:cs="Calibri"/>
                <w:color w:val="000000"/>
              </w:rPr>
              <w:t>Screens</w:t>
            </w:r>
          </w:p>
        </w:tc>
      </w:tr>
      <w:tr w:rsidR="0043786D" w:rsidRPr="00CA310C" w14:paraId="4D392CD4" w14:textId="77777777" w:rsidTr="00335C7B">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5770FB14" w14:textId="24599F5B" w:rsidR="0043786D" w:rsidRDefault="0043786D" w:rsidP="0043786D">
            <w:pPr>
              <w:jc w:val="center"/>
              <w:rPr>
                <w:rFonts w:eastAsia="Times New Roman" w:cs="Calibri"/>
                <w:color w:val="000000"/>
              </w:rPr>
            </w:pPr>
            <w:r>
              <w:t>142</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45D25EE" w14:textId="1D433C87" w:rsidR="0043786D" w:rsidRDefault="0043786D" w:rsidP="0043786D">
            <w:pPr>
              <w:jc w:val="center"/>
              <w:rPr>
                <w:rFonts w:eastAsia="Times New Roman" w:cs="Calibri"/>
                <w:color w:val="000000"/>
              </w:rPr>
            </w:pPr>
            <w:r>
              <w:rPr>
                <w:rFonts w:eastAsia="Times New Roman" w:cs="Calibri"/>
                <w:color w:val="000000"/>
              </w:rPr>
              <w:t>EII # 124612</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484D203" w14:textId="3775D20C" w:rsidR="0043786D" w:rsidRPr="0007314D" w:rsidRDefault="0043786D" w:rsidP="0043786D">
            <w:pPr>
              <w:rPr>
                <w:color w:val="000000"/>
              </w:rPr>
            </w:pPr>
            <w:r w:rsidRPr="00C475B9">
              <w:rPr>
                <w:rFonts w:cs="Calibri"/>
                <w:color w:val="000000"/>
              </w:rPr>
              <w:t>Added a new ‘SUD/Sensitive Information’ checkbox to ’Health Data Elements’ screen.</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1679798F" w14:textId="015D32D4" w:rsidR="0043786D" w:rsidRDefault="0043786D" w:rsidP="0043786D">
            <w:pPr>
              <w:jc w:val="center"/>
              <w:rPr>
                <w:rFonts w:eastAsia="Times New Roman" w:cs="Calibri"/>
                <w:color w:val="000000"/>
              </w:rPr>
            </w:pPr>
            <w:r>
              <w:rPr>
                <w:rFonts w:eastAsia="Times New Roman" w:cs="Calibri"/>
                <w:color w:val="000000"/>
              </w:rPr>
              <w:t>Services</w:t>
            </w:r>
          </w:p>
        </w:tc>
      </w:tr>
      <w:tr w:rsidR="00F62265" w:rsidRPr="00CA310C" w14:paraId="1886B9F5"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1EF050D4" w14:textId="298FBA6D" w:rsidR="00F62265" w:rsidRPr="009B063E" w:rsidRDefault="00F62265" w:rsidP="00F62265">
            <w:pPr>
              <w:jc w:val="center"/>
              <w:rPr>
                <w:rFonts w:cs="Arial"/>
              </w:rPr>
            </w:pPr>
            <w:r>
              <w:rPr>
                <w:rFonts w:eastAsia="Times New Roman" w:cs="Calibri"/>
                <w:color w:val="000000"/>
              </w:rPr>
              <w:t>14</w:t>
            </w:r>
            <w:r w:rsidR="002C0104">
              <w:rPr>
                <w:rFonts w:eastAsia="Times New Roman" w:cs="Calibri"/>
                <w:color w:val="000000"/>
              </w:rPr>
              <w:t>3</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0459A771" w14:textId="3009D5B6" w:rsidR="00F62265" w:rsidRPr="00D52115" w:rsidRDefault="00F62265" w:rsidP="00F62265">
            <w:pPr>
              <w:jc w:val="center"/>
              <w:rPr>
                <w:color w:val="000000"/>
              </w:rPr>
            </w:pPr>
            <w:r>
              <w:rPr>
                <w:rFonts w:eastAsia="Times New Roman" w:cs="Calibri"/>
                <w:color w:val="000000"/>
              </w:rPr>
              <w:t>EII # 124611</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center"/>
          </w:tcPr>
          <w:p w14:paraId="7E794608" w14:textId="516F4189" w:rsidR="00F62265" w:rsidRPr="009B063E" w:rsidRDefault="00F62265" w:rsidP="00F62265">
            <w:pPr>
              <w:rPr>
                <w:rFonts w:cs="Arial"/>
              </w:rPr>
            </w:pPr>
            <w:r w:rsidRPr="0007314D">
              <w:rPr>
                <w:color w:val="000000"/>
              </w:rPr>
              <w:t>Added a ‘Sensitive Information Collected on this Service’ checkbox in ‘Service Information’ section of ‘Services Detail’ screen, Services/Notes’, and ‘Group Service Detail’ screen.</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0D8092A7" w14:textId="004032F9" w:rsidR="00F62265" w:rsidRPr="009B063E" w:rsidRDefault="00F62265" w:rsidP="00F62265">
            <w:pPr>
              <w:jc w:val="center"/>
              <w:rPr>
                <w:rFonts w:cs="Arial"/>
              </w:rPr>
            </w:pPr>
            <w:r>
              <w:rPr>
                <w:rFonts w:eastAsia="Times New Roman" w:cs="Calibri"/>
                <w:color w:val="000000"/>
              </w:rPr>
              <w:t>Services</w:t>
            </w:r>
          </w:p>
        </w:tc>
      </w:tr>
      <w:tr w:rsidR="00F62265" w:rsidRPr="00B25DE3" w14:paraId="62921F5A"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3A56D3C3" w14:textId="0D74A6AE" w:rsidR="00F62265" w:rsidRPr="0053082A" w:rsidRDefault="00F62265" w:rsidP="00F62265">
            <w:pPr>
              <w:jc w:val="center"/>
              <w:rPr>
                <w:rFonts w:cs="Arial"/>
                <w:strike/>
              </w:rPr>
            </w:pPr>
            <w:r w:rsidRPr="0053082A">
              <w:rPr>
                <w:rFonts w:eastAsia="Times New Roman" w:cs="Calibri"/>
                <w:strike/>
                <w:color w:val="000000"/>
              </w:rPr>
              <w:t>15</w:t>
            </w:r>
            <w:r w:rsidR="00DD459D" w:rsidRPr="0053082A">
              <w:rPr>
                <w:rFonts w:eastAsia="Times New Roman" w:cs="Calibri"/>
                <w:strike/>
                <w:color w:val="000000"/>
              </w:rPr>
              <w:t>0</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095C646F" w14:textId="4E40AA8F" w:rsidR="00F62265" w:rsidRPr="0053082A" w:rsidRDefault="00F62265" w:rsidP="00F62265">
            <w:pPr>
              <w:jc w:val="center"/>
              <w:rPr>
                <w:rFonts w:cs="Arial"/>
                <w:strike/>
              </w:rPr>
            </w:pPr>
            <w:r w:rsidRPr="0053082A">
              <w:rPr>
                <w:rFonts w:eastAsia="Times New Roman" w:cs="Calibri"/>
                <w:strike/>
                <w:color w:val="000000"/>
              </w:rPr>
              <w:t>EII # 130792</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center"/>
          </w:tcPr>
          <w:p w14:paraId="3885B677" w14:textId="0F8A91EA" w:rsidR="00F62265" w:rsidRPr="0053082A" w:rsidRDefault="00F62265" w:rsidP="00F62265">
            <w:pPr>
              <w:rPr>
                <w:rFonts w:cs="Arial"/>
                <w:strike/>
              </w:rPr>
            </w:pPr>
            <w:r w:rsidRPr="0053082A">
              <w:rPr>
                <w:strike/>
                <w:color w:val="000000"/>
              </w:rPr>
              <w:t>Change in the warning message of notifying Users that they are Accessing SmartCare from Non-Supported Browsers or Operating System.</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7CB5B949" w14:textId="433C4A47" w:rsidR="00F62265" w:rsidRPr="0053082A" w:rsidRDefault="00F62265" w:rsidP="00F62265">
            <w:pPr>
              <w:jc w:val="center"/>
              <w:rPr>
                <w:strike/>
                <w:color w:val="000000"/>
              </w:rPr>
            </w:pPr>
            <w:r w:rsidRPr="0053082A">
              <w:rPr>
                <w:rFonts w:eastAsia="Times New Roman" w:cs="Calibri"/>
                <w:strike/>
                <w:color w:val="000000"/>
              </w:rPr>
              <w:t>Primary Care</w:t>
            </w:r>
          </w:p>
        </w:tc>
      </w:tr>
      <w:tr w:rsidR="00F62265" w:rsidRPr="00913B89" w14:paraId="126834F8" w14:textId="77777777" w:rsidTr="001C1B37">
        <w:trPr>
          <w:gridAfter w:val="1"/>
          <w:wAfter w:w="2324" w:type="dxa"/>
          <w:trHeight w:val="315"/>
        </w:trPr>
        <w:tc>
          <w:tcPr>
            <w:tcW w:w="83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1AC9A706" w14:textId="1EC0B3E3" w:rsidR="00F62265" w:rsidRPr="00B25DE3" w:rsidRDefault="00F62265" w:rsidP="00F62265">
            <w:pPr>
              <w:jc w:val="center"/>
              <w:rPr>
                <w:rFonts w:cs="Arial"/>
              </w:rPr>
            </w:pPr>
            <w:r>
              <w:rPr>
                <w:rFonts w:eastAsia="Times New Roman" w:cs="Calibri"/>
                <w:color w:val="000000"/>
              </w:rPr>
              <w:t>15</w:t>
            </w:r>
            <w:r w:rsidR="00FB1F71">
              <w:rPr>
                <w:rFonts w:eastAsia="Times New Roman" w:cs="Calibri"/>
                <w:color w:val="000000"/>
              </w:rPr>
              <w:t>3</w:t>
            </w:r>
          </w:p>
        </w:tc>
        <w:tc>
          <w:tcPr>
            <w:tcW w:w="2221"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4519572A" w14:textId="39AC08EB" w:rsidR="00F62265" w:rsidRPr="009B063E" w:rsidRDefault="00F62265" w:rsidP="00F62265">
            <w:pPr>
              <w:jc w:val="center"/>
              <w:rPr>
                <w:rFonts w:cs="Arial"/>
              </w:rPr>
            </w:pPr>
            <w:r>
              <w:rPr>
                <w:rFonts w:eastAsia="Times New Roman" w:cs="Calibri"/>
                <w:color w:val="000000"/>
              </w:rPr>
              <w:t>EII # 130610</w:t>
            </w:r>
          </w:p>
        </w:tc>
        <w:tc>
          <w:tcPr>
            <w:tcW w:w="5508"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vAlign w:val="bottom"/>
          </w:tcPr>
          <w:p w14:paraId="7831B2C2" w14:textId="5F05CA0E" w:rsidR="00F62265" w:rsidRPr="00B25DE3" w:rsidRDefault="00F62265" w:rsidP="00F62265">
            <w:pPr>
              <w:rPr>
                <w:rFonts w:cs="Arial"/>
              </w:rPr>
            </w:pPr>
            <w:r w:rsidRPr="0007314D">
              <w:rPr>
                <w:color w:val="000000"/>
              </w:rPr>
              <w:t>Redis Session Improvements: Include Session ID in Error Logs.</w:t>
            </w:r>
          </w:p>
        </w:tc>
        <w:tc>
          <w:tcPr>
            <w:tcW w:w="2324" w:type="dxa"/>
            <w:tcBorders>
              <w:top w:val="single" w:sz="6" w:space="0" w:color="000000" w:themeColor="text1"/>
              <w:left w:val="single" w:sz="6" w:space="0" w:color="CCCCCC"/>
              <w:bottom w:val="single" w:sz="6" w:space="0" w:color="000000" w:themeColor="text1"/>
              <w:right w:val="single" w:sz="6" w:space="0" w:color="000000" w:themeColor="text1"/>
            </w:tcBorders>
            <w:shd w:val="clear" w:color="auto" w:fill="FFFF00"/>
            <w:tcMar>
              <w:top w:w="30" w:type="dxa"/>
              <w:left w:w="45" w:type="dxa"/>
              <w:bottom w:w="30" w:type="dxa"/>
              <w:right w:w="45" w:type="dxa"/>
            </w:tcMar>
          </w:tcPr>
          <w:p w14:paraId="25A3A7C7" w14:textId="439BC734" w:rsidR="00F62265" w:rsidRPr="009B063E" w:rsidRDefault="00F62265" w:rsidP="00F62265">
            <w:pPr>
              <w:jc w:val="center"/>
              <w:rPr>
                <w:color w:val="000000"/>
              </w:rPr>
            </w:pPr>
            <w:r>
              <w:rPr>
                <w:rFonts w:eastAsia="Times New Roman" w:cs="Calibri"/>
                <w:color w:val="000000"/>
              </w:rPr>
              <w:t>Primary Care</w:t>
            </w:r>
          </w:p>
        </w:tc>
      </w:tr>
    </w:tbl>
    <w:p w14:paraId="2E6692E5" w14:textId="77777777" w:rsidR="00335B0F" w:rsidRDefault="00335B0F" w:rsidP="00446411">
      <w:pPr>
        <w:spacing w:after="160" w:line="259" w:lineRule="auto"/>
        <w:jc w:val="both"/>
        <w:rPr>
          <w:rFonts w:eastAsia="Arial" w:cs="Arial"/>
          <w:b/>
          <w:color w:val="4472C4" w:themeColor="accent5"/>
          <w:sz w:val="22"/>
          <w:szCs w:val="22"/>
          <w:lang w:val="en-IN" w:eastAsia="en-IN"/>
        </w:rPr>
      </w:pPr>
      <w:bookmarkStart w:id="11" w:name="_Toc167184689"/>
    </w:p>
    <w:p w14:paraId="2E0B6992" w14:textId="314B3121" w:rsidR="00323BC3" w:rsidRPr="00A917EC" w:rsidRDefault="00323BC3" w:rsidP="00A917EC">
      <w:pPr>
        <w:pStyle w:val="Heading1"/>
        <w:rPr>
          <w:sz w:val="22"/>
          <w:szCs w:val="22"/>
        </w:rPr>
      </w:pPr>
      <w:bookmarkStart w:id="12" w:name="_Toc199864940"/>
      <w:bookmarkStart w:id="13" w:name="_Toc150153171"/>
      <w:bookmarkStart w:id="14" w:name="_Toc150155130"/>
      <w:bookmarkStart w:id="15" w:name="_Toc150155913"/>
      <w:bookmarkStart w:id="16" w:name="_Toc150156396"/>
      <w:bookmarkStart w:id="17" w:name="_Toc150802053"/>
      <w:bookmarkEnd w:id="11"/>
      <w:r w:rsidRPr="00A917EC">
        <w:rPr>
          <w:sz w:val="22"/>
          <w:szCs w:val="22"/>
        </w:rPr>
        <w:t>TASKS SUMMARY – ‘DEFECT FIXES’ (</w:t>
      </w:r>
      <w:r w:rsidR="00826C3A">
        <w:rPr>
          <w:sz w:val="22"/>
          <w:szCs w:val="22"/>
        </w:rPr>
        <w:t>4</w:t>
      </w:r>
      <w:r w:rsidR="00265CBF">
        <w:rPr>
          <w:sz w:val="22"/>
          <w:szCs w:val="22"/>
        </w:rPr>
        <w:t>5</w:t>
      </w:r>
      <w:r w:rsidR="00664637">
        <w:rPr>
          <w:sz w:val="22"/>
          <w:szCs w:val="22"/>
        </w:rPr>
        <w:t>)</w:t>
      </w:r>
      <w:bookmarkEnd w:id="12"/>
      <w:r w:rsidR="00A917EC" w:rsidRPr="00A917EC">
        <w:rPr>
          <w:sz w:val="22"/>
          <w:szCs w:val="22"/>
        </w:rPr>
        <w:br/>
      </w:r>
    </w:p>
    <w:tbl>
      <w:tblPr>
        <w:tblW w:w="10890" w:type="dxa"/>
        <w:tblInd w:w="-365" w:type="dxa"/>
        <w:tblLook w:val="04A0" w:firstRow="1" w:lastRow="0" w:firstColumn="1" w:lastColumn="0" w:noHBand="0" w:noVBand="1"/>
      </w:tblPr>
      <w:tblGrid>
        <w:gridCol w:w="887"/>
        <w:gridCol w:w="2173"/>
        <w:gridCol w:w="5490"/>
        <w:gridCol w:w="2340"/>
      </w:tblGrid>
      <w:tr w:rsidR="008662E3" w:rsidRPr="009C0B85" w14:paraId="2A35FD1D" w14:textId="77777777" w:rsidTr="4445FE8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2E74B5" w:themeFill="accent1" w:themeFillShade="BF"/>
            <w:noWrap/>
            <w:vAlign w:val="center"/>
            <w:hideMark/>
          </w:tcPr>
          <w:p w14:paraId="6C24890D" w14:textId="24737D75" w:rsidR="008662E3" w:rsidRPr="009C0B85" w:rsidRDefault="00553032" w:rsidP="009C0B85">
            <w:pPr>
              <w:jc w:val="center"/>
              <w:rPr>
                <w:rFonts w:cs="Arial"/>
                <w:b/>
                <w:bCs/>
              </w:rPr>
            </w:pPr>
            <w:r w:rsidRPr="009C0B85">
              <w:rPr>
                <w:rFonts w:cs="Arial"/>
                <w:b/>
                <w:bCs/>
              </w:rPr>
              <w:t>Sl. No</w:t>
            </w:r>
          </w:p>
        </w:tc>
        <w:tc>
          <w:tcPr>
            <w:tcW w:w="2173" w:type="dxa"/>
            <w:tcBorders>
              <w:top w:val="single" w:sz="4" w:space="0" w:color="auto"/>
              <w:left w:val="nil"/>
              <w:bottom w:val="single" w:sz="4" w:space="0" w:color="auto"/>
              <w:right w:val="single" w:sz="4" w:space="0" w:color="auto"/>
            </w:tcBorders>
            <w:shd w:val="clear" w:color="auto" w:fill="2E74B5" w:themeFill="accent1" w:themeFillShade="BF"/>
            <w:noWrap/>
            <w:vAlign w:val="center"/>
            <w:hideMark/>
          </w:tcPr>
          <w:p w14:paraId="50AA9F93" w14:textId="77777777" w:rsidR="008662E3" w:rsidRPr="009C0B85" w:rsidRDefault="008662E3" w:rsidP="009C0B85">
            <w:pPr>
              <w:jc w:val="center"/>
              <w:rPr>
                <w:rFonts w:cs="Arial"/>
                <w:b/>
                <w:bCs/>
              </w:rPr>
            </w:pPr>
            <w:r w:rsidRPr="009C0B85">
              <w:rPr>
                <w:rFonts w:cs="Arial"/>
                <w:b/>
                <w:bCs/>
              </w:rPr>
              <w:t>Task No</w:t>
            </w:r>
          </w:p>
        </w:tc>
        <w:tc>
          <w:tcPr>
            <w:tcW w:w="5490" w:type="dxa"/>
            <w:tcBorders>
              <w:top w:val="single" w:sz="4" w:space="0" w:color="auto"/>
              <w:left w:val="nil"/>
              <w:bottom w:val="single" w:sz="4" w:space="0" w:color="auto"/>
              <w:right w:val="single" w:sz="4" w:space="0" w:color="auto"/>
            </w:tcBorders>
            <w:shd w:val="clear" w:color="auto" w:fill="2E74B5" w:themeFill="accent1" w:themeFillShade="BF"/>
            <w:noWrap/>
            <w:vAlign w:val="center"/>
            <w:hideMark/>
          </w:tcPr>
          <w:p w14:paraId="3CB89AF3" w14:textId="77777777" w:rsidR="008662E3" w:rsidRPr="009C0B85" w:rsidRDefault="008662E3" w:rsidP="009C0B85">
            <w:pPr>
              <w:jc w:val="center"/>
              <w:rPr>
                <w:rFonts w:cs="Arial"/>
                <w:b/>
                <w:bCs/>
              </w:rPr>
            </w:pPr>
            <w:r w:rsidRPr="009C0B85">
              <w:rPr>
                <w:rFonts w:cs="Arial"/>
                <w:b/>
                <w:bCs/>
              </w:rPr>
              <w:t>Summary</w:t>
            </w:r>
          </w:p>
        </w:tc>
        <w:tc>
          <w:tcPr>
            <w:tcW w:w="2340" w:type="dxa"/>
            <w:tcBorders>
              <w:top w:val="single" w:sz="4" w:space="0" w:color="auto"/>
              <w:left w:val="nil"/>
              <w:bottom w:val="single" w:sz="4" w:space="0" w:color="auto"/>
              <w:right w:val="single" w:sz="4" w:space="0" w:color="auto"/>
            </w:tcBorders>
            <w:shd w:val="clear" w:color="auto" w:fill="2E74B5" w:themeFill="accent1" w:themeFillShade="BF"/>
            <w:noWrap/>
            <w:vAlign w:val="center"/>
            <w:hideMark/>
          </w:tcPr>
          <w:p w14:paraId="111D403C" w14:textId="77777777" w:rsidR="008662E3" w:rsidRPr="009C0B85" w:rsidRDefault="008662E3" w:rsidP="009C0B85">
            <w:pPr>
              <w:jc w:val="center"/>
              <w:rPr>
                <w:rFonts w:cs="Arial"/>
                <w:b/>
                <w:bCs/>
              </w:rPr>
            </w:pPr>
            <w:r w:rsidRPr="009C0B85">
              <w:rPr>
                <w:rFonts w:cs="Arial"/>
                <w:b/>
                <w:bCs/>
              </w:rPr>
              <w:t>Module Name</w:t>
            </w:r>
          </w:p>
        </w:tc>
      </w:tr>
      <w:tr w:rsidR="00547B72" w:rsidRPr="009C0B85" w14:paraId="407E74A9"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A9F206E" w14:textId="4733B90B" w:rsidR="00547B72" w:rsidRPr="009C0B85" w:rsidRDefault="00497F7F" w:rsidP="00547B72">
            <w:pPr>
              <w:jc w:val="center"/>
              <w:rPr>
                <w:rFonts w:eastAsia="Times New Roman" w:cs="Times New Roman"/>
                <w:color w:val="000000"/>
              </w:rPr>
            </w:pPr>
            <w:r>
              <w:rPr>
                <w:rFonts w:eastAsia="Times New Roman" w:cs="Calibri"/>
                <w:color w:val="000000"/>
              </w:rPr>
              <w:t>77</w:t>
            </w:r>
          </w:p>
        </w:tc>
        <w:tc>
          <w:tcPr>
            <w:tcW w:w="2173" w:type="dxa"/>
            <w:tcBorders>
              <w:top w:val="nil"/>
              <w:left w:val="nil"/>
              <w:bottom w:val="single" w:sz="4" w:space="0" w:color="auto"/>
              <w:right w:val="single" w:sz="4" w:space="0" w:color="auto"/>
            </w:tcBorders>
            <w:shd w:val="clear" w:color="auto" w:fill="auto"/>
            <w:noWrap/>
          </w:tcPr>
          <w:p w14:paraId="05ABF74D" w14:textId="38295634" w:rsidR="00547B72" w:rsidRPr="009C0B85" w:rsidRDefault="00547B72" w:rsidP="00547B72">
            <w:pPr>
              <w:jc w:val="center"/>
              <w:rPr>
                <w:rFonts w:eastAsia="Times New Roman" w:cs="Times New Roman"/>
                <w:color w:val="000000"/>
              </w:rPr>
            </w:pPr>
            <w:r>
              <w:rPr>
                <w:rFonts w:eastAsia="Times New Roman" w:cs="Calibri"/>
                <w:color w:val="000000"/>
              </w:rPr>
              <w:t>Core Bugs # 131243</w:t>
            </w:r>
          </w:p>
        </w:tc>
        <w:tc>
          <w:tcPr>
            <w:tcW w:w="5490" w:type="dxa"/>
            <w:tcBorders>
              <w:top w:val="nil"/>
              <w:left w:val="nil"/>
              <w:bottom w:val="single" w:sz="4" w:space="0" w:color="auto"/>
              <w:right w:val="single" w:sz="4" w:space="0" w:color="auto"/>
            </w:tcBorders>
            <w:shd w:val="clear" w:color="auto" w:fill="auto"/>
            <w:noWrap/>
            <w:vAlign w:val="bottom"/>
          </w:tcPr>
          <w:p w14:paraId="313B088F" w14:textId="4788C1E6" w:rsidR="00547B72" w:rsidRPr="009C0B85" w:rsidRDefault="00547B72" w:rsidP="00547B72">
            <w:pPr>
              <w:rPr>
                <w:rFonts w:eastAsia="Times New Roman" w:cs="Times New Roman"/>
                <w:color w:val="000000"/>
              </w:rPr>
            </w:pPr>
            <w:r w:rsidRPr="005C67A1">
              <w:rPr>
                <w:rFonts w:cs="Calibri"/>
                <w:color w:val="000000"/>
              </w:rPr>
              <w:t>Prior adjustment not being removed from the ledger when posting 835 </w:t>
            </w:r>
          </w:p>
        </w:tc>
        <w:tc>
          <w:tcPr>
            <w:tcW w:w="2340" w:type="dxa"/>
            <w:tcBorders>
              <w:top w:val="nil"/>
              <w:left w:val="nil"/>
              <w:bottom w:val="single" w:sz="4" w:space="0" w:color="auto"/>
              <w:right w:val="single" w:sz="4" w:space="0" w:color="auto"/>
            </w:tcBorders>
            <w:shd w:val="clear" w:color="auto" w:fill="auto"/>
            <w:noWrap/>
          </w:tcPr>
          <w:p w14:paraId="40C429A5" w14:textId="243147B5" w:rsidR="00547B72" w:rsidRPr="009C0B85" w:rsidRDefault="00547B72" w:rsidP="00547B72">
            <w:pPr>
              <w:jc w:val="center"/>
              <w:rPr>
                <w:rFonts w:eastAsia="Times New Roman" w:cs="Times New Roman"/>
                <w:color w:val="000000"/>
              </w:rPr>
            </w:pPr>
            <w:r>
              <w:rPr>
                <w:rFonts w:eastAsia="Times New Roman" w:cs="Calibri"/>
                <w:color w:val="000000"/>
              </w:rPr>
              <w:t>Electronic Remittance</w:t>
            </w:r>
          </w:p>
        </w:tc>
      </w:tr>
      <w:tr w:rsidR="00547B72" w:rsidRPr="009C0B85" w14:paraId="268444C6"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8C20B5B" w14:textId="2C9937C6" w:rsidR="00547B72" w:rsidRPr="009C0B85" w:rsidRDefault="00497F7F" w:rsidP="00547B72">
            <w:pPr>
              <w:jc w:val="center"/>
              <w:rPr>
                <w:rFonts w:eastAsia="Times New Roman" w:cs="Times New Roman"/>
                <w:color w:val="000000"/>
              </w:rPr>
            </w:pPr>
            <w:r>
              <w:rPr>
                <w:rFonts w:eastAsia="Times New Roman" w:cs="Calibri"/>
                <w:color w:val="000000"/>
              </w:rPr>
              <w:t>78</w:t>
            </w:r>
          </w:p>
        </w:tc>
        <w:tc>
          <w:tcPr>
            <w:tcW w:w="2173" w:type="dxa"/>
            <w:tcBorders>
              <w:top w:val="nil"/>
              <w:left w:val="nil"/>
              <w:bottom w:val="single" w:sz="4" w:space="0" w:color="auto"/>
              <w:right w:val="single" w:sz="4" w:space="0" w:color="auto"/>
            </w:tcBorders>
            <w:shd w:val="clear" w:color="auto" w:fill="FFFFFF" w:themeFill="background1"/>
            <w:noWrap/>
          </w:tcPr>
          <w:p w14:paraId="773A86E9" w14:textId="68CF5F6F" w:rsidR="00547B72" w:rsidRPr="009C0B85" w:rsidRDefault="00547B72" w:rsidP="00547B72">
            <w:pPr>
              <w:jc w:val="center"/>
              <w:rPr>
                <w:rFonts w:eastAsia="Times New Roman" w:cs="Times New Roman"/>
                <w:color w:val="000000"/>
              </w:rPr>
            </w:pPr>
            <w:r>
              <w:rPr>
                <w:rFonts w:eastAsia="Times New Roman" w:cs="Calibri"/>
                <w:color w:val="000000"/>
              </w:rPr>
              <w:t>Core Bugs # 131279</w:t>
            </w:r>
          </w:p>
        </w:tc>
        <w:tc>
          <w:tcPr>
            <w:tcW w:w="5490" w:type="dxa"/>
            <w:tcBorders>
              <w:top w:val="nil"/>
              <w:left w:val="nil"/>
              <w:bottom w:val="single" w:sz="4" w:space="0" w:color="auto"/>
              <w:right w:val="single" w:sz="4" w:space="0" w:color="auto"/>
            </w:tcBorders>
            <w:shd w:val="clear" w:color="auto" w:fill="FFFFFF" w:themeFill="background1"/>
            <w:noWrap/>
            <w:vAlign w:val="bottom"/>
          </w:tcPr>
          <w:p w14:paraId="1B568538" w14:textId="1BB82DD4" w:rsidR="00547B72" w:rsidRPr="009C0B85" w:rsidRDefault="00547B72" w:rsidP="00547B72">
            <w:pPr>
              <w:rPr>
                <w:rFonts w:eastAsia="Times New Roman" w:cs="Times New Roman"/>
                <w:color w:val="000000"/>
              </w:rPr>
            </w:pPr>
            <w:r w:rsidRPr="005C67A1">
              <w:rPr>
                <w:rFonts w:cs="Calibri"/>
                <w:color w:val="000000"/>
              </w:rPr>
              <w:t xml:space="preserve">Implementation of new </w:t>
            </w:r>
            <w:proofErr w:type="gramStart"/>
            <w:r w:rsidRPr="005C67A1">
              <w:rPr>
                <w:rFonts w:cs="Calibri"/>
                <w:color w:val="000000"/>
              </w:rPr>
              <w:t>recode</w:t>
            </w:r>
            <w:proofErr w:type="gramEnd"/>
            <w:r w:rsidRPr="005C67A1">
              <w:rPr>
                <w:rFonts w:cs="Calibri"/>
                <w:color w:val="000000"/>
              </w:rPr>
              <w:t xml:space="preserve"> for handling code in ER File processing.</w:t>
            </w:r>
          </w:p>
        </w:tc>
        <w:tc>
          <w:tcPr>
            <w:tcW w:w="2340" w:type="dxa"/>
            <w:tcBorders>
              <w:top w:val="nil"/>
              <w:left w:val="nil"/>
              <w:bottom w:val="single" w:sz="4" w:space="0" w:color="auto"/>
              <w:right w:val="single" w:sz="4" w:space="0" w:color="auto"/>
            </w:tcBorders>
            <w:shd w:val="clear" w:color="auto" w:fill="auto"/>
            <w:noWrap/>
          </w:tcPr>
          <w:p w14:paraId="61417076" w14:textId="63A6A38C" w:rsidR="00547B72" w:rsidRPr="009C0B85" w:rsidRDefault="00547B72" w:rsidP="00547B72">
            <w:pPr>
              <w:jc w:val="center"/>
              <w:rPr>
                <w:rFonts w:eastAsia="Times New Roman" w:cs="Times New Roman"/>
                <w:color w:val="000000"/>
              </w:rPr>
            </w:pPr>
            <w:r>
              <w:rPr>
                <w:rFonts w:eastAsia="Times New Roman" w:cs="Calibri"/>
                <w:color w:val="000000"/>
              </w:rPr>
              <w:t>Electronic Remittance</w:t>
            </w:r>
          </w:p>
        </w:tc>
      </w:tr>
      <w:tr w:rsidR="00547B72" w:rsidRPr="009C0B85" w14:paraId="27BF7483" w14:textId="77777777" w:rsidTr="00D95A4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3B4F149B" w14:textId="7EF8900E" w:rsidR="00547B72" w:rsidRPr="00C564D7" w:rsidRDefault="00497F7F" w:rsidP="00547B72">
            <w:pPr>
              <w:jc w:val="center"/>
              <w:rPr>
                <w:rFonts w:eastAsia="Times New Roman" w:cs="Times New Roman"/>
                <w:color w:val="000000"/>
                <w:highlight w:val="cyan"/>
              </w:rPr>
            </w:pPr>
            <w:r w:rsidRPr="00C564D7">
              <w:rPr>
                <w:rFonts w:eastAsia="Times New Roman" w:cs="Times New Roman"/>
                <w:color w:val="000000"/>
                <w:highlight w:val="cyan"/>
              </w:rPr>
              <w:t>79</w:t>
            </w:r>
          </w:p>
        </w:tc>
        <w:tc>
          <w:tcPr>
            <w:tcW w:w="2173" w:type="dxa"/>
            <w:tcBorders>
              <w:top w:val="nil"/>
              <w:left w:val="nil"/>
              <w:bottom w:val="single" w:sz="4" w:space="0" w:color="auto"/>
              <w:right w:val="single" w:sz="4" w:space="0" w:color="auto"/>
            </w:tcBorders>
            <w:shd w:val="clear" w:color="auto" w:fill="FFFFFF" w:themeFill="background1"/>
            <w:noWrap/>
          </w:tcPr>
          <w:p w14:paraId="63D64C62" w14:textId="029E28E7" w:rsidR="00547B72" w:rsidRPr="00C564D7" w:rsidRDefault="00547B72" w:rsidP="00547B72">
            <w:pPr>
              <w:jc w:val="center"/>
              <w:rPr>
                <w:rFonts w:eastAsia="Times New Roman" w:cs="Times New Roman"/>
                <w:color w:val="000000"/>
                <w:highlight w:val="cyan"/>
              </w:rPr>
            </w:pPr>
            <w:r w:rsidRPr="00C564D7">
              <w:rPr>
                <w:rFonts w:eastAsia="Times New Roman" w:cs="Calibri"/>
                <w:color w:val="000000"/>
                <w:highlight w:val="cyan"/>
              </w:rPr>
              <w:t>Core Bugs # 131276</w:t>
            </w:r>
          </w:p>
        </w:tc>
        <w:tc>
          <w:tcPr>
            <w:tcW w:w="5490" w:type="dxa"/>
            <w:tcBorders>
              <w:top w:val="nil"/>
              <w:left w:val="nil"/>
              <w:bottom w:val="single" w:sz="4" w:space="0" w:color="auto"/>
              <w:right w:val="single" w:sz="4" w:space="0" w:color="auto"/>
            </w:tcBorders>
            <w:shd w:val="clear" w:color="auto" w:fill="FFFFFF" w:themeFill="background1"/>
            <w:noWrap/>
            <w:vAlign w:val="bottom"/>
          </w:tcPr>
          <w:p w14:paraId="2F3D2FC8" w14:textId="2B190897" w:rsidR="00547B72" w:rsidRPr="00C564D7" w:rsidRDefault="00547B72" w:rsidP="00547B72">
            <w:pPr>
              <w:rPr>
                <w:rFonts w:eastAsia="Times New Roman" w:cs="Times New Roman"/>
                <w:color w:val="000000"/>
                <w:highlight w:val="cyan"/>
              </w:rPr>
            </w:pPr>
            <w:r w:rsidRPr="00C564D7">
              <w:rPr>
                <w:rFonts w:cs="Calibri"/>
                <w:color w:val="000000"/>
                <w:highlight w:val="cyan"/>
              </w:rPr>
              <w:t>The ‘List page Filter’ check box was missing in the Financial Assignment details screen.</w:t>
            </w:r>
          </w:p>
        </w:tc>
        <w:tc>
          <w:tcPr>
            <w:tcW w:w="2340" w:type="dxa"/>
            <w:tcBorders>
              <w:top w:val="nil"/>
              <w:left w:val="nil"/>
              <w:bottom w:val="single" w:sz="4" w:space="0" w:color="auto"/>
              <w:right w:val="single" w:sz="4" w:space="0" w:color="auto"/>
            </w:tcBorders>
            <w:shd w:val="clear" w:color="auto" w:fill="auto"/>
            <w:noWrap/>
          </w:tcPr>
          <w:p w14:paraId="595EDFE0" w14:textId="0462601E" w:rsidR="00547B72" w:rsidRPr="00C564D7" w:rsidRDefault="00547B72" w:rsidP="00547B72">
            <w:pPr>
              <w:jc w:val="center"/>
              <w:rPr>
                <w:rFonts w:eastAsia="Times New Roman" w:cs="Times New Roman"/>
                <w:color w:val="000000"/>
                <w:highlight w:val="cyan"/>
              </w:rPr>
            </w:pPr>
            <w:r w:rsidRPr="00C564D7">
              <w:rPr>
                <w:rFonts w:eastAsia="Times New Roman" w:cs="Calibri"/>
                <w:color w:val="000000"/>
                <w:highlight w:val="cyan"/>
              </w:rPr>
              <w:t>Financial Assignment</w:t>
            </w:r>
          </w:p>
        </w:tc>
      </w:tr>
      <w:tr w:rsidR="00547B72" w:rsidRPr="009C0B85" w14:paraId="4EBBBFF4"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76E57AC9" w14:textId="51D65314" w:rsidR="00547B72" w:rsidRPr="009C0B85" w:rsidRDefault="00547B72" w:rsidP="00547B72">
            <w:pPr>
              <w:jc w:val="center"/>
              <w:rPr>
                <w:rFonts w:eastAsia="Times New Roman" w:cs="Times New Roman"/>
                <w:color w:val="000000"/>
              </w:rPr>
            </w:pPr>
            <w:r>
              <w:rPr>
                <w:rFonts w:eastAsia="Times New Roman" w:cs="Calibri"/>
                <w:color w:val="000000"/>
              </w:rPr>
              <w:t>8</w:t>
            </w:r>
            <w:r w:rsidR="00497F7F">
              <w:rPr>
                <w:rFonts w:eastAsia="Times New Roman" w:cs="Calibri"/>
                <w:color w:val="000000"/>
              </w:rPr>
              <w:t>1</w:t>
            </w:r>
          </w:p>
        </w:tc>
        <w:tc>
          <w:tcPr>
            <w:tcW w:w="2173" w:type="dxa"/>
            <w:tcBorders>
              <w:top w:val="nil"/>
              <w:left w:val="nil"/>
              <w:bottom w:val="single" w:sz="4" w:space="0" w:color="auto"/>
              <w:right w:val="single" w:sz="4" w:space="0" w:color="auto"/>
            </w:tcBorders>
            <w:shd w:val="clear" w:color="auto" w:fill="FFFFFF" w:themeFill="background1"/>
            <w:noWrap/>
          </w:tcPr>
          <w:p w14:paraId="5CA46FDF" w14:textId="1C14F22B" w:rsidR="00547B72" w:rsidRPr="009C0B85" w:rsidRDefault="00547B72" w:rsidP="00547B72">
            <w:pPr>
              <w:jc w:val="center"/>
              <w:rPr>
                <w:rFonts w:eastAsia="Times New Roman" w:cs="Times New Roman"/>
                <w:color w:val="000000"/>
              </w:rPr>
            </w:pPr>
            <w:r>
              <w:rPr>
                <w:rFonts w:eastAsia="Times New Roman" w:cs="Calibri"/>
                <w:color w:val="000000"/>
              </w:rPr>
              <w:t>Core Bugs # 131323</w:t>
            </w:r>
          </w:p>
        </w:tc>
        <w:tc>
          <w:tcPr>
            <w:tcW w:w="5490" w:type="dxa"/>
            <w:tcBorders>
              <w:top w:val="nil"/>
              <w:left w:val="nil"/>
              <w:bottom w:val="single" w:sz="4" w:space="0" w:color="auto"/>
              <w:right w:val="single" w:sz="4" w:space="0" w:color="auto"/>
            </w:tcBorders>
            <w:shd w:val="clear" w:color="auto" w:fill="FFFFFF" w:themeFill="background1"/>
            <w:noWrap/>
          </w:tcPr>
          <w:p w14:paraId="2B64ABC9" w14:textId="5CA16118" w:rsidR="00547B72" w:rsidRPr="009C0B85" w:rsidRDefault="00547B72" w:rsidP="00547B72">
            <w:pPr>
              <w:rPr>
                <w:rFonts w:eastAsia="Times New Roman" w:cs="Times New Roman"/>
                <w:color w:val="000000"/>
              </w:rPr>
            </w:pPr>
            <w:r w:rsidRPr="00983A71">
              <w:rPr>
                <w:rFonts w:cs="Calibri"/>
                <w:color w:val="000000"/>
              </w:rPr>
              <w:t>Updated the medication administer dosage in the Group MAR screen to align with the Client MAR logic.</w:t>
            </w:r>
          </w:p>
        </w:tc>
        <w:tc>
          <w:tcPr>
            <w:tcW w:w="2340" w:type="dxa"/>
            <w:tcBorders>
              <w:top w:val="nil"/>
              <w:left w:val="nil"/>
              <w:bottom w:val="single" w:sz="4" w:space="0" w:color="auto"/>
              <w:right w:val="single" w:sz="4" w:space="0" w:color="auto"/>
            </w:tcBorders>
            <w:shd w:val="clear" w:color="auto" w:fill="auto"/>
            <w:noWrap/>
          </w:tcPr>
          <w:p w14:paraId="501EF577" w14:textId="207F056F" w:rsidR="00547B72" w:rsidRPr="009C0B85" w:rsidRDefault="00547B72" w:rsidP="00547B72">
            <w:pPr>
              <w:jc w:val="center"/>
              <w:rPr>
                <w:rFonts w:eastAsia="Times New Roman" w:cs="Times New Roman"/>
                <w:color w:val="000000"/>
              </w:rPr>
            </w:pPr>
            <w:r>
              <w:rPr>
                <w:rFonts w:eastAsia="Times New Roman" w:cs="Calibri"/>
                <w:color w:val="000000"/>
              </w:rPr>
              <w:t>Group MAR</w:t>
            </w:r>
          </w:p>
        </w:tc>
      </w:tr>
      <w:tr w:rsidR="00547B72" w:rsidRPr="009C0B85" w14:paraId="495695D5"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3BFD8CC" w14:textId="36909B36" w:rsidR="00547B72" w:rsidRPr="009C0B85" w:rsidRDefault="00547B72" w:rsidP="00547B72">
            <w:pPr>
              <w:jc w:val="center"/>
              <w:rPr>
                <w:rFonts w:eastAsia="Times New Roman" w:cs="Times New Roman"/>
                <w:color w:val="000000"/>
              </w:rPr>
            </w:pPr>
            <w:r>
              <w:rPr>
                <w:rFonts w:eastAsia="Times New Roman" w:cs="Calibri"/>
                <w:color w:val="000000"/>
              </w:rPr>
              <w:t>8</w:t>
            </w:r>
            <w:r w:rsidR="00497F7F">
              <w:rPr>
                <w:rFonts w:eastAsia="Times New Roman" w:cs="Calibri"/>
                <w:color w:val="000000"/>
              </w:rPr>
              <w:t>2</w:t>
            </w:r>
          </w:p>
        </w:tc>
        <w:tc>
          <w:tcPr>
            <w:tcW w:w="2173" w:type="dxa"/>
            <w:tcBorders>
              <w:top w:val="nil"/>
              <w:left w:val="nil"/>
              <w:bottom w:val="single" w:sz="4" w:space="0" w:color="auto"/>
              <w:right w:val="single" w:sz="4" w:space="0" w:color="auto"/>
            </w:tcBorders>
            <w:shd w:val="clear" w:color="auto" w:fill="FFFFFF" w:themeFill="background1"/>
            <w:noWrap/>
          </w:tcPr>
          <w:p w14:paraId="41ECC5D4" w14:textId="143A28DA" w:rsidR="00547B72" w:rsidRPr="009C0B85" w:rsidRDefault="00547B72" w:rsidP="00547B72">
            <w:pPr>
              <w:jc w:val="center"/>
              <w:rPr>
                <w:rFonts w:eastAsia="Times New Roman" w:cs="Times New Roman"/>
                <w:color w:val="000000"/>
              </w:rPr>
            </w:pPr>
            <w:r>
              <w:rPr>
                <w:rFonts w:eastAsia="Times New Roman" w:cs="Calibri"/>
                <w:color w:val="000000"/>
              </w:rPr>
              <w:t>Core Bugs # 131290</w:t>
            </w:r>
          </w:p>
        </w:tc>
        <w:tc>
          <w:tcPr>
            <w:tcW w:w="5490" w:type="dxa"/>
            <w:tcBorders>
              <w:top w:val="nil"/>
              <w:left w:val="nil"/>
              <w:bottom w:val="single" w:sz="4" w:space="0" w:color="auto"/>
              <w:right w:val="single" w:sz="4" w:space="0" w:color="auto"/>
            </w:tcBorders>
            <w:shd w:val="clear" w:color="auto" w:fill="FFFFFF" w:themeFill="background1"/>
            <w:noWrap/>
          </w:tcPr>
          <w:p w14:paraId="336E26F0" w14:textId="60B89B4B" w:rsidR="00547B72" w:rsidRPr="009C0B85" w:rsidRDefault="00547B72" w:rsidP="00547B72">
            <w:pPr>
              <w:rPr>
                <w:rFonts w:eastAsia="Times New Roman" w:cs="Times New Roman"/>
                <w:color w:val="000000"/>
              </w:rPr>
            </w:pPr>
            <w:r w:rsidRPr="003D0B17">
              <w:rPr>
                <w:rFonts w:cs="Calibri"/>
                <w:b/>
                <w:bCs/>
                <w:color w:val="000000"/>
              </w:rPr>
              <w:t>‘</w:t>
            </w:r>
            <w:r w:rsidRPr="003D0B17">
              <w:rPr>
                <w:rFonts w:cs="Calibri"/>
                <w:color w:val="000000"/>
              </w:rPr>
              <w:t>Place of Service’ field value is not updated to ‘Services’ screen from ‘Group Services’ and a warning message is displayed.</w:t>
            </w:r>
          </w:p>
        </w:tc>
        <w:tc>
          <w:tcPr>
            <w:tcW w:w="2340" w:type="dxa"/>
            <w:tcBorders>
              <w:top w:val="nil"/>
              <w:left w:val="nil"/>
              <w:bottom w:val="single" w:sz="4" w:space="0" w:color="auto"/>
              <w:right w:val="single" w:sz="4" w:space="0" w:color="auto"/>
            </w:tcBorders>
            <w:shd w:val="clear" w:color="auto" w:fill="auto"/>
            <w:noWrap/>
          </w:tcPr>
          <w:p w14:paraId="23D8A59F" w14:textId="66676DFD" w:rsidR="00547B72" w:rsidRPr="009C0B85" w:rsidRDefault="00547B72" w:rsidP="00547B72">
            <w:pPr>
              <w:jc w:val="center"/>
              <w:rPr>
                <w:rFonts w:eastAsia="Times New Roman" w:cs="Times New Roman"/>
                <w:color w:val="000000"/>
              </w:rPr>
            </w:pPr>
            <w:r>
              <w:rPr>
                <w:rFonts w:eastAsia="Times New Roman" w:cs="Calibri"/>
                <w:color w:val="000000"/>
              </w:rPr>
              <w:t>Group Services</w:t>
            </w:r>
          </w:p>
        </w:tc>
      </w:tr>
      <w:tr w:rsidR="00547B72" w:rsidRPr="009C0B85" w14:paraId="2EF54D86"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9BEFAC0" w14:textId="49B859DC" w:rsidR="00547B72" w:rsidRPr="009C0B85" w:rsidRDefault="00547B72" w:rsidP="00547B72">
            <w:pPr>
              <w:jc w:val="center"/>
              <w:rPr>
                <w:rFonts w:eastAsia="Times New Roman" w:cs="Times New Roman"/>
                <w:color w:val="000000"/>
              </w:rPr>
            </w:pPr>
            <w:r>
              <w:rPr>
                <w:rFonts w:eastAsia="Times New Roman" w:cs="Calibri"/>
                <w:color w:val="000000"/>
              </w:rPr>
              <w:t>8</w:t>
            </w:r>
            <w:r w:rsidR="00497F7F">
              <w:rPr>
                <w:rFonts w:eastAsia="Times New Roman" w:cs="Calibri"/>
                <w:color w:val="000000"/>
              </w:rPr>
              <w:t>3</w:t>
            </w:r>
          </w:p>
        </w:tc>
        <w:tc>
          <w:tcPr>
            <w:tcW w:w="2173" w:type="dxa"/>
            <w:tcBorders>
              <w:top w:val="nil"/>
              <w:left w:val="nil"/>
              <w:bottom w:val="single" w:sz="4" w:space="0" w:color="auto"/>
              <w:right w:val="single" w:sz="4" w:space="0" w:color="auto"/>
            </w:tcBorders>
            <w:shd w:val="clear" w:color="auto" w:fill="auto"/>
            <w:noWrap/>
          </w:tcPr>
          <w:p w14:paraId="4EA66094" w14:textId="4A57EB0E" w:rsidR="00547B72" w:rsidRPr="009C0B85" w:rsidRDefault="00547B72" w:rsidP="00547B72">
            <w:pPr>
              <w:jc w:val="center"/>
              <w:rPr>
                <w:rFonts w:eastAsia="Times New Roman" w:cs="Times New Roman"/>
                <w:color w:val="000000"/>
              </w:rPr>
            </w:pPr>
            <w:r>
              <w:rPr>
                <w:rFonts w:eastAsia="Times New Roman" w:cs="Calibri"/>
                <w:color w:val="000000"/>
              </w:rPr>
              <w:t>Core Bugs # 131431</w:t>
            </w:r>
          </w:p>
        </w:tc>
        <w:tc>
          <w:tcPr>
            <w:tcW w:w="5490" w:type="dxa"/>
            <w:tcBorders>
              <w:top w:val="nil"/>
              <w:left w:val="nil"/>
              <w:bottom w:val="single" w:sz="4" w:space="0" w:color="auto"/>
              <w:right w:val="single" w:sz="4" w:space="0" w:color="auto"/>
            </w:tcBorders>
            <w:shd w:val="clear" w:color="auto" w:fill="auto"/>
            <w:noWrap/>
          </w:tcPr>
          <w:p w14:paraId="5FD3FCE2" w14:textId="45D12E98" w:rsidR="00547B72" w:rsidRPr="009C0B85" w:rsidRDefault="00547B72" w:rsidP="00547B72">
            <w:pPr>
              <w:rPr>
                <w:rFonts w:eastAsia="Times New Roman" w:cs="Times New Roman"/>
                <w:color w:val="202124"/>
              </w:rPr>
            </w:pPr>
            <w:r w:rsidRPr="003D0B17">
              <w:rPr>
                <w:rFonts w:cs="Calibri"/>
                <w:color w:val="000000"/>
              </w:rPr>
              <w:t>When the user configures Core ‘Individual Service Note (C)’ as ‘Group Client Note</w:t>
            </w:r>
            <w:proofErr w:type="gramStart"/>
            <w:r w:rsidRPr="003D0B17">
              <w:rPr>
                <w:rFonts w:cs="Calibri"/>
                <w:color w:val="000000"/>
              </w:rPr>
              <w:t>’, ‘</w:t>
            </w:r>
            <w:proofErr w:type="gramEnd"/>
            <w:r w:rsidRPr="003D0B17">
              <w:rPr>
                <w:rFonts w:cs="Calibri"/>
                <w:color w:val="000000"/>
              </w:rPr>
              <w:t>Client Current Conditions’ section is not working for ‘Group services.</w:t>
            </w:r>
          </w:p>
        </w:tc>
        <w:tc>
          <w:tcPr>
            <w:tcW w:w="2340" w:type="dxa"/>
            <w:tcBorders>
              <w:top w:val="nil"/>
              <w:left w:val="nil"/>
              <w:bottom w:val="single" w:sz="4" w:space="0" w:color="auto"/>
              <w:right w:val="single" w:sz="4" w:space="0" w:color="auto"/>
            </w:tcBorders>
            <w:shd w:val="clear" w:color="auto" w:fill="auto"/>
            <w:noWrap/>
          </w:tcPr>
          <w:p w14:paraId="62995240" w14:textId="546CDCDC" w:rsidR="00547B72" w:rsidRPr="009C0B85" w:rsidRDefault="00547B72" w:rsidP="00547B72">
            <w:pPr>
              <w:jc w:val="center"/>
              <w:rPr>
                <w:rFonts w:eastAsia="Times New Roman" w:cs="Times New Roman"/>
                <w:color w:val="000000"/>
              </w:rPr>
            </w:pPr>
            <w:r>
              <w:rPr>
                <w:rFonts w:eastAsia="Times New Roman" w:cs="Calibri"/>
                <w:color w:val="000000"/>
              </w:rPr>
              <w:t>Group Services</w:t>
            </w:r>
          </w:p>
        </w:tc>
      </w:tr>
      <w:tr w:rsidR="00547B72" w:rsidRPr="009C0B85" w14:paraId="00AED849"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3ABD337" w14:textId="2C0B2436" w:rsidR="00547B72" w:rsidRPr="009C0B85" w:rsidRDefault="00547B72" w:rsidP="00547B72">
            <w:pPr>
              <w:jc w:val="center"/>
              <w:rPr>
                <w:rFonts w:eastAsia="Times New Roman" w:cs="Times New Roman"/>
                <w:color w:val="000000"/>
              </w:rPr>
            </w:pPr>
            <w:r>
              <w:rPr>
                <w:rFonts w:eastAsia="Times New Roman" w:cs="Calibri"/>
                <w:color w:val="000000"/>
              </w:rPr>
              <w:t>8</w:t>
            </w:r>
            <w:r w:rsidR="00497F7F">
              <w:rPr>
                <w:rFonts w:eastAsia="Times New Roman" w:cs="Calibri"/>
                <w:color w:val="000000"/>
              </w:rPr>
              <w:t>4</w:t>
            </w:r>
          </w:p>
        </w:tc>
        <w:tc>
          <w:tcPr>
            <w:tcW w:w="2173" w:type="dxa"/>
            <w:tcBorders>
              <w:top w:val="nil"/>
              <w:left w:val="nil"/>
              <w:bottom w:val="single" w:sz="4" w:space="0" w:color="auto"/>
              <w:right w:val="single" w:sz="4" w:space="0" w:color="auto"/>
            </w:tcBorders>
            <w:shd w:val="clear" w:color="auto" w:fill="auto"/>
            <w:noWrap/>
          </w:tcPr>
          <w:p w14:paraId="41D2AE09" w14:textId="7AC72897" w:rsidR="00547B72" w:rsidRPr="009C0B85" w:rsidRDefault="00547B72" w:rsidP="00547B72">
            <w:pPr>
              <w:jc w:val="center"/>
              <w:rPr>
                <w:rFonts w:eastAsia="Times New Roman" w:cs="Times New Roman"/>
                <w:color w:val="000000"/>
              </w:rPr>
            </w:pPr>
            <w:r>
              <w:rPr>
                <w:rFonts w:eastAsia="Times New Roman" w:cs="Calibri"/>
                <w:color w:val="000000"/>
              </w:rPr>
              <w:t>Core Bugs # 131488</w:t>
            </w:r>
          </w:p>
        </w:tc>
        <w:tc>
          <w:tcPr>
            <w:tcW w:w="5490" w:type="dxa"/>
            <w:tcBorders>
              <w:top w:val="nil"/>
              <w:left w:val="nil"/>
              <w:bottom w:val="single" w:sz="4" w:space="0" w:color="auto"/>
              <w:right w:val="single" w:sz="4" w:space="0" w:color="auto"/>
            </w:tcBorders>
            <w:shd w:val="clear" w:color="auto" w:fill="auto"/>
            <w:noWrap/>
          </w:tcPr>
          <w:p w14:paraId="4A6B6CEE" w14:textId="0640480C" w:rsidR="00547B72" w:rsidRPr="009C0B85" w:rsidRDefault="00547B72" w:rsidP="00547B72">
            <w:pPr>
              <w:rPr>
                <w:rFonts w:eastAsia="Times New Roman" w:cs="Times New Roman"/>
                <w:color w:val="000000"/>
              </w:rPr>
            </w:pPr>
            <w:r w:rsidRPr="000E1283">
              <w:rPr>
                <w:rFonts w:cs="Calibri"/>
                <w:color w:val="000000"/>
                <w:lang w:val="en-GB"/>
              </w:rPr>
              <w:t>Group Services: Update My Client Notes not working.</w:t>
            </w:r>
          </w:p>
        </w:tc>
        <w:tc>
          <w:tcPr>
            <w:tcW w:w="2340" w:type="dxa"/>
            <w:tcBorders>
              <w:top w:val="nil"/>
              <w:left w:val="nil"/>
              <w:bottom w:val="single" w:sz="4" w:space="0" w:color="auto"/>
              <w:right w:val="single" w:sz="4" w:space="0" w:color="auto"/>
            </w:tcBorders>
            <w:shd w:val="clear" w:color="auto" w:fill="auto"/>
            <w:noWrap/>
          </w:tcPr>
          <w:p w14:paraId="163EC240" w14:textId="2BE2EECE" w:rsidR="00547B72" w:rsidRPr="009C0B85" w:rsidRDefault="00547B72" w:rsidP="00547B72">
            <w:pPr>
              <w:jc w:val="center"/>
              <w:rPr>
                <w:rFonts w:eastAsia="Times New Roman" w:cs="Times New Roman"/>
                <w:color w:val="000000"/>
              </w:rPr>
            </w:pPr>
            <w:r>
              <w:rPr>
                <w:rFonts w:eastAsia="Times New Roman" w:cs="Calibri"/>
                <w:color w:val="000000"/>
              </w:rPr>
              <w:t>Group Services</w:t>
            </w:r>
          </w:p>
        </w:tc>
      </w:tr>
      <w:tr w:rsidR="00547B72" w:rsidRPr="009C0B85" w14:paraId="5608EBD7"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E2135C0" w14:textId="32C8853F" w:rsidR="00547B72" w:rsidRPr="009C0B85" w:rsidRDefault="00547B72" w:rsidP="00547B72">
            <w:pPr>
              <w:jc w:val="center"/>
              <w:rPr>
                <w:rFonts w:eastAsia="Times New Roman" w:cs="Times New Roman"/>
                <w:color w:val="000000"/>
              </w:rPr>
            </w:pPr>
            <w:r>
              <w:rPr>
                <w:rFonts w:eastAsia="Times New Roman" w:cs="Calibri"/>
                <w:color w:val="000000"/>
              </w:rPr>
              <w:t>8</w:t>
            </w:r>
            <w:r w:rsidR="00497F7F">
              <w:rPr>
                <w:rFonts w:eastAsia="Times New Roman" w:cs="Calibri"/>
                <w:color w:val="000000"/>
              </w:rPr>
              <w:t>5</w:t>
            </w:r>
          </w:p>
        </w:tc>
        <w:tc>
          <w:tcPr>
            <w:tcW w:w="2173" w:type="dxa"/>
            <w:tcBorders>
              <w:top w:val="nil"/>
              <w:left w:val="nil"/>
              <w:bottom w:val="single" w:sz="4" w:space="0" w:color="auto"/>
              <w:right w:val="single" w:sz="4" w:space="0" w:color="auto"/>
            </w:tcBorders>
            <w:shd w:val="clear" w:color="auto" w:fill="auto"/>
            <w:noWrap/>
          </w:tcPr>
          <w:p w14:paraId="7B17BB0C" w14:textId="31FE059B" w:rsidR="00547B72" w:rsidRPr="009C0B85" w:rsidRDefault="00547B72" w:rsidP="00547B72">
            <w:pPr>
              <w:jc w:val="center"/>
              <w:rPr>
                <w:rFonts w:eastAsia="Times New Roman" w:cs="Times New Roman"/>
                <w:color w:val="000000"/>
              </w:rPr>
            </w:pPr>
            <w:r>
              <w:rPr>
                <w:rFonts w:eastAsia="Times New Roman" w:cs="Calibri"/>
                <w:color w:val="000000"/>
              </w:rPr>
              <w:t>Core Bugs # 128723</w:t>
            </w:r>
          </w:p>
        </w:tc>
        <w:tc>
          <w:tcPr>
            <w:tcW w:w="5490" w:type="dxa"/>
            <w:tcBorders>
              <w:top w:val="nil"/>
              <w:left w:val="nil"/>
              <w:bottom w:val="single" w:sz="4" w:space="0" w:color="auto"/>
              <w:right w:val="single" w:sz="4" w:space="0" w:color="auto"/>
            </w:tcBorders>
            <w:shd w:val="clear" w:color="auto" w:fill="auto"/>
            <w:noWrap/>
          </w:tcPr>
          <w:p w14:paraId="586FC1B4" w14:textId="56F83819" w:rsidR="00547B72" w:rsidRPr="009C0B85" w:rsidRDefault="00547B72" w:rsidP="00547B72">
            <w:pPr>
              <w:rPr>
                <w:rFonts w:eastAsia="Times New Roman" w:cs="Times New Roman"/>
                <w:color w:val="000000"/>
              </w:rPr>
            </w:pPr>
            <w:r w:rsidRPr="003C19B7">
              <w:rPr>
                <w:rFonts w:cs="Calibri"/>
                <w:color w:val="000000"/>
              </w:rPr>
              <w:t>Group Details screen: UI issue in the General Tab.</w:t>
            </w:r>
          </w:p>
        </w:tc>
        <w:tc>
          <w:tcPr>
            <w:tcW w:w="2340" w:type="dxa"/>
            <w:tcBorders>
              <w:top w:val="nil"/>
              <w:left w:val="nil"/>
              <w:bottom w:val="single" w:sz="4" w:space="0" w:color="auto"/>
              <w:right w:val="single" w:sz="4" w:space="0" w:color="auto"/>
            </w:tcBorders>
            <w:shd w:val="clear" w:color="auto" w:fill="auto"/>
            <w:noWrap/>
          </w:tcPr>
          <w:p w14:paraId="52670A74" w14:textId="39035F68" w:rsidR="00547B72" w:rsidRPr="009C0B85" w:rsidRDefault="00547B72" w:rsidP="00547B72">
            <w:pPr>
              <w:jc w:val="center"/>
              <w:rPr>
                <w:rFonts w:eastAsia="Times New Roman" w:cs="Times New Roman"/>
                <w:color w:val="000000"/>
              </w:rPr>
            </w:pPr>
            <w:r>
              <w:rPr>
                <w:rFonts w:eastAsia="Times New Roman" w:cs="Calibri"/>
                <w:color w:val="000000"/>
              </w:rPr>
              <w:t>Groups</w:t>
            </w:r>
          </w:p>
        </w:tc>
      </w:tr>
      <w:tr w:rsidR="00547B72" w:rsidRPr="009C0B85" w14:paraId="74162410"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2F4C7FEE" w14:textId="0192E74A" w:rsidR="00547B72" w:rsidRPr="009C0B85" w:rsidRDefault="00AE1D5A" w:rsidP="00547B72">
            <w:pPr>
              <w:jc w:val="center"/>
              <w:rPr>
                <w:rFonts w:eastAsia="Times New Roman" w:cs="Times New Roman"/>
                <w:color w:val="000000"/>
              </w:rPr>
            </w:pPr>
            <w:r>
              <w:rPr>
                <w:rFonts w:eastAsia="Times New Roman" w:cs="Times New Roman"/>
                <w:color w:val="000000"/>
              </w:rPr>
              <w:t>89</w:t>
            </w:r>
          </w:p>
        </w:tc>
        <w:tc>
          <w:tcPr>
            <w:tcW w:w="2173" w:type="dxa"/>
            <w:tcBorders>
              <w:top w:val="nil"/>
              <w:left w:val="nil"/>
              <w:bottom w:val="single" w:sz="4" w:space="0" w:color="auto"/>
              <w:right w:val="single" w:sz="4" w:space="0" w:color="auto"/>
            </w:tcBorders>
            <w:shd w:val="clear" w:color="auto" w:fill="auto"/>
            <w:noWrap/>
          </w:tcPr>
          <w:p w14:paraId="24D4ABB9" w14:textId="3C2C4F7D" w:rsidR="00547B72" w:rsidRPr="009C0B85" w:rsidRDefault="00547B72" w:rsidP="00547B72">
            <w:pPr>
              <w:jc w:val="center"/>
              <w:rPr>
                <w:rFonts w:eastAsia="Times New Roman" w:cs="Times New Roman"/>
                <w:color w:val="000000"/>
              </w:rPr>
            </w:pPr>
            <w:r>
              <w:rPr>
                <w:rFonts w:eastAsia="Times New Roman" w:cs="Calibri"/>
                <w:color w:val="000000"/>
              </w:rPr>
              <w:t>Core Bugs # 131358</w:t>
            </w:r>
          </w:p>
        </w:tc>
        <w:tc>
          <w:tcPr>
            <w:tcW w:w="5490" w:type="dxa"/>
            <w:tcBorders>
              <w:top w:val="nil"/>
              <w:left w:val="nil"/>
              <w:bottom w:val="single" w:sz="4" w:space="0" w:color="auto"/>
              <w:right w:val="single" w:sz="4" w:space="0" w:color="auto"/>
            </w:tcBorders>
            <w:shd w:val="clear" w:color="auto" w:fill="auto"/>
            <w:noWrap/>
          </w:tcPr>
          <w:p w14:paraId="0DCC9F05" w14:textId="0CDE8483" w:rsidR="00547B72" w:rsidRPr="009C0B85" w:rsidRDefault="00547B72" w:rsidP="00547B72">
            <w:pPr>
              <w:rPr>
                <w:rFonts w:eastAsia="Times New Roman" w:cs="Times New Roman"/>
                <w:color w:val="000000"/>
              </w:rPr>
            </w:pPr>
            <w:r w:rsidRPr="0035386F">
              <w:rPr>
                <w:rFonts w:cs="Calibri"/>
                <w:color w:val="000000"/>
              </w:rPr>
              <w:t xml:space="preserve">Arrival Screen - client matches/Inquiry/New client - does not show </w:t>
            </w:r>
            <w:proofErr w:type="gramStart"/>
            <w:r w:rsidRPr="0035386F">
              <w:rPr>
                <w:rFonts w:cs="Calibri"/>
                <w:color w:val="000000"/>
              </w:rPr>
              <w:t>in</w:t>
            </w:r>
            <w:proofErr w:type="gramEnd"/>
            <w:r w:rsidRPr="0035386F">
              <w:rPr>
                <w:rFonts w:cs="Calibri"/>
                <w:color w:val="000000"/>
              </w:rPr>
              <w:t xml:space="preserve"> Arrival screen.</w:t>
            </w:r>
          </w:p>
        </w:tc>
        <w:tc>
          <w:tcPr>
            <w:tcW w:w="2340" w:type="dxa"/>
            <w:tcBorders>
              <w:top w:val="nil"/>
              <w:left w:val="nil"/>
              <w:bottom w:val="single" w:sz="4" w:space="0" w:color="auto"/>
              <w:right w:val="single" w:sz="4" w:space="0" w:color="auto"/>
            </w:tcBorders>
            <w:shd w:val="clear" w:color="auto" w:fill="auto"/>
            <w:noWrap/>
          </w:tcPr>
          <w:p w14:paraId="7DFD28E0" w14:textId="1EB8B851" w:rsidR="00547B72" w:rsidRPr="009C0B85" w:rsidRDefault="00547B72" w:rsidP="00547B72">
            <w:pPr>
              <w:jc w:val="center"/>
              <w:rPr>
                <w:rFonts w:eastAsia="Times New Roman" w:cs="Times New Roman"/>
                <w:color w:val="000000"/>
              </w:rPr>
            </w:pPr>
            <w:r>
              <w:rPr>
                <w:rFonts w:eastAsia="Times New Roman" w:cs="Calibri"/>
                <w:color w:val="000000"/>
              </w:rPr>
              <w:t>Inquiries</w:t>
            </w:r>
          </w:p>
        </w:tc>
      </w:tr>
      <w:tr w:rsidR="00547B72" w:rsidRPr="009C0B85" w14:paraId="290C117F"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0728269" w14:textId="5F465C24" w:rsidR="00547B72" w:rsidRPr="009C0B85" w:rsidRDefault="00AE1D5A" w:rsidP="00547B72">
            <w:pPr>
              <w:jc w:val="center"/>
              <w:rPr>
                <w:rFonts w:eastAsia="Times New Roman" w:cs="Times New Roman"/>
                <w:color w:val="000000"/>
              </w:rPr>
            </w:pPr>
            <w:r>
              <w:rPr>
                <w:rFonts w:eastAsia="Times New Roman" w:cs="Times New Roman"/>
                <w:color w:val="000000"/>
              </w:rPr>
              <w:t>90</w:t>
            </w:r>
          </w:p>
        </w:tc>
        <w:tc>
          <w:tcPr>
            <w:tcW w:w="2173" w:type="dxa"/>
            <w:tcBorders>
              <w:top w:val="nil"/>
              <w:left w:val="nil"/>
              <w:bottom w:val="single" w:sz="4" w:space="0" w:color="auto"/>
              <w:right w:val="single" w:sz="4" w:space="0" w:color="auto"/>
            </w:tcBorders>
            <w:shd w:val="clear" w:color="auto" w:fill="auto"/>
            <w:noWrap/>
          </w:tcPr>
          <w:p w14:paraId="1401AEB8" w14:textId="09FCB35A" w:rsidR="00547B72" w:rsidRPr="009C0B85" w:rsidRDefault="00547B72" w:rsidP="00547B72">
            <w:pPr>
              <w:jc w:val="center"/>
              <w:rPr>
                <w:rFonts w:eastAsia="Times New Roman" w:cs="Times New Roman"/>
                <w:color w:val="000000"/>
              </w:rPr>
            </w:pPr>
            <w:r>
              <w:rPr>
                <w:rFonts w:eastAsia="Times New Roman" w:cs="Calibri"/>
                <w:color w:val="000000"/>
              </w:rPr>
              <w:t>Core Bugs # 131311</w:t>
            </w:r>
          </w:p>
        </w:tc>
        <w:tc>
          <w:tcPr>
            <w:tcW w:w="5490" w:type="dxa"/>
            <w:tcBorders>
              <w:top w:val="nil"/>
              <w:left w:val="nil"/>
              <w:bottom w:val="single" w:sz="4" w:space="0" w:color="auto"/>
              <w:right w:val="single" w:sz="4" w:space="0" w:color="auto"/>
            </w:tcBorders>
            <w:shd w:val="clear" w:color="auto" w:fill="auto"/>
            <w:noWrap/>
          </w:tcPr>
          <w:p w14:paraId="1F9881A4" w14:textId="4CC4B375" w:rsidR="00547B72" w:rsidRPr="009C0B85" w:rsidRDefault="00547B72" w:rsidP="00547B72">
            <w:pPr>
              <w:rPr>
                <w:rFonts w:eastAsia="Times New Roman" w:cs="Times New Roman"/>
                <w:color w:val="000000"/>
              </w:rPr>
            </w:pPr>
            <w:proofErr w:type="gramStart"/>
            <w:r w:rsidRPr="002D0645">
              <w:rPr>
                <w:rFonts w:cs="Arial"/>
              </w:rPr>
              <w:t>Disposition</w:t>
            </w:r>
            <w:proofErr w:type="gramEnd"/>
            <w:r w:rsidRPr="002D0645">
              <w:rPr>
                <w:rFonts w:cs="Arial"/>
              </w:rPr>
              <w:t xml:space="preserve"> section fields validation </w:t>
            </w:r>
            <w:proofErr w:type="gramStart"/>
            <w:r w:rsidRPr="002D0645">
              <w:rPr>
                <w:rFonts w:cs="Arial"/>
              </w:rPr>
              <w:t>issue</w:t>
            </w:r>
            <w:proofErr w:type="gramEnd"/>
            <w:r w:rsidRPr="002D0645">
              <w:rPr>
                <w:rFonts w:cs="Arial"/>
              </w:rPr>
              <w:t xml:space="preserve"> in the Inquiry Details screen. </w:t>
            </w:r>
          </w:p>
        </w:tc>
        <w:tc>
          <w:tcPr>
            <w:tcW w:w="2340" w:type="dxa"/>
            <w:tcBorders>
              <w:top w:val="nil"/>
              <w:left w:val="nil"/>
              <w:bottom w:val="single" w:sz="4" w:space="0" w:color="auto"/>
              <w:right w:val="single" w:sz="4" w:space="0" w:color="auto"/>
            </w:tcBorders>
            <w:shd w:val="clear" w:color="auto" w:fill="auto"/>
            <w:noWrap/>
          </w:tcPr>
          <w:p w14:paraId="38B23E48" w14:textId="018F5A6E" w:rsidR="00547B72" w:rsidRPr="009C0B85" w:rsidRDefault="00547B72" w:rsidP="00547B72">
            <w:pPr>
              <w:jc w:val="center"/>
              <w:rPr>
                <w:rFonts w:eastAsia="Times New Roman" w:cs="Times New Roman"/>
                <w:color w:val="000000"/>
              </w:rPr>
            </w:pPr>
            <w:r>
              <w:rPr>
                <w:rFonts w:eastAsia="Times New Roman" w:cs="Calibri"/>
                <w:color w:val="000000"/>
              </w:rPr>
              <w:t>Inquiries</w:t>
            </w:r>
          </w:p>
        </w:tc>
      </w:tr>
      <w:tr w:rsidR="00547B72" w:rsidRPr="009C0B85" w14:paraId="1C2B839F"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F07F799" w14:textId="7E21F638" w:rsidR="00547B72" w:rsidRPr="00E96373" w:rsidRDefault="00AE1D5A" w:rsidP="00547B72">
            <w:pPr>
              <w:jc w:val="center"/>
              <w:rPr>
                <w:rFonts w:eastAsia="Times New Roman" w:cs="Times New Roman"/>
                <w:color w:val="000000"/>
                <w:highlight w:val="green"/>
              </w:rPr>
            </w:pPr>
            <w:r w:rsidRPr="00E96373">
              <w:rPr>
                <w:rFonts w:eastAsia="Times New Roman" w:cs="Times New Roman"/>
                <w:color w:val="000000"/>
                <w:highlight w:val="green"/>
              </w:rPr>
              <w:t>91</w:t>
            </w:r>
          </w:p>
        </w:tc>
        <w:tc>
          <w:tcPr>
            <w:tcW w:w="2173" w:type="dxa"/>
            <w:tcBorders>
              <w:top w:val="nil"/>
              <w:left w:val="nil"/>
              <w:bottom w:val="single" w:sz="4" w:space="0" w:color="auto"/>
              <w:right w:val="single" w:sz="4" w:space="0" w:color="auto"/>
            </w:tcBorders>
            <w:shd w:val="clear" w:color="auto" w:fill="auto"/>
            <w:noWrap/>
          </w:tcPr>
          <w:p w14:paraId="7FB286D7" w14:textId="04CAAABF" w:rsidR="00547B72" w:rsidRPr="00E96373" w:rsidRDefault="00547B72" w:rsidP="00547B72">
            <w:pPr>
              <w:jc w:val="center"/>
              <w:rPr>
                <w:rFonts w:eastAsia="Times New Roman" w:cs="Times New Roman"/>
                <w:color w:val="000000"/>
                <w:highlight w:val="green"/>
              </w:rPr>
            </w:pPr>
            <w:r w:rsidRPr="00E96373">
              <w:rPr>
                <w:rFonts w:eastAsia="Times New Roman" w:cs="Calibri"/>
                <w:color w:val="000000"/>
                <w:highlight w:val="green"/>
              </w:rPr>
              <w:t>Core Bugs # 131459</w:t>
            </w:r>
          </w:p>
        </w:tc>
        <w:tc>
          <w:tcPr>
            <w:tcW w:w="5490" w:type="dxa"/>
            <w:tcBorders>
              <w:top w:val="nil"/>
              <w:left w:val="nil"/>
              <w:bottom w:val="single" w:sz="4" w:space="0" w:color="auto"/>
              <w:right w:val="single" w:sz="4" w:space="0" w:color="auto"/>
            </w:tcBorders>
            <w:shd w:val="clear" w:color="auto" w:fill="auto"/>
            <w:noWrap/>
            <w:vAlign w:val="bottom"/>
          </w:tcPr>
          <w:p w14:paraId="7EEBD346" w14:textId="5614DBE7" w:rsidR="00547B72" w:rsidRPr="00E96373" w:rsidRDefault="00547B72" w:rsidP="00547B72">
            <w:pPr>
              <w:rPr>
                <w:rFonts w:eastAsia="Times New Roman" w:cs="Times New Roman"/>
                <w:color w:val="000000"/>
                <w:highlight w:val="green"/>
              </w:rPr>
            </w:pPr>
            <w:r w:rsidRPr="00E96373">
              <w:rPr>
                <w:rFonts w:cs="Calibri"/>
                <w:color w:val="000000"/>
                <w:highlight w:val="green"/>
                <w:lang w:val="en-GB"/>
              </w:rPr>
              <w:t>Unable to export data to excel from the Inquiries List Page.</w:t>
            </w:r>
          </w:p>
        </w:tc>
        <w:tc>
          <w:tcPr>
            <w:tcW w:w="2340" w:type="dxa"/>
            <w:tcBorders>
              <w:top w:val="nil"/>
              <w:left w:val="nil"/>
              <w:bottom w:val="single" w:sz="4" w:space="0" w:color="auto"/>
              <w:right w:val="single" w:sz="4" w:space="0" w:color="auto"/>
            </w:tcBorders>
            <w:shd w:val="clear" w:color="auto" w:fill="auto"/>
            <w:noWrap/>
          </w:tcPr>
          <w:p w14:paraId="3815174C" w14:textId="682C91A1" w:rsidR="00547B72" w:rsidRPr="00E96373" w:rsidRDefault="00547B72" w:rsidP="00547B72">
            <w:pPr>
              <w:jc w:val="center"/>
              <w:rPr>
                <w:rFonts w:eastAsia="Times New Roman" w:cs="Times New Roman"/>
                <w:color w:val="000000"/>
                <w:highlight w:val="green"/>
              </w:rPr>
            </w:pPr>
            <w:r w:rsidRPr="00E96373">
              <w:rPr>
                <w:rFonts w:eastAsia="Times New Roman" w:cs="Calibri"/>
                <w:color w:val="000000"/>
                <w:highlight w:val="green"/>
              </w:rPr>
              <w:t>Inquiries</w:t>
            </w:r>
          </w:p>
        </w:tc>
      </w:tr>
      <w:tr w:rsidR="00547B72" w:rsidRPr="009C0B85" w14:paraId="27C9E37B" w14:textId="77777777" w:rsidTr="00D95A44">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C652967" w14:textId="24A9D3C1" w:rsidR="00547B72" w:rsidRPr="003A3E22" w:rsidRDefault="00547B72" w:rsidP="00547B72">
            <w:pPr>
              <w:jc w:val="center"/>
              <w:rPr>
                <w:rFonts w:eastAsia="Times New Roman" w:cs="Times New Roman"/>
                <w:strike/>
                <w:color w:val="000000"/>
              </w:rPr>
            </w:pPr>
            <w:r w:rsidRPr="003A3E22">
              <w:rPr>
                <w:rFonts w:eastAsia="Times New Roman" w:cs="Calibri"/>
                <w:strike/>
                <w:color w:val="000000"/>
              </w:rPr>
              <w:t>9</w:t>
            </w:r>
            <w:r w:rsidR="00AE1D5A" w:rsidRPr="003A3E22">
              <w:rPr>
                <w:rFonts w:eastAsia="Times New Roman" w:cs="Calibri"/>
                <w:strike/>
                <w:color w:val="000000"/>
              </w:rPr>
              <w:t>4</w:t>
            </w:r>
          </w:p>
        </w:tc>
        <w:tc>
          <w:tcPr>
            <w:tcW w:w="2173" w:type="dxa"/>
            <w:tcBorders>
              <w:top w:val="nil"/>
              <w:left w:val="nil"/>
              <w:bottom w:val="single" w:sz="4" w:space="0" w:color="auto"/>
              <w:right w:val="single" w:sz="4" w:space="0" w:color="auto"/>
            </w:tcBorders>
            <w:shd w:val="clear" w:color="auto" w:fill="auto"/>
            <w:noWrap/>
          </w:tcPr>
          <w:p w14:paraId="5FF22890" w14:textId="55475AA3" w:rsidR="00547B72" w:rsidRPr="003A3E22" w:rsidRDefault="00547B72" w:rsidP="00547B72">
            <w:pPr>
              <w:jc w:val="center"/>
              <w:rPr>
                <w:rFonts w:eastAsia="Times New Roman" w:cs="Times New Roman"/>
                <w:strike/>
                <w:color w:val="000000"/>
              </w:rPr>
            </w:pPr>
            <w:r w:rsidRPr="003A3E22">
              <w:rPr>
                <w:rFonts w:eastAsia="Times New Roman" w:cs="Calibri"/>
                <w:strike/>
                <w:color w:val="000000"/>
              </w:rPr>
              <w:t>Core Bugs # 131212</w:t>
            </w:r>
          </w:p>
        </w:tc>
        <w:tc>
          <w:tcPr>
            <w:tcW w:w="5490" w:type="dxa"/>
            <w:tcBorders>
              <w:top w:val="nil"/>
              <w:left w:val="nil"/>
              <w:bottom w:val="single" w:sz="4" w:space="0" w:color="auto"/>
              <w:right w:val="single" w:sz="4" w:space="0" w:color="auto"/>
            </w:tcBorders>
            <w:shd w:val="clear" w:color="auto" w:fill="auto"/>
            <w:noWrap/>
            <w:vAlign w:val="bottom"/>
          </w:tcPr>
          <w:p w14:paraId="680AF57A" w14:textId="49BAD2D3" w:rsidR="00547B72" w:rsidRPr="003A3E22" w:rsidRDefault="00547B72" w:rsidP="00547B72">
            <w:pPr>
              <w:rPr>
                <w:rFonts w:eastAsia="Times New Roman" w:cs="Times New Roman"/>
                <w:strike/>
                <w:color w:val="000000"/>
              </w:rPr>
            </w:pPr>
            <w:r w:rsidRPr="003A3E22">
              <w:rPr>
                <w:rFonts w:cs="Calibri"/>
                <w:strike/>
                <w:color w:val="000000"/>
              </w:rPr>
              <w:t>MAT: Doses set from the Closure List not Reflecting in the ‘MAT Management Details’ Screen on hovering on ‘Take Home’ icon.</w:t>
            </w:r>
          </w:p>
        </w:tc>
        <w:tc>
          <w:tcPr>
            <w:tcW w:w="2340" w:type="dxa"/>
            <w:tcBorders>
              <w:top w:val="nil"/>
              <w:left w:val="nil"/>
              <w:bottom w:val="single" w:sz="4" w:space="0" w:color="auto"/>
              <w:right w:val="single" w:sz="4" w:space="0" w:color="auto"/>
            </w:tcBorders>
            <w:shd w:val="clear" w:color="auto" w:fill="auto"/>
            <w:noWrap/>
          </w:tcPr>
          <w:p w14:paraId="07782902" w14:textId="143A5D27" w:rsidR="00547B72" w:rsidRPr="003A3E22" w:rsidRDefault="00547B72" w:rsidP="00547B72">
            <w:pPr>
              <w:jc w:val="center"/>
              <w:rPr>
                <w:rFonts w:eastAsia="Times New Roman" w:cs="Times New Roman"/>
                <w:strike/>
                <w:color w:val="000000"/>
              </w:rPr>
            </w:pPr>
            <w:r w:rsidRPr="003A3E22">
              <w:rPr>
                <w:rFonts w:eastAsia="Times New Roman" w:cs="Calibri"/>
                <w:strike/>
                <w:color w:val="000000"/>
              </w:rPr>
              <w:t>Interfaces</w:t>
            </w:r>
          </w:p>
        </w:tc>
      </w:tr>
      <w:tr w:rsidR="00547B72" w:rsidRPr="009C0B85" w14:paraId="73BF534B"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0728B08A" w14:textId="5D64FE90" w:rsidR="00547B72" w:rsidRPr="009C0B85" w:rsidRDefault="00AE1D5A" w:rsidP="00547B72">
            <w:pPr>
              <w:jc w:val="center"/>
              <w:rPr>
                <w:rFonts w:eastAsia="Times New Roman" w:cs="Times New Roman"/>
                <w:color w:val="000000"/>
              </w:rPr>
            </w:pPr>
            <w:r>
              <w:rPr>
                <w:rFonts w:eastAsia="Times New Roman" w:cs="Times New Roman"/>
                <w:color w:val="000000"/>
              </w:rPr>
              <w:t>96</w:t>
            </w:r>
          </w:p>
        </w:tc>
        <w:tc>
          <w:tcPr>
            <w:tcW w:w="2173" w:type="dxa"/>
            <w:tcBorders>
              <w:top w:val="nil"/>
              <w:left w:val="nil"/>
              <w:bottom w:val="single" w:sz="4" w:space="0" w:color="auto"/>
              <w:right w:val="single" w:sz="4" w:space="0" w:color="auto"/>
            </w:tcBorders>
            <w:shd w:val="clear" w:color="auto" w:fill="auto"/>
            <w:noWrap/>
          </w:tcPr>
          <w:p w14:paraId="3F096338" w14:textId="4BDB79DD" w:rsidR="00547B72" w:rsidRPr="009C0B85" w:rsidRDefault="00547B72" w:rsidP="00547B72">
            <w:pPr>
              <w:jc w:val="center"/>
              <w:rPr>
                <w:rFonts w:eastAsia="Times New Roman" w:cs="Times New Roman"/>
                <w:color w:val="000000"/>
              </w:rPr>
            </w:pPr>
            <w:r>
              <w:rPr>
                <w:rFonts w:eastAsia="Times New Roman" w:cs="Calibri"/>
                <w:color w:val="000000"/>
              </w:rPr>
              <w:t>Core Bugs # 131545</w:t>
            </w:r>
          </w:p>
        </w:tc>
        <w:tc>
          <w:tcPr>
            <w:tcW w:w="5490" w:type="dxa"/>
            <w:tcBorders>
              <w:top w:val="nil"/>
              <w:left w:val="nil"/>
              <w:bottom w:val="single" w:sz="4" w:space="0" w:color="auto"/>
              <w:right w:val="single" w:sz="4" w:space="0" w:color="auto"/>
            </w:tcBorders>
            <w:shd w:val="clear" w:color="auto" w:fill="auto"/>
            <w:noWrap/>
          </w:tcPr>
          <w:p w14:paraId="663020F3" w14:textId="2E2A200E" w:rsidR="00547B72" w:rsidRPr="009C0B85" w:rsidRDefault="00547B72" w:rsidP="00547B72">
            <w:pPr>
              <w:rPr>
                <w:rFonts w:eastAsia="Times New Roman" w:cs="Times New Roman"/>
                <w:color w:val="000000"/>
              </w:rPr>
            </w:pPr>
            <w:r w:rsidRPr="00B11AE5">
              <w:rPr>
                <w:rFonts w:cs="Calibri"/>
                <w:color w:val="000000"/>
              </w:rPr>
              <w:t>Issues with Letter Templates white space.</w:t>
            </w:r>
          </w:p>
        </w:tc>
        <w:tc>
          <w:tcPr>
            <w:tcW w:w="2340" w:type="dxa"/>
            <w:tcBorders>
              <w:top w:val="nil"/>
              <w:left w:val="nil"/>
              <w:bottom w:val="single" w:sz="4" w:space="0" w:color="auto"/>
              <w:right w:val="single" w:sz="4" w:space="0" w:color="auto"/>
            </w:tcBorders>
            <w:shd w:val="clear" w:color="auto" w:fill="auto"/>
            <w:noWrap/>
          </w:tcPr>
          <w:p w14:paraId="5F6D00AA" w14:textId="5D6EC019" w:rsidR="00547B72" w:rsidRPr="009C0B85" w:rsidRDefault="00547B72" w:rsidP="00547B72">
            <w:pPr>
              <w:jc w:val="center"/>
              <w:rPr>
                <w:rFonts w:eastAsia="Times New Roman" w:cs="Times New Roman"/>
                <w:color w:val="000000"/>
              </w:rPr>
            </w:pPr>
            <w:r>
              <w:rPr>
                <w:rFonts w:eastAsia="Times New Roman" w:cs="Calibri"/>
                <w:color w:val="000000"/>
              </w:rPr>
              <w:t>Letter Templates</w:t>
            </w:r>
          </w:p>
        </w:tc>
      </w:tr>
      <w:tr w:rsidR="00547B72" w:rsidRPr="009C0B85" w14:paraId="083B372A"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8DA304E" w14:textId="5929C304" w:rsidR="00547B72" w:rsidRPr="009C0B85" w:rsidRDefault="00AE1D5A" w:rsidP="00547B72">
            <w:pPr>
              <w:jc w:val="center"/>
              <w:rPr>
                <w:rFonts w:eastAsia="Times New Roman" w:cs="Times New Roman"/>
                <w:color w:val="000000"/>
              </w:rPr>
            </w:pPr>
            <w:r>
              <w:rPr>
                <w:rFonts w:eastAsia="Times New Roman" w:cs="Times New Roman"/>
                <w:color w:val="000000"/>
              </w:rPr>
              <w:t>97</w:t>
            </w:r>
          </w:p>
        </w:tc>
        <w:tc>
          <w:tcPr>
            <w:tcW w:w="2173" w:type="dxa"/>
            <w:tcBorders>
              <w:top w:val="nil"/>
              <w:left w:val="nil"/>
              <w:bottom w:val="single" w:sz="4" w:space="0" w:color="auto"/>
              <w:right w:val="single" w:sz="4" w:space="0" w:color="auto"/>
            </w:tcBorders>
            <w:shd w:val="clear" w:color="auto" w:fill="auto"/>
            <w:noWrap/>
          </w:tcPr>
          <w:p w14:paraId="157C1214" w14:textId="56F46F8B" w:rsidR="00547B72" w:rsidRPr="009C0B85" w:rsidRDefault="00547B72" w:rsidP="00547B72">
            <w:pPr>
              <w:jc w:val="center"/>
              <w:rPr>
                <w:rFonts w:eastAsia="Times New Roman" w:cs="Times New Roman"/>
                <w:color w:val="000000"/>
              </w:rPr>
            </w:pPr>
            <w:r>
              <w:rPr>
                <w:rFonts w:eastAsia="Times New Roman" w:cs="Calibri"/>
                <w:color w:val="000000"/>
              </w:rPr>
              <w:t>Core Bugs # 131414</w:t>
            </w:r>
          </w:p>
        </w:tc>
        <w:tc>
          <w:tcPr>
            <w:tcW w:w="5490" w:type="dxa"/>
            <w:tcBorders>
              <w:top w:val="nil"/>
              <w:left w:val="nil"/>
              <w:bottom w:val="single" w:sz="4" w:space="0" w:color="auto"/>
              <w:right w:val="single" w:sz="4" w:space="0" w:color="auto"/>
            </w:tcBorders>
            <w:shd w:val="clear" w:color="auto" w:fill="auto"/>
            <w:noWrap/>
          </w:tcPr>
          <w:p w14:paraId="53CE58C3" w14:textId="07691F7B" w:rsidR="00547B72" w:rsidRPr="009C0B85" w:rsidRDefault="00547B72" w:rsidP="00547B72">
            <w:pPr>
              <w:rPr>
                <w:rFonts w:eastAsia="Times New Roman" w:cs="Times New Roman"/>
                <w:color w:val="202124"/>
              </w:rPr>
            </w:pPr>
            <w:r w:rsidRPr="008E79F6">
              <w:rPr>
                <w:rFonts w:cs="Calibri"/>
                <w:color w:val="000000"/>
              </w:rPr>
              <w:t xml:space="preserve">The ‘Client Date of </w:t>
            </w:r>
            <w:proofErr w:type="gramStart"/>
            <w:r w:rsidRPr="008E79F6">
              <w:rPr>
                <w:rFonts w:cs="Calibri"/>
                <w:color w:val="000000"/>
              </w:rPr>
              <w:t>Birth’ field</w:t>
            </w:r>
            <w:proofErr w:type="gramEnd"/>
            <w:r w:rsidRPr="008E79F6">
              <w:rPr>
                <w:rFonts w:cs="Calibri"/>
                <w:color w:val="000000"/>
              </w:rPr>
              <w:t xml:space="preserve"> displays both the date and time in the 'Letter Template' for the 'Client Date of Birth' field on letters. </w:t>
            </w:r>
          </w:p>
        </w:tc>
        <w:tc>
          <w:tcPr>
            <w:tcW w:w="2340" w:type="dxa"/>
            <w:tcBorders>
              <w:top w:val="nil"/>
              <w:left w:val="nil"/>
              <w:bottom w:val="single" w:sz="4" w:space="0" w:color="auto"/>
              <w:right w:val="single" w:sz="4" w:space="0" w:color="auto"/>
            </w:tcBorders>
            <w:shd w:val="clear" w:color="auto" w:fill="auto"/>
            <w:noWrap/>
          </w:tcPr>
          <w:p w14:paraId="2E302654" w14:textId="2364A15C" w:rsidR="00547B72" w:rsidRPr="009C0B85" w:rsidRDefault="00547B72" w:rsidP="00547B72">
            <w:pPr>
              <w:jc w:val="center"/>
              <w:rPr>
                <w:rFonts w:eastAsia="Times New Roman" w:cs="Times New Roman"/>
                <w:color w:val="000000"/>
              </w:rPr>
            </w:pPr>
            <w:r>
              <w:rPr>
                <w:rFonts w:eastAsia="Times New Roman" w:cs="Calibri"/>
                <w:color w:val="000000"/>
              </w:rPr>
              <w:t>Letter Templates</w:t>
            </w:r>
          </w:p>
        </w:tc>
      </w:tr>
      <w:tr w:rsidR="00547B72" w:rsidRPr="009C0B85" w14:paraId="54806C3B"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62C00725" w14:textId="2824821C" w:rsidR="00547B72" w:rsidRPr="009540E1" w:rsidRDefault="00547B72" w:rsidP="00547B72">
            <w:pPr>
              <w:jc w:val="center"/>
              <w:rPr>
                <w:rFonts w:eastAsia="Times New Roman" w:cs="Times New Roman"/>
                <w:strike/>
                <w:color w:val="000000"/>
              </w:rPr>
            </w:pPr>
            <w:r w:rsidRPr="009540E1">
              <w:rPr>
                <w:rFonts w:eastAsia="Times New Roman" w:cs="Calibri"/>
                <w:strike/>
                <w:color w:val="000000"/>
              </w:rPr>
              <w:t>10</w:t>
            </w:r>
            <w:r w:rsidR="00104F9F" w:rsidRPr="009540E1">
              <w:rPr>
                <w:rFonts w:eastAsia="Times New Roman" w:cs="Calibri"/>
                <w:strike/>
                <w:color w:val="000000"/>
              </w:rPr>
              <w:t>3</w:t>
            </w:r>
          </w:p>
        </w:tc>
        <w:tc>
          <w:tcPr>
            <w:tcW w:w="2173" w:type="dxa"/>
            <w:tcBorders>
              <w:top w:val="nil"/>
              <w:left w:val="nil"/>
              <w:bottom w:val="single" w:sz="4" w:space="0" w:color="auto"/>
              <w:right w:val="single" w:sz="4" w:space="0" w:color="auto"/>
            </w:tcBorders>
            <w:shd w:val="clear" w:color="auto" w:fill="auto"/>
            <w:noWrap/>
          </w:tcPr>
          <w:p w14:paraId="7BDEFBD1" w14:textId="47C34378" w:rsidR="00547B72" w:rsidRPr="009540E1" w:rsidRDefault="00547B72" w:rsidP="00547B72">
            <w:pPr>
              <w:jc w:val="center"/>
              <w:rPr>
                <w:rFonts w:eastAsia="Times New Roman" w:cs="Times New Roman"/>
                <w:strike/>
                <w:color w:val="000000"/>
              </w:rPr>
            </w:pPr>
            <w:r w:rsidRPr="009540E1">
              <w:rPr>
                <w:rFonts w:eastAsia="Times New Roman" w:cs="Calibri"/>
                <w:strike/>
                <w:color w:val="000000"/>
              </w:rPr>
              <w:t>Core Bugs # 130381</w:t>
            </w:r>
          </w:p>
        </w:tc>
        <w:tc>
          <w:tcPr>
            <w:tcW w:w="5490" w:type="dxa"/>
            <w:tcBorders>
              <w:top w:val="nil"/>
              <w:left w:val="nil"/>
              <w:bottom w:val="single" w:sz="4" w:space="0" w:color="auto"/>
              <w:right w:val="single" w:sz="4" w:space="0" w:color="auto"/>
            </w:tcBorders>
            <w:shd w:val="clear" w:color="auto" w:fill="auto"/>
            <w:noWrap/>
          </w:tcPr>
          <w:p w14:paraId="346F77EA" w14:textId="09BD8D15" w:rsidR="00547B72" w:rsidRPr="009540E1" w:rsidRDefault="00547B72" w:rsidP="00547B72">
            <w:pPr>
              <w:rPr>
                <w:rFonts w:eastAsia="Times New Roman" w:cs="Times New Roman"/>
                <w:strike/>
                <w:color w:val="202124"/>
              </w:rPr>
            </w:pPr>
            <w:r w:rsidRPr="009540E1">
              <w:rPr>
                <w:rFonts w:cs="Calibri"/>
                <w:strike/>
                <w:color w:val="000000"/>
              </w:rPr>
              <w:t>Getting red error on clicking 'dispense icon' in the MAT management list page.</w:t>
            </w:r>
          </w:p>
        </w:tc>
        <w:tc>
          <w:tcPr>
            <w:tcW w:w="2340" w:type="dxa"/>
            <w:tcBorders>
              <w:top w:val="nil"/>
              <w:left w:val="nil"/>
              <w:bottom w:val="single" w:sz="4" w:space="0" w:color="auto"/>
              <w:right w:val="single" w:sz="4" w:space="0" w:color="auto"/>
            </w:tcBorders>
            <w:shd w:val="clear" w:color="auto" w:fill="auto"/>
            <w:noWrap/>
          </w:tcPr>
          <w:p w14:paraId="33581091" w14:textId="13DE6885" w:rsidR="00547B72" w:rsidRPr="009540E1" w:rsidRDefault="00547B72" w:rsidP="00547B72">
            <w:pPr>
              <w:jc w:val="center"/>
              <w:rPr>
                <w:rFonts w:eastAsia="Times New Roman" w:cs="Times New Roman"/>
                <w:strike/>
                <w:color w:val="000000"/>
              </w:rPr>
            </w:pPr>
            <w:r w:rsidRPr="009540E1">
              <w:rPr>
                <w:rFonts w:eastAsia="Times New Roman" w:cs="Calibri"/>
                <w:strike/>
                <w:color w:val="000000"/>
              </w:rPr>
              <w:t>Methadone</w:t>
            </w:r>
          </w:p>
        </w:tc>
      </w:tr>
      <w:tr w:rsidR="00547B72" w:rsidRPr="009C0B85" w14:paraId="58E6DE92"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5DC5004E" w14:textId="6E79D4F5" w:rsidR="00547B72" w:rsidRPr="009540E1" w:rsidRDefault="00547B72" w:rsidP="00547B72">
            <w:pPr>
              <w:jc w:val="center"/>
              <w:rPr>
                <w:rFonts w:eastAsia="Times New Roman" w:cs="Times New Roman"/>
                <w:strike/>
                <w:color w:val="000000"/>
              </w:rPr>
            </w:pPr>
            <w:r w:rsidRPr="009540E1">
              <w:rPr>
                <w:rFonts w:eastAsia="Times New Roman" w:cs="Calibri"/>
                <w:strike/>
                <w:color w:val="000000"/>
              </w:rPr>
              <w:t>10</w:t>
            </w:r>
            <w:r w:rsidR="00104F9F" w:rsidRPr="009540E1">
              <w:rPr>
                <w:rFonts w:eastAsia="Times New Roman" w:cs="Calibri"/>
                <w:strike/>
                <w:color w:val="000000"/>
              </w:rPr>
              <w:t>4</w:t>
            </w:r>
          </w:p>
        </w:tc>
        <w:tc>
          <w:tcPr>
            <w:tcW w:w="2173" w:type="dxa"/>
            <w:tcBorders>
              <w:top w:val="nil"/>
              <w:left w:val="nil"/>
              <w:bottom w:val="single" w:sz="4" w:space="0" w:color="auto"/>
              <w:right w:val="single" w:sz="4" w:space="0" w:color="auto"/>
            </w:tcBorders>
            <w:shd w:val="clear" w:color="auto" w:fill="auto"/>
            <w:noWrap/>
          </w:tcPr>
          <w:p w14:paraId="69A98740" w14:textId="6DB274BF" w:rsidR="00547B72" w:rsidRPr="009540E1" w:rsidRDefault="00547B72" w:rsidP="00547B72">
            <w:pPr>
              <w:jc w:val="center"/>
              <w:rPr>
                <w:rFonts w:eastAsia="Times New Roman" w:cs="Times New Roman"/>
                <w:strike/>
                <w:color w:val="000000"/>
              </w:rPr>
            </w:pPr>
            <w:r w:rsidRPr="009540E1">
              <w:rPr>
                <w:rFonts w:eastAsia="Times New Roman" w:cs="Calibri"/>
                <w:strike/>
                <w:color w:val="000000"/>
              </w:rPr>
              <w:t>Core Bugs # 130980</w:t>
            </w:r>
          </w:p>
        </w:tc>
        <w:tc>
          <w:tcPr>
            <w:tcW w:w="5490" w:type="dxa"/>
            <w:tcBorders>
              <w:top w:val="nil"/>
              <w:left w:val="nil"/>
              <w:bottom w:val="single" w:sz="4" w:space="0" w:color="auto"/>
              <w:right w:val="single" w:sz="4" w:space="0" w:color="auto"/>
            </w:tcBorders>
            <w:shd w:val="clear" w:color="auto" w:fill="auto"/>
            <w:noWrap/>
          </w:tcPr>
          <w:p w14:paraId="27B69711" w14:textId="126C9750" w:rsidR="00547B72" w:rsidRPr="009540E1" w:rsidRDefault="00547B72" w:rsidP="00547B72">
            <w:pPr>
              <w:rPr>
                <w:rFonts w:eastAsia="Times New Roman" w:cs="Times New Roman"/>
                <w:strike/>
                <w:color w:val="202124"/>
              </w:rPr>
            </w:pPr>
            <w:r w:rsidRPr="009540E1">
              <w:rPr>
                <w:rFonts w:cs="Calibri"/>
                <w:strike/>
                <w:color w:val="000000"/>
                <w:lang w:val="en-IN"/>
              </w:rPr>
              <w:t>MAT: Issues with the MAT No Show Clients Report.</w:t>
            </w:r>
            <w:r w:rsidRPr="009540E1">
              <w:rPr>
                <w:rFonts w:cs="Calibri"/>
                <w:strike/>
                <w:color w:val="000000"/>
              </w:rPr>
              <w:t> </w:t>
            </w:r>
          </w:p>
        </w:tc>
        <w:tc>
          <w:tcPr>
            <w:tcW w:w="2340" w:type="dxa"/>
            <w:tcBorders>
              <w:top w:val="nil"/>
              <w:left w:val="nil"/>
              <w:bottom w:val="single" w:sz="4" w:space="0" w:color="auto"/>
              <w:right w:val="single" w:sz="4" w:space="0" w:color="auto"/>
            </w:tcBorders>
            <w:shd w:val="clear" w:color="auto" w:fill="auto"/>
            <w:noWrap/>
          </w:tcPr>
          <w:p w14:paraId="22CE2179" w14:textId="6C2D19D1" w:rsidR="00547B72" w:rsidRPr="009540E1" w:rsidRDefault="00547B72" w:rsidP="00547B72">
            <w:pPr>
              <w:jc w:val="center"/>
              <w:rPr>
                <w:rFonts w:eastAsia="Times New Roman" w:cs="Times New Roman"/>
                <w:strike/>
                <w:color w:val="000000"/>
              </w:rPr>
            </w:pPr>
            <w:r w:rsidRPr="009540E1">
              <w:rPr>
                <w:rFonts w:eastAsia="Times New Roman" w:cs="Calibri"/>
                <w:strike/>
                <w:color w:val="000000"/>
              </w:rPr>
              <w:t>Methadone</w:t>
            </w:r>
          </w:p>
        </w:tc>
      </w:tr>
      <w:tr w:rsidR="00547B72" w:rsidRPr="009C0B85" w14:paraId="6FCAB84D"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11DD9A42" w14:textId="37689E36"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lastRenderedPageBreak/>
              <w:t>10</w:t>
            </w:r>
            <w:r w:rsidR="00104F9F" w:rsidRPr="008F167E">
              <w:rPr>
                <w:rFonts w:eastAsia="Times New Roman" w:cs="Calibri"/>
                <w:strike/>
                <w:color w:val="000000"/>
              </w:rPr>
              <w:t>5</w:t>
            </w:r>
          </w:p>
        </w:tc>
        <w:tc>
          <w:tcPr>
            <w:tcW w:w="2173" w:type="dxa"/>
            <w:tcBorders>
              <w:top w:val="nil"/>
              <w:left w:val="nil"/>
              <w:bottom w:val="single" w:sz="4" w:space="0" w:color="auto"/>
              <w:right w:val="single" w:sz="4" w:space="0" w:color="auto"/>
            </w:tcBorders>
            <w:shd w:val="clear" w:color="auto" w:fill="auto"/>
            <w:noWrap/>
          </w:tcPr>
          <w:p w14:paraId="7D739D44" w14:textId="6778A50B"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t>Core Bugs # 131324</w:t>
            </w:r>
          </w:p>
        </w:tc>
        <w:tc>
          <w:tcPr>
            <w:tcW w:w="5490" w:type="dxa"/>
            <w:tcBorders>
              <w:top w:val="nil"/>
              <w:left w:val="nil"/>
              <w:bottom w:val="single" w:sz="4" w:space="0" w:color="auto"/>
              <w:right w:val="single" w:sz="4" w:space="0" w:color="auto"/>
            </w:tcBorders>
            <w:shd w:val="clear" w:color="auto" w:fill="auto"/>
            <w:noWrap/>
          </w:tcPr>
          <w:p w14:paraId="5765469B" w14:textId="03D510E3" w:rsidR="00547B72" w:rsidRPr="008F167E" w:rsidRDefault="00547B72" w:rsidP="00547B72">
            <w:pPr>
              <w:rPr>
                <w:rFonts w:eastAsia="Times New Roman" w:cs="Times New Roman"/>
                <w:strike/>
                <w:color w:val="202124"/>
              </w:rPr>
            </w:pPr>
            <w:r w:rsidRPr="008F167E">
              <w:rPr>
                <w:rFonts w:cs="Calibri"/>
                <w:strike/>
                <w:color w:val="000000"/>
              </w:rPr>
              <w:t>MAT Management details screen - Glitch in MAT Schedule and Client Order.</w:t>
            </w:r>
          </w:p>
        </w:tc>
        <w:tc>
          <w:tcPr>
            <w:tcW w:w="2340" w:type="dxa"/>
            <w:tcBorders>
              <w:top w:val="nil"/>
              <w:left w:val="nil"/>
              <w:bottom w:val="single" w:sz="4" w:space="0" w:color="auto"/>
              <w:right w:val="single" w:sz="4" w:space="0" w:color="auto"/>
            </w:tcBorders>
            <w:shd w:val="clear" w:color="auto" w:fill="auto"/>
            <w:noWrap/>
          </w:tcPr>
          <w:p w14:paraId="63528525" w14:textId="2B3045EC"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t>Methadone</w:t>
            </w:r>
          </w:p>
        </w:tc>
      </w:tr>
      <w:tr w:rsidR="00547B72" w:rsidRPr="009C0B85" w14:paraId="0CE8F457"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4F0D5656" w14:textId="2E668860"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t>10</w:t>
            </w:r>
            <w:r w:rsidR="00104F9F" w:rsidRPr="008F167E">
              <w:rPr>
                <w:rFonts w:eastAsia="Times New Roman" w:cs="Calibri"/>
                <w:strike/>
                <w:color w:val="000000"/>
              </w:rPr>
              <w:t>6</w:t>
            </w:r>
          </w:p>
        </w:tc>
        <w:tc>
          <w:tcPr>
            <w:tcW w:w="2173" w:type="dxa"/>
            <w:tcBorders>
              <w:top w:val="nil"/>
              <w:left w:val="nil"/>
              <w:bottom w:val="single" w:sz="4" w:space="0" w:color="auto"/>
              <w:right w:val="single" w:sz="4" w:space="0" w:color="auto"/>
            </w:tcBorders>
            <w:shd w:val="clear" w:color="auto" w:fill="auto"/>
            <w:noWrap/>
          </w:tcPr>
          <w:p w14:paraId="4DB5FE87" w14:textId="4107B34D"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t>Core Bugs # 131371</w:t>
            </w:r>
          </w:p>
        </w:tc>
        <w:tc>
          <w:tcPr>
            <w:tcW w:w="5490" w:type="dxa"/>
            <w:tcBorders>
              <w:top w:val="nil"/>
              <w:left w:val="nil"/>
              <w:bottom w:val="single" w:sz="4" w:space="0" w:color="auto"/>
              <w:right w:val="single" w:sz="4" w:space="0" w:color="auto"/>
            </w:tcBorders>
            <w:shd w:val="clear" w:color="auto" w:fill="auto"/>
            <w:noWrap/>
          </w:tcPr>
          <w:p w14:paraId="59F2605A" w14:textId="5B71104E" w:rsidR="00547B72" w:rsidRPr="008F167E" w:rsidRDefault="00547B72" w:rsidP="00547B72">
            <w:pPr>
              <w:rPr>
                <w:rFonts w:eastAsia="Times New Roman" w:cs="Times New Roman"/>
                <w:strike/>
                <w:color w:val="202124"/>
              </w:rPr>
            </w:pPr>
            <w:r w:rsidRPr="008F167E">
              <w:rPr>
                <w:rFonts w:cs="Calibri"/>
                <w:strike/>
              </w:rPr>
              <w:t xml:space="preserve">MAT - Unable to Print Reports in Landscape or have all elements/columns fit </w:t>
            </w:r>
            <w:proofErr w:type="gramStart"/>
            <w:r w:rsidRPr="008F167E">
              <w:rPr>
                <w:rFonts w:cs="Calibri"/>
                <w:strike/>
              </w:rPr>
              <w:t>in to</w:t>
            </w:r>
            <w:proofErr w:type="gramEnd"/>
            <w:r w:rsidRPr="008F167E">
              <w:rPr>
                <w:rFonts w:cs="Calibri"/>
                <w:strike/>
              </w:rPr>
              <w:t xml:space="preserve"> the PDF correctly. </w:t>
            </w:r>
          </w:p>
        </w:tc>
        <w:tc>
          <w:tcPr>
            <w:tcW w:w="2340" w:type="dxa"/>
            <w:tcBorders>
              <w:top w:val="nil"/>
              <w:left w:val="nil"/>
              <w:bottom w:val="single" w:sz="4" w:space="0" w:color="auto"/>
              <w:right w:val="single" w:sz="4" w:space="0" w:color="auto"/>
            </w:tcBorders>
            <w:shd w:val="clear" w:color="auto" w:fill="auto"/>
            <w:noWrap/>
          </w:tcPr>
          <w:p w14:paraId="42673855" w14:textId="4D0676E6"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t>Methadone</w:t>
            </w:r>
          </w:p>
        </w:tc>
      </w:tr>
      <w:tr w:rsidR="00547B72" w:rsidRPr="009C0B85" w14:paraId="0F588F35" w14:textId="77777777" w:rsidTr="005F23C6">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5FF270D1" w14:textId="22BAB810"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t>1</w:t>
            </w:r>
            <w:r w:rsidR="00104F9F" w:rsidRPr="008F167E">
              <w:rPr>
                <w:rFonts w:eastAsia="Times New Roman" w:cs="Calibri"/>
                <w:strike/>
                <w:color w:val="000000"/>
              </w:rPr>
              <w:t>07</w:t>
            </w:r>
          </w:p>
        </w:tc>
        <w:tc>
          <w:tcPr>
            <w:tcW w:w="2173" w:type="dxa"/>
            <w:tcBorders>
              <w:top w:val="nil"/>
              <w:left w:val="nil"/>
              <w:bottom w:val="single" w:sz="4" w:space="0" w:color="auto"/>
              <w:right w:val="single" w:sz="4" w:space="0" w:color="auto"/>
            </w:tcBorders>
            <w:shd w:val="clear" w:color="auto" w:fill="auto"/>
            <w:noWrap/>
          </w:tcPr>
          <w:p w14:paraId="72DED924" w14:textId="3D87F69F"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t>Core Bugs # 131434</w:t>
            </w:r>
          </w:p>
        </w:tc>
        <w:tc>
          <w:tcPr>
            <w:tcW w:w="5490" w:type="dxa"/>
            <w:tcBorders>
              <w:top w:val="nil"/>
              <w:left w:val="nil"/>
              <w:bottom w:val="single" w:sz="4" w:space="0" w:color="auto"/>
              <w:right w:val="single" w:sz="4" w:space="0" w:color="auto"/>
            </w:tcBorders>
            <w:shd w:val="clear" w:color="auto" w:fill="auto"/>
            <w:noWrap/>
          </w:tcPr>
          <w:p w14:paraId="6A3D2466" w14:textId="1FF68D7D" w:rsidR="00547B72" w:rsidRPr="008F167E" w:rsidRDefault="00547B72" w:rsidP="00547B72">
            <w:pPr>
              <w:rPr>
                <w:rFonts w:eastAsia="Times New Roman" w:cs="Times New Roman"/>
                <w:strike/>
                <w:color w:val="202124"/>
              </w:rPr>
            </w:pPr>
            <w:r w:rsidRPr="008F167E">
              <w:rPr>
                <w:rFonts w:cs="Calibri"/>
                <w:strike/>
                <w:color w:val="000000"/>
              </w:rPr>
              <w:t>MAT: Returning Take Home Bottles is not reflected on the MAT Management Details screen. </w:t>
            </w:r>
          </w:p>
        </w:tc>
        <w:tc>
          <w:tcPr>
            <w:tcW w:w="2340" w:type="dxa"/>
            <w:tcBorders>
              <w:top w:val="nil"/>
              <w:left w:val="nil"/>
              <w:bottom w:val="single" w:sz="4" w:space="0" w:color="auto"/>
              <w:right w:val="single" w:sz="4" w:space="0" w:color="auto"/>
            </w:tcBorders>
            <w:shd w:val="clear" w:color="auto" w:fill="auto"/>
            <w:noWrap/>
          </w:tcPr>
          <w:p w14:paraId="46AA53AB" w14:textId="7139C588" w:rsidR="00547B72" w:rsidRPr="008F167E" w:rsidRDefault="00547B72" w:rsidP="00547B72">
            <w:pPr>
              <w:jc w:val="center"/>
              <w:rPr>
                <w:rFonts w:eastAsia="Times New Roman" w:cs="Times New Roman"/>
                <w:strike/>
                <w:color w:val="000000"/>
              </w:rPr>
            </w:pPr>
            <w:r w:rsidRPr="008F167E">
              <w:rPr>
                <w:rFonts w:eastAsia="Times New Roman" w:cs="Calibri"/>
                <w:strike/>
                <w:color w:val="000000"/>
              </w:rPr>
              <w:t>Methadone</w:t>
            </w:r>
          </w:p>
        </w:tc>
      </w:tr>
      <w:tr w:rsidR="00547B72" w:rsidRPr="009C0B85" w14:paraId="7F25AFEB" w14:textId="77777777" w:rsidTr="00547B72">
        <w:trPr>
          <w:trHeight w:val="300"/>
        </w:trPr>
        <w:tc>
          <w:tcPr>
            <w:tcW w:w="887" w:type="dxa"/>
            <w:tcBorders>
              <w:top w:val="nil"/>
              <w:left w:val="single" w:sz="4" w:space="0" w:color="auto"/>
              <w:bottom w:val="single" w:sz="4" w:space="0" w:color="auto"/>
              <w:right w:val="single" w:sz="4" w:space="0" w:color="auto"/>
            </w:tcBorders>
            <w:shd w:val="clear" w:color="auto" w:fill="auto"/>
            <w:noWrap/>
          </w:tcPr>
          <w:p w14:paraId="537A8DB0" w14:textId="570D7711" w:rsidR="00547B72" w:rsidRPr="00BD6D8E" w:rsidRDefault="00547B72" w:rsidP="00547B72">
            <w:pPr>
              <w:jc w:val="center"/>
              <w:rPr>
                <w:rFonts w:eastAsia="Times New Roman" w:cs="Times New Roman"/>
                <w:strike/>
                <w:color w:val="000000"/>
              </w:rPr>
            </w:pPr>
            <w:r w:rsidRPr="00BD6D8E">
              <w:rPr>
                <w:rFonts w:eastAsia="Times New Roman" w:cs="Calibri"/>
                <w:strike/>
                <w:color w:val="000000"/>
              </w:rPr>
              <w:t>11</w:t>
            </w:r>
            <w:r w:rsidR="00104F9F" w:rsidRPr="00BD6D8E">
              <w:rPr>
                <w:rFonts w:eastAsia="Times New Roman" w:cs="Calibri"/>
                <w:strike/>
                <w:color w:val="000000"/>
              </w:rPr>
              <w:t>2</w:t>
            </w:r>
          </w:p>
        </w:tc>
        <w:tc>
          <w:tcPr>
            <w:tcW w:w="2173" w:type="dxa"/>
            <w:tcBorders>
              <w:top w:val="nil"/>
              <w:left w:val="nil"/>
              <w:bottom w:val="single" w:sz="4" w:space="0" w:color="auto"/>
              <w:right w:val="single" w:sz="4" w:space="0" w:color="auto"/>
            </w:tcBorders>
            <w:shd w:val="clear" w:color="auto" w:fill="auto"/>
            <w:noWrap/>
          </w:tcPr>
          <w:p w14:paraId="1F9A83F0" w14:textId="13839D62" w:rsidR="00547B72" w:rsidRPr="00BD6D8E" w:rsidRDefault="00547B72" w:rsidP="00547B72">
            <w:pPr>
              <w:jc w:val="center"/>
              <w:rPr>
                <w:rFonts w:eastAsia="Times New Roman" w:cs="Times New Roman"/>
                <w:strike/>
                <w:color w:val="000000"/>
              </w:rPr>
            </w:pPr>
            <w:r w:rsidRPr="00BD6D8E">
              <w:rPr>
                <w:rFonts w:eastAsia="Times New Roman" w:cs="Calibri"/>
                <w:strike/>
                <w:color w:val="000000"/>
              </w:rPr>
              <w:t>Core Bugs # 131445</w:t>
            </w:r>
          </w:p>
        </w:tc>
        <w:tc>
          <w:tcPr>
            <w:tcW w:w="5490" w:type="dxa"/>
            <w:tcBorders>
              <w:top w:val="nil"/>
              <w:left w:val="nil"/>
              <w:bottom w:val="single" w:sz="4" w:space="0" w:color="auto"/>
              <w:right w:val="single" w:sz="4" w:space="0" w:color="auto"/>
            </w:tcBorders>
            <w:shd w:val="clear" w:color="auto" w:fill="auto"/>
            <w:noWrap/>
            <w:vAlign w:val="bottom"/>
          </w:tcPr>
          <w:p w14:paraId="05C4505A" w14:textId="245BB3CB" w:rsidR="00547B72" w:rsidRPr="00BD6D8E" w:rsidRDefault="00547B72" w:rsidP="00547B72">
            <w:pPr>
              <w:rPr>
                <w:rFonts w:eastAsia="Times New Roman" w:cs="Times New Roman"/>
                <w:strike/>
                <w:color w:val="202124"/>
              </w:rPr>
            </w:pPr>
            <w:r w:rsidRPr="00BD6D8E">
              <w:rPr>
                <w:rFonts w:cs="Calibri"/>
                <w:strike/>
                <w:color w:val="000000"/>
                <w:lang w:val="en-IN"/>
              </w:rPr>
              <w:t>MAT: Only show edit entries on the MAT Medication Dispensing Exception Report if a dispense occurred.</w:t>
            </w:r>
          </w:p>
        </w:tc>
        <w:tc>
          <w:tcPr>
            <w:tcW w:w="2340" w:type="dxa"/>
            <w:tcBorders>
              <w:top w:val="nil"/>
              <w:left w:val="nil"/>
              <w:bottom w:val="single" w:sz="4" w:space="0" w:color="auto"/>
              <w:right w:val="single" w:sz="4" w:space="0" w:color="auto"/>
            </w:tcBorders>
            <w:shd w:val="clear" w:color="auto" w:fill="auto"/>
            <w:noWrap/>
          </w:tcPr>
          <w:p w14:paraId="574B4F15" w14:textId="306B5D3F" w:rsidR="00547B72" w:rsidRPr="00BD6D8E" w:rsidRDefault="00547B72" w:rsidP="00547B72">
            <w:pPr>
              <w:jc w:val="center"/>
              <w:rPr>
                <w:rFonts w:eastAsia="Times New Roman" w:cs="Times New Roman"/>
                <w:strike/>
                <w:color w:val="000000"/>
              </w:rPr>
            </w:pPr>
            <w:r w:rsidRPr="00BD6D8E">
              <w:rPr>
                <w:rFonts w:eastAsia="Times New Roman" w:cs="Calibri"/>
                <w:strike/>
                <w:color w:val="000000"/>
              </w:rPr>
              <w:t>Methadone</w:t>
            </w:r>
          </w:p>
        </w:tc>
      </w:tr>
      <w:tr w:rsidR="00547B72" w:rsidRPr="009C0B85" w14:paraId="5882EDCB"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2C16F8FB" w14:textId="6E0B3635" w:rsidR="00547B72" w:rsidRDefault="00547B72" w:rsidP="00547B72">
            <w:pPr>
              <w:jc w:val="center"/>
              <w:rPr>
                <w:rFonts w:eastAsia="Times New Roman" w:cs="Calibri"/>
                <w:color w:val="000000"/>
              </w:rPr>
            </w:pPr>
            <w:r>
              <w:rPr>
                <w:rFonts w:eastAsia="Times New Roman" w:cs="Calibri"/>
                <w:color w:val="000000"/>
              </w:rPr>
              <w:t>11</w:t>
            </w:r>
            <w:r w:rsidR="00104F9F">
              <w:rPr>
                <w:rFonts w:eastAsia="Times New Roman" w:cs="Calibri"/>
                <w:color w:val="000000"/>
              </w:rPr>
              <w:t>4</w:t>
            </w:r>
          </w:p>
        </w:tc>
        <w:tc>
          <w:tcPr>
            <w:tcW w:w="2173" w:type="dxa"/>
            <w:tcBorders>
              <w:top w:val="single" w:sz="4" w:space="0" w:color="auto"/>
              <w:left w:val="nil"/>
              <w:bottom w:val="single" w:sz="4" w:space="0" w:color="auto"/>
              <w:right w:val="single" w:sz="4" w:space="0" w:color="auto"/>
            </w:tcBorders>
            <w:shd w:val="clear" w:color="auto" w:fill="auto"/>
            <w:noWrap/>
          </w:tcPr>
          <w:p w14:paraId="085A8BBB" w14:textId="629F5213" w:rsidR="00547B72" w:rsidRDefault="00547B72" w:rsidP="00547B72">
            <w:pPr>
              <w:jc w:val="center"/>
              <w:rPr>
                <w:rFonts w:eastAsia="Times New Roman" w:cs="Calibri"/>
                <w:color w:val="000000"/>
              </w:rPr>
            </w:pPr>
            <w:r>
              <w:rPr>
                <w:rFonts w:eastAsia="Times New Roman" w:cs="Calibri"/>
                <w:color w:val="000000"/>
              </w:rPr>
              <w:t>Core Bugs # 131304</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14AF308B" w14:textId="151C9159" w:rsidR="00547B72" w:rsidRPr="00CA25A9" w:rsidRDefault="00547B72" w:rsidP="00547B72">
            <w:pPr>
              <w:rPr>
                <w:rFonts w:cs="Calibri"/>
                <w:color w:val="000000"/>
                <w:lang w:val="en-IN"/>
              </w:rPr>
            </w:pPr>
            <w:r w:rsidRPr="00D06A82">
              <w:rPr>
                <w:rFonts w:cs="Calibri"/>
                <w:lang w:val="en-GB"/>
              </w:rPr>
              <w:t xml:space="preserve">My Calendar/Staff Calendar: </w:t>
            </w:r>
            <w:r w:rsidRPr="00D06A82">
              <w:rPr>
                <w:rFonts w:cs="Calibri"/>
              </w:rPr>
              <w:t>T</w:t>
            </w:r>
            <w:r w:rsidRPr="00D06A82">
              <w:rPr>
                <w:rFonts w:cs="Calibri"/>
                <w:lang w:val="en-GB"/>
              </w:rPr>
              <w:t>he variable ${</w:t>
            </w:r>
            <w:proofErr w:type="spellStart"/>
            <w:r w:rsidRPr="00D06A82">
              <w:rPr>
                <w:rFonts w:cs="Calibri"/>
                <w:lang w:val="en-GB"/>
              </w:rPr>
              <w:t>adultWithGuardian</w:t>
            </w:r>
            <w:proofErr w:type="spellEnd"/>
            <w:r w:rsidRPr="00D06A82">
              <w:rPr>
                <w:rFonts w:cs="Calibri"/>
                <w:lang w:val="en-GB"/>
              </w:rPr>
              <w:t>} is displayed, while creating a new Event Entry.</w:t>
            </w:r>
          </w:p>
        </w:tc>
        <w:tc>
          <w:tcPr>
            <w:tcW w:w="2340" w:type="dxa"/>
            <w:tcBorders>
              <w:top w:val="single" w:sz="4" w:space="0" w:color="auto"/>
              <w:left w:val="nil"/>
              <w:bottom w:val="single" w:sz="4" w:space="0" w:color="auto"/>
              <w:right w:val="single" w:sz="4" w:space="0" w:color="auto"/>
            </w:tcBorders>
            <w:shd w:val="clear" w:color="auto" w:fill="auto"/>
            <w:noWrap/>
          </w:tcPr>
          <w:p w14:paraId="1FE61366" w14:textId="0400D322" w:rsidR="00547B72" w:rsidRDefault="00547B72" w:rsidP="00547B72">
            <w:pPr>
              <w:jc w:val="center"/>
              <w:rPr>
                <w:rFonts w:eastAsia="Times New Roman" w:cs="Calibri"/>
                <w:color w:val="000000"/>
              </w:rPr>
            </w:pPr>
            <w:r>
              <w:rPr>
                <w:rFonts w:eastAsia="Times New Roman" w:cs="Calibri"/>
                <w:color w:val="000000"/>
              </w:rPr>
              <w:t>My Calendar</w:t>
            </w:r>
          </w:p>
        </w:tc>
      </w:tr>
      <w:tr w:rsidR="00547B72" w14:paraId="7439BD10"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59C90358" w14:textId="01B5F516" w:rsidR="00547B72" w:rsidRPr="00AB4BCA" w:rsidRDefault="00547B72" w:rsidP="00547B72">
            <w:pPr>
              <w:jc w:val="center"/>
              <w:rPr>
                <w:rFonts w:eastAsia="Times New Roman" w:cs="Calibri"/>
                <w:color w:val="000000"/>
                <w:highlight w:val="cyan"/>
              </w:rPr>
            </w:pPr>
            <w:r w:rsidRPr="00AB4BCA">
              <w:rPr>
                <w:rFonts w:eastAsia="Times New Roman" w:cs="Calibri"/>
                <w:color w:val="000000"/>
                <w:highlight w:val="cyan"/>
              </w:rPr>
              <w:t>11</w:t>
            </w:r>
            <w:r w:rsidR="00104F9F" w:rsidRPr="00AB4BCA">
              <w:rPr>
                <w:rFonts w:eastAsia="Times New Roman" w:cs="Calibri"/>
                <w:color w:val="000000"/>
                <w:highlight w:val="cyan"/>
              </w:rPr>
              <w:t>5</w:t>
            </w:r>
          </w:p>
        </w:tc>
        <w:tc>
          <w:tcPr>
            <w:tcW w:w="2173" w:type="dxa"/>
            <w:tcBorders>
              <w:top w:val="single" w:sz="4" w:space="0" w:color="auto"/>
              <w:left w:val="nil"/>
              <w:bottom w:val="single" w:sz="4" w:space="0" w:color="auto"/>
              <w:right w:val="single" w:sz="4" w:space="0" w:color="auto"/>
            </w:tcBorders>
            <w:shd w:val="clear" w:color="auto" w:fill="auto"/>
            <w:noWrap/>
          </w:tcPr>
          <w:p w14:paraId="0F923A70" w14:textId="44C44312" w:rsidR="00547B72" w:rsidRPr="00AB4BCA" w:rsidRDefault="00547B72" w:rsidP="00547B72">
            <w:pPr>
              <w:jc w:val="center"/>
              <w:rPr>
                <w:rFonts w:eastAsia="Times New Roman" w:cs="Calibri"/>
                <w:color w:val="000000"/>
                <w:highlight w:val="cyan"/>
              </w:rPr>
            </w:pPr>
            <w:r w:rsidRPr="00AB4BCA">
              <w:rPr>
                <w:rFonts w:eastAsia="Times New Roman" w:cs="Calibri"/>
                <w:color w:val="000000"/>
                <w:highlight w:val="cyan"/>
              </w:rPr>
              <w:t>Core Bugs # 131400</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77D88AA3" w14:textId="384DF24A" w:rsidR="00547B72" w:rsidRPr="00AB4BCA" w:rsidRDefault="00547B72" w:rsidP="00547B72">
            <w:pPr>
              <w:rPr>
                <w:rFonts w:cs="Calibri"/>
                <w:color w:val="000000"/>
                <w:highlight w:val="cyan"/>
                <w:lang w:val="en-IN"/>
              </w:rPr>
            </w:pPr>
            <w:r w:rsidRPr="00AB4BCA">
              <w:rPr>
                <w:rFonts w:cs="Calibri"/>
                <w:highlight w:val="cyan"/>
              </w:rPr>
              <w:t>Recurrence End Date issue in My Calendar.</w:t>
            </w:r>
          </w:p>
        </w:tc>
        <w:tc>
          <w:tcPr>
            <w:tcW w:w="2340" w:type="dxa"/>
            <w:tcBorders>
              <w:top w:val="single" w:sz="4" w:space="0" w:color="auto"/>
              <w:left w:val="nil"/>
              <w:bottom w:val="single" w:sz="4" w:space="0" w:color="auto"/>
              <w:right w:val="single" w:sz="4" w:space="0" w:color="auto"/>
            </w:tcBorders>
            <w:shd w:val="clear" w:color="auto" w:fill="auto"/>
            <w:noWrap/>
          </w:tcPr>
          <w:p w14:paraId="494B9902" w14:textId="2154D82D" w:rsidR="00547B72" w:rsidRPr="00AB4BCA" w:rsidRDefault="00547B72" w:rsidP="00547B72">
            <w:pPr>
              <w:jc w:val="center"/>
              <w:rPr>
                <w:rFonts w:eastAsia="Times New Roman" w:cs="Calibri"/>
                <w:color w:val="000000"/>
                <w:highlight w:val="cyan"/>
              </w:rPr>
            </w:pPr>
            <w:r w:rsidRPr="00AB4BCA">
              <w:rPr>
                <w:rFonts w:eastAsia="Times New Roman" w:cs="Calibri"/>
                <w:color w:val="000000"/>
                <w:highlight w:val="cyan"/>
              </w:rPr>
              <w:t>My Calendar</w:t>
            </w:r>
          </w:p>
        </w:tc>
      </w:tr>
      <w:tr w:rsidR="00547B72" w14:paraId="58B0F0C7"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6616F8C2" w14:textId="49FF5C53"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11</w:t>
            </w:r>
            <w:r w:rsidR="00104F9F" w:rsidRPr="00C050A0">
              <w:rPr>
                <w:rFonts w:eastAsia="Times New Roman" w:cs="Calibri"/>
                <w:color w:val="000000"/>
                <w:highlight w:val="green"/>
              </w:rPr>
              <w:t>6</w:t>
            </w:r>
          </w:p>
        </w:tc>
        <w:tc>
          <w:tcPr>
            <w:tcW w:w="2173" w:type="dxa"/>
            <w:tcBorders>
              <w:top w:val="single" w:sz="4" w:space="0" w:color="auto"/>
              <w:left w:val="nil"/>
              <w:bottom w:val="single" w:sz="4" w:space="0" w:color="auto"/>
              <w:right w:val="single" w:sz="4" w:space="0" w:color="auto"/>
            </w:tcBorders>
            <w:shd w:val="clear" w:color="auto" w:fill="auto"/>
            <w:noWrap/>
          </w:tcPr>
          <w:p w14:paraId="1A5224B0" w14:textId="4E9BCCD8"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Core Bugs # 131510</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5C56313A" w14:textId="4A0E6252" w:rsidR="00547B72" w:rsidRPr="00C050A0" w:rsidRDefault="00547B72" w:rsidP="00547B72">
            <w:pPr>
              <w:rPr>
                <w:rFonts w:cs="Calibri"/>
                <w:color w:val="000000"/>
                <w:highlight w:val="green"/>
                <w:lang w:val="en-IN"/>
              </w:rPr>
            </w:pPr>
            <w:r w:rsidRPr="00C050A0">
              <w:rPr>
                <w:rFonts w:cs="Calibri"/>
                <w:highlight w:val="green"/>
              </w:rPr>
              <w:t>The "Client is Adult with a Guardian” is not displayed in the ‘Staff/My Calendar’ and ‘Reception/Front Desk’ screens. </w:t>
            </w:r>
          </w:p>
        </w:tc>
        <w:tc>
          <w:tcPr>
            <w:tcW w:w="2340" w:type="dxa"/>
            <w:tcBorders>
              <w:top w:val="single" w:sz="4" w:space="0" w:color="auto"/>
              <w:left w:val="nil"/>
              <w:bottom w:val="single" w:sz="4" w:space="0" w:color="auto"/>
              <w:right w:val="single" w:sz="4" w:space="0" w:color="auto"/>
            </w:tcBorders>
            <w:shd w:val="clear" w:color="auto" w:fill="auto"/>
            <w:noWrap/>
          </w:tcPr>
          <w:p w14:paraId="71AB6E3C" w14:textId="24DEB430"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My Calendar</w:t>
            </w:r>
          </w:p>
        </w:tc>
      </w:tr>
      <w:tr w:rsidR="00547B72" w14:paraId="1B309C08"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1711DB3C" w14:textId="4808DE60" w:rsidR="00547B72" w:rsidRPr="00C050A0" w:rsidRDefault="00104F9F" w:rsidP="00547B72">
            <w:pPr>
              <w:jc w:val="center"/>
              <w:rPr>
                <w:rFonts w:eastAsia="Times New Roman" w:cs="Calibri"/>
                <w:color w:val="000000"/>
                <w:highlight w:val="green"/>
              </w:rPr>
            </w:pPr>
            <w:r w:rsidRPr="00C050A0">
              <w:rPr>
                <w:rFonts w:eastAsia="Times New Roman" w:cs="Calibri"/>
                <w:color w:val="000000"/>
                <w:highlight w:val="green"/>
              </w:rPr>
              <w:t>118</w:t>
            </w:r>
          </w:p>
        </w:tc>
        <w:tc>
          <w:tcPr>
            <w:tcW w:w="2173" w:type="dxa"/>
            <w:tcBorders>
              <w:top w:val="single" w:sz="4" w:space="0" w:color="auto"/>
              <w:left w:val="nil"/>
              <w:bottom w:val="single" w:sz="4" w:space="0" w:color="auto"/>
              <w:right w:val="single" w:sz="4" w:space="0" w:color="auto"/>
            </w:tcBorders>
            <w:shd w:val="clear" w:color="auto" w:fill="auto"/>
            <w:noWrap/>
          </w:tcPr>
          <w:p w14:paraId="23145794" w14:textId="142E2F10"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Core Bugs # 131239</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5E7086E1" w14:textId="4AD03E32" w:rsidR="00547B72" w:rsidRPr="00C050A0" w:rsidRDefault="00547B72" w:rsidP="00547B72">
            <w:pPr>
              <w:rPr>
                <w:rFonts w:cs="Calibri"/>
                <w:color w:val="000000"/>
                <w:highlight w:val="green"/>
                <w:lang w:val="en-IN"/>
              </w:rPr>
            </w:pPr>
            <w:r w:rsidRPr="00C050A0">
              <w:rPr>
                <w:rFonts w:cs="Calibri"/>
                <w:highlight w:val="green"/>
              </w:rPr>
              <w:t>Staff Calendar: the 'Define View' popup displaying complete list of all staff members though the staff is having limited staff access permission</w:t>
            </w:r>
          </w:p>
        </w:tc>
        <w:tc>
          <w:tcPr>
            <w:tcW w:w="2340" w:type="dxa"/>
            <w:tcBorders>
              <w:top w:val="single" w:sz="4" w:space="0" w:color="auto"/>
              <w:left w:val="nil"/>
              <w:bottom w:val="single" w:sz="4" w:space="0" w:color="auto"/>
              <w:right w:val="single" w:sz="4" w:space="0" w:color="auto"/>
            </w:tcBorders>
            <w:shd w:val="clear" w:color="auto" w:fill="auto"/>
            <w:noWrap/>
          </w:tcPr>
          <w:p w14:paraId="1DF355D5" w14:textId="31EEE5A6"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My Calendar</w:t>
            </w:r>
          </w:p>
        </w:tc>
      </w:tr>
      <w:tr w:rsidR="00547B72" w14:paraId="7F336B92"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32DE959B" w14:textId="06C43306" w:rsidR="00547B72" w:rsidRDefault="00104F9F" w:rsidP="00547B72">
            <w:pPr>
              <w:jc w:val="center"/>
              <w:rPr>
                <w:rFonts w:eastAsia="Times New Roman" w:cs="Calibri"/>
                <w:color w:val="000000"/>
              </w:rPr>
            </w:pPr>
            <w:r>
              <w:rPr>
                <w:rFonts w:eastAsia="Times New Roman" w:cs="Calibri"/>
                <w:color w:val="000000"/>
              </w:rPr>
              <w:t>119</w:t>
            </w:r>
          </w:p>
        </w:tc>
        <w:tc>
          <w:tcPr>
            <w:tcW w:w="2173" w:type="dxa"/>
            <w:tcBorders>
              <w:top w:val="single" w:sz="4" w:space="0" w:color="auto"/>
              <w:left w:val="nil"/>
              <w:bottom w:val="single" w:sz="4" w:space="0" w:color="auto"/>
              <w:right w:val="single" w:sz="4" w:space="0" w:color="auto"/>
            </w:tcBorders>
            <w:shd w:val="clear" w:color="auto" w:fill="auto"/>
            <w:noWrap/>
          </w:tcPr>
          <w:p w14:paraId="201E25B7" w14:textId="7C14C981" w:rsidR="00547B72" w:rsidRDefault="00547B72" w:rsidP="00547B72">
            <w:pPr>
              <w:jc w:val="center"/>
              <w:rPr>
                <w:rFonts w:eastAsia="Times New Roman" w:cs="Calibri"/>
                <w:color w:val="000000"/>
              </w:rPr>
            </w:pPr>
            <w:r>
              <w:rPr>
                <w:rFonts w:eastAsia="Times New Roman" w:cs="Calibri"/>
                <w:color w:val="000000"/>
              </w:rPr>
              <w:t>Core Bugs # 131319</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3F999F1E" w14:textId="44834E4D" w:rsidR="00547B72" w:rsidRPr="00CA25A9" w:rsidRDefault="00547B72" w:rsidP="00547B72">
            <w:pPr>
              <w:rPr>
                <w:rFonts w:cs="Calibri"/>
                <w:color w:val="000000"/>
                <w:lang w:val="en-IN"/>
              </w:rPr>
            </w:pPr>
            <w:r w:rsidRPr="0007314D">
              <w:rPr>
                <w:color w:val="000000"/>
              </w:rPr>
              <w:t>My Documents: The Document/Description column displayed blank for the service note.</w:t>
            </w:r>
          </w:p>
        </w:tc>
        <w:tc>
          <w:tcPr>
            <w:tcW w:w="2340" w:type="dxa"/>
            <w:tcBorders>
              <w:top w:val="single" w:sz="4" w:space="0" w:color="auto"/>
              <w:left w:val="nil"/>
              <w:bottom w:val="single" w:sz="4" w:space="0" w:color="auto"/>
              <w:right w:val="single" w:sz="4" w:space="0" w:color="auto"/>
            </w:tcBorders>
            <w:shd w:val="clear" w:color="auto" w:fill="auto"/>
            <w:noWrap/>
          </w:tcPr>
          <w:p w14:paraId="037A203D" w14:textId="7C5FC44C" w:rsidR="00547B72" w:rsidRDefault="00547B72" w:rsidP="00547B72">
            <w:pPr>
              <w:jc w:val="center"/>
              <w:rPr>
                <w:rFonts w:eastAsia="Times New Roman" w:cs="Calibri"/>
                <w:color w:val="000000"/>
              </w:rPr>
            </w:pPr>
            <w:r>
              <w:rPr>
                <w:rFonts w:eastAsia="Times New Roman" w:cs="Calibri"/>
                <w:color w:val="000000"/>
              </w:rPr>
              <w:t>My Documents</w:t>
            </w:r>
          </w:p>
        </w:tc>
      </w:tr>
      <w:tr w:rsidR="00547B72" w14:paraId="08EA1111"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72B2AEB5" w14:textId="69AFB0A6" w:rsidR="00547B72" w:rsidRDefault="00104F9F" w:rsidP="00547B72">
            <w:pPr>
              <w:jc w:val="center"/>
              <w:rPr>
                <w:rFonts w:eastAsia="Times New Roman" w:cs="Calibri"/>
                <w:color w:val="000000"/>
              </w:rPr>
            </w:pPr>
            <w:r>
              <w:rPr>
                <w:rFonts w:eastAsia="Times New Roman" w:cs="Calibri"/>
                <w:color w:val="000000"/>
              </w:rPr>
              <w:t>120</w:t>
            </w:r>
          </w:p>
        </w:tc>
        <w:tc>
          <w:tcPr>
            <w:tcW w:w="2173" w:type="dxa"/>
            <w:tcBorders>
              <w:top w:val="single" w:sz="4" w:space="0" w:color="auto"/>
              <w:left w:val="nil"/>
              <w:bottom w:val="single" w:sz="4" w:space="0" w:color="auto"/>
              <w:right w:val="single" w:sz="4" w:space="0" w:color="auto"/>
            </w:tcBorders>
            <w:shd w:val="clear" w:color="auto" w:fill="auto"/>
            <w:noWrap/>
          </w:tcPr>
          <w:p w14:paraId="4BE53A88" w14:textId="05AED3EF" w:rsidR="00547B72" w:rsidRDefault="00547B72" w:rsidP="00547B72">
            <w:pPr>
              <w:jc w:val="center"/>
              <w:rPr>
                <w:rFonts w:eastAsia="Times New Roman" w:cs="Calibri"/>
                <w:color w:val="000000"/>
              </w:rPr>
            </w:pPr>
            <w:r>
              <w:rPr>
                <w:rFonts w:eastAsia="Times New Roman" w:cs="Calibri"/>
                <w:color w:val="000000"/>
              </w:rPr>
              <w:t>Core Bugs # 1312</w:t>
            </w:r>
            <w:r w:rsidR="00C65E6D">
              <w:rPr>
                <w:rFonts w:eastAsia="Times New Roman" w:cs="Calibri"/>
                <w:color w:val="000000"/>
              </w:rPr>
              <w:t>5</w:t>
            </w:r>
            <w:r>
              <w:rPr>
                <w:rFonts w:eastAsia="Times New Roman" w:cs="Calibri"/>
                <w:color w:val="000000"/>
              </w:rPr>
              <w:t>4</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34035916" w14:textId="4167F8CB" w:rsidR="00547B72" w:rsidRPr="00CA25A9" w:rsidRDefault="00547B72" w:rsidP="00547B72">
            <w:pPr>
              <w:rPr>
                <w:rFonts w:cs="Calibri"/>
                <w:color w:val="000000"/>
                <w:lang w:val="en-IN"/>
              </w:rPr>
            </w:pPr>
            <w:r w:rsidRPr="0007314D">
              <w:rPr>
                <w:color w:val="000000"/>
              </w:rPr>
              <w:t>Home page preference not working.</w:t>
            </w:r>
          </w:p>
        </w:tc>
        <w:tc>
          <w:tcPr>
            <w:tcW w:w="2340" w:type="dxa"/>
            <w:tcBorders>
              <w:top w:val="single" w:sz="4" w:space="0" w:color="auto"/>
              <w:left w:val="nil"/>
              <w:bottom w:val="single" w:sz="4" w:space="0" w:color="auto"/>
              <w:right w:val="single" w:sz="4" w:space="0" w:color="auto"/>
            </w:tcBorders>
            <w:shd w:val="clear" w:color="auto" w:fill="auto"/>
            <w:noWrap/>
          </w:tcPr>
          <w:p w14:paraId="7F7D671F" w14:textId="4CC05874" w:rsidR="00547B72" w:rsidRDefault="00547B72" w:rsidP="00547B72">
            <w:pPr>
              <w:jc w:val="center"/>
              <w:rPr>
                <w:rFonts w:eastAsia="Times New Roman" w:cs="Calibri"/>
                <w:color w:val="000000"/>
              </w:rPr>
            </w:pPr>
            <w:r>
              <w:rPr>
                <w:rFonts w:eastAsia="Times New Roman" w:cs="Calibri"/>
                <w:color w:val="000000"/>
              </w:rPr>
              <w:t>My Preferences</w:t>
            </w:r>
          </w:p>
        </w:tc>
      </w:tr>
      <w:tr w:rsidR="00547B72" w14:paraId="33D985CB"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169D75F2" w14:textId="2DEEB0B9" w:rsidR="00547B72" w:rsidRDefault="00104F9F" w:rsidP="00547B72">
            <w:pPr>
              <w:jc w:val="center"/>
              <w:rPr>
                <w:rFonts w:eastAsia="Times New Roman" w:cs="Calibri"/>
                <w:color w:val="000000"/>
              </w:rPr>
            </w:pPr>
            <w:r>
              <w:rPr>
                <w:rFonts w:eastAsia="Times New Roman" w:cs="Calibri"/>
                <w:color w:val="000000"/>
              </w:rPr>
              <w:t>122</w:t>
            </w:r>
          </w:p>
        </w:tc>
        <w:tc>
          <w:tcPr>
            <w:tcW w:w="2173" w:type="dxa"/>
            <w:tcBorders>
              <w:top w:val="single" w:sz="4" w:space="0" w:color="auto"/>
              <w:left w:val="nil"/>
              <w:bottom w:val="single" w:sz="4" w:space="0" w:color="auto"/>
              <w:right w:val="single" w:sz="4" w:space="0" w:color="auto"/>
            </w:tcBorders>
            <w:shd w:val="clear" w:color="auto" w:fill="auto"/>
            <w:noWrap/>
          </w:tcPr>
          <w:p w14:paraId="31C2844E" w14:textId="5D09E012" w:rsidR="00547B72" w:rsidRDefault="00547B72" w:rsidP="00547B72">
            <w:pPr>
              <w:jc w:val="center"/>
              <w:rPr>
                <w:rFonts w:eastAsia="Times New Roman" w:cs="Calibri"/>
                <w:color w:val="000000"/>
              </w:rPr>
            </w:pPr>
            <w:r>
              <w:rPr>
                <w:rFonts w:eastAsia="Times New Roman" w:cs="Calibri"/>
                <w:color w:val="000000"/>
              </w:rPr>
              <w:t>Core Bugs # 131058</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0E5A7171" w14:textId="5EE5FE96" w:rsidR="00547B72" w:rsidRPr="00CA25A9" w:rsidRDefault="00547B72" w:rsidP="00547B72">
            <w:pPr>
              <w:rPr>
                <w:rFonts w:cs="Calibri"/>
                <w:color w:val="000000"/>
                <w:lang w:val="en-IN"/>
              </w:rPr>
            </w:pPr>
            <w:r w:rsidRPr="0007314D">
              <w:rPr>
                <w:color w:val="000000"/>
              </w:rPr>
              <w:t>Performance issue in GL report.</w:t>
            </w:r>
          </w:p>
        </w:tc>
        <w:tc>
          <w:tcPr>
            <w:tcW w:w="2340" w:type="dxa"/>
            <w:tcBorders>
              <w:top w:val="single" w:sz="4" w:space="0" w:color="auto"/>
              <w:left w:val="nil"/>
              <w:bottom w:val="single" w:sz="4" w:space="0" w:color="auto"/>
              <w:right w:val="single" w:sz="4" w:space="0" w:color="auto"/>
            </w:tcBorders>
            <w:shd w:val="clear" w:color="auto" w:fill="auto"/>
            <w:noWrap/>
          </w:tcPr>
          <w:p w14:paraId="3EBEAC01" w14:textId="3864977C" w:rsidR="00547B72" w:rsidRDefault="00547B72" w:rsidP="00547B72">
            <w:pPr>
              <w:jc w:val="center"/>
              <w:rPr>
                <w:rFonts w:eastAsia="Times New Roman" w:cs="Calibri"/>
                <w:color w:val="000000"/>
              </w:rPr>
            </w:pPr>
            <w:r>
              <w:rPr>
                <w:rFonts w:eastAsia="Times New Roman" w:cs="Calibri"/>
                <w:color w:val="000000"/>
              </w:rPr>
              <w:t>My Reports</w:t>
            </w:r>
          </w:p>
        </w:tc>
      </w:tr>
      <w:tr w:rsidR="00547B72" w14:paraId="6763952B"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3AEE9802" w14:textId="1F340DFB" w:rsidR="00547B72" w:rsidRDefault="00547B72" w:rsidP="00547B72">
            <w:pPr>
              <w:jc w:val="center"/>
              <w:rPr>
                <w:rFonts w:eastAsia="Times New Roman" w:cs="Calibri"/>
                <w:color w:val="000000"/>
              </w:rPr>
            </w:pPr>
            <w:r>
              <w:rPr>
                <w:rFonts w:eastAsia="Times New Roman" w:cs="Calibri"/>
                <w:color w:val="000000"/>
              </w:rPr>
              <w:t>12</w:t>
            </w:r>
            <w:r w:rsidR="002C0104">
              <w:rPr>
                <w:rFonts w:eastAsia="Times New Roman" w:cs="Calibri"/>
                <w:color w:val="000000"/>
              </w:rPr>
              <w:t>5</w:t>
            </w:r>
          </w:p>
        </w:tc>
        <w:tc>
          <w:tcPr>
            <w:tcW w:w="2173" w:type="dxa"/>
            <w:tcBorders>
              <w:top w:val="single" w:sz="4" w:space="0" w:color="auto"/>
              <w:left w:val="nil"/>
              <w:bottom w:val="single" w:sz="4" w:space="0" w:color="auto"/>
              <w:right w:val="single" w:sz="4" w:space="0" w:color="auto"/>
            </w:tcBorders>
            <w:shd w:val="clear" w:color="auto" w:fill="auto"/>
            <w:noWrap/>
          </w:tcPr>
          <w:p w14:paraId="6E4A67B4" w14:textId="52B9C2C4" w:rsidR="00547B72" w:rsidRDefault="00547B72" w:rsidP="00547B72">
            <w:pPr>
              <w:jc w:val="center"/>
              <w:rPr>
                <w:rFonts w:eastAsia="Times New Roman" w:cs="Calibri"/>
                <w:color w:val="000000"/>
              </w:rPr>
            </w:pPr>
            <w:r>
              <w:rPr>
                <w:rFonts w:eastAsia="Times New Roman" w:cs="Calibri"/>
                <w:color w:val="000000"/>
              </w:rPr>
              <w:t>Core Bugs # 131112</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37796292" w14:textId="3B71BF8E" w:rsidR="00547B72" w:rsidRPr="00CA25A9" w:rsidRDefault="00547B72" w:rsidP="00547B72">
            <w:pPr>
              <w:rPr>
                <w:rFonts w:cs="Calibri"/>
                <w:color w:val="000000"/>
                <w:lang w:val="en-IN"/>
              </w:rPr>
            </w:pPr>
            <w:r w:rsidRPr="0007314D">
              <w:rPr>
                <w:color w:val="000000"/>
              </w:rPr>
              <w:t>Reports accessing issue from the Go Search and Favorite Search when the reports are added to the ‘</w:t>
            </w:r>
            <w:proofErr w:type="spellStart"/>
            <w:r w:rsidRPr="0007314D">
              <w:rPr>
                <w:color w:val="000000"/>
              </w:rPr>
              <w:t>Favourites</w:t>
            </w:r>
            <w:proofErr w:type="spellEnd"/>
            <w:r w:rsidRPr="0007314D">
              <w:rPr>
                <w:color w:val="000000"/>
              </w:rPr>
              <w:t>’.</w:t>
            </w:r>
          </w:p>
        </w:tc>
        <w:tc>
          <w:tcPr>
            <w:tcW w:w="2340" w:type="dxa"/>
            <w:tcBorders>
              <w:top w:val="single" w:sz="4" w:space="0" w:color="auto"/>
              <w:left w:val="nil"/>
              <w:bottom w:val="single" w:sz="4" w:space="0" w:color="auto"/>
              <w:right w:val="single" w:sz="4" w:space="0" w:color="auto"/>
            </w:tcBorders>
            <w:shd w:val="clear" w:color="auto" w:fill="auto"/>
            <w:noWrap/>
          </w:tcPr>
          <w:p w14:paraId="46C75062" w14:textId="15CE8913" w:rsidR="00547B72" w:rsidRDefault="00547B72" w:rsidP="00547B72">
            <w:pPr>
              <w:jc w:val="center"/>
              <w:rPr>
                <w:rFonts w:eastAsia="Times New Roman" w:cs="Calibri"/>
                <w:color w:val="000000"/>
              </w:rPr>
            </w:pPr>
            <w:r>
              <w:rPr>
                <w:rFonts w:eastAsia="Times New Roman" w:cs="Calibri"/>
                <w:color w:val="000000"/>
              </w:rPr>
              <w:t>My Reports</w:t>
            </w:r>
          </w:p>
        </w:tc>
      </w:tr>
      <w:tr w:rsidR="00547B72" w14:paraId="164918F4"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725E7D17" w14:textId="16BFC33E" w:rsidR="00547B72" w:rsidRPr="000A2875" w:rsidRDefault="00547B72" w:rsidP="00547B72">
            <w:pPr>
              <w:jc w:val="center"/>
              <w:rPr>
                <w:rFonts w:eastAsia="Times New Roman" w:cs="Calibri"/>
                <w:color w:val="000000"/>
                <w:highlight w:val="green"/>
              </w:rPr>
            </w:pPr>
            <w:r w:rsidRPr="000A2875">
              <w:rPr>
                <w:rFonts w:eastAsia="Times New Roman" w:cs="Calibri"/>
                <w:color w:val="000000"/>
                <w:highlight w:val="green"/>
              </w:rPr>
              <w:t>12</w:t>
            </w:r>
            <w:r w:rsidR="002C0104" w:rsidRPr="000A2875">
              <w:rPr>
                <w:rFonts w:eastAsia="Times New Roman" w:cs="Calibri"/>
                <w:color w:val="000000"/>
                <w:highlight w:val="green"/>
              </w:rPr>
              <w:t>6</w:t>
            </w:r>
          </w:p>
        </w:tc>
        <w:tc>
          <w:tcPr>
            <w:tcW w:w="2173" w:type="dxa"/>
            <w:tcBorders>
              <w:top w:val="single" w:sz="4" w:space="0" w:color="auto"/>
              <w:left w:val="nil"/>
              <w:bottom w:val="single" w:sz="4" w:space="0" w:color="auto"/>
              <w:right w:val="single" w:sz="4" w:space="0" w:color="auto"/>
            </w:tcBorders>
            <w:shd w:val="clear" w:color="auto" w:fill="auto"/>
            <w:noWrap/>
          </w:tcPr>
          <w:p w14:paraId="2DF1DFD5" w14:textId="101FA4AE" w:rsidR="00547B72" w:rsidRPr="000A2875" w:rsidRDefault="00547B72" w:rsidP="00547B72">
            <w:pPr>
              <w:jc w:val="center"/>
              <w:rPr>
                <w:rFonts w:eastAsia="Times New Roman" w:cs="Calibri"/>
                <w:color w:val="000000"/>
                <w:highlight w:val="green"/>
              </w:rPr>
            </w:pPr>
            <w:r w:rsidRPr="000A2875">
              <w:rPr>
                <w:rFonts w:eastAsia="Times New Roman" w:cs="Calibri"/>
                <w:color w:val="000000"/>
                <w:highlight w:val="green"/>
              </w:rPr>
              <w:t>Core Bugs # 131505</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3324A740" w14:textId="28FD664D" w:rsidR="00547B72" w:rsidRPr="000A2875" w:rsidRDefault="00547B72" w:rsidP="00547B72">
            <w:pPr>
              <w:rPr>
                <w:rFonts w:cs="Calibri"/>
                <w:color w:val="000000"/>
                <w:highlight w:val="green"/>
                <w:lang w:val="en-IN"/>
              </w:rPr>
            </w:pPr>
            <w:r w:rsidRPr="000A2875">
              <w:rPr>
                <w:color w:val="000000"/>
                <w:highlight w:val="green"/>
              </w:rPr>
              <w:t>‘Service Status Percentages with Service Detail’ report: There is no comma between the ‘Last Name’ and the ‘First Name’ for the ‘Client Name’ and ‘Primary Clinician’ fields.</w:t>
            </w:r>
          </w:p>
        </w:tc>
        <w:tc>
          <w:tcPr>
            <w:tcW w:w="2340" w:type="dxa"/>
            <w:tcBorders>
              <w:top w:val="single" w:sz="4" w:space="0" w:color="auto"/>
              <w:left w:val="nil"/>
              <w:bottom w:val="single" w:sz="4" w:space="0" w:color="auto"/>
              <w:right w:val="single" w:sz="4" w:space="0" w:color="auto"/>
            </w:tcBorders>
            <w:shd w:val="clear" w:color="auto" w:fill="auto"/>
            <w:noWrap/>
          </w:tcPr>
          <w:p w14:paraId="203116EC" w14:textId="1C4A6F91" w:rsidR="00547B72" w:rsidRPr="000A2875" w:rsidRDefault="00547B72" w:rsidP="00547B72">
            <w:pPr>
              <w:jc w:val="center"/>
              <w:rPr>
                <w:rFonts w:eastAsia="Times New Roman" w:cs="Calibri"/>
                <w:color w:val="000000"/>
                <w:highlight w:val="green"/>
              </w:rPr>
            </w:pPr>
            <w:r w:rsidRPr="000A2875">
              <w:rPr>
                <w:rFonts w:eastAsia="Times New Roman" w:cs="Calibri"/>
                <w:color w:val="000000"/>
                <w:highlight w:val="green"/>
              </w:rPr>
              <w:t>My Reports</w:t>
            </w:r>
          </w:p>
        </w:tc>
      </w:tr>
      <w:tr w:rsidR="00547B72" w14:paraId="76CCABD5"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0D4F0B7B" w14:textId="3C329362" w:rsidR="00547B72" w:rsidRDefault="00547B72" w:rsidP="00547B72">
            <w:pPr>
              <w:jc w:val="center"/>
              <w:rPr>
                <w:rFonts w:eastAsia="Times New Roman" w:cs="Calibri"/>
                <w:color w:val="000000"/>
              </w:rPr>
            </w:pPr>
            <w:r>
              <w:rPr>
                <w:rFonts w:eastAsia="Times New Roman" w:cs="Calibri"/>
                <w:color w:val="000000"/>
              </w:rPr>
              <w:t>1</w:t>
            </w:r>
            <w:r w:rsidR="002C0104">
              <w:rPr>
                <w:rFonts w:eastAsia="Times New Roman" w:cs="Calibri"/>
                <w:color w:val="000000"/>
              </w:rPr>
              <w:t>28</w:t>
            </w:r>
          </w:p>
        </w:tc>
        <w:tc>
          <w:tcPr>
            <w:tcW w:w="2173" w:type="dxa"/>
            <w:tcBorders>
              <w:top w:val="single" w:sz="4" w:space="0" w:color="auto"/>
              <w:left w:val="nil"/>
              <w:bottom w:val="single" w:sz="4" w:space="0" w:color="auto"/>
              <w:right w:val="single" w:sz="4" w:space="0" w:color="auto"/>
            </w:tcBorders>
            <w:shd w:val="clear" w:color="auto" w:fill="auto"/>
            <w:noWrap/>
          </w:tcPr>
          <w:p w14:paraId="2C78220F" w14:textId="103E1078" w:rsidR="00547B72" w:rsidRDefault="00547B72" w:rsidP="00547B72">
            <w:pPr>
              <w:jc w:val="center"/>
              <w:rPr>
                <w:rFonts w:eastAsia="Times New Roman" w:cs="Calibri"/>
                <w:color w:val="000000"/>
              </w:rPr>
            </w:pPr>
            <w:r>
              <w:rPr>
                <w:rFonts w:eastAsia="Times New Roman" w:cs="Calibri"/>
                <w:color w:val="000000"/>
              </w:rPr>
              <w:t>Core Bugs # 131261</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17BF7204" w14:textId="380A8EA8" w:rsidR="00547B72" w:rsidRPr="00CA25A9" w:rsidRDefault="00547B72" w:rsidP="00547B72">
            <w:pPr>
              <w:rPr>
                <w:rFonts w:cs="Calibri"/>
                <w:color w:val="000000"/>
                <w:lang w:val="en-IN"/>
              </w:rPr>
            </w:pPr>
            <w:r w:rsidRPr="0007314D">
              <w:rPr>
                <w:color w:val="000000"/>
              </w:rPr>
              <w:t>Getting error message when processing credit card payments on the ‘Payments/Adjustments’ screen and ‘Reception/ Front Desk’ screens.</w:t>
            </w:r>
          </w:p>
        </w:tc>
        <w:tc>
          <w:tcPr>
            <w:tcW w:w="2340" w:type="dxa"/>
            <w:tcBorders>
              <w:top w:val="single" w:sz="4" w:space="0" w:color="auto"/>
              <w:left w:val="nil"/>
              <w:bottom w:val="single" w:sz="4" w:space="0" w:color="auto"/>
              <w:right w:val="single" w:sz="4" w:space="0" w:color="auto"/>
            </w:tcBorders>
            <w:shd w:val="clear" w:color="auto" w:fill="auto"/>
            <w:noWrap/>
          </w:tcPr>
          <w:p w14:paraId="2685D1C1" w14:textId="080F8C51" w:rsidR="00547B72" w:rsidRDefault="00547B72" w:rsidP="00547B72">
            <w:pPr>
              <w:jc w:val="center"/>
              <w:rPr>
                <w:rFonts w:eastAsia="Times New Roman" w:cs="Calibri"/>
                <w:color w:val="000000"/>
              </w:rPr>
            </w:pPr>
            <w:r>
              <w:rPr>
                <w:rFonts w:eastAsia="Times New Roman" w:cs="Calibri"/>
                <w:color w:val="000000"/>
              </w:rPr>
              <w:t>Payments/Adjustments</w:t>
            </w:r>
          </w:p>
        </w:tc>
      </w:tr>
      <w:tr w:rsidR="00547B72" w14:paraId="677A4CFC"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24E8F89A" w14:textId="7687DF6D" w:rsidR="00547B72" w:rsidRDefault="00547B72" w:rsidP="00547B72">
            <w:pPr>
              <w:jc w:val="center"/>
              <w:rPr>
                <w:rFonts w:eastAsia="Times New Roman" w:cs="Calibri"/>
                <w:color w:val="000000"/>
              </w:rPr>
            </w:pPr>
            <w:r>
              <w:rPr>
                <w:rFonts w:eastAsia="Times New Roman" w:cs="Calibri"/>
                <w:color w:val="000000"/>
              </w:rPr>
              <w:t>1</w:t>
            </w:r>
            <w:r w:rsidR="002C0104">
              <w:rPr>
                <w:rFonts w:eastAsia="Times New Roman" w:cs="Calibri"/>
                <w:color w:val="000000"/>
              </w:rPr>
              <w:t>29</w:t>
            </w:r>
          </w:p>
        </w:tc>
        <w:tc>
          <w:tcPr>
            <w:tcW w:w="2173" w:type="dxa"/>
            <w:tcBorders>
              <w:top w:val="single" w:sz="4" w:space="0" w:color="auto"/>
              <w:left w:val="nil"/>
              <w:bottom w:val="single" w:sz="4" w:space="0" w:color="auto"/>
              <w:right w:val="single" w:sz="4" w:space="0" w:color="auto"/>
            </w:tcBorders>
            <w:shd w:val="clear" w:color="auto" w:fill="auto"/>
            <w:noWrap/>
          </w:tcPr>
          <w:p w14:paraId="1895E6EB" w14:textId="637EF120" w:rsidR="00547B72" w:rsidRDefault="00547B72" w:rsidP="00547B72">
            <w:pPr>
              <w:jc w:val="center"/>
              <w:rPr>
                <w:rFonts w:eastAsia="Times New Roman" w:cs="Calibri"/>
                <w:color w:val="000000"/>
              </w:rPr>
            </w:pPr>
            <w:r>
              <w:rPr>
                <w:rFonts w:eastAsia="Times New Roman" w:cs="Calibri"/>
                <w:color w:val="000000"/>
              </w:rPr>
              <w:t>Core Bugs # 131378</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49C876F9" w14:textId="17F54726" w:rsidR="00547B72" w:rsidRPr="00CA25A9" w:rsidRDefault="00547B72" w:rsidP="00547B72">
            <w:pPr>
              <w:rPr>
                <w:rFonts w:cs="Calibri"/>
                <w:color w:val="000000"/>
                <w:lang w:val="en-IN"/>
              </w:rPr>
            </w:pPr>
            <w:r w:rsidRPr="0007314D">
              <w:rPr>
                <w:color w:val="000000"/>
              </w:rPr>
              <w:t xml:space="preserve">Default Date is </w:t>
            </w:r>
            <w:proofErr w:type="gramStart"/>
            <w:r w:rsidRPr="0007314D">
              <w:rPr>
                <w:color w:val="000000"/>
              </w:rPr>
              <w:t>displaying</w:t>
            </w:r>
            <w:proofErr w:type="gramEnd"/>
            <w:r w:rsidRPr="0007314D">
              <w:rPr>
                <w:color w:val="000000"/>
              </w:rPr>
              <w:t xml:space="preserve"> for deposit date field.</w:t>
            </w:r>
          </w:p>
        </w:tc>
        <w:tc>
          <w:tcPr>
            <w:tcW w:w="2340" w:type="dxa"/>
            <w:tcBorders>
              <w:top w:val="single" w:sz="4" w:space="0" w:color="auto"/>
              <w:left w:val="nil"/>
              <w:bottom w:val="single" w:sz="4" w:space="0" w:color="auto"/>
              <w:right w:val="single" w:sz="4" w:space="0" w:color="auto"/>
            </w:tcBorders>
            <w:shd w:val="clear" w:color="auto" w:fill="auto"/>
            <w:noWrap/>
          </w:tcPr>
          <w:p w14:paraId="2A8911BD" w14:textId="37B72D36" w:rsidR="00547B72" w:rsidRDefault="00547B72" w:rsidP="00547B72">
            <w:pPr>
              <w:jc w:val="center"/>
              <w:rPr>
                <w:rFonts w:eastAsia="Times New Roman" w:cs="Calibri"/>
                <w:color w:val="000000"/>
              </w:rPr>
            </w:pPr>
            <w:r>
              <w:rPr>
                <w:rFonts w:eastAsia="Times New Roman" w:cs="Calibri"/>
                <w:color w:val="000000"/>
              </w:rPr>
              <w:t>Payments/Adjustments</w:t>
            </w:r>
          </w:p>
        </w:tc>
      </w:tr>
      <w:tr w:rsidR="00547B72" w14:paraId="1DA52B22"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59E84AC5" w14:textId="0FFF0B04"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13</w:t>
            </w:r>
            <w:r w:rsidR="002C0104" w:rsidRPr="00C050A0">
              <w:rPr>
                <w:rFonts w:eastAsia="Times New Roman" w:cs="Calibri"/>
                <w:color w:val="000000"/>
                <w:highlight w:val="green"/>
              </w:rPr>
              <w:t>2</w:t>
            </w:r>
          </w:p>
        </w:tc>
        <w:tc>
          <w:tcPr>
            <w:tcW w:w="2173" w:type="dxa"/>
            <w:tcBorders>
              <w:top w:val="single" w:sz="4" w:space="0" w:color="auto"/>
              <w:left w:val="nil"/>
              <w:bottom w:val="single" w:sz="4" w:space="0" w:color="auto"/>
              <w:right w:val="single" w:sz="4" w:space="0" w:color="auto"/>
            </w:tcBorders>
            <w:shd w:val="clear" w:color="auto" w:fill="auto"/>
            <w:noWrap/>
          </w:tcPr>
          <w:p w14:paraId="3F893EA2" w14:textId="17BFA7E4"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Core Bugs # 131492</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0F34A93E" w14:textId="2E9894B2" w:rsidR="00547B72" w:rsidRPr="00C050A0" w:rsidRDefault="00547B72" w:rsidP="00547B72">
            <w:pPr>
              <w:rPr>
                <w:rFonts w:cs="Calibri"/>
                <w:color w:val="000000"/>
                <w:highlight w:val="green"/>
                <w:lang w:val="en-IN"/>
              </w:rPr>
            </w:pPr>
            <w:r w:rsidRPr="00C050A0">
              <w:rPr>
                <w:color w:val="000000"/>
                <w:highlight w:val="green"/>
              </w:rPr>
              <w:t>Programs: When navigating from the Client Program list page to the Program Assignment details screen the red error is getting displayed for inactive programs.</w:t>
            </w:r>
          </w:p>
        </w:tc>
        <w:tc>
          <w:tcPr>
            <w:tcW w:w="2340" w:type="dxa"/>
            <w:tcBorders>
              <w:top w:val="single" w:sz="4" w:space="0" w:color="auto"/>
              <w:left w:val="nil"/>
              <w:bottom w:val="single" w:sz="4" w:space="0" w:color="auto"/>
              <w:right w:val="single" w:sz="4" w:space="0" w:color="auto"/>
            </w:tcBorders>
            <w:shd w:val="clear" w:color="auto" w:fill="auto"/>
            <w:noWrap/>
          </w:tcPr>
          <w:p w14:paraId="724D6193" w14:textId="2E8D335A"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Programs</w:t>
            </w:r>
          </w:p>
        </w:tc>
      </w:tr>
      <w:tr w:rsidR="00547B72" w14:paraId="08E847AF"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64746C06" w14:textId="57FE0732" w:rsidR="00547B72" w:rsidRDefault="00547B72" w:rsidP="00547B72">
            <w:pPr>
              <w:jc w:val="center"/>
              <w:rPr>
                <w:rFonts w:eastAsia="Times New Roman" w:cs="Calibri"/>
                <w:color w:val="000000"/>
              </w:rPr>
            </w:pPr>
            <w:r>
              <w:rPr>
                <w:rFonts w:eastAsia="Times New Roman" w:cs="Calibri"/>
                <w:color w:val="000000"/>
              </w:rPr>
              <w:t>13</w:t>
            </w:r>
            <w:r w:rsidR="002C0104">
              <w:rPr>
                <w:rFonts w:eastAsia="Times New Roman" w:cs="Calibri"/>
                <w:color w:val="000000"/>
              </w:rPr>
              <w:t>5</w:t>
            </w:r>
          </w:p>
        </w:tc>
        <w:tc>
          <w:tcPr>
            <w:tcW w:w="2173" w:type="dxa"/>
            <w:tcBorders>
              <w:top w:val="single" w:sz="4" w:space="0" w:color="auto"/>
              <w:left w:val="nil"/>
              <w:bottom w:val="single" w:sz="4" w:space="0" w:color="auto"/>
              <w:right w:val="single" w:sz="4" w:space="0" w:color="auto"/>
            </w:tcBorders>
            <w:shd w:val="clear" w:color="auto" w:fill="auto"/>
            <w:noWrap/>
          </w:tcPr>
          <w:p w14:paraId="6161169E" w14:textId="330678F2" w:rsidR="00547B72" w:rsidRDefault="00547B72" w:rsidP="00547B72">
            <w:pPr>
              <w:jc w:val="center"/>
              <w:rPr>
                <w:rFonts w:eastAsia="Times New Roman" w:cs="Calibri"/>
                <w:color w:val="000000"/>
              </w:rPr>
            </w:pPr>
            <w:r>
              <w:rPr>
                <w:rFonts w:eastAsia="Times New Roman" w:cs="Calibri"/>
                <w:color w:val="000000"/>
              </w:rPr>
              <w:t>Core Bugs # 131410</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64AD8F93" w14:textId="1A5AA978" w:rsidR="00547B72" w:rsidRPr="00CA25A9" w:rsidRDefault="00547B72" w:rsidP="00547B72">
            <w:pPr>
              <w:rPr>
                <w:rFonts w:cs="Calibri"/>
                <w:color w:val="000000"/>
                <w:lang w:val="en-IN"/>
              </w:rPr>
            </w:pPr>
            <w:r w:rsidRPr="0007314D">
              <w:rPr>
                <w:color w:val="000000"/>
              </w:rPr>
              <w:t>Medication details sequence is not same as patient summary page for Verbal &amp; Queued Order.</w:t>
            </w:r>
          </w:p>
        </w:tc>
        <w:tc>
          <w:tcPr>
            <w:tcW w:w="2340" w:type="dxa"/>
            <w:tcBorders>
              <w:top w:val="single" w:sz="4" w:space="0" w:color="auto"/>
              <w:left w:val="nil"/>
              <w:bottom w:val="single" w:sz="4" w:space="0" w:color="auto"/>
              <w:right w:val="single" w:sz="4" w:space="0" w:color="auto"/>
            </w:tcBorders>
            <w:shd w:val="clear" w:color="auto" w:fill="auto"/>
            <w:noWrap/>
          </w:tcPr>
          <w:p w14:paraId="7169F4FB" w14:textId="232413FF" w:rsidR="00547B72" w:rsidRDefault="00547B72" w:rsidP="00547B72">
            <w:pPr>
              <w:jc w:val="center"/>
              <w:rPr>
                <w:rFonts w:eastAsia="Times New Roman" w:cs="Calibri"/>
                <w:color w:val="000000"/>
              </w:rPr>
            </w:pPr>
            <w:r>
              <w:rPr>
                <w:rFonts w:eastAsia="Times New Roman" w:cs="Calibri"/>
                <w:color w:val="000000"/>
              </w:rPr>
              <w:t>Rx Application</w:t>
            </w:r>
          </w:p>
        </w:tc>
      </w:tr>
      <w:tr w:rsidR="00547B72" w14:paraId="08DDFD2C"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5212B9D9" w14:textId="51867F8B" w:rsidR="00547B72" w:rsidRDefault="00547B72" w:rsidP="00547B72">
            <w:pPr>
              <w:jc w:val="center"/>
              <w:rPr>
                <w:rFonts w:eastAsia="Times New Roman" w:cs="Calibri"/>
                <w:color w:val="000000"/>
              </w:rPr>
            </w:pPr>
            <w:r>
              <w:rPr>
                <w:rFonts w:eastAsia="Times New Roman" w:cs="Calibri"/>
                <w:color w:val="000000"/>
              </w:rPr>
              <w:t>1</w:t>
            </w:r>
            <w:r w:rsidR="002C0104">
              <w:rPr>
                <w:rFonts w:eastAsia="Times New Roman" w:cs="Calibri"/>
                <w:color w:val="000000"/>
              </w:rPr>
              <w:t>39</w:t>
            </w:r>
          </w:p>
        </w:tc>
        <w:tc>
          <w:tcPr>
            <w:tcW w:w="2173" w:type="dxa"/>
            <w:tcBorders>
              <w:top w:val="single" w:sz="4" w:space="0" w:color="auto"/>
              <w:left w:val="nil"/>
              <w:bottom w:val="single" w:sz="4" w:space="0" w:color="auto"/>
              <w:right w:val="single" w:sz="4" w:space="0" w:color="auto"/>
            </w:tcBorders>
            <w:shd w:val="clear" w:color="auto" w:fill="auto"/>
            <w:noWrap/>
          </w:tcPr>
          <w:p w14:paraId="3370994B" w14:textId="75212F1D" w:rsidR="00547B72" w:rsidRDefault="00547B72" w:rsidP="00547B72">
            <w:pPr>
              <w:jc w:val="center"/>
              <w:rPr>
                <w:rFonts w:eastAsia="Times New Roman" w:cs="Calibri"/>
                <w:color w:val="000000"/>
              </w:rPr>
            </w:pPr>
            <w:r>
              <w:rPr>
                <w:rFonts w:eastAsia="Times New Roman" w:cs="Calibri"/>
                <w:color w:val="000000"/>
              </w:rPr>
              <w:t>Core Bugs # 131461</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01B59576" w14:textId="15195FC0" w:rsidR="00547B72" w:rsidRPr="00CA25A9" w:rsidRDefault="00547B72" w:rsidP="00547B72">
            <w:pPr>
              <w:rPr>
                <w:rFonts w:cs="Calibri"/>
                <w:color w:val="000000"/>
                <w:lang w:val="en-IN"/>
              </w:rPr>
            </w:pPr>
            <w:r w:rsidRPr="0007314D">
              <w:rPr>
                <w:color w:val="000000"/>
              </w:rPr>
              <w:t>Broken image when saving 2nd Opinion letter.</w:t>
            </w:r>
          </w:p>
        </w:tc>
        <w:tc>
          <w:tcPr>
            <w:tcW w:w="2340" w:type="dxa"/>
            <w:tcBorders>
              <w:top w:val="single" w:sz="4" w:space="0" w:color="auto"/>
              <w:left w:val="nil"/>
              <w:bottom w:val="single" w:sz="4" w:space="0" w:color="auto"/>
              <w:right w:val="single" w:sz="4" w:space="0" w:color="auto"/>
            </w:tcBorders>
            <w:shd w:val="clear" w:color="auto" w:fill="auto"/>
            <w:noWrap/>
          </w:tcPr>
          <w:p w14:paraId="2E3380B9" w14:textId="097B181A" w:rsidR="00547B72" w:rsidRDefault="00547B72" w:rsidP="00547B72">
            <w:pPr>
              <w:jc w:val="center"/>
              <w:rPr>
                <w:rFonts w:eastAsia="Times New Roman" w:cs="Calibri"/>
                <w:color w:val="000000"/>
              </w:rPr>
            </w:pPr>
            <w:r>
              <w:rPr>
                <w:rFonts w:eastAsia="Times New Roman" w:cs="Calibri"/>
                <w:color w:val="000000"/>
              </w:rPr>
              <w:t>Second Opinions</w:t>
            </w:r>
          </w:p>
        </w:tc>
      </w:tr>
      <w:tr w:rsidR="00547B72" w14:paraId="05593C97"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474641CC" w14:textId="061C1B31" w:rsidR="00547B72" w:rsidRPr="00C564D7" w:rsidRDefault="00547B72" w:rsidP="00547B72">
            <w:pPr>
              <w:jc w:val="center"/>
              <w:rPr>
                <w:rFonts w:eastAsia="Times New Roman" w:cs="Calibri"/>
                <w:color w:val="000000"/>
                <w:highlight w:val="cyan"/>
              </w:rPr>
            </w:pPr>
            <w:r w:rsidRPr="00C564D7">
              <w:rPr>
                <w:rFonts w:eastAsia="Times New Roman" w:cs="Calibri"/>
                <w:color w:val="000000"/>
                <w:highlight w:val="cyan"/>
              </w:rPr>
              <w:t>14</w:t>
            </w:r>
            <w:r w:rsidR="002C0104" w:rsidRPr="00C564D7">
              <w:rPr>
                <w:rFonts w:eastAsia="Times New Roman" w:cs="Calibri"/>
                <w:color w:val="000000"/>
                <w:highlight w:val="cyan"/>
              </w:rPr>
              <w:t>0</w:t>
            </w:r>
          </w:p>
        </w:tc>
        <w:tc>
          <w:tcPr>
            <w:tcW w:w="2173" w:type="dxa"/>
            <w:tcBorders>
              <w:top w:val="single" w:sz="4" w:space="0" w:color="auto"/>
              <w:left w:val="nil"/>
              <w:bottom w:val="single" w:sz="4" w:space="0" w:color="auto"/>
              <w:right w:val="single" w:sz="4" w:space="0" w:color="auto"/>
            </w:tcBorders>
            <w:shd w:val="clear" w:color="auto" w:fill="auto"/>
            <w:noWrap/>
          </w:tcPr>
          <w:p w14:paraId="6D570D84" w14:textId="233347BE" w:rsidR="00547B72" w:rsidRPr="00C564D7" w:rsidRDefault="00547B72" w:rsidP="00547B72">
            <w:pPr>
              <w:jc w:val="center"/>
              <w:rPr>
                <w:rFonts w:eastAsia="Times New Roman" w:cs="Calibri"/>
                <w:color w:val="000000"/>
                <w:highlight w:val="cyan"/>
              </w:rPr>
            </w:pPr>
            <w:r w:rsidRPr="00C564D7">
              <w:rPr>
                <w:rFonts w:eastAsia="Times New Roman" w:cs="Calibri"/>
                <w:color w:val="000000"/>
                <w:highlight w:val="cyan"/>
              </w:rPr>
              <w:t>Core Bugs # 131227</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3FAE7C10" w14:textId="0154042B" w:rsidR="00547B72" w:rsidRPr="00C564D7" w:rsidRDefault="00547B72" w:rsidP="00547B72">
            <w:pPr>
              <w:rPr>
                <w:rFonts w:cs="Calibri"/>
                <w:color w:val="000000"/>
                <w:highlight w:val="cyan"/>
                <w:lang w:val="en-IN"/>
              </w:rPr>
            </w:pPr>
            <w:r w:rsidRPr="00C564D7">
              <w:rPr>
                <w:color w:val="000000"/>
                <w:highlight w:val="cyan"/>
              </w:rPr>
              <w:t>The Add-On procedure codes are displayed blank in the ‘Add-On Codes’ tab of ‘Service Detail’ screen.</w:t>
            </w:r>
          </w:p>
        </w:tc>
        <w:tc>
          <w:tcPr>
            <w:tcW w:w="2340" w:type="dxa"/>
            <w:tcBorders>
              <w:top w:val="single" w:sz="4" w:space="0" w:color="auto"/>
              <w:left w:val="nil"/>
              <w:bottom w:val="single" w:sz="4" w:space="0" w:color="auto"/>
              <w:right w:val="single" w:sz="4" w:space="0" w:color="auto"/>
            </w:tcBorders>
            <w:shd w:val="clear" w:color="auto" w:fill="auto"/>
            <w:noWrap/>
          </w:tcPr>
          <w:p w14:paraId="23DA3613" w14:textId="0F308552" w:rsidR="00547B72" w:rsidRPr="00C564D7" w:rsidRDefault="00547B72" w:rsidP="00547B72">
            <w:pPr>
              <w:jc w:val="center"/>
              <w:rPr>
                <w:rFonts w:eastAsia="Times New Roman" w:cs="Calibri"/>
                <w:color w:val="000000"/>
                <w:highlight w:val="cyan"/>
              </w:rPr>
            </w:pPr>
            <w:r w:rsidRPr="00C564D7">
              <w:rPr>
                <w:rFonts w:eastAsia="Times New Roman" w:cs="Calibri"/>
                <w:color w:val="000000"/>
                <w:highlight w:val="cyan"/>
              </w:rPr>
              <w:t>Services</w:t>
            </w:r>
          </w:p>
        </w:tc>
      </w:tr>
      <w:tr w:rsidR="00547B72" w14:paraId="7406EF11"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4B761D7C" w14:textId="1E51CCD3" w:rsidR="00547B72" w:rsidRPr="00E96373" w:rsidRDefault="00547B72" w:rsidP="00547B72">
            <w:pPr>
              <w:jc w:val="center"/>
              <w:rPr>
                <w:rFonts w:eastAsia="Times New Roman" w:cs="Calibri"/>
                <w:color w:val="000000"/>
                <w:highlight w:val="green"/>
              </w:rPr>
            </w:pPr>
            <w:r w:rsidRPr="00E96373">
              <w:rPr>
                <w:rFonts w:eastAsia="Times New Roman" w:cs="Calibri"/>
                <w:color w:val="000000"/>
                <w:highlight w:val="green"/>
              </w:rPr>
              <w:t>14</w:t>
            </w:r>
            <w:r w:rsidR="002C0104" w:rsidRPr="00E96373">
              <w:rPr>
                <w:rFonts w:eastAsia="Times New Roman" w:cs="Calibri"/>
                <w:color w:val="000000"/>
                <w:highlight w:val="green"/>
              </w:rPr>
              <w:t>1</w:t>
            </w:r>
          </w:p>
        </w:tc>
        <w:tc>
          <w:tcPr>
            <w:tcW w:w="2173" w:type="dxa"/>
            <w:tcBorders>
              <w:top w:val="single" w:sz="4" w:space="0" w:color="auto"/>
              <w:left w:val="nil"/>
              <w:bottom w:val="single" w:sz="4" w:space="0" w:color="auto"/>
              <w:right w:val="single" w:sz="4" w:space="0" w:color="auto"/>
            </w:tcBorders>
            <w:shd w:val="clear" w:color="auto" w:fill="auto"/>
            <w:noWrap/>
          </w:tcPr>
          <w:p w14:paraId="0D55F378" w14:textId="220E0EDF" w:rsidR="00547B72" w:rsidRPr="00E96373" w:rsidRDefault="00547B72" w:rsidP="00547B72">
            <w:pPr>
              <w:jc w:val="center"/>
              <w:rPr>
                <w:rFonts w:eastAsia="Times New Roman" w:cs="Calibri"/>
                <w:color w:val="000000"/>
                <w:highlight w:val="green"/>
              </w:rPr>
            </w:pPr>
            <w:r w:rsidRPr="00E96373">
              <w:rPr>
                <w:rFonts w:eastAsia="Times New Roman" w:cs="Calibri"/>
                <w:color w:val="000000"/>
                <w:highlight w:val="green"/>
              </w:rPr>
              <w:t>Core Bugs # 131494</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3569F8C5" w14:textId="105D47BF" w:rsidR="00547B72" w:rsidRPr="00E96373" w:rsidRDefault="00547B72" w:rsidP="00547B72">
            <w:pPr>
              <w:rPr>
                <w:rFonts w:cs="Calibri"/>
                <w:color w:val="000000"/>
                <w:highlight w:val="green"/>
                <w:lang w:val="en-IN"/>
              </w:rPr>
            </w:pPr>
            <w:r w:rsidRPr="00E96373">
              <w:rPr>
                <w:color w:val="000000"/>
                <w:highlight w:val="green"/>
              </w:rPr>
              <w:t>Services (My Office) – Slowness in loading data.</w:t>
            </w:r>
          </w:p>
        </w:tc>
        <w:tc>
          <w:tcPr>
            <w:tcW w:w="2340" w:type="dxa"/>
            <w:tcBorders>
              <w:top w:val="single" w:sz="4" w:space="0" w:color="auto"/>
              <w:left w:val="nil"/>
              <w:bottom w:val="single" w:sz="4" w:space="0" w:color="auto"/>
              <w:right w:val="single" w:sz="4" w:space="0" w:color="auto"/>
            </w:tcBorders>
            <w:shd w:val="clear" w:color="auto" w:fill="auto"/>
            <w:noWrap/>
          </w:tcPr>
          <w:p w14:paraId="3D795D8E" w14:textId="65962FD8" w:rsidR="00547B72" w:rsidRPr="00E96373" w:rsidRDefault="00547B72" w:rsidP="00547B72">
            <w:pPr>
              <w:jc w:val="center"/>
              <w:rPr>
                <w:rFonts w:eastAsia="Times New Roman" w:cs="Calibri"/>
                <w:color w:val="000000"/>
                <w:highlight w:val="green"/>
              </w:rPr>
            </w:pPr>
            <w:r w:rsidRPr="00E96373">
              <w:rPr>
                <w:rFonts w:eastAsia="Times New Roman" w:cs="Calibri"/>
                <w:color w:val="000000"/>
                <w:highlight w:val="green"/>
              </w:rPr>
              <w:t>Services</w:t>
            </w:r>
          </w:p>
        </w:tc>
      </w:tr>
      <w:tr w:rsidR="00547B72" w14:paraId="67C53C1D"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490E6140" w14:textId="0BE1DB13" w:rsidR="00547B72" w:rsidRDefault="00547B72" w:rsidP="00547B72">
            <w:pPr>
              <w:jc w:val="center"/>
              <w:rPr>
                <w:rFonts w:eastAsia="Times New Roman" w:cs="Calibri"/>
                <w:color w:val="000000"/>
              </w:rPr>
            </w:pPr>
            <w:r>
              <w:rPr>
                <w:rFonts w:eastAsia="Times New Roman" w:cs="Calibri"/>
                <w:color w:val="000000"/>
              </w:rPr>
              <w:t>14</w:t>
            </w:r>
            <w:r w:rsidR="00DD459D">
              <w:rPr>
                <w:rFonts w:eastAsia="Times New Roman" w:cs="Calibri"/>
                <w:color w:val="000000"/>
              </w:rPr>
              <w:t>4</w:t>
            </w:r>
          </w:p>
        </w:tc>
        <w:tc>
          <w:tcPr>
            <w:tcW w:w="2173" w:type="dxa"/>
            <w:tcBorders>
              <w:top w:val="single" w:sz="4" w:space="0" w:color="auto"/>
              <w:left w:val="nil"/>
              <w:bottom w:val="single" w:sz="4" w:space="0" w:color="auto"/>
              <w:right w:val="single" w:sz="4" w:space="0" w:color="auto"/>
            </w:tcBorders>
            <w:shd w:val="clear" w:color="auto" w:fill="auto"/>
            <w:noWrap/>
          </w:tcPr>
          <w:p w14:paraId="47B5BAAD" w14:textId="67A46E27" w:rsidR="00547B72" w:rsidRDefault="00547B72" w:rsidP="00547B72">
            <w:pPr>
              <w:jc w:val="center"/>
              <w:rPr>
                <w:rFonts w:eastAsia="Times New Roman" w:cs="Calibri"/>
                <w:color w:val="000000"/>
              </w:rPr>
            </w:pPr>
            <w:r>
              <w:rPr>
                <w:rFonts w:eastAsia="Times New Roman" w:cs="Calibri"/>
                <w:color w:val="000000"/>
              </w:rPr>
              <w:t>Core Bugs # 131432</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21C7644D" w14:textId="2A22A995" w:rsidR="00547B72" w:rsidRPr="00CA25A9" w:rsidRDefault="00547B72" w:rsidP="00547B72">
            <w:pPr>
              <w:rPr>
                <w:rFonts w:cs="Calibri"/>
                <w:color w:val="000000"/>
                <w:lang w:val="en-IN"/>
              </w:rPr>
            </w:pPr>
            <w:r w:rsidRPr="0007314D">
              <w:rPr>
                <w:color w:val="000000"/>
              </w:rPr>
              <w:t>Service/Notes: In Psychiatry Notes, blood pressure from vitals does not appear.</w:t>
            </w:r>
          </w:p>
        </w:tc>
        <w:tc>
          <w:tcPr>
            <w:tcW w:w="2340" w:type="dxa"/>
            <w:tcBorders>
              <w:top w:val="single" w:sz="4" w:space="0" w:color="auto"/>
              <w:left w:val="nil"/>
              <w:bottom w:val="single" w:sz="4" w:space="0" w:color="auto"/>
              <w:right w:val="single" w:sz="4" w:space="0" w:color="auto"/>
            </w:tcBorders>
            <w:shd w:val="clear" w:color="auto" w:fill="auto"/>
            <w:noWrap/>
          </w:tcPr>
          <w:p w14:paraId="795FB590" w14:textId="0ED083B0" w:rsidR="00547B72" w:rsidRDefault="00547B72" w:rsidP="00547B72">
            <w:pPr>
              <w:jc w:val="center"/>
              <w:rPr>
                <w:rFonts w:eastAsia="Times New Roman" w:cs="Calibri"/>
                <w:color w:val="000000"/>
              </w:rPr>
            </w:pPr>
            <w:r>
              <w:rPr>
                <w:rFonts w:eastAsia="Times New Roman" w:cs="Calibri"/>
                <w:color w:val="000000"/>
              </w:rPr>
              <w:t>Services/Notes</w:t>
            </w:r>
          </w:p>
        </w:tc>
      </w:tr>
      <w:tr w:rsidR="00547B72" w14:paraId="1E2676ED"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14A00678" w14:textId="4D50F5D2" w:rsidR="00547B72" w:rsidRPr="000A2875" w:rsidRDefault="00547B72" w:rsidP="00547B72">
            <w:pPr>
              <w:jc w:val="center"/>
              <w:rPr>
                <w:rFonts w:eastAsia="Times New Roman" w:cs="Calibri"/>
                <w:color w:val="000000"/>
                <w:highlight w:val="green"/>
              </w:rPr>
            </w:pPr>
            <w:r w:rsidRPr="000A2875">
              <w:rPr>
                <w:rFonts w:eastAsia="Times New Roman" w:cs="Calibri"/>
                <w:color w:val="000000"/>
                <w:highlight w:val="green"/>
              </w:rPr>
              <w:t>14</w:t>
            </w:r>
            <w:r w:rsidR="00DD459D" w:rsidRPr="000A2875">
              <w:rPr>
                <w:rFonts w:eastAsia="Times New Roman" w:cs="Calibri"/>
                <w:color w:val="000000"/>
                <w:highlight w:val="green"/>
              </w:rPr>
              <w:t>6</w:t>
            </w:r>
          </w:p>
        </w:tc>
        <w:tc>
          <w:tcPr>
            <w:tcW w:w="2173" w:type="dxa"/>
            <w:tcBorders>
              <w:top w:val="single" w:sz="4" w:space="0" w:color="auto"/>
              <w:left w:val="nil"/>
              <w:bottom w:val="single" w:sz="4" w:space="0" w:color="auto"/>
              <w:right w:val="single" w:sz="4" w:space="0" w:color="auto"/>
            </w:tcBorders>
            <w:shd w:val="clear" w:color="auto" w:fill="auto"/>
            <w:noWrap/>
          </w:tcPr>
          <w:p w14:paraId="5A24EC94" w14:textId="1304A7E6" w:rsidR="00547B72" w:rsidRPr="000A2875" w:rsidRDefault="00547B72" w:rsidP="00547B72">
            <w:pPr>
              <w:jc w:val="center"/>
              <w:rPr>
                <w:rFonts w:eastAsia="Times New Roman" w:cs="Calibri"/>
                <w:color w:val="000000"/>
                <w:highlight w:val="green"/>
              </w:rPr>
            </w:pPr>
            <w:r w:rsidRPr="000A2875">
              <w:rPr>
                <w:rFonts w:eastAsia="Times New Roman" w:cs="Calibri"/>
                <w:color w:val="000000"/>
                <w:highlight w:val="green"/>
              </w:rPr>
              <w:t>Core Bugs # 131144</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5594D271" w14:textId="34A9F128" w:rsidR="00547B72" w:rsidRPr="000A2875" w:rsidRDefault="00547B72" w:rsidP="00547B72">
            <w:pPr>
              <w:rPr>
                <w:rFonts w:cs="Calibri"/>
                <w:color w:val="000000"/>
                <w:highlight w:val="green"/>
                <w:lang w:val="en-IN"/>
              </w:rPr>
            </w:pPr>
            <w:r w:rsidRPr="000A2875">
              <w:rPr>
                <w:color w:val="000000"/>
                <w:highlight w:val="green"/>
              </w:rPr>
              <w:t>The ‘Services Note Reviewer’ screen issues.</w:t>
            </w:r>
          </w:p>
        </w:tc>
        <w:tc>
          <w:tcPr>
            <w:tcW w:w="2340" w:type="dxa"/>
            <w:tcBorders>
              <w:top w:val="single" w:sz="4" w:space="0" w:color="auto"/>
              <w:left w:val="nil"/>
              <w:bottom w:val="single" w:sz="4" w:space="0" w:color="auto"/>
              <w:right w:val="single" w:sz="4" w:space="0" w:color="auto"/>
            </w:tcBorders>
            <w:shd w:val="clear" w:color="auto" w:fill="auto"/>
            <w:noWrap/>
          </w:tcPr>
          <w:p w14:paraId="495A0960" w14:textId="769553C2" w:rsidR="00547B72" w:rsidRPr="000A2875" w:rsidRDefault="00547B72" w:rsidP="00547B72">
            <w:pPr>
              <w:jc w:val="center"/>
              <w:rPr>
                <w:rFonts w:eastAsia="Times New Roman" w:cs="Calibri"/>
                <w:color w:val="000000"/>
                <w:highlight w:val="green"/>
              </w:rPr>
            </w:pPr>
            <w:r w:rsidRPr="000A2875">
              <w:rPr>
                <w:rFonts w:eastAsia="Times New Roman" w:cs="Calibri"/>
                <w:color w:val="000000"/>
                <w:highlight w:val="green"/>
              </w:rPr>
              <w:t>Services/Notes</w:t>
            </w:r>
          </w:p>
        </w:tc>
      </w:tr>
      <w:tr w:rsidR="00547B72" w14:paraId="7620CCE4" w14:textId="77777777" w:rsidTr="00F61D07">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44AD2DC6" w14:textId="55248F80"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14</w:t>
            </w:r>
            <w:r w:rsidR="00DD459D" w:rsidRPr="00C050A0">
              <w:rPr>
                <w:rFonts w:eastAsia="Times New Roman" w:cs="Calibri"/>
                <w:color w:val="000000"/>
                <w:highlight w:val="green"/>
              </w:rPr>
              <w:t>7</w:t>
            </w:r>
          </w:p>
        </w:tc>
        <w:tc>
          <w:tcPr>
            <w:tcW w:w="2173" w:type="dxa"/>
            <w:tcBorders>
              <w:top w:val="single" w:sz="4" w:space="0" w:color="auto"/>
              <w:left w:val="nil"/>
              <w:bottom w:val="single" w:sz="4" w:space="0" w:color="auto"/>
              <w:right w:val="single" w:sz="4" w:space="0" w:color="auto"/>
            </w:tcBorders>
            <w:shd w:val="clear" w:color="auto" w:fill="auto"/>
            <w:noWrap/>
          </w:tcPr>
          <w:p w14:paraId="42C1F04D" w14:textId="7F36133B"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Core Bugs # 131385</w:t>
            </w:r>
          </w:p>
        </w:tc>
        <w:tc>
          <w:tcPr>
            <w:tcW w:w="5490" w:type="dxa"/>
            <w:tcBorders>
              <w:top w:val="single" w:sz="4" w:space="0" w:color="auto"/>
              <w:left w:val="nil"/>
              <w:bottom w:val="single" w:sz="4" w:space="0" w:color="auto"/>
              <w:right w:val="single" w:sz="4" w:space="0" w:color="auto"/>
            </w:tcBorders>
            <w:shd w:val="clear" w:color="auto" w:fill="auto"/>
            <w:noWrap/>
            <w:vAlign w:val="center"/>
          </w:tcPr>
          <w:p w14:paraId="252C9EFA" w14:textId="588CAEAD" w:rsidR="00547B72" w:rsidRPr="00C050A0" w:rsidRDefault="00547B72" w:rsidP="00547B72">
            <w:pPr>
              <w:rPr>
                <w:rFonts w:cs="Calibri"/>
                <w:color w:val="000000"/>
                <w:highlight w:val="green"/>
                <w:lang w:val="en-IN"/>
              </w:rPr>
            </w:pPr>
            <w:r w:rsidRPr="00C050A0">
              <w:rPr>
                <w:color w:val="000000"/>
                <w:highlight w:val="green"/>
              </w:rPr>
              <w:t>Getting an error while trying to view PDF in the ‘Service Note Reviewer’ screen.</w:t>
            </w:r>
          </w:p>
        </w:tc>
        <w:tc>
          <w:tcPr>
            <w:tcW w:w="2340" w:type="dxa"/>
            <w:tcBorders>
              <w:top w:val="single" w:sz="4" w:space="0" w:color="auto"/>
              <w:left w:val="nil"/>
              <w:bottom w:val="single" w:sz="4" w:space="0" w:color="auto"/>
              <w:right w:val="single" w:sz="4" w:space="0" w:color="auto"/>
            </w:tcBorders>
            <w:shd w:val="clear" w:color="auto" w:fill="auto"/>
            <w:noWrap/>
          </w:tcPr>
          <w:p w14:paraId="3BDBB0F7" w14:textId="28160096" w:rsidR="00547B72" w:rsidRPr="00C050A0" w:rsidRDefault="00547B72" w:rsidP="00547B72">
            <w:pPr>
              <w:jc w:val="center"/>
              <w:rPr>
                <w:rFonts w:eastAsia="Times New Roman" w:cs="Calibri"/>
                <w:color w:val="000000"/>
                <w:highlight w:val="green"/>
              </w:rPr>
            </w:pPr>
            <w:r w:rsidRPr="00C050A0">
              <w:rPr>
                <w:rFonts w:eastAsia="Times New Roman" w:cs="Calibri"/>
                <w:color w:val="000000"/>
                <w:highlight w:val="green"/>
              </w:rPr>
              <w:t>Services/Notes</w:t>
            </w:r>
          </w:p>
        </w:tc>
      </w:tr>
      <w:tr w:rsidR="00547B72" w14:paraId="13A1734B"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63614CDF" w14:textId="5081A85F" w:rsidR="00547B72" w:rsidRDefault="00547B72" w:rsidP="00547B72">
            <w:pPr>
              <w:jc w:val="center"/>
              <w:rPr>
                <w:rFonts w:eastAsia="Times New Roman" w:cs="Calibri"/>
                <w:color w:val="000000"/>
              </w:rPr>
            </w:pPr>
            <w:r>
              <w:rPr>
                <w:rFonts w:eastAsia="Times New Roman" w:cs="Calibri"/>
                <w:color w:val="000000"/>
              </w:rPr>
              <w:t>1</w:t>
            </w:r>
            <w:r w:rsidR="00DD459D">
              <w:rPr>
                <w:rFonts w:eastAsia="Times New Roman" w:cs="Calibri"/>
                <w:color w:val="000000"/>
              </w:rPr>
              <w:t>48</w:t>
            </w:r>
          </w:p>
        </w:tc>
        <w:tc>
          <w:tcPr>
            <w:tcW w:w="2173" w:type="dxa"/>
            <w:tcBorders>
              <w:top w:val="single" w:sz="4" w:space="0" w:color="auto"/>
              <w:left w:val="nil"/>
              <w:bottom w:val="single" w:sz="4" w:space="0" w:color="auto"/>
              <w:right w:val="single" w:sz="4" w:space="0" w:color="auto"/>
            </w:tcBorders>
            <w:shd w:val="clear" w:color="auto" w:fill="auto"/>
            <w:noWrap/>
          </w:tcPr>
          <w:p w14:paraId="26CF0591" w14:textId="68436560" w:rsidR="00547B72" w:rsidRDefault="00547B72" w:rsidP="00547B72">
            <w:pPr>
              <w:jc w:val="center"/>
              <w:rPr>
                <w:rFonts w:eastAsia="Times New Roman" w:cs="Calibri"/>
                <w:color w:val="000000"/>
              </w:rPr>
            </w:pPr>
            <w:r>
              <w:rPr>
                <w:rFonts w:eastAsia="Times New Roman" w:cs="Calibri"/>
                <w:color w:val="000000"/>
              </w:rPr>
              <w:t>Core Bugs # 131394</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6F155D7F" w14:textId="7C94F5A7" w:rsidR="00547B72" w:rsidRPr="00CA25A9" w:rsidRDefault="00547B72" w:rsidP="00547B72">
            <w:pPr>
              <w:rPr>
                <w:rFonts w:cs="Calibri"/>
                <w:color w:val="000000"/>
                <w:lang w:val="en-IN"/>
              </w:rPr>
            </w:pPr>
            <w:r w:rsidRPr="0007314D">
              <w:rPr>
                <w:color w:val="000000"/>
              </w:rPr>
              <w:t>Getting the Validation Message when Signing a Service Note with ‘No Show’ or ‘Cancel’ status.</w:t>
            </w:r>
          </w:p>
        </w:tc>
        <w:tc>
          <w:tcPr>
            <w:tcW w:w="2340" w:type="dxa"/>
            <w:tcBorders>
              <w:top w:val="single" w:sz="4" w:space="0" w:color="auto"/>
              <w:left w:val="nil"/>
              <w:bottom w:val="single" w:sz="4" w:space="0" w:color="auto"/>
              <w:right w:val="single" w:sz="4" w:space="0" w:color="auto"/>
            </w:tcBorders>
            <w:shd w:val="clear" w:color="auto" w:fill="auto"/>
            <w:noWrap/>
          </w:tcPr>
          <w:p w14:paraId="21B0B877" w14:textId="79A10971" w:rsidR="00547B72" w:rsidRDefault="00547B72" w:rsidP="00547B72">
            <w:pPr>
              <w:jc w:val="center"/>
              <w:rPr>
                <w:rFonts w:eastAsia="Times New Roman" w:cs="Calibri"/>
                <w:color w:val="000000"/>
              </w:rPr>
            </w:pPr>
            <w:r>
              <w:rPr>
                <w:rFonts w:eastAsia="Times New Roman" w:cs="Calibri"/>
                <w:color w:val="000000"/>
              </w:rPr>
              <w:t>Services/Notes</w:t>
            </w:r>
          </w:p>
        </w:tc>
      </w:tr>
      <w:tr w:rsidR="00547B72" w14:paraId="5FDE395E"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33D0B15B" w14:textId="414446F0" w:rsidR="00547B72" w:rsidRDefault="00547B72" w:rsidP="00547B72">
            <w:pPr>
              <w:jc w:val="center"/>
              <w:rPr>
                <w:rFonts w:eastAsia="Times New Roman" w:cs="Calibri"/>
                <w:color w:val="000000"/>
              </w:rPr>
            </w:pPr>
            <w:r>
              <w:rPr>
                <w:rFonts w:eastAsia="Times New Roman" w:cs="Calibri"/>
                <w:color w:val="000000"/>
              </w:rPr>
              <w:t>15</w:t>
            </w:r>
            <w:r w:rsidR="00DD459D">
              <w:rPr>
                <w:rFonts w:eastAsia="Times New Roman" w:cs="Calibri"/>
                <w:color w:val="000000"/>
              </w:rPr>
              <w:t>1</w:t>
            </w:r>
          </w:p>
        </w:tc>
        <w:tc>
          <w:tcPr>
            <w:tcW w:w="2173" w:type="dxa"/>
            <w:tcBorders>
              <w:top w:val="single" w:sz="4" w:space="0" w:color="auto"/>
              <w:left w:val="nil"/>
              <w:bottom w:val="single" w:sz="4" w:space="0" w:color="auto"/>
              <w:right w:val="single" w:sz="4" w:space="0" w:color="auto"/>
            </w:tcBorders>
            <w:shd w:val="clear" w:color="auto" w:fill="auto"/>
            <w:noWrap/>
          </w:tcPr>
          <w:p w14:paraId="6830B0DF" w14:textId="7E3B0DBD" w:rsidR="00547B72" w:rsidRDefault="00547B72" w:rsidP="00547B72">
            <w:pPr>
              <w:jc w:val="center"/>
              <w:rPr>
                <w:rFonts w:eastAsia="Times New Roman" w:cs="Calibri"/>
                <w:color w:val="000000"/>
              </w:rPr>
            </w:pPr>
            <w:r>
              <w:rPr>
                <w:rFonts w:eastAsia="Times New Roman" w:cs="Calibri"/>
                <w:color w:val="000000"/>
              </w:rPr>
              <w:t>Core Bugs # 131449</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2EFE396C" w14:textId="3A8B0F16" w:rsidR="00547B72" w:rsidRPr="00CA25A9" w:rsidRDefault="00547B72" w:rsidP="00547B72">
            <w:pPr>
              <w:rPr>
                <w:rFonts w:cs="Calibri"/>
                <w:color w:val="000000"/>
                <w:lang w:val="en-IN"/>
              </w:rPr>
            </w:pPr>
            <w:r w:rsidRPr="0007314D">
              <w:rPr>
                <w:color w:val="000000"/>
              </w:rPr>
              <w:t>"</w:t>
            </w:r>
            <w:proofErr w:type="spellStart"/>
            <w:r w:rsidRPr="0007314D">
              <w:rPr>
                <w:color w:val="000000"/>
              </w:rPr>
              <w:t>SetColorToIndicateAdultClientWithGuardian</w:t>
            </w:r>
            <w:proofErr w:type="spellEnd"/>
            <w:r w:rsidRPr="0007314D">
              <w:rPr>
                <w:color w:val="000000"/>
              </w:rPr>
              <w:t>" configuration key description is confusing, and multiple customers are creating tickets.</w:t>
            </w:r>
          </w:p>
        </w:tc>
        <w:tc>
          <w:tcPr>
            <w:tcW w:w="2340" w:type="dxa"/>
            <w:tcBorders>
              <w:top w:val="single" w:sz="4" w:space="0" w:color="auto"/>
              <w:left w:val="nil"/>
              <w:bottom w:val="single" w:sz="4" w:space="0" w:color="auto"/>
              <w:right w:val="single" w:sz="4" w:space="0" w:color="auto"/>
            </w:tcBorders>
            <w:shd w:val="clear" w:color="auto" w:fill="auto"/>
            <w:noWrap/>
          </w:tcPr>
          <w:p w14:paraId="69EDB8FA" w14:textId="03CE898D" w:rsidR="00547B72" w:rsidRDefault="00547B72" w:rsidP="00547B72">
            <w:pPr>
              <w:jc w:val="center"/>
              <w:rPr>
                <w:rFonts w:eastAsia="Times New Roman" w:cs="Calibri"/>
                <w:color w:val="000000"/>
              </w:rPr>
            </w:pPr>
            <w:r>
              <w:rPr>
                <w:rFonts w:eastAsia="Times New Roman" w:cs="Calibri"/>
                <w:color w:val="000000"/>
              </w:rPr>
              <w:t>Primary Care</w:t>
            </w:r>
          </w:p>
        </w:tc>
      </w:tr>
      <w:tr w:rsidR="00547B72" w14:paraId="60D5FD99"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6B4BB039" w14:textId="2229C4FE" w:rsidR="00547B72" w:rsidRDefault="00547B72" w:rsidP="00547B72">
            <w:pPr>
              <w:jc w:val="center"/>
              <w:rPr>
                <w:rFonts w:eastAsia="Times New Roman" w:cs="Calibri"/>
                <w:color w:val="000000"/>
              </w:rPr>
            </w:pPr>
            <w:r>
              <w:rPr>
                <w:rFonts w:eastAsia="Times New Roman" w:cs="Calibri"/>
                <w:color w:val="000000"/>
              </w:rPr>
              <w:t>15</w:t>
            </w:r>
            <w:r w:rsidR="00FB1F71">
              <w:rPr>
                <w:rFonts w:eastAsia="Times New Roman" w:cs="Calibri"/>
                <w:color w:val="000000"/>
              </w:rPr>
              <w:t>5</w:t>
            </w:r>
          </w:p>
        </w:tc>
        <w:tc>
          <w:tcPr>
            <w:tcW w:w="2173" w:type="dxa"/>
            <w:tcBorders>
              <w:top w:val="single" w:sz="4" w:space="0" w:color="auto"/>
              <w:left w:val="nil"/>
              <w:bottom w:val="single" w:sz="4" w:space="0" w:color="auto"/>
              <w:right w:val="single" w:sz="4" w:space="0" w:color="auto"/>
            </w:tcBorders>
            <w:shd w:val="clear" w:color="auto" w:fill="auto"/>
            <w:noWrap/>
          </w:tcPr>
          <w:p w14:paraId="51B47C2F" w14:textId="29AE6B6B" w:rsidR="00547B72" w:rsidRDefault="00547B72" w:rsidP="00547B72">
            <w:pPr>
              <w:jc w:val="center"/>
              <w:rPr>
                <w:rFonts w:eastAsia="Times New Roman" w:cs="Calibri"/>
                <w:color w:val="000000"/>
              </w:rPr>
            </w:pPr>
            <w:r>
              <w:rPr>
                <w:rFonts w:eastAsia="Times New Roman" w:cs="Calibri"/>
                <w:color w:val="000000"/>
              </w:rPr>
              <w:t>Core Bugs # 131031</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140CEC1F" w14:textId="235BB666" w:rsidR="00547B72" w:rsidRPr="00CA25A9" w:rsidRDefault="00547B72" w:rsidP="00547B72">
            <w:pPr>
              <w:rPr>
                <w:rFonts w:cs="Calibri"/>
                <w:color w:val="000000"/>
                <w:lang w:val="en-IN"/>
              </w:rPr>
            </w:pPr>
            <w:r w:rsidRPr="0007314D">
              <w:rPr>
                <w:color w:val="000000"/>
              </w:rPr>
              <w:t xml:space="preserve">T1040 Procedure code </w:t>
            </w:r>
            <w:proofErr w:type="gramStart"/>
            <w:r w:rsidRPr="0007314D">
              <w:rPr>
                <w:color w:val="000000"/>
              </w:rPr>
              <w:t>not</w:t>
            </w:r>
            <w:proofErr w:type="gramEnd"/>
            <w:r w:rsidRPr="0007314D">
              <w:rPr>
                <w:color w:val="000000"/>
              </w:rPr>
              <w:t xml:space="preserve"> getting created when the only service on that day is a Bundled service.</w:t>
            </w:r>
          </w:p>
        </w:tc>
        <w:tc>
          <w:tcPr>
            <w:tcW w:w="2340" w:type="dxa"/>
            <w:tcBorders>
              <w:top w:val="single" w:sz="4" w:space="0" w:color="auto"/>
              <w:left w:val="nil"/>
              <w:bottom w:val="single" w:sz="4" w:space="0" w:color="auto"/>
              <w:right w:val="single" w:sz="4" w:space="0" w:color="auto"/>
            </w:tcBorders>
            <w:shd w:val="clear" w:color="auto" w:fill="auto"/>
            <w:noWrap/>
          </w:tcPr>
          <w:p w14:paraId="4ECB1AF5" w14:textId="10712852" w:rsidR="00547B72" w:rsidRDefault="00547B72" w:rsidP="00547B72">
            <w:pPr>
              <w:jc w:val="center"/>
              <w:rPr>
                <w:rFonts w:eastAsia="Times New Roman" w:cs="Calibri"/>
                <w:color w:val="000000"/>
              </w:rPr>
            </w:pPr>
            <w:r>
              <w:rPr>
                <w:rFonts w:eastAsia="Times New Roman" w:cs="Calibri"/>
                <w:color w:val="000000"/>
              </w:rPr>
              <w:t>SQL Jobs</w:t>
            </w:r>
          </w:p>
        </w:tc>
      </w:tr>
      <w:tr w:rsidR="00547B72" w14:paraId="286CEB99"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0C6EB332" w14:textId="474238C6" w:rsidR="00547B72" w:rsidRDefault="00547B72" w:rsidP="00547B72">
            <w:pPr>
              <w:jc w:val="center"/>
              <w:rPr>
                <w:rFonts w:eastAsia="Times New Roman" w:cs="Calibri"/>
                <w:color w:val="000000"/>
              </w:rPr>
            </w:pPr>
            <w:r>
              <w:rPr>
                <w:rFonts w:eastAsia="Times New Roman" w:cs="Calibri"/>
                <w:color w:val="000000"/>
              </w:rPr>
              <w:t>15</w:t>
            </w:r>
            <w:r w:rsidR="00FB1F71">
              <w:rPr>
                <w:rFonts w:eastAsia="Times New Roman" w:cs="Calibri"/>
                <w:color w:val="000000"/>
              </w:rPr>
              <w:t>6</w:t>
            </w:r>
          </w:p>
        </w:tc>
        <w:tc>
          <w:tcPr>
            <w:tcW w:w="2173" w:type="dxa"/>
            <w:tcBorders>
              <w:top w:val="single" w:sz="4" w:space="0" w:color="auto"/>
              <w:left w:val="nil"/>
              <w:bottom w:val="single" w:sz="4" w:space="0" w:color="auto"/>
              <w:right w:val="single" w:sz="4" w:space="0" w:color="auto"/>
            </w:tcBorders>
            <w:shd w:val="clear" w:color="auto" w:fill="auto"/>
            <w:noWrap/>
          </w:tcPr>
          <w:p w14:paraId="0DDD4C20" w14:textId="754CE589" w:rsidR="00547B72" w:rsidRDefault="00547B72" w:rsidP="00547B72">
            <w:pPr>
              <w:jc w:val="center"/>
              <w:rPr>
                <w:rFonts w:eastAsia="Times New Roman" w:cs="Calibri"/>
                <w:color w:val="000000"/>
              </w:rPr>
            </w:pPr>
            <w:r>
              <w:rPr>
                <w:rFonts w:eastAsia="Times New Roman" w:cs="Calibri"/>
                <w:color w:val="000000"/>
              </w:rPr>
              <w:t>Core Bugs # 131501</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7DBE1B9F" w14:textId="220EA591" w:rsidR="00547B72" w:rsidRPr="00CA25A9" w:rsidRDefault="00547B72" w:rsidP="00547B72">
            <w:pPr>
              <w:rPr>
                <w:rFonts w:cs="Calibri"/>
                <w:color w:val="000000"/>
                <w:lang w:val="en-IN"/>
              </w:rPr>
            </w:pPr>
            <w:r w:rsidRPr="0007314D">
              <w:rPr>
                <w:color w:val="000000"/>
              </w:rPr>
              <w:t>The ‘Modified Date’ is updated in the ‘</w:t>
            </w:r>
            <w:proofErr w:type="spellStart"/>
            <w:r w:rsidRPr="0007314D">
              <w:rPr>
                <w:color w:val="000000"/>
              </w:rPr>
              <w:t>i</w:t>
            </w:r>
            <w:proofErr w:type="spellEnd"/>
            <w:r w:rsidRPr="0007314D">
              <w:rPr>
                <w:color w:val="000000"/>
              </w:rPr>
              <w:t>’ icon of ‘Staff details’ screen without modifying any data.</w:t>
            </w:r>
          </w:p>
        </w:tc>
        <w:tc>
          <w:tcPr>
            <w:tcW w:w="2340" w:type="dxa"/>
            <w:tcBorders>
              <w:top w:val="single" w:sz="4" w:space="0" w:color="auto"/>
              <w:left w:val="nil"/>
              <w:bottom w:val="single" w:sz="4" w:space="0" w:color="auto"/>
              <w:right w:val="single" w:sz="4" w:space="0" w:color="auto"/>
            </w:tcBorders>
            <w:shd w:val="clear" w:color="auto" w:fill="auto"/>
            <w:noWrap/>
          </w:tcPr>
          <w:p w14:paraId="0136A537" w14:textId="26F27BA0" w:rsidR="00547B72" w:rsidRDefault="00547B72" w:rsidP="00547B72">
            <w:pPr>
              <w:jc w:val="center"/>
              <w:rPr>
                <w:rFonts w:eastAsia="Times New Roman" w:cs="Calibri"/>
                <w:color w:val="000000"/>
              </w:rPr>
            </w:pPr>
            <w:r>
              <w:rPr>
                <w:rFonts w:eastAsia="Times New Roman" w:cs="Calibri"/>
                <w:color w:val="000000"/>
              </w:rPr>
              <w:t>Staff/Users</w:t>
            </w:r>
          </w:p>
        </w:tc>
      </w:tr>
      <w:tr w:rsidR="00547B72" w14:paraId="41651FDE"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75972465" w14:textId="676E8336" w:rsidR="00547B72" w:rsidRDefault="00547B72" w:rsidP="00547B72">
            <w:pPr>
              <w:jc w:val="center"/>
              <w:rPr>
                <w:rFonts w:eastAsia="Times New Roman" w:cs="Calibri"/>
                <w:color w:val="000000"/>
              </w:rPr>
            </w:pPr>
            <w:r>
              <w:rPr>
                <w:rFonts w:eastAsia="Times New Roman" w:cs="Calibri"/>
                <w:color w:val="000000"/>
              </w:rPr>
              <w:lastRenderedPageBreak/>
              <w:t>15</w:t>
            </w:r>
            <w:r w:rsidR="00FB1F71">
              <w:rPr>
                <w:rFonts w:eastAsia="Times New Roman" w:cs="Calibri"/>
                <w:color w:val="000000"/>
              </w:rPr>
              <w:t>7</w:t>
            </w:r>
          </w:p>
        </w:tc>
        <w:tc>
          <w:tcPr>
            <w:tcW w:w="2173" w:type="dxa"/>
            <w:tcBorders>
              <w:top w:val="single" w:sz="4" w:space="0" w:color="auto"/>
              <w:left w:val="nil"/>
              <w:bottom w:val="single" w:sz="4" w:space="0" w:color="auto"/>
              <w:right w:val="single" w:sz="4" w:space="0" w:color="auto"/>
            </w:tcBorders>
            <w:shd w:val="clear" w:color="auto" w:fill="auto"/>
            <w:noWrap/>
          </w:tcPr>
          <w:p w14:paraId="425C3DE6" w14:textId="4BFF3BF2" w:rsidR="00547B72" w:rsidRDefault="00547B72" w:rsidP="00547B72">
            <w:pPr>
              <w:jc w:val="center"/>
              <w:rPr>
                <w:rFonts w:eastAsia="Times New Roman" w:cs="Calibri"/>
                <w:color w:val="000000"/>
              </w:rPr>
            </w:pPr>
            <w:r>
              <w:rPr>
                <w:rFonts w:eastAsia="Times New Roman" w:cs="Calibri"/>
                <w:color w:val="000000"/>
              </w:rPr>
              <w:t>Core Bugs # 131370</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67BF84E2" w14:textId="19AB9C6A" w:rsidR="00547B72" w:rsidRPr="00CA25A9" w:rsidRDefault="00547B72" w:rsidP="00547B72">
            <w:pPr>
              <w:rPr>
                <w:rFonts w:cs="Calibri"/>
                <w:color w:val="000000"/>
                <w:lang w:val="en-IN"/>
              </w:rPr>
            </w:pPr>
            <w:r w:rsidRPr="0007314D">
              <w:rPr>
                <w:color w:val="000000"/>
              </w:rPr>
              <w:t>Whiteboard: Discharge Coordination Pop-up - display/function issues.</w:t>
            </w:r>
          </w:p>
        </w:tc>
        <w:tc>
          <w:tcPr>
            <w:tcW w:w="2340" w:type="dxa"/>
            <w:tcBorders>
              <w:top w:val="single" w:sz="4" w:space="0" w:color="auto"/>
              <w:left w:val="nil"/>
              <w:bottom w:val="single" w:sz="4" w:space="0" w:color="auto"/>
              <w:right w:val="single" w:sz="4" w:space="0" w:color="auto"/>
            </w:tcBorders>
            <w:shd w:val="clear" w:color="auto" w:fill="auto"/>
            <w:noWrap/>
          </w:tcPr>
          <w:p w14:paraId="3959B442" w14:textId="679C5EC1" w:rsidR="00547B72" w:rsidRDefault="00547B72" w:rsidP="00547B72">
            <w:pPr>
              <w:jc w:val="center"/>
              <w:rPr>
                <w:rFonts w:eastAsia="Times New Roman" w:cs="Calibri"/>
                <w:color w:val="000000"/>
              </w:rPr>
            </w:pPr>
            <w:r>
              <w:rPr>
                <w:rFonts w:eastAsia="Times New Roman" w:cs="Calibri"/>
                <w:color w:val="000000"/>
              </w:rPr>
              <w:t>Whiteboard</w:t>
            </w:r>
          </w:p>
        </w:tc>
      </w:tr>
      <w:tr w:rsidR="00265CBF" w14:paraId="57E7D59C" w14:textId="77777777" w:rsidTr="00547B72">
        <w:trPr>
          <w:trHeight w:val="300"/>
        </w:trPr>
        <w:tc>
          <w:tcPr>
            <w:tcW w:w="887" w:type="dxa"/>
            <w:tcBorders>
              <w:top w:val="single" w:sz="4" w:space="0" w:color="auto"/>
              <w:left w:val="single" w:sz="4" w:space="0" w:color="auto"/>
              <w:bottom w:val="single" w:sz="4" w:space="0" w:color="auto"/>
              <w:right w:val="single" w:sz="4" w:space="0" w:color="auto"/>
            </w:tcBorders>
            <w:shd w:val="clear" w:color="auto" w:fill="auto"/>
            <w:noWrap/>
          </w:tcPr>
          <w:p w14:paraId="41D31A3C" w14:textId="5AEA6AA1" w:rsidR="00265CBF" w:rsidRPr="00C050A0" w:rsidRDefault="00265CBF" w:rsidP="00547B72">
            <w:pPr>
              <w:jc w:val="center"/>
              <w:rPr>
                <w:rFonts w:eastAsia="Times New Roman" w:cs="Calibri"/>
                <w:color w:val="000000"/>
                <w:highlight w:val="green"/>
              </w:rPr>
            </w:pPr>
            <w:r w:rsidRPr="00C050A0">
              <w:rPr>
                <w:rFonts w:eastAsia="Times New Roman" w:cs="Calibri"/>
                <w:color w:val="000000"/>
                <w:highlight w:val="green"/>
              </w:rPr>
              <w:t>159</w:t>
            </w:r>
          </w:p>
        </w:tc>
        <w:tc>
          <w:tcPr>
            <w:tcW w:w="2173" w:type="dxa"/>
            <w:tcBorders>
              <w:top w:val="single" w:sz="4" w:space="0" w:color="auto"/>
              <w:left w:val="nil"/>
              <w:bottom w:val="single" w:sz="4" w:space="0" w:color="auto"/>
              <w:right w:val="single" w:sz="4" w:space="0" w:color="auto"/>
            </w:tcBorders>
            <w:shd w:val="clear" w:color="auto" w:fill="auto"/>
            <w:noWrap/>
          </w:tcPr>
          <w:p w14:paraId="5AA24A4F" w14:textId="4E490F12" w:rsidR="00265CBF" w:rsidRPr="00C050A0" w:rsidRDefault="00265CBF" w:rsidP="00547B72">
            <w:pPr>
              <w:jc w:val="center"/>
              <w:rPr>
                <w:rFonts w:eastAsia="Times New Roman" w:cs="Calibri"/>
                <w:color w:val="000000"/>
                <w:highlight w:val="green"/>
              </w:rPr>
            </w:pPr>
            <w:r w:rsidRPr="00C050A0">
              <w:rPr>
                <w:rFonts w:eastAsia="Times New Roman" w:cs="Calibri"/>
                <w:color w:val="000000"/>
                <w:highlight w:val="green"/>
              </w:rPr>
              <w:t>Core Bugs # 131920</w:t>
            </w:r>
          </w:p>
        </w:tc>
        <w:tc>
          <w:tcPr>
            <w:tcW w:w="5490" w:type="dxa"/>
            <w:tcBorders>
              <w:top w:val="single" w:sz="4" w:space="0" w:color="auto"/>
              <w:left w:val="nil"/>
              <w:bottom w:val="single" w:sz="4" w:space="0" w:color="auto"/>
              <w:right w:val="single" w:sz="4" w:space="0" w:color="auto"/>
            </w:tcBorders>
            <w:shd w:val="clear" w:color="auto" w:fill="auto"/>
            <w:noWrap/>
            <w:vAlign w:val="bottom"/>
          </w:tcPr>
          <w:p w14:paraId="1F09A2BA" w14:textId="4F1457A4" w:rsidR="00265CBF" w:rsidRPr="00C050A0" w:rsidRDefault="00265CBF" w:rsidP="00547B72">
            <w:pPr>
              <w:rPr>
                <w:color w:val="000000"/>
                <w:highlight w:val="green"/>
              </w:rPr>
            </w:pPr>
            <w:r w:rsidRPr="00C050A0">
              <w:rPr>
                <w:bCs/>
                <w:highlight w:val="green"/>
              </w:rPr>
              <w:t>Performance issue in the master screens of the SmartCare.</w:t>
            </w:r>
          </w:p>
        </w:tc>
        <w:tc>
          <w:tcPr>
            <w:tcW w:w="2340" w:type="dxa"/>
            <w:tcBorders>
              <w:top w:val="single" w:sz="4" w:space="0" w:color="auto"/>
              <w:left w:val="nil"/>
              <w:bottom w:val="single" w:sz="4" w:space="0" w:color="auto"/>
              <w:right w:val="single" w:sz="4" w:space="0" w:color="auto"/>
            </w:tcBorders>
            <w:shd w:val="clear" w:color="auto" w:fill="auto"/>
            <w:noWrap/>
          </w:tcPr>
          <w:p w14:paraId="4FB46DDF" w14:textId="18A82B41" w:rsidR="00265CBF" w:rsidRPr="00C050A0" w:rsidRDefault="00265CBF" w:rsidP="00547B72">
            <w:pPr>
              <w:jc w:val="center"/>
              <w:rPr>
                <w:rFonts w:eastAsia="Times New Roman" w:cs="Calibri"/>
                <w:color w:val="000000"/>
                <w:highlight w:val="green"/>
              </w:rPr>
            </w:pPr>
            <w:r w:rsidRPr="00C050A0">
              <w:rPr>
                <w:rFonts w:eastAsia="Times New Roman" w:cs="Calibri"/>
                <w:color w:val="000000"/>
                <w:highlight w:val="green"/>
              </w:rPr>
              <w:t>SmartCare Improvements</w:t>
            </w:r>
          </w:p>
        </w:tc>
      </w:tr>
    </w:tbl>
    <w:p w14:paraId="1F33DD7C" w14:textId="77777777" w:rsidR="005A1137" w:rsidRDefault="005A1137" w:rsidP="00450D96">
      <w:bookmarkStart w:id="18" w:name="_Toc185609107"/>
    </w:p>
    <w:p w14:paraId="4413592A" w14:textId="77777777" w:rsidR="00B846FA" w:rsidRDefault="00B846FA" w:rsidP="00450D96"/>
    <w:p w14:paraId="70A05012" w14:textId="77777777" w:rsidR="001826DE" w:rsidRDefault="001826DE" w:rsidP="00450D96"/>
    <w:p w14:paraId="44CDAC8B" w14:textId="77777777" w:rsidR="00547B72" w:rsidRDefault="00547B72" w:rsidP="00450D96"/>
    <w:p w14:paraId="54F7E885" w14:textId="77777777" w:rsidR="00547B72" w:rsidRDefault="00547B72" w:rsidP="00450D96"/>
    <w:p w14:paraId="542F4335" w14:textId="77777777" w:rsidR="00547B72" w:rsidRDefault="00547B72" w:rsidP="00450D96"/>
    <w:p w14:paraId="74F4F7F6" w14:textId="1D4642F6" w:rsidR="00DE2F65" w:rsidRDefault="00DE2F65" w:rsidP="00450D96">
      <w:pPr>
        <w:pStyle w:val="Heading1"/>
        <w:rPr>
          <w:sz w:val="22"/>
          <w:szCs w:val="22"/>
        </w:rPr>
      </w:pPr>
      <w:bookmarkStart w:id="19" w:name="_Toc199864941"/>
      <w:r w:rsidRPr="00450D96">
        <w:rPr>
          <w:sz w:val="22"/>
          <w:szCs w:val="22"/>
        </w:rPr>
        <w:t>Functionality-wise Task Details:</w:t>
      </w:r>
      <w:bookmarkEnd w:id="13"/>
      <w:bookmarkEnd w:id="14"/>
      <w:bookmarkEnd w:id="15"/>
      <w:bookmarkEnd w:id="16"/>
      <w:bookmarkEnd w:id="17"/>
      <w:bookmarkEnd w:id="18"/>
      <w:bookmarkEnd w:id="19"/>
    </w:p>
    <w:p w14:paraId="34CAC65E" w14:textId="77777777" w:rsidR="00BC61E5" w:rsidRDefault="00BC61E5" w:rsidP="00BC61E5">
      <w:pPr>
        <w:rPr>
          <w:lang w:val="en-IN" w:eastAsia="en-IN"/>
        </w:rPr>
      </w:pPr>
    </w:p>
    <w:p w14:paraId="46AA8DC6" w14:textId="77777777" w:rsidR="001F6A40" w:rsidRPr="00C11F87" w:rsidRDefault="001F6A40" w:rsidP="001F6A40">
      <w:pPr>
        <w:pStyle w:val="Heading1"/>
        <w:rPr>
          <w:sz w:val="22"/>
          <w:szCs w:val="22"/>
        </w:rPr>
      </w:pPr>
      <w:bookmarkStart w:id="20" w:name="_Toc197944344"/>
      <w:bookmarkStart w:id="21" w:name="_Toc199864942"/>
      <w:r w:rsidRPr="00F5593A">
        <w:rPr>
          <w:sz w:val="22"/>
          <w:szCs w:val="22"/>
          <w:lang w:val="en-US"/>
        </w:rPr>
        <w:t>Electronic Remittance</w:t>
      </w:r>
      <w:bookmarkEnd w:id="20"/>
      <w:bookmarkEnd w:id="21"/>
    </w:p>
    <w:p w14:paraId="180DCE65" w14:textId="77777777" w:rsidR="001F6A40" w:rsidRPr="00CB3A01" w:rsidRDefault="001F6A40" w:rsidP="001F6A40">
      <w:pPr>
        <w:jc w:val="both"/>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1F6A40" w:rsidRPr="001F16AB" w14:paraId="22C790DE"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64B3B23C" w14:textId="77777777" w:rsidR="001F6A40" w:rsidRPr="001F16AB" w:rsidRDefault="001F6A40" w:rsidP="000A2586">
            <w:pPr>
              <w:ind w:left="15"/>
              <w:jc w:val="center"/>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5CC994D1" w14:textId="77777777" w:rsidR="001F6A40" w:rsidRPr="001F16AB" w:rsidRDefault="001F6A40" w:rsidP="000A2586">
            <w:pPr>
              <w:ind w:left="83"/>
              <w:jc w:val="center"/>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3C5EFAC8"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474448B4"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tcPr>
          <w:p w14:paraId="5D0D4FB1" w14:textId="2CDB20B7" w:rsidR="001F6A40" w:rsidRPr="004A0816" w:rsidRDefault="00E616DD" w:rsidP="000A2586">
            <w:pPr>
              <w:jc w:val="center"/>
            </w:pPr>
            <w:r>
              <w:t>77</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tcPr>
          <w:p w14:paraId="62B7183C" w14:textId="77777777" w:rsidR="001F6A40" w:rsidRPr="004A0816" w:rsidRDefault="001F6A40" w:rsidP="000A2586">
            <w:pPr>
              <w:jc w:val="center"/>
              <w:rPr>
                <w:rFonts w:cs="Calibri"/>
                <w:color w:val="000000"/>
              </w:rPr>
            </w:pPr>
            <w:r w:rsidRPr="001131B0">
              <w:rPr>
                <w:rFonts w:eastAsia="Arial"/>
                <w:lang w:eastAsia="en-IN"/>
              </w:rPr>
              <w:t>Core Bugs</w:t>
            </w:r>
            <w:r>
              <w:rPr>
                <w:rFonts w:eastAsia="Arial"/>
                <w:lang w:eastAsia="en-IN"/>
              </w:rPr>
              <w:t xml:space="preserve"> #</w:t>
            </w:r>
            <w:r w:rsidRPr="001131B0">
              <w:rPr>
                <w:rFonts w:eastAsia="Arial"/>
                <w:lang w:eastAsia="en-IN"/>
              </w:rPr>
              <w:t xml:space="preserve"> </w:t>
            </w:r>
            <w:r w:rsidRPr="00F76226">
              <w:rPr>
                <w:rFonts w:eastAsia="Arial"/>
                <w:lang w:eastAsia="en-IN"/>
              </w:rPr>
              <w:t>131243</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2994F5" w14:textId="77777777" w:rsidR="001F6A40" w:rsidRPr="004A0816" w:rsidRDefault="001F6A40" w:rsidP="000A2586">
            <w:pPr>
              <w:rPr>
                <w:rFonts w:cs="Calibri"/>
                <w:color w:val="000000"/>
              </w:rPr>
            </w:pPr>
            <w:r w:rsidRPr="00F76226">
              <w:rPr>
                <w:rFonts w:eastAsia="Arial"/>
                <w:lang w:eastAsia="en-IN"/>
              </w:rPr>
              <w:t>Prior adjustment not being removed from the ledger when posting 835</w:t>
            </w:r>
            <w:r>
              <w:rPr>
                <w:rFonts w:eastAsia="Arial"/>
                <w:lang w:eastAsia="en-IN"/>
              </w:rPr>
              <w:t>.</w:t>
            </w:r>
          </w:p>
        </w:tc>
      </w:tr>
      <w:tr w:rsidR="001F6A40" w:rsidRPr="00A85CE9" w14:paraId="6278316A"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tcPr>
          <w:p w14:paraId="21A60918" w14:textId="17BB9EDB" w:rsidR="001F6A40" w:rsidRDefault="00E616DD" w:rsidP="000A2586">
            <w:pPr>
              <w:jc w:val="center"/>
            </w:pPr>
            <w:r>
              <w:t>78</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tcPr>
          <w:p w14:paraId="79B7A02D" w14:textId="77777777" w:rsidR="001F6A40" w:rsidRPr="001131B0" w:rsidRDefault="001F6A40" w:rsidP="000A2586">
            <w:pPr>
              <w:jc w:val="center"/>
              <w:rPr>
                <w:rFonts w:eastAsia="Arial"/>
                <w:lang w:eastAsia="en-IN"/>
              </w:rPr>
            </w:pPr>
            <w:r w:rsidRPr="00CE34A8">
              <w:t xml:space="preserve">Core Bugs # </w:t>
            </w:r>
            <w:r w:rsidRPr="0053633E">
              <w:t>131279</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88E2F9" w14:textId="77777777" w:rsidR="001F6A40" w:rsidRPr="000520C7" w:rsidRDefault="001F6A40" w:rsidP="000A2586">
            <w:pPr>
              <w:rPr>
                <w:rFonts w:eastAsia="Arial"/>
                <w:lang w:val="en" w:eastAsia="en-IN"/>
              </w:rPr>
            </w:pPr>
            <w:r w:rsidRPr="00F5593A">
              <w:rPr>
                <w:rFonts w:eastAsia="Arial"/>
                <w:lang w:eastAsia="en-IN"/>
              </w:rPr>
              <w:t xml:space="preserve">Implementation of new </w:t>
            </w:r>
            <w:proofErr w:type="gramStart"/>
            <w:r w:rsidRPr="00F5593A">
              <w:rPr>
                <w:rFonts w:eastAsia="Arial"/>
                <w:lang w:eastAsia="en-IN"/>
              </w:rPr>
              <w:t>recode</w:t>
            </w:r>
            <w:proofErr w:type="gramEnd"/>
            <w:r w:rsidRPr="00F5593A">
              <w:rPr>
                <w:rFonts w:eastAsia="Arial"/>
                <w:lang w:eastAsia="en-IN"/>
              </w:rPr>
              <w:t xml:space="preserve"> for handling code in ER File processing.</w:t>
            </w:r>
          </w:p>
        </w:tc>
      </w:tr>
    </w:tbl>
    <w:p w14:paraId="380C89DF" w14:textId="77777777" w:rsidR="001F6A40" w:rsidRDefault="001F6A40" w:rsidP="001F6A40">
      <w:pPr>
        <w:shd w:val="clear" w:color="auto" w:fill="FFFFFF"/>
        <w:jc w:val="both"/>
        <w:rPr>
          <w:rFonts w:eastAsia="Verdana"/>
          <w:highlight w:val="white"/>
        </w:rPr>
      </w:pPr>
    </w:p>
    <w:p w14:paraId="54120C19" w14:textId="77777777" w:rsidR="001F6A40" w:rsidRDefault="001F6A40" w:rsidP="001F6A40">
      <w:pPr>
        <w:shd w:val="clear" w:color="auto" w:fill="FFFFFF"/>
        <w:jc w:val="both"/>
        <w:rPr>
          <w:rFonts w:eastAsia="Verdana"/>
          <w:highlight w:val="white"/>
        </w:rPr>
      </w:pPr>
      <w:r w:rsidRPr="009624AF">
        <w:rPr>
          <w:rFonts w:eastAsia="Verdana"/>
          <w:b/>
          <w:bCs/>
          <w:highlight w:val="white"/>
        </w:rPr>
        <w:t>Author:</w:t>
      </w:r>
      <w:r w:rsidRPr="009624AF">
        <w:rPr>
          <w:rFonts w:eastAsia="Verdana"/>
          <w:highlight w:val="white"/>
        </w:rPr>
        <w:t xml:space="preserve"> </w:t>
      </w:r>
      <w:r w:rsidRPr="0053633E">
        <w:t>Sahana Gururaj</w:t>
      </w:r>
    </w:p>
    <w:p w14:paraId="5366FDFD" w14:textId="77777777" w:rsidR="001F6A40" w:rsidRPr="009624AF" w:rsidRDefault="001F6A40" w:rsidP="001F6A40">
      <w:pPr>
        <w:shd w:val="clear" w:color="auto" w:fill="FFFFFF"/>
        <w:jc w:val="both"/>
        <w:rPr>
          <w:rFonts w:eastAsia="Verdana"/>
          <w:highlight w:val="white"/>
        </w:rPr>
      </w:pPr>
    </w:p>
    <w:p w14:paraId="312AA3C2" w14:textId="38F704E1" w:rsidR="001F6A40" w:rsidRPr="00FF2EDC" w:rsidRDefault="00E616DD" w:rsidP="001F6A40">
      <w:pPr>
        <w:pStyle w:val="Heading3"/>
        <w:rPr>
          <w:sz w:val="22"/>
          <w:szCs w:val="22"/>
        </w:rPr>
      </w:pPr>
      <w:bookmarkStart w:id="22" w:name="_Toc197944345"/>
      <w:bookmarkStart w:id="23" w:name="_Toc199864943"/>
      <w:bookmarkStart w:id="24" w:name="BackOutExistingAdjustmentsWhenPosting835"/>
      <w:r>
        <w:t>77</w:t>
      </w:r>
      <w:r w:rsidR="001F6A40" w:rsidRPr="00685E0D">
        <w:t xml:space="preserve">. </w:t>
      </w:r>
      <w:r w:rsidR="001F6A40" w:rsidRPr="00CE34A8">
        <w:t xml:space="preserve">Core Bugs # </w:t>
      </w:r>
      <w:r w:rsidR="001F6A40" w:rsidRPr="00FE6B18">
        <w:t>13</w:t>
      </w:r>
      <w:r w:rsidR="001F6A40">
        <w:t>1243</w:t>
      </w:r>
      <w:r w:rsidR="001F6A40" w:rsidRPr="00CE34A8">
        <w:t xml:space="preserve">: </w:t>
      </w:r>
      <w:r w:rsidR="001F6A40" w:rsidRPr="00F76226">
        <w:rPr>
          <w:bCs/>
          <w:lang w:val="en-US"/>
        </w:rPr>
        <w:t>Prior adjustment not being removed from the ledger when posting 835</w:t>
      </w:r>
      <w:r w:rsidR="001F6A40">
        <w:rPr>
          <w:bCs/>
          <w:lang w:val="en-US"/>
        </w:rPr>
        <w:t>.</w:t>
      </w:r>
      <w:bookmarkEnd w:id="22"/>
      <w:bookmarkEnd w:id="23"/>
    </w:p>
    <w:bookmarkEnd w:id="24"/>
    <w:p w14:paraId="4BD922F1" w14:textId="77777777" w:rsidR="001F6A40" w:rsidRPr="00F76226" w:rsidRDefault="001F6A40" w:rsidP="001F6A40">
      <w:pPr>
        <w:pBdr>
          <w:bottom w:val="single" w:sz="12" w:space="1" w:color="auto"/>
        </w:pBdr>
        <w:shd w:val="clear" w:color="auto" w:fill="FFFFFF"/>
        <w:spacing w:before="240" w:after="240"/>
        <w:rPr>
          <w:rFonts w:eastAsia="Verdana"/>
          <w:highlight w:val="white"/>
        </w:rPr>
      </w:pPr>
      <w:r w:rsidRPr="00F76226">
        <w:rPr>
          <w:rFonts w:eastAsia="Verdana"/>
          <w:b/>
          <w:bCs/>
          <w:highlight w:val="white"/>
        </w:rPr>
        <w:t xml:space="preserve">Release Type: </w:t>
      </w:r>
      <w:r w:rsidRPr="00F76226">
        <w:rPr>
          <w:rFonts w:eastAsia="Verdana"/>
          <w:highlight w:val="white"/>
        </w:rPr>
        <w:t>Fix</w:t>
      </w:r>
      <w:r w:rsidRPr="00F76226">
        <w:rPr>
          <w:rFonts w:eastAsia="Verdana"/>
          <w:b/>
          <w:bCs/>
          <w:highlight w:val="white"/>
        </w:rPr>
        <w:t xml:space="preserve"> | Priority: </w:t>
      </w:r>
      <w:r w:rsidRPr="00F76226">
        <w:rPr>
          <w:rFonts w:eastAsia="Verdana"/>
          <w:highlight w:val="white"/>
        </w:rPr>
        <w:t>Medium </w:t>
      </w:r>
    </w:p>
    <w:p w14:paraId="641E4CBE" w14:textId="677274A4" w:rsidR="001F6A40" w:rsidRPr="00F76226" w:rsidRDefault="001F6A40" w:rsidP="001F6A40">
      <w:pPr>
        <w:pBdr>
          <w:bottom w:val="single" w:sz="12" w:space="1" w:color="auto"/>
        </w:pBdr>
        <w:shd w:val="clear" w:color="auto" w:fill="FFFFFF"/>
        <w:spacing w:before="240" w:after="240"/>
        <w:rPr>
          <w:rFonts w:eastAsia="Verdana"/>
          <w:highlight w:val="white"/>
        </w:rPr>
      </w:pPr>
      <w:r w:rsidRPr="00F76226">
        <w:rPr>
          <w:rFonts w:eastAsia="Verdana"/>
          <w:b/>
          <w:bCs/>
          <w:highlight w:val="white"/>
        </w:rPr>
        <w:t>Pre</w:t>
      </w:r>
      <w:r w:rsidR="00BC529F">
        <w:rPr>
          <w:rFonts w:eastAsia="Verdana"/>
          <w:b/>
          <w:bCs/>
          <w:highlight w:val="white"/>
        </w:rPr>
        <w:t>r</w:t>
      </w:r>
      <w:r w:rsidRPr="00F76226">
        <w:rPr>
          <w:rFonts w:eastAsia="Verdana"/>
          <w:b/>
          <w:bCs/>
          <w:highlight w:val="white"/>
        </w:rPr>
        <w:t>equisites:</w:t>
      </w:r>
      <w:r w:rsidRPr="00F76226">
        <w:rPr>
          <w:rFonts w:eastAsia="Verdana"/>
          <w:highlight w:val="white"/>
        </w:rPr>
        <w:t xml:space="preserve">  </w:t>
      </w:r>
      <w:r w:rsidRPr="00F76226">
        <w:rPr>
          <w:rFonts w:eastAsia="Verdana"/>
          <w:highlight w:val="white"/>
        </w:rPr>
        <w:br/>
        <w:t> </w:t>
      </w:r>
      <w:r w:rsidRPr="00F76226">
        <w:rPr>
          <w:rFonts w:eastAsia="Verdana"/>
          <w:highlight w:val="white"/>
        </w:rPr>
        <w:br/>
        <w:t>1. Set the “BackOutExistingAdjustmentsWhenPosting835” configuration key value as ‘Yes’ or “</w:t>
      </w:r>
      <w:proofErr w:type="spellStart"/>
      <w:r w:rsidRPr="00F76226">
        <w:rPr>
          <w:rFonts w:eastAsia="Verdana"/>
          <w:highlight w:val="white"/>
        </w:rPr>
        <w:t>OnlyAllowedAmount</w:t>
      </w:r>
      <w:proofErr w:type="spellEnd"/>
      <w:r w:rsidRPr="00F76226">
        <w:rPr>
          <w:rFonts w:eastAsia="Verdana"/>
          <w:highlight w:val="white"/>
        </w:rPr>
        <w:t>”.  </w:t>
      </w:r>
    </w:p>
    <w:p w14:paraId="79730304" w14:textId="77777777" w:rsidR="001F6A40" w:rsidRPr="00F76226" w:rsidRDefault="001F6A40" w:rsidP="001F6A40">
      <w:pPr>
        <w:pBdr>
          <w:bottom w:val="single" w:sz="12" w:space="1" w:color="auto"/>
        </w:pBdr>
        <w:shd w:val="clear" w:color="auto" w:fill="FFFFFF"/>
        <w:spacing w:before="240" w:after="240"/>
        <w:rPr>
          <w:rFonts w:eastAsia="Verdana"/>
          <w:highlight w:val="white"/>
        </w:rPr>
      </w:pPr>
      <w:r w:rsidRPr="00F76226">
        <w:rPr>
          <w:rFonts w:eastAsia="Verdana"/>
          <w:highlight w:val="white"/>
        </w:rPr>
        <w:t>2. Process an 835 file, for a service in which the adjustment amount is already applied manually or through the ‘</w:t>
      </w:r>
      <w:proofErr w:type="spellStart"/>
      <w:r w:rsidRPr="00F76226">
        <w:rPr>
          <w:rFonts w:eastAsia="Verdana"/>
          <w:highlight w:val="white"/>
        </w:rPr>
        <w:t>ArAllowedAmount</w:t>
      </w:r>
      <w:proofErr w:type="spellEnd"/>
      <w:r w:rsidRPr="00F76226">
        <w:rPr>
          <w:rFonts w:eastAsia="Verdana"/>
          <w:highlight w:val="white"/>
        </w:rPr>
        <w:t>’ process.   </w:t>
      </w:r>
    </w:p>
    <w:p w14:paraId="4C47A32B" w14:textId="77777777" w:rsidR="001F6A40" w:rsidRPr="00F76226" w:rsidRDefault="001F6A40" w:rsidP="001F6A40">
      <w:pPr>
        <w:pBdr>
          <w:bottom w:val="single" w:sz="12" w:space="1" w:color="auto"/>
        </w:pBdr>
        <w:shd w:val="clear" w:color="auto" w:fill="FFFFFF"/>
        <w:spacing w:before="240" w:after="240"/>
        <w:rPr>
          <w:rFonts w:eastAsia="Verdana"/>
          <w:highlight w:val="white"/>
        </w:rPr>
      </w:pPr>
      <w:r w:rsidRPr="00F76226">
        <w:rPr>
          <w:rFonts w:eastAsia="Verdana"/>
          <w:b/>
          <w:bCs/>
          <w:highlight w:val="white"/>
        </w:rPr>
        <w:t xml:space="preserve">Navigation Path: </w:t>
      </w:r>
      <w:r w:rsidRPr="00F76226">
        <w:rPr>
          <w:rFonts w:eastAsia="Verdana"/>
          <w:highlight w:val="white"/>
        </w:rPr>
        <w:t>‘My Office’ – ‘Payments/Adjustments</w:t>
      </w:r>
      <w:proofErr w:type="gramStart"/>
      <w:r w:rsidRPr="00F76226">
        <w:rPr>
          <w:rFonts w:eastAsia="Verdana"/>
          <w:highlight w:val="white"/>
        </w:rPr>
        <w:t>’  –</w:t>
      </w:r>
      <w:proofErr w:type="gramEnd"/>
      <w:r w:rsidRPr="00F76226">
        <w:rPr>
          <w:rFonts w:eastAsia="Verdana"/>
          <w:highlight w:val="white"/>
        </w:rPr>
        <w:t xml:space="preserve"> Click on ‘Electronic Remittance’ Icon – click </w:t>
      </w:r>
      <w:proofErr w:type="gramStart"/>
      <w:r w:rsidRPr="00F76226">
        <w:rPr>
          <w:rFonts w:eastAsia="Verdana"/>
          <w:highlight w:val="white"/>
        </w:rPr>
        <w:t>on  ‘</w:t>
      </w:r>
      <w:proofErr w:type="gramEnd"/>
      <w:r w:rsidRPr="00F76226">
        <w:rPr>
          <w:rFonts w:eastAsia="Verdana"/>
          <w:highlight w:val="white"/>
        </w:rPr>
        <w:t>Import File Id’ hyperlink – ‘Electronic Remittance File Details’ pop-up – click on ‘Process File’ button – click on ‘Save’ button. </w:t>
      </w:r>
    </w:p>
    <w:p w14:paraId="734B860E" w14:textId="77777777" w:rsidR="001F6A40" w:rsidRPr="00F76226" w:rsidRDefault="001F6A40" w:rsidP="001F6A40">
      <w:pPr>
        <w:pBdr>
          <w:bottom w:val="single" w:sz="12" w:space="1" w:color="auto"/>
        </w:pBdr>
        <w:shd w:val="clear" w:color="auto" w:fill="FFFFFF"/>
        <w:spacing w:before="240" w:after="240"/>
        <w:rPr>
          <w:rFonts w:eastAsia="Verdana"/>
          <w:highlight w:val="white"/>
        </w:rPr>
      </w:pPr>
      <w:r w:rsidRPr="00F76226">
        <w:rPr>
          <w:rFonts w:eastAsia="Verdana"/>
          <w:b/>
          <w:bCs/>
          <w:highlight w:val="white"/>
        </w:rPr>
        <w:t>Functionality ‘Before’ and ‘After’ release:</w:t>
      </w:r>
      <w:r w:rsidRPr="00F76226">
        <w:rPr>
          <w:rFonts w:eastAsia="Verdana"/>
          <w:highlight w:val="white"/>
        </w:rPr>
        <w:t> </w:t>
      </w:r>
    </w:p>
    <w:p w14:paraId="3362B455" w14:textId="77777777" w:rsidR="001F6A40" w:rsidRPr="00F76226" w:rsidRDefault="001F6A40" w:rsidP="001F6A40">
      <w:pPr>
        <w:pBdr>
          <w:bottom w:val="single" w:sz="12" w:space="1" w:color="auto"/>
        </w:pBdr>
        <w:shd w:val="clear" w:color="auto" w:fill="FFFFFF"/>
        <w:spacing w:before="240" w:after="240"/>
        <w:rPr>
          <w:rFonts w:eastAsia="Verdana"/>
          <w:highlight w:val="white"/>
        </w:rPr>
      </w:pPr>
      <w:r w:rsidRPr="00F76226">
        <w:rPr>
          <w:rFonts w:eastAsia="Verdana"/>
          <w:highlight w:val="white"/>
        </w:rPr>
        <w:t>Before this release, here was the behavior. When the “BackOutExistingAdjustmentsWhenPosting835” configuration key value is set as ‘Yes’ or “</w:t>
      </w:r>
      <w:proofErr w:type="spellStart"/>
      <w:r w:rsidRPr="00F76226">
        <w:rPr>
          <w:rFonts w:eastAsia="Verdana"/>
          <w:highlight w:val="white"/>
        </w:rPr>
        <w:t>OnlyAllowedAmount</w:t>
      </w:r>
      <w:proofErr w:type="spellEnd"/>
      <w:r w:rsidRPr="00F76226">
        <w:rPr>
          <w:rFonts w:eastAsia="Verdana"/>
          <w:highlight w:val="white"/>
        </w:rPr>
        <w:t>”, when the 835 file was posted, the existing adjustment amount entry was reversed. Still, the original entry was not marked ‘Y’ in the ‘</w:t>
      </w:r>
      <w:proofErr w:type="spellStart"/>
      <w:r w:rsidRPr="00F76226">
        <w:rPr>
          <w:rFonts w:eastAsia="Verdana"/>
          <w:highlight w:val="white"/>
        </w:rPr>
        <w:t>MarkedAsError</w:t>
      </w:r>
      <w:proofErr w:type="spellEnd"/>
      <w:r w:rsidRPr="00F76226">
        <w:rPr>
          <w:rFonts w:eastAsia="Verdana"/>
          <w:highlight w:val="white"/>
        </w:rPr>
        <w:t>’ column on the ‘</w:t>
      </w:r>
      <w:proofErr w:type="spellStart"/>
      <w:r w:rsidRPr="00F76226">
        <w:rPr>
          <w:rFonts w:eastAsia="Verdana"/>
          <w:highlight w:val="white"/>
        </w:rPr>
        <w:t>ArLedger</w:t>
      </w:r>
      <w:proofErr w:type="spellEnd"/>
      <w:r w:rsidRPr="00F76226">
        <w:rPr>
          <w:rFonts w:eastAsia="Verdana"/>
          <w:highlight w:val="white"/>
        </w:rPr>
        <w:t>’ table. This resulted in it being displayed even when the ‘Exclude Error Ledgers’ check box was selected on the ‘Ledger Entries’ screen.  </w:t>
      </w:r>
    </w:p>
    <w:p w14:paraId="6CACF46C" w14:textId="7B4AFFCF" w:rsidR="001F6A40" w:rsidRPr="00F76226" w:rsidRDefault="001F6A40" w:rsidP="001F6A40">
      <w:pPr>
        <w:pBdr>
          <w:bottom w:val="single" w:sz="12" w:space="1" w:color="auto"/>
        </w:pBdr>
        <w:shd w:val="clear" w:color="auto" w:fill="FFFFFF"/>
        <w:spacing w:before="240" w:after="240"/>
        <w:rPr>
          <w:rFonts w:eastAsia="Verdana"/>
          <w:highlight w:val="white"/>
        </w:rPr>
      </w:pPr>
      <w:r w:rsidRPr="00F76226">
        <w:rPr>
          <w:rFonts w:eastAsia="Verdana"/>
          <w:highlight w:val="white"/>
        </w:rPr>
        <w:t>With this release, the above-stated issue has been resolved, and now the system will update the ‘</w:t>
      </w:r>
      <w:proofErr w:type="spellStart"/>
      <w:r w:rsidRPr="00F76226">
        <w:rPr>
          <w:rFonts w:eastAsia="Verdana"/>
          <w:highlight w:val="white"/>
        </w:rPr>
        <w:t>MarkedAsError</w:t>
      </w:r>
      <w:proofErr w:type="spellEnd"/>
      <w:r w:rsidRPr="00F76226">
        <w:rPr>
          <w:rFonts w:eastAsia="Verdana"/>
          <w:highlight w:val="white"/>
        </w:rPr>
        <w:t>’ column on the ‘</w:t>
      </w:r>
      <w:proofErr w:type="spellStart"/>
      <w:r w:rsidRPr="00F76226">
        <w:rPr>
          <w:rFonts w:eastAsia="Verdana"/>
          <w:highlight w:val="white"/>
        </w:rPr>
        <w:t>ArLedger</w:t>
      </w:r>
      <w:proofErr w:type="spellEnd"/>
      <w:r w:rsidRPr="00F76226">
        <w:rPr>
          <w:rFonts w:eastAsia="Verdana"/>
          <w:highlight w:val="white"/>
        </w:rPr>
        <w:t>’ table as ‘Y’ for reversed adjustment amount entries and will not display the ‘Errored’ adjustment entries in the ‘Ledger Entries’ screen</w:t>
      </w:r>
      <w:r w:rsidR="00BC529F">
        <w:rPr>
          <w:rFonts w:eastAsia="Verdana"/>
          <w:highlight w:val="white"/>
        </w:rPr>
        <w:t>,</w:t>
      </w:r>
      <w:r w:rsidRPr="00F76226">
        <w:rPr>
          <w:rFonts w:eastAsia="Verdana"/>
          <w:highlight w:val="white"/>
        </w:rPr>
        <w:t xml:space="preserve"> when the ‘Exclude Error Ledgers’ check box is selected.  </w:t>
      </w:r>
    </w:p>
    <w:p w14:paraId="4229C161" w14:textId="77777777" w:rsidR="001F6A40" w:rsidRDefault="001F6A40" w:rsidP="001F6A40">
      <w:pPr>
        <w:pBdr>
          <w:bottom w:val="single" w:sz="12" w:space="1" w:color="auto"/>
        </w:pBdr>
        <w:shd w:val="clear" w:color="auto" w:fill="FFFFFF"/>
        <w:spacing w:before="240" w:after="240"/>
        <w:rPr>
          <w:rFonts w:eastAsia="Verdana"/>
          <w:highlight w:val="white"/>
        </w:rPr>
      </w:pPr>
    </w:p>
    <w:p w14:paraId="4A114FE7" w14:textId="77777777" w:rsidR="001F6A40" w:rsidRDefault="001F6A40" w:rsidP="001F6A40">
      <w:r w:rsidRPr="008E7A20">
        <w:rPr>
          <w:b/>
          <w:bCs/>
        </w:rPr>
        <w:lastRenderedPageBreak/>
        <w:t>Author:</w:t>
      </w:r>
      <w:r w:rsidRPr="008E7A20">
        <w:t xml:space="preserve"> </w:t>
      </w:r>
      <w:proofErr w:type="spellStart"/>
      <w:r w:rsidRPr="00B24A44">
        <w:t>Debanjit</w:t>
      </w:r>
      <w:proofErr w:type="spellEnd"/>
      <w:r w:rsidRPr="00B24A44">
        <w:t xml:space="preserve"> Das</w:t>
      </w:r>
      <w:r>
        <w:br/>
      </w:r>
    </w:p>
    <w:p w14:paraId="15332FB5" w14:textId="13F10845" w:rsidR="001F6A40" w:rsidRPr="00FF2EDC" w:rsidRDefault="00E616DD" w:rsidP="001F6A40">
      <w:pPr>
        <w:pStyle w:val="Heading3"/>
        <w:rPr>
          <w:sz w:val="22"/>
          <w:szCs w:val="22"/>
        </w:rPr>
      </w:pPr>
      <w:bookmarkStart w:id="25" w:name="_Toc197944346"/>
      <w:bookmarkStart w:id="26" w:name="_Toc199864944"/>
      <w:bookmarkStart w:id="27" w:name="AllowedHandlingCodes"/>
      <w:r>
        <w:t>78</w:t>
      </w:r>
      <w:r w:rsidR="001F6A40" w:rsidRPr="00685E0D">
        <w:t xml:space="preserve">. </w:t>
      </w:r>
      <w:r w:rsidR="001F6A40" w:rsidRPr="00E00B31">
        <w:t xml:space="preserve">Core Bugs # </w:t>
      </w:r>
      <w:r w:rsidR="001F6A40" w:rsidRPr="0053633E">
        <w:rPr>
          <w:lang w:val="en-US"/>
        </w:rPr>
        <w:t>131279</w:t>
      </w:r>
      <w:r w:rsidR="001F6A40" w:rsidRPr="00CE34A8">
        <w:t xml:space="preserve">: </w:t>
      </w:r>
      <w:r w:rsidR="001F6A40" w:rsidRPr="0053633E">
        <w:rPr>
          <w:bCs/>
          <w:lang w:val="en-US"/>
        </w:rPr>
        <w:t>Implementation of new recode for handling code in ER File processing</w:t>
      </w:r>
      <w:r w:rsidR="001F6A40" w:rsidRPr="00FE6B18">
        <w:rPr>
          <w:bCs/>
          <w:lang w:val="en"/>
        </w:rPr>
        <w:t>.</w:t>
      </w:r>
      <w:bookmarkEnd w:id="25"/>
      <w:bookmarkEnd w:id="26"/>
    </w:p>
    <w:bookmarkEnd w:id="27"/>
    <w:p w14:paraId="67B9DD9C" w14:textId="77777777" w:rsidR="001F6A40" w:rsidRDefault="001F6A40" w:rsidP="001F6A40">
      <w:pPr>
        <w:jc w:val="both"/>
        <w:rPr>
          <w:rFonts w:eastAsia="Verdana"/>
          <w:b/>
          <w:bCs/>
          <w:color w:val="000000" w:themeColor="text1"/>
          <w:lang w:val="en"/>
        </w:rPr>
      </w:pPr>
    </w:p>
    <w:p w14:paraId="6077A5FA" w14:textId="77777777" w:rsidR="001F6A40" w:rsidRDefault="001F6A40" w:rsidP="001F6A40">
      <w:pPr>
        <w:jc w:val="both"/>
        <w:rPr>
          <w:rFonts w:eastAsia="Verdana"/>
          <w:color w:val="000000" w:themeColor="text1"/>
          <w:lang w:val="en"/>
        </w:rPr>
      </w:pPr>
      <w:r w:rsidRPr="3813CFD2">
        <w:rPr>
          <w:rFonts w:eastAsia="Verdana"/>
          <w:b/>
          <w:bCs/>
          <w:color w:val="000000" w:themeColor="text1"/>
          <w:lang w:val="en"/>
        </w:rPr>
        <w:t>Release Type:</w:t>
      </w:r>
      <w:r w:rsidRPr="3813CFD2">
        <w:rPr>
          <w:rFonts w:eastAsia="Verdana"/>
          <w:color w:val="000000" w:themeColor="text1"/>
          <w:lang w:val="en"/>
        </w:rPr>
        <w:t xml:space="preserve"> </w:t>
      </w:r>
      <w:r w:rsidRPr="3813CFD2">
        <w:rPr>
          <w:rFonts w:eastAsia="Verdana"/>
          <w:color w:val="1F1F1F"/>
          <w:lang w:val="en"/>
        </w:rPr>
        <w:t xml:space="preserve">Fix </w:t>
      </w:r>
      <w:r w:rsidRPr="3813CFD2">
        <w:rPr>
          <w:rFonts w:eastAsia="Verdana"/>
          <w:b/>
          <w:bCs/>
          <w:color w:val="1F1F1F"/>
          <w:lang w:val="en"/>
        </w:rPr>
        <w:t xml:space="preserve">| </w:t>
      </w:r>
      <w:r w:rsidRPr="3813CFD2">
        <w:rPr>
          <w:rFonts w:eastAsia="Verdana"/>
          <w:b/>
          <w:bCs/>
          <w:color w:val="000000" w:themeColor="text1"/>
          <w:lang w:val="en"/>
        </w:rPr>
        <w:t>Priority:</w:t>
      </w:r>
      <w:r w:rsidRPr="3813CFD2">
        <w:rPr>
          <w:rFonts w:eastAsia="Verdana"/>
          <w:color w:val="000000" w:themeColor="text1"/>
          <w:lang w:val="en"/>
        </w:rPr>
        <w:t xml:space="preserve"> Medium</w:t>
      </w:r>
    </w:p>
    <w:p w14:paraId="69274EC5" w14:textId="77777777" w:rsidR="001F6A40" w:rsidRPr="0053633E" w:rsidRDefault="001F6A40" w:rsidP="001F6A40">
      <w:pPr>
        <w:pBdr>
          <w:bottom w:val="single" w:sz="12" w:space="1" w:color="auto"/>
        </w:pBdr>
        <w:shd w:val="clear" w:color="auto" w:fill="FFFFFF"/>
        <w:spacing w:before="240" w:after="240"/>
        <w:rPr>
          <w:rFonts w:eastAsia="Verdana"/>
          <w:highlight w:val="white"/>
        </w:rPr>
      </w:pPr>
      <w:r w:rsidRPr="0053633E">
        <w:rPr>
          <w:rFonts w:eastAsia="Verdana"/>
          <w:b/>
          <w:bCs/>
          <w:highlight w:val="white"/>
          <w:lang w:val="en-IN"/>
        </w:rPr>
        <w:t>Navigation Path 1:</w:t>
      </w:r>
      <w:r w:rsidRPr="0053633E">
        <w:rPr>
          <w:rFonts w:eastAsia="Verdana"/>
          <w:highlight w:val="white"/>
          <w:lang w:val="en-IN"/>
        </w:rPr>
        <w:t xml:space="preserve"> 'Administration'- 'Recodes'-Search for '835AllowedHandlingCodes' recode - Add the handling code in the character code ID field.</w:t>
      </w:r>
      <w:r w:rsidRPr="0053633E">
        <w:rPr>
          <w:rFonts w:eastAsia="Verdana"/>
          <w:highlight w:val="white"/>
        </w:rPr>
        <w:t> </w:t>
      </w:r>
    </w:p>
    <w:p w14:paraId="2405CB70" w14:textId="77777777" w:rsidR="001F6A40" w:rsidRPr="0053633E" w:rsidRDefault="001F6A40" w:rsidP="001F6A40">
      <w:pPr>
        <w:pBdr>
          <w:bottom w:val="single" w:sz="12" w:space="1" w:color="auto"/>
        </w:pBdr>
        <w:shd w:val="clear" w:color="auto" w:fill="FFFFFF"/>
        <w:spacing w:before="240" w:after="240"/>
        <w:rPr>
          <w:rFonts w:eastAsia="Verdana"/>
          <w:highlight w:val="white"/>
        </w:rPr>
      </w:pPr>
      <w:r w:rsidRPr="0053633E">
        <w:rPr>
          <w:rFonts w:eastAsia="Verdana"/>
          <w:b/>
          <w:bCs/>
          <w:highlight w:val="white"/>
          <w:lang w:val="en-IN"/>
        </w:rPr>
        <w:t xml:space="preserve">Navigation Path 2: </w:t>
      </w:r>
      <w:r w:rsidRPr="0053633E">
        <w:rPr>
          <w:rFonts w:eastAsia="Verdana"/>
          <w:highlight w:val="white"/>
          <w:lang w:val="en-IN"/>
        </w:rPr>
        <w:t>My Office' - 'Payments/Adjustments' - Click on Electronic Remittance button.</w:t>
      </w:r>
      <w:r w:rsidRPr="0053633E">
        <w:rPr>
          <w:rFonts w:eastAsia="Verdana"/>
          <w:highlight w:val="white"/>
        </w:rPr>
        <w:t> </w:t>
      </w:r>
    </w:p>
    <w:p w14:paraId="0D5A426F" w14:textId="77777777" w:rsidR="001F6A40" w:rsidRPr="0053633E" w:rsidRDefault="001F6A40" w:rsidP="001F6A40">
      <w:pPr>
        <w:pBdr>
          <w:bottom w:val="single" w:sz="12" w:space="1" w:color="auto"/>
        </w:pBdr>
        <w:shd w:val="clear" w:color="auto" w:fill="FFFFFF"/>
        <w:spacing w:before="240" w:after="240"/>
        <w:rPr>
          <w:rFonts w:eastAsia="Verdana"/>
          <w:highlight w:val="white"/>
        </w:rPr>
      </w:pPr>
      <w:r w:rsidRPr="0053633E">
        <w:rPr>
          <w:rFonts w:eastAsia="Verdana"/>
          <w:b/>
          <w:bCs/>
          <w:highlight w:val="white"/>
          <w:lang w:val="en"/>
        </w:rPr>
        <w:t>Functionality ‘Before’ and ‘After’ release:</w:t>
      </w:r>
      <w:r w:rsidRPr="0053633E">
        <w:rPr>
          <w:rFonts w:eastAsia="Verdana"/>
          <w:highlight w:val="white"/>
        </w:rPr>
        <w:t> </w:t>
      </w:r>
    </w:p>
    <w:p w14:paraId="5AB35F62" w14:textId="6094474B" w:rsidR="001F6A40" w:rsidRPr="0053633E" w:rsidRDefault="001F6A40" w:rsidP="001F6A40">
      <w:pPr>
        <w:pBdr>
          <w:bottom w:val="single" w:sz="12" w:space="1" w:color="auto"/>
        </w:pBdr>
        <w:shd w:val="clear" w:color="auto" w:fill="FFFFFF"/>
        <w:spacing w:before="240" w:after="240"/>
        <w:rPr>
          <w:rFonts w:eastAsia="Verdana"/>
          <w:highlight w:val="white"/>
        </w:rPr>
      </w:pPr>
      <w:r w:rsidRPr="0053633E">
        <w:rPr>
          <w:rFonts w:eastAsia="Verdana"/>
          <w:highlight w:val="white"/>
        </w:rPr>
        <w:t>Before this release, here was the behavior. The billing remits was not processing the ER Files</w:t>
      </w:r>
      <w:r w:rsidR="000E2948">
        <w:rPr>
          <w:rFonts w:eastAsia="Verdana"/>
          <w:highlight w:val="white"/>
        </w:rPr>
        <w:t>,</w:t>
      </w:r>
      <w:r w:rsidRPr="0053633E">
        <w:rPr>
          <w:rFonts w:eastAsia="Verdana"/>
          <w:highlight w:val="white"/>
        </w:rPr>
        <w:t xml:space="preserve"> which had different handling codes. </w:t>
      </w:r>
    </w:p>
    <w:p w14:paraId="2E5F223F" w14:textId="77777777" w:rsidR="001F6A40" w:rsidRDefault="001F6A40" w:rsidP="001F6A40">
      <w:pPr>
        <w:pBdr>
          <w:bottom w:val="single" w:sz="12" w:space="1" w:color="auto"/>
        </w:pBdr>
        <w:shd w:val="clear" w:color="auto" w:fill="FFFFFF"/>
        <w:spacing w:before="240" w:after="240"/>
        <w:rPr>
          <w:rFonts w:eastAsia="Verdana"/>
          <w:highlight w:val="white"/>
        </w:rPr>
      </w:pPr>
      <w:r w:rsidRPr="0053633E">
        <w:rPr>
          <w:rFonts w:eastAsia="Verdana"/>
          <w:highlight w:val="white"/>
          <w:lang w:val="en-IN"/>
        </w:rPr>
        <w:t>With this release, the above-mentioned issue has been resolved. Now, added a new recode category '835AllowedHandlingCodes' and added ER file handling code types 'C' and 'I' as defaults in recodes. Additional recodes (such as 'H' handling types) can be added in this recode to allow ER files with those handling codes to post as well.</w:t>
      </w:r>
      <w:r w:rsidRPr="0053633E">
        <w:rPr>
          <w:rFonts w:eastAsia="Verdana"/>
          <w:highlight w:val="white"/>
        </w:rPr>
        <w:t> </w:t>
      </w:r>
      <w:r>
        <w:rPr>
          <w:rFonts w:eastAsia="Verdana"/>
          <w:highlight w:val="white"/>
        </w:rPr>
        <w:br/>
      </w:r>
    </w:p>
    <w:p w14:paraId="12B19718" w14:textId="77777777" w:rsidR="001F6A40" w:rsidRPr="00C11F87" w:rsidRDefault="001F6A40" w:rsidP="001F6A40">
      <w:pPr>
        <w:pStyle w:val="Heading1"/>
        <w:rPr>
          <w:sz w:val="22"/>
          <w:szCs w:val="22"/>
        </w:rPr>
      </w:pPr>
      <w:bookmarkStart w:id="28" w:name="_Toc197944347"/>
      <w:bookmarkStart w:id="29" w:name="_Toc199864945"/>
      <w:r w:rsidRPr="000B587F">
        <w:rPr>
          <w:sz w:val="22"/>
          <w:szCs w:val="22"/>
          <w:lang w:val="en-US"/>
        </w:rPr>
        <w:t>Financial Assignment</w:t>
      </w:r>
      <w:bookmarkEnd w:id="28"/>
      <w:bookmarkEnd w:id="29"/>
    </w:p>
    <w:p w14:paraId="41FE1CC8" w14:textId="77777777" w:rsidR="001F6A40" w:rsidRDefault="001F6A40" w:rsidP="001F6A40">
      <w:pPr>
        <w:jc w:val="both"/>
        <w:rPr>
          <w:rFonts w:eastAsia="Verdana"/>
          <w:highlight w:val="white"/>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58827C3A"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CA2ECD0"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2163BE55"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0A898365"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53E4D50C" w14:textId="77777777" w:rsidTr="000A2586">
        <w:trPr>
          <w:trHeight w:val="33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0E4A24D" w14:textId="25A0F592" w:rsidR="001F6A40" w:rsidRPr="00C564D7" w:rsidRDefault="00E616DD" w:rsidP="000A2586">
            <w:pPr>
              <w:jc w:val="center"/>
              <w:rPr>
                <w:highlight w:val="cyan"/>
              </w:rPr>
            </w:pPr>
            <w:r w:rsidRPr="00C564D7">
              <w:rPr>
                <w:highlight w:val="cyan"/>
              </w:rPr>
              <w:t>79</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7E3326A8" w14:textId="77777777" w:rsidR="001F6A40" w:rsidRPr="00C564D7" w:rsidRDefault="001F6A40" w:rsidP="000A2586">
            <w:pPr>
              <w:jc w:val="center"/>
              <w:rPr>
                <w:color w:val="000000"/>
                <w:highlight w:val="cyan"/>
              </w:rPr>
            </w:pPr>
            <w:r w:rsidRPr="00C564D7">
              <w:rPr>
                <w:highlight w:val="cyan"/>
              </w:rPr>
              <w:t>Core Bugs</w:t>
            </w:r>
            <w:r w:rsidRPr="00C564D7">
              <w:rPr>
                <w:color w:val="000000" w:themeColor="text1"/>
                <w:highlight w:val="cyan"/>
              </w:rPr>
              <w:t xml:space="preserve"> # 131276</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0B5EEE33" w14:textId="77777777" w:rsidR="001F6A40" w:rsidRPr="00C564D7" w:rsidRDefault="001F6A40" w:rsidP="000A2586">
            <w:pPr>
              <w:rPr>
                <w:highlight w:val="cyan"/>
              </w:rPr>
            </w:pPr>
            <w:r w:rsidRPr="00C564D7">
              <w:rPr>
                <w:rFonts w:eastAsia="Verdana"/>
                <w:highlight w:val="cyan"/>
              </w:rPr>
              <w:t>The ‘List page Filter’ check box was missing in the Financial Assignment details screen.to the date filters on Appointment Search (My Office).</w:t>
            </w:r>
          </w:p>
        </w:tc>
      </w:tr>
    </w:tbl>
    <w:p w14:paraId="0CCE01E2" w14:textId="77777777" w:rsidR="001F6A40" w:rsidRDefault="001F6A40" w:rsidP="001F6A40">
      <w:pPr>
        <w:jc w:val="both"/>
        <w:rPr>
          <w:rFonts w:eastAsia="Verdana"/>
          <w:highlight w:val="white"/>
          <w:lang w:val="en-IN" w:eastAsia="en-IN"/>
        </w:rPr>
      </w:pPr>
    </w:p>
    <w:p w14:paraId="562AEA61" w14:textId="77777777" w:rsidR="001F6A40" w:rsidRPr="00EE6860" w:rsidRDefault="001F6A40" w:rsidP="001F6A40">
      <w:pPr>
        <w:jc w:val="both"/>
        <w:rPr>
          <w:rFonts w:eastAsia="Times New Roman" w:cs="Times New Roman"/>
          <w:color w:val="000000"/>
        </w:rPr>
      </w:pPr>
      <w:r>
        <w:rPr>
          <w:rFonts w:eastAsia="Verdana"/>
          <w:b/>
          <w:highlight w:val="white"/>
        </w:rPr>
        <w:t xml:space="preserve">Author: </w:t>
      </w:r>
      <w:r w:rsidRPr="00DB59C8">
        <w:rPr>
          <w:rFonts w:eastAsia="Verdana"/>
          <w:bCs/>
          <w:highlight w:val="white"/>
        </w:rPr>
        <w:t>Namratha Nagaraj</w:t>
      </w:r>
    </w:p>
    <w:p w14:paraId="476E7CAE" w14:textId="77777777" w:rsidR="001F6A40" w:rsidRDefault="001F6A40" w:rsidP="001F6A40">
      <w:pPr>
        <w:jc w:val="both"/>
        <w:rPr>
          <w:rFonts w:eastAsia="Verdana"/>
          <w:b/>
          <w:highlight w:val="white"/>
        </w:rPr>
      </w:pPr>
    </w:p>
    <w:p w14:paraId="74B1F932" w14:textId="56A80B8E" w:rsidR="001F6A40" w:rsidRPr="00C564D7" w:rsidRDefault="00E616DD" w:rsidP="001F6A40">
      <w:pPr>
        <w:pStyle w:val="Heading3"/>
        <w:jc w:val="both"/>
        <w:rPr>
          <w:highlight w:val="cyan"/>
          <w:lang w:val="en-US"/>
        </w:rPr>
      </w:pPr>
      <w:bookmarkStart w:id="30" w:name="_Toc197944348"/>
      <w:bookmarkStart w:id="31" w:name="_Toc199864946"/>
      <w:r w:rsidRPr="00C564D7">
        <w:rPr>
          <w:highlight w:val="cyan"/>
        </w:rPr>
        <w:t>79</w:t>
      </w:r>
      <w:r w:rsidR="001F6A40" w:rsidRPr="00C564D7">
        <w:rPr>
          <w:highlight w:val="cyan"/>
        </w:rPr>
        <w:t xml:space="preserve">. Core Bugs # </w:t>
      </w:r>
      <w:r w:rsidR="001F6A40" w:rsidRPr="00C564D7">
        <w:rPr>
          <w:highlight w:val="cyan"/>
          <w:lang w:val="en-US"/>
        </w:rPr>
        <w:t>131276</w:t>
      </w:r>
      <w:r w:rsidR="001F6A40" w:rsidRPr="00C564D7">
        <w:rPr>
          <w:highlight w:val="cyan"/>
        </w:rPr>
        <w:t xml:space="preserve">: </w:t>
      </w:r>
      <w:r w:rsidR="001F6A40" w:rsidRPr="00C564D7">
        <w:rPr>
          <w:highlight w:val="cyan"/>
          <w:lang w:val="en-US"/>
        </w:rPr>
        <w:t>The ‘List page Filter’ check box was missing in the Financial Assignment details screen.</w:t>
      </w:r>
      <w:bookmarkEnd w:id="30"/>
      <w:bookmarkEnd w:id="31"/>
    </w:p>
    <w:p w14:paraId="6AB1F922" w14:textId="77777777" w:rsidR="001F6A40" w:rsidRPr="00C564D7" w:rsidRDefault="001F6A40" w:rsidP="001F6A40">
      <w:pPr>
        <w:rPr>
          <w:highlight w:val="cyan"/>
          <w:lang w:eastAsia="en-IN"/>
        </w:rPr>
      </w:pPr>
    </w:p>
    <w:p w14:paraId="48AF84DD" w14:textId="77777777" w:rsidR="001F6A40" w:rsidRPr="00C564D7" w:rsidRDefault="001F6A40" w:rsidP="001F6A40">
      <w:pPr>
        <w:jc w:val="both"/>
        <w:rPr>
          <w:rFonts w:eastAsia="Verdana"/>
          <w:color w:val="202124"/>
          <w:highlight w:val="cyan"/>
        </w:rPr>
      </w:pPr>
      <w:r w:rsidRPr="00C564D7">
        <w:rPr>
          <w:rFonts w:eastAsia="Verdana"/>
          <w:b/>
          <w:bCs/>
          <w:color w:val="202124"/>
          <w:highlight w:val="cyan"/>
        </w:rPr>
        <w:t xml:space="preserve">Release Type: </w:t>
      </w:r>
      <w:r w:rsidRPr="00C564D7">
        <w:rPr>
          <w:rFonts w:eastAsia="Verdana"/>
          <w:color w:val="202124"/>
          <w:highlight w:val="cyan"/>
        </w:rPr>
        <w:t xml:space="preserve">Fix | </w:t>
      </w:r>
      <w:r w:rsidRPr="00C564D7">
        <w:rPr>
          <w:rFonts w:eastAsia="Verdana"/>
          <w:b/>
          <w:bCs/>
          <w:color w:val="202124"/>
          <w:highlight w:val="cyan"/>
        </w:rPr>
        <w:t>Priority:</w:t>
      </w:r>
      <w:r w:rsidRPr="00C564D7">
        <w:rPr>
          <w:rFonts w:eastAsia="Verdana"/>
          <w:color w:val="202124"/>
          <w:highlight w:val="cyan"/>
        </w:rPr>
        <w:t xml:space="preserve"> </w:t>
      </w:r>
      <w:r w:rsidRPr="00C564D7">
        <w:rPr>
          <w:highlight w:val="cyan"/>
          <w:lang w:val="en"/>
        </w:rPr>
        <w:t>Medium</w:t>
      </w:r>
      <w:r w:rsidRPr="00C564D7">
        <w:rPr>
          <w:highlight w:val="cyan"/>
        </w:rPr>
        <w:t> </w:t>
      </w:r>
    </w:p>
    <w:p w14:paraId="1088E143" w14:textId="77777777" w:rsidR="001F6A40" w:rsidRPr="00C564D7" w:rsidRDefault="001F6A40" w:rsidP="001F6A40">
      <w:pPr>
        <w:jc w:val="both"/>
        <w:rPr>
          <w:highlight w:val="cyan"/>
        </w:rPr>
      </w:pPr>
    </w:p>
    <w:p w14:paraId="6E368C0C" w14:textId="77777777" w:rsidR="001F6A40" w:rsidRPr="00C564D7" w:rsidRDefault="001F6A40" w:rsidP="001F6A40">
      <w:pPr>
        <w:jc w:val="both"/>
        <w:rPr>
          <w:highlight w:val="cyan"/>
        </w:rPr>
      </w:pPr>
      <w:r w:rsidRPr="00C564D7">
        <w:rPr>
          <w:b/>
          <w:bCs/>
          <w:highlight w:val="cyan"/>
        </w:rPr>
        <w:t>Navigation Path:</w:t>
      </w:r>
      <w:r w:rsidRPr="00C564D7">
        <w:rPr>
          <w:highlight w:val="cyan"/>
        </w:rPr>
        <w:t xml:space="preserve"> Go search -Financial Assignment (Administration)-Click on ‘New’ button- Financial Assignment Details’ Page-Click on ‘List Page Filter’ Checkbox—Enter the required details-Click on ‘Save’ button. </w:t>
      </w:r>
      <w:r w:rsidRPr="00C564D7">
        <w:rPr>
          <w:highlight w:val="cyan"/>
        </w:rPr>
        <w:br/>
      </w:r>
    </w:p>
    <w:p w14:paraId="3DA797DA" w14:textId="77777777" w:rsidR="001F6A40" w:rsidRPr="00C564D7" w:rsidRDefault="001F6A40" w:rsidP="001F6A40">
      <w:pPr>
        <w:jc w:val="both"/>
        <w:rPr>
          <w:highlight w:val="cyan"/>
        </w:rPr>
      </w:pPr>
      <w:r w:rsidRPr="00C564D7">
        <w:rPr>
          <w:b/>
          <w:bCs/>
          <w:highlight w:val="cyan"/>
          <w:lang w:val="en"/>
        </w:rPr>
        <w:t>Functionality ‘Before’ and ‘After’ release:</w:t>
      </w:r>
      <w:r w:rsidRPr="00C564D7">
        <w:rPr>
          <w:highlight w:val="cyan"/>
        </w:rPr>
        <w:t> </w:t>
      </w:r>
    </w:p>
    <w:p w14:paraId="61796AD3" w14:textId="77777777" w:rsidR="001F6A40" w:rsidRPr="00C564D7" w:rsidRDefault="001F6A40" w:rsidP="001F6A40">
      <w:pPr>
        <w:jc w:val="both"/>
        <w:rPr>
          <w:highlight w:val="cyan"/>
        </w:rPr>
      </w:pPr>
    </w:p>
    <w:p w14:paraId="0A03F852" w14:textId="77777777" w:rsidR="001F6A40" w:rsidRPr="00C564D7" w:rsidRDefault="001F6A40" w:rsidP="001F6A40">
      <w:pPr>
        <w:jc w:val="both"/>
        <w:rPr>
          <w:highlight w:val="cyan"/>
        </w:rPr>
      </w:pPr>
      <w:r w:rsidRPr="00C564D7">
        <w:rPr>
          <w:highlight w:val="cyan"/>
        </w:rPr>
        <w:t>Before this release, here was the behavior. When the user opened the ‘Financial Assignment details’ screen, the ‘List page Filter’ checkbox was missing in the ‘General Information ’section. </w:t>
      </w:r>
    </w:p>
    <w:p w14:paraId="555A2932" w14:textId="77777777" w:rsidR="001F6A40" w:rsidRPr="00C564D7" w:rsidRDefault="001F6A40" w:rsidP="001F6A40">
      <w:pPr>
        <w:jc w:val="both"/>
        <w:rPr>
          <w:highlight w:val="cyan"/>
        </w:rPr>
      </w:pPr>
    </w:p>
    <w:p w14:paraId="7EEB40F9" w14:textId="77777777" w:rsidR="001F6A40" w:rsidRPr="00DB59C8" w:rsidRDefault="001F6A40" w:rsidP="001F6A40">
      <w:pPr>
        <w:jc w:val="both"/>
      </w:pPr>
      <w:r w:rsidRPr="00C564D7">
        <w:rPr>
          <w:highlight w:val="cyan"/>
        </w:rPr>
        <w:t>With this release, the above-mentioned issue is resolved. Now, the ‘List page Filter’ checkbox is added in the ‘General Information ’section of ‘Financial Assignment details’ screen.</w:t>
      </w:r>
      <w:r w:rsidRPr="00DB59C8">
        <w:t> </w:t>
      </w:r>
    </w:p>
    <w:p w14:paraId="22287A2F" w14:textId="77777777" w:rsidR="001F6A40" w:rsidRPr="00446411" w:rsidRDefault="001F6A40" w:rsidP="001F6A40">
      <w:pPr>
        <w:pBdr>
          <w:bottom w:val="single" w:sz="12" w:space="1" w:color="auto"/>
        </w:pBdr>
        <w:shd w:val="clear" w:color="auto" w:fill="FFFFFF"/>
        <w:spacing w:before="240" w:after="240"/>
        <w:jc w:val="both"/>
        <w:rPr>
          <w:rFonts w:eastAsia="Verdana"/>
          <w:color w:val="333333"/>
          <w:highlight w:val="white"/>
        </w:rPr>
      </w:pPr>
    </w:p>
    <w:p w14:paraId="6E18E3B6" w14:textId="77777777" w:rsidR="007D20DA" w:rsidRDefault="007D20DA">
      <w:pPr>
        <w:spacing w:after="160" w:line="259" w:lineRule="auto"/>
        <w:rPr>
          <w:rFonts w:eastAsia="Arial" w:cs="Arial"/>
          <w:b/>
          <w:color w:val="4472C4" w:themeColor="accent5"/>
          <w:sz w:val="22"/>
          <w:szCs w:val="22"/>
          <w:lang w:eastAsia="en-IN"/>
        </w:rPr>
      </w:pPr>
      <w:bookmarkStart w:id="32" w:name="_Toc197944349"/>
      <w:r>
        <w:rPr>
          <w:sz w:val="22"/>
          <w:szCs w:val="22"/>
        </w:rPr>
        <w:br w:type="page"/>
      </w:r>
    </w:p>
    <w:p w14:paraId="05E41BF1" w14:textId="6F175B5D" w:rsidR="001F6A40" w:rsidRDefault="001F6A40" w:rsidP="001F6A40">
      <w:pPr>
        <w:pStyle w:val="Heading1"/>
        <w:rPr>
          <w:sz w:val="22"/>
          <w:szCs w:val="22"/>
        </w:rPr>
      </w:pPr>
      <w:bookmarkStart w:id="33" w:name="_Toc199864947"/>
      <w:r w:rsidRPr="00BA3EE2">
        <w:rPr>
          <w:sz w:val="22"/>
          <w:szCs w:val="22"/>
          <w:lang w:val="en-US"/>
        </w:rPr>
        <w:lastRenderedPageBreak/>
        <w:t>Flowsheet</w:t>
      </w:r>
      <w:bookmarkEnd w:id="32"/>
      <w:bookmarkEnd w:id="33"/>
    </w:p>
    <w:p w14:paraId="1B10AF3D" w14:textId="77777777" w:rsidR="001F6A40" w:rsidRPr="00CD1AB4" w:rsidRDefault="001F6A40" w:rsidP="001F6A40">
      <w:pPr>
        <w:rPr>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57348D51"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6A1F83F6"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5616552C"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31CE6CE6"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479E89C9"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161E4D7F" w14:textId="555F13F1" w:rsidR="001F6A40" w:rsidRPr="00446411" w:rsidRDefault="001F6A40" w:rsidP="000A2586">
            <w:pPr>
              <w:jc w:val="center"/>
              <w:rPr>
                <w:highlight w:val="yellow"/>
              </w:rPr>
            </w:pPr>
            <w:r>
              <w:rPr>
                <w:highlight w:val="yellow"/>
              </w:rPr>
              <w:t>8</w:t>
            </w:r>
            <w:r w:rsidR="00E616DD">
              <w:rPr>
                <w:highlight w:val="yellow"/>
              </w:rPr>
              <w:t>0</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238FB849" w14:textId="77777777" w:rsidR="001F6A40" w:rsidRPr="00446411" w:rsidRDefault="001F6A40" w:rsidP="000A2586">
            <w:pPr>
              <w:jc w:val="center"/>
              <w:rPr>
                <w:rFonts w:cs="Calibri"/>
                <w:color w:val="000000"/>
                <w:highlight w:val="yellow"/>
              </w:rPr>
            </w:pPr>
            <w:r w:rsidRPr="00446411">
              <w:rPr>
                <w:rFonts w:cs="Calibri"/>
                <w:color w:val="000000"/>
                <w:highlight w:val="yellow"/>
              </w:rPr>
              <w:t xml:space="preserve">EII # </w:t>
            </w:r>
            <w:r w:rsidRPr="005E2811">
              <w:rPr>
                <w:color w:val="000000"/>
              </w:rPr>
              <w:t>127387</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5B9D965E" w14:textId="77777777" w:rsidR="001F6A40" w:rsidRPr="00446411" w:rsidRDefault="001F6A40" w:rsidP="000A2586">
            <w:pPr>
              <w:rPr>
                <w:rFonts w:eastAsia="Verdana"/>
                <w:highlight w:val="yellow"/>
              </w:rPr>
            </w:pPr>
            <w:r w:rsidRPr="005E2811">
              <w:rPr>
                <w:rFonts w:eastAsia="Verdana"/>
              </w:rPr>
              <w:t>Flow Sheet - Graphs –T o Make one graph for blood pressure</w:t>
            </w:r>
            <w:r w:rsidRPr="00214387">
              <w:rPr>
                <w:rFonts w:eastAsia="Verdana"/>
              </w:rPr>
              <w:t>.</w:t>
            </w:r>
          </w:p>
        </w:tc>
      </w:tr>
    </w:tbl>
    <w:p w14:paraId="2818C49B" w14:textId="77777777" w:rsidR="001F6A40" w:rsidRPr="001C6ADF" w:rsidRDefault="001F6A40" w:rsidP="001F6A40">
      <w:pPr>
        <w:shd w:val="clear" w:color="auto" w:fill="FFFFFF"/>
        <w:spacing w:before="240" w:after="240"/>
        <w:jc w:val="both"/>
        <w:rPr>
          <w:color w:val="0000EE"/>
          <w:u w:val="single"/>
        </w:rPr>
      </w:pPr>
      <w:r>
        <w:rPr>
          <w:rFonts w:eastAsia="Verdana"/>
          <w:b/>
          <w:highlight w:val="white"/>
        </w:rPr>
        <w:t>Author:</w:t>
      </w:r>
      <w:r>
        <w:rPr>
          <w:rFonts w:eastAsia="Verdana"/>
          <w:b/>
        </w:rPr>
        <w:t xml:space="preserve"> </w:t>
      </w:r>
      <w:r w:rsidRPr="000D4A5F">
        <w:rPr>
          <w:rFonts w:eastAsia="Verdana"/>
        </w:rPr>
        <w:t xml:space="preserve">Chaithra </w:t>
      </w:r>
      <w:proofErr w:type="spellStart"/>
      <w:r w:rsidRPr="000D4A5F">
        <w:rPr>
          <w:rFonts w:eastAsia="Verdana"/>
        </w:rPr>
        <w:t>Kunjilana</w:t>
      </w:r>
      <w:proofErr w:type="spellEnd"/>
    </w:p>
    <w:p w14:paraId="593B26F4" w14:textId="293351DC" w:rsidR="001F6A40" w:rsidRDefault="001F6A40" w:rsidP="001F6A40">
      <w:pPr>
        <w:pStyle w:val="Heading3"/>
        <w:rPr>
          <w:lang w:val="en-US"/>
        </w:rPr>
      </w:pPr>
      <w:bookmarkStart w:id="34" w:name="_Toc197944350"/>
      <w:bookmarkStart w:id="35" w:name="_Toc199864948"/>
      <w:r>
        <w:rPr>
          <w:highlight w:val="yellow"/>
        </w:rPr>
        <w:t>8</w:t>
      </w:r>
      <w:r w:rsidR="00E616DD">
        <w:rPr>
          <w:highlight w:val="yellow"/>
        </w:rPr>
        <w:t>0</w:t>
      </w:r>
      <w:r w:rsidRPr="00E93498">
        <w:rPr>
          <w:highlight w:val="yellow"/>
          <w:lang w:val="en-US"/>
        </w:rPr>
        <w:t xml:space="preserve">. EII # </w:t>
      </w:r>
      <w:r w:rsidRPr="005E2811">
        <w:rPr>
          <w:highlight w:val="yellow"/>
          <w:lang w:val="en-US"/>
        </w:rPr>
        <w:t>127387</w:t>
      </w:r>
      <w:r w:rsidRPr="00E93498">
        <w:rPr>
          <w:highlight w:val="yellow"/>
          <w:lang w:val="en-US"/>
        </w:rPr>
        <w:t xml:space="preserve"> (Feature - </w:t>
      </w:r>
      <w:r w:rsidRPr="005E2811">
        <w:rPr>
          <w:highlight w:val="yellow"/>
          <w:lang w:val="en-US"/>
        </w:rPr>
        <w:t>356236</w:t>
      </w:r>
      <w:r w:rsidRPr="00E93498">
        <w:rPr>
          <w:highlight w:val="yellow"/>
          <w:lang w:val="en-US"/>
        </w:rPr>
        <w:t>):</w:t>
      </w:r>
      <w:r w:rsidRPr="005E2811">
        <w:rPr>
          <w:rFonts w:eastAsiaTheme="minorHAnsi" w:cs="Verdana"/>
          <w:b w:val="0"/>
          <w:color w:val="202124"/>
          <w:sz w:val="18"/>
          <w:shd w:val="clear" w:color="auto" w:fill="FFFFFF"/>
          <w:lang w:val="en-US" w:eastAsia="en-US"/>
        </w:rPr>
        <w:t xml:space="preserve"> </w:t>
      </w:r>
      <w:r w:rsidRPr="005E2811">
        <w:rPr>
          <w:highlight w:val="yellow"/>
          <w:lang w:val="en-US"/>
        </w:rPr>
        <w:t>Flow Sheet - Graphs –To Make one graph for blood pressure</w:t>
      </w:r>
      <w:r w:rsidRPr="00214387">
        <w:rPr>
          <w:highlight w:val="yellow"/>
          <w:lang w:val="en-US"/>
        </w:rPr>
        <w:t>.</w:t>
      </w:r>
      <w:bookmarkEnd w:id="34"/>
      <w:bookmarkEnd w:id="35"/>
    </w:p>
    <w:p w14:paraId="4D5244C4" w14:textId="77777777" w:rsidR="001F6A40" w:rsidRPr="005E2811" w:rsidRDefault="001F6A40" w:rsidP="001F6A40">
      <w:pPr>
        <w:rPr>
          <w:lang w:eastAsia="en-IN"/>
        </w:rPr>
      </w:pPr>
    </w:p>
    <w:p w14:paraId="063FA701" w14:textId="77777777" w:rsidR="00C8761D" w:rsidRDefault="00C8761D" w:rsidP="00C8761D">
      <w:pPr>
        <w:rPr>
          <w:rFonts w:eastAsia="Verdana"/>
          <w:color w:val="0070C0"/>
          <w:sz w:val="20"/>
          <w:szCs w:val="20"/>
        </w:rPr>
      </w:pPr>
      <w:r w:rsidRPr="6A3EB7E9">
        <w:rPr>
          <w:rFonts w:eastAsia="Verdana"/>
          <w:b/>
          <w:bCs/>
          <w:sz w:val="20"/>
          <w:szCs w:val="20"/>
        </w:rPr>
        <w:t>Note:</w:t>
      </w:r>
      <w:r w:rsidRPr="6A3EB7E9">
        <w:rPr>
          <w:rFonts w:eastAsia="Verdana"/>
          <w:sz w:val="20"/>
          <w:szCs w:val="20"/>
        </w:rPr>
        <w:t xml:space="preserve"> </w:t>
      </w:r>
      <w:r w:rsidRPr="6A3EB7E9">
        <w:rPr>
          <w:rFonts w:eastAsia="Verdana"/>
          <w:color w:val="0070C0"/>
          <w:sz w:val="20"/>
          <w:szCs w:val="20"/>
        </w:rPr>
        <w:t>This enhancement helps to improve the clarity and visualization of "Blood Pressure" option in the Health Data dropdown within the Graphs tab of the Flow Sheet screen.</w:t>
      </w:r>
    </w:p>
    <w:p w14:paraId="52F68AE8" w14:textId="77777777" w:rsidR="00C8761D" w:rsidRDefault="00C8761D" w:rsidP="00C8761D">
      <w:pPr>
        <w:rPr>
          <w:rFonts w:eastAsia="Verdana"/>
          <w:color w:val="0070C0"/>
          <w:sz w:val="20"/>
          <w:szCs w:val="20"/>
        </w:rPr>
      </w:pPr>
    </w:p>
    <w:p w14:paraId="573BD34D" w14:textId="77777777" w:rsidR="00C8761D" w:rsidRDefault="00C8761D">
      <w:pPr>
        <w:pStyle w:val="ListParagraph"/>
        <w:numPr>
          <w:ilvl w:val="0"/>
          <w:numId w:val="121"/>
        </w:numPr>
        <w:spacing w:after="0" w:line="279" w:lineRule="auto"/>
        <w:rPr>
          <w:rFonts w:eastAsia="Verdana" w:cs="Verdana"/>
          <w:color w:val="0070C0"/>
          <w:szCs w:val="20"/>
        </w:rPr>
      </w:pPr>
      <w:r w:rsidRPr="6A3EB7E9">
        <w:rPr>
          <w:rFonts w:eastAsia="Verdana" w:cs="Verdana"/>
          <w:color w:val="0070C0"/>
          <w:szCs w:val="20"/>
        </w:rPr>
        <w:t>The data entered in the Systolic and Diastolic fields under the Blood Pressure section of the Vitals screen are now consolidated into a single graph.</w:t>
      </w:r>
    </w:p>
    <w:p w14:paraId="2D2615D4" w14:textId="77777777" w:rsidR="00C8761D" w:rsidRDefault="00C8761D" w:rsidP="00C8761D">
      <w:pPr>
        <w:pStyle w:val="ListParagraph"/>
        <w:spacing w:after="0"/>
        <w:rPr>
          <w:rFonts w:eastAsia="Verdana" w:cs="Verdana"/>
          <w:color w:val="0070C0"/>
          <w:szCs w:val="20"/>
        </w:rPr>
      </w:pPr>
    </w:p>
    <w:p w14:paraId="29202C3A" w14:textId="77777777" w:rsidR="00C8761D" w:rsidRDefault="00C8761D">
      <w:pPr>
        <w:pStyle w:val="ListParagraph"/>
        <w:numPr>
          <w:ilvl w:val="0"/>
          <w:numId w:val="121"/>
        </w:numPr>
        <w:spacing w:after="0" w:line="279" w:lineRule="auto"/>
        <w:rPr>
          <w:rFonts w:eastAsia="Verdana" w:cs="Verdana"/>
          <w:color w:val="0070C0"/>
          <w:szCs w:val="20"/>
        </w:rPr>
      </w:pPr>
      <w:r w:rsidRPr="6A3EB7E9">
        <w:rPr>
          <w:rFonts w:eastAsia="Verdana" w:cs="Verdana"/>
          <w:color w:val="0070C0"/>
          <w:szCs w:val="20"/>
        </w:rPr>
        <w:t xml:space="preserve">When "Blood Pressure" is selected, the Flow Sheet displays a dual-patterned line graph with distinct </w:t>
      </w:r>
      <w:proofErr w:type="spellStart"/>
      <w:r w:rsidRPr="6A3EB7E9">
        <w:rPr>
          <w:rFonts w:eastAsia="Verdana" w:cs="Verdana"/>
          <w:color w:val="0070C0"/>
          <w:szCs w:val="20"/>
        </w:rPr>
        <w:t>color</w:t>
      </w:r>
      <w:proofErr w:type="spellEnd"/>
      <w:r w:rsidRPr="6A3EB7E9">
        <w:rPr>
          <w:rFonts w:eastAsia="Verdana" w:cs="Verdana"/>
          <w:color w:val="0070C0"/>
          <w:szCs w:val="20"/>
        </w:rPr>
        <w:t xml:space="preserve"> coding to clearly differentiate between systolic and diastolic values.</w:t>
      </w:r>
    </w:p>
    <w:p w14:paraId="524D681D" w14:textId="77777777" w:rsidR="00C8761D" w:rsidRDefault="00C8761D" w:rsidP="00C8761D">
      <w:pPr>
        <w:pStyle w:val="ListParagraph"/>
        <w:spacing w:after="0"/>
        <w:rPr>
          <w:rFonts w:eastAsia="Verdana" w:cs="Verdana"/>
          <w:color w:val="0070C0"/>
          <w:szCs w:val="20"/>
        </w:rPr>
      </w:pPr>
    </w:p>
    <w:p w14:paraId="68250325" w14:textId="264401EF" w:rsidR="001F6A40" w:rsidRPr="005E2811" w:rsidRDefault="00C8761D">
      <w:pPr>
        <w:pStyle w:val="ListParagraph"/>
        <w:numPr>
          <w:ilvl w:val="0"/>
          <w:numId w:val="121"/>
        </w:numPr>
        <w:spacing w:before="240" w:after="240" w:line="279" w:lineRule="auto"/>
      </w:pPr>
      <w:r w:rsidRPr="00C8761D">
        <w:rPr>
          <w:rFonts w:eastAsia="Verdana" w:cs="Verdana"/>
          <w:color w:val="0070C0"/>
          <w:szCs w:val="20"/>
        </w:rPr>
        <w:t xml:space="preserve">If the Systolic and Diastolic values are selected from the dropdown, separate graphs will be displayed in the Graphs tab. The system will retain its existing </w:t>
      </w:r>
      <w:proofErr w:type="spellStart"/>
      <w:r w:rsidRPr="00C8761D">
        <w:rPr>
          <w:rFonts w:eastAsia="Verdana" w:cs="Verdana"/>
          <w:color w:val="0070C0"/>
          <w:szCs w:val="20"/>
        </w:rPr>
        <w:t>behavior</w:t>
      </w:r>
      <w:proofErr w:type="spellEnd"/>
      <w:r w:rsidRPr="00C8761D">
        <w:rPr>
          <w:rFonts w:eastAsia="Verdana" w:cs="Verdana"/>
          <w:color w:val="0070C0"/>
          <w:szCs w:val="20"/>
        </w:rPr>
        <w:t>, with no changes to current functionality</w:t>
      </w:r>
      <w:r w:rsidR="006B427E" w:rsidRPr="00544102">
        <w:t xml:space="preserve">. </w:t>
      </w:r>
      <w:r w:rsidR="001F6A40">
        <w:br/>
      </w:r>
    </w:p>
    <w:p w14:paraId="6EF68A84" w14:textId="77777777" w:rsidR="001F6A40" w:rsidRDefault="001F6A40" w:rsidP="001F6A40">
      <w:pPr>
        <w:rPr>
          <w:lang w:eastAsia="en-IN"/>
        </w:rPr>
      </w:pPr>
      <w:r w:rsidRPr="005E2811">
        <w:rPr>
          <w:b/>
          <w:bCs/>
          <w:lang w:val="en-GB" w:eastAsia="en-IN"/>
        </w:rPr>
        <w:t xml:space="preserve">Release Type:  </w:t>
      </w:r>
      <w:r w:rsidRPr="005E2811">
        <w:rPr>
          <w:lang w:val="en-GB" w:eastAsia="en-IN"/>
        </w:rPr>
        <w:t xml:space="preserve">Change </w:t>
      </w:r>
      <w:r w:rsidRPr="005E2811">
        <w:rPr>
          <w:b/>
          <w:bCs/>
          <w:lang w:val="en-GB" w:eastAsia="en-IN"/>
        </w:rPr>
        <w:t xml:space="preserve">| Priority: </w:t>
      </w:r>
      <w:r w:rsidRPr="005E2811">
        <w:rPr>
          <w:lang w:val="en-GB" w:eastAsia="en-IN"/>
        </w:rPr>
        <w:t>Medium</w:t>
      </w:r>
      <w:r w:rsidRPr="005E2811">
        <w:rPr>
          <w:lang w:eastAsia="en-IN"/>
        </w:rPr>
        <w:t> </w:t>
      </w:r>
    </w:p>
    <w:p w14:paraId="032CCF43" w14:textId="77777777" w:rsidR="001F6A40" w:rsidRPr="005E2811" w:rsidRDefault="001F6A40" w:rsidP="001F6A40">
      <w:pPr>
        <w:rPr>
          <w:lang w:eastAsia="en-IN"/>
        </w:rPr>
      </w:pPr>
    </w:p>
    <w:p w14:paraId="6917E0A1" w14:textId="48E2783A" w:rsidR="001F6A40" w:rsidRDefault="001F6A40" w:rsidP="001F6A40">
      <w:pPr>
        <w:rPr>
          <w:lang w:eastAsia="en-IN"/>
        </w:rPr>
      </w:pPr>
      <w:r w:rsidRPr="005E2811">
        <w:rPr>
          <w:b/>
          <w:bCs/>
          <w:lang w:val="en-GB" w:eastAsia="en-IN"/>
        </w:rPr>
        <w:t>Navigation Path 1: ‘</w:t>
      </w:r>
      <w:r w:rsidRPr="005E2811">
        <w:rPr>
          <w:lang w:val="en-GB" w:eastAsia="en-IN"/>
        </w:rPr>
        <w:t xml:space="preserve">Client’ – Flow Sheet – Meaningful Use/Vitals -- Click on ‘New’ icon – Enter the required values </w:t>
      </w:r>
      <w:r w:rsidR="00557AAB">
        <w:rPr>
          <w:lang w:val="en-GB" w:eastAsia="en-IN"/>
        </w:rPr>
        <w:t>–</w:t>
      </w:r>
      <w:r w:rsidRPr="005E2811">
        <w:rPr>
          <w:lang w:val="en-GB" w:eastAsia="en-IN"/>
        </w:rPr>
        <w:t xml:space="preserve"> Save</w:t>
      </w:r>
      <w:r w:rsidR="00557AAB">
        <w:rPr>
          <w:lang w:val="en-GB" w:eastAsia="en-IN"/>
        </w:rPr>
        <w:t>.</w:t>
      </w:r>
      <w:r w:rsidRPr="005E2811">
        <w:rPr>
          <w:lang w:eastAsia="en-IN"/>
        </w:rPr>
        <w:t> </w:t>
      </w:r>
    </w:p>
    <w:p w14:paraId="54116F89" w14:textId="77777777" w:rsidR="001F6A40" w:rsidRPr="005E2811" w:rsidRDefault="001F6A40" w:rsidP="001F6A40">
      <w:pPr>
        <w:rPr>
          <w:lang w:eastAsia="en-IN"/>
        </w:rPr>
      </w:pPr>
    </w:p>
    <w:p w14:paraId="3BF0AC98" w14:textId="25A744F9" w:rsidR="001F6A40" w:rsidRDefault="001F6A40" w:rsidP="001F6A40">
      <w:pPr>
        <w:rPr>
          <w:lang w:eastAsia="en-IN"/>
        </w:rPr>
      </w:pPr>
      <w:r w:rsidRPr="005E2811">
        <w:rPr>
          <w:b/>
          <w:bCs/>
          <w:lang w:val="en-GB" w:eastAsia="en-IN"/>
        </w:rPr>
        <w:t>Navigation Path 2: ‘</w:t>
      </w:r>
      <w:r w:rsidRPr="005E2811">
        <w:rPr>
          <w:lang w:val="en-GB" w:eastAsia="en-IN"/>
        </w:rPr>
        <w:t>Client’ – Flow Sheet – Graphs tab – Select Health Data Elements – Apply filter</w:t>
      </w:r>
      <w:r w:rsidR="00EF4F4F">
        <w:rPr>
          <w:lang w:eastAsia="en-IN"/>
        </w:rPr>
        <w:t>.</w:t>
      </w:r>
    </w:p>
    <w:p w14:paraId="1B1A042F" w14:textId="77777777" w:rsidR="001F6A40" w:rsidRPr="005E2811" w:rsidRDefault="001F6A40" w:rsidP="001F6A40">
      <w:pPr>
        <w:rPr>
          <w:lang w:eastAsia="en-IN"/>
        </w:rPr>
      </w:pPr>
    </w:p>
    <w:p w14:paraId="501F450E" w14:textId="77777777" w:rsidR="001F6A40" w:rsidRDefault="001F6A40" w:rsidP="001F6A40">
      <w:pPr>
        <w:rPr>
          <w:lang w:eastAsia="en-IN"/>
        </w:rPr>
      </w:pPr>
      <w:r w:rsidRPr="005E2811">
        <w:rPr>
          <w:b/>
          <w:bCs/>
          <w:lang w:val="en-GB" w:eastAsia="en-IN"/>
        </w:rPr>
        <w:t>Functionality ‘Before’ and ‘After’ release:</w:t>
      </w:r>
      <w:r w:rsidRPr="005E2811">
        <w:rPr>
          <w:lang w:eastAsia="en-IN"/>
        </w:rPr>
        <w:t> </w:t>
      </w:r>
    </w:p>
    <w:p w14:paraId="5AA91CF3" w14:textId="77777777" w:rsidR="001F6A40" w:rsidRPr="005E2811" w:rsidRDefault="001F6A40" w:rsidP="001F6A40">
      <w:pPr>
        <w:rPr>
          <w:lang w:eastAsia="en-IN"/>
        </w:rPr>
      </w:pPr>
    </w:p>
    <w:p w14:paraId="6B116C7B" w14:textId="613A35A0" w:rsidR="006B427E" w:rsidRDefault="00D730E4" w:rsidP="006B427E">
      <w:pPr>
        <w:rPr>
          <w:lang w:eastAsia="en-IN"/>
        </w:rPr>
      </w:pPr>
      <w:r w:rsidRPr="6A3EB7E9">
        <w:rPr>
          <w:rFonts w:eastAsia="Verdana"/>
          <w:sz w:val="20"/>
          <w:szCs w:val="20"/>
          <w:lang w:val="en-GB"/>
        </w:rPr>
        <w:t>Before this Release, the system was displayed Systolic and Diastolic values in distinct graphs, with no integrated view to facilitate comparative assessment</w:t>
      </w:r>
      <w:r w:rsidR="006B427E" w:rsidRPr="005E2811">
        <w:rPr>
          <w:lang w:val="en-GB" w:eastAsia="en-IN"/>
        </w:rPr>
        <w:t>. </w:t>
      </w:r>
      <w:r w:rsidR="006B427E" w:rsidRPr="005E2811">
        <w:rPr>
          <w:lang w:eastAsia="en-IN"/>
        </w:rPr>
        <w:t> </w:t>
      </w:r>
    </w:p>
    <w:p w14:paraId="78E3E00E" w14:textId="77777777" w:rsidR="006B427E" w:rsidRDefault="006B427E" w:rsidP="006B427E">
      <w:pPr>
        <w:rPr>
          <w:lang w:eastAsia="en-IN"/>
        </w:rPr>
      </w:pPr>
    </w:p>
    <w:p w14:paraId="04F2DE36" w14:textId="3A6AF7F8" w:rsidR="006B427E" w:rsidRPr="005E2811" w:rsidRDefault="006B427E" w:rsidP="006B427E">
      <w:pPr>
        <w:rPr>
          <w:lang w:eastAsia="en-IN"/>
        </w:rPr>
      </w:pPr>
      <w:r w:rsidRPr="005E2811">
        <w:rPr>
          <w:lang w:eastAsia="en-IN"/>
        </w:rPr>
        <w:t xml:space="preserve">With this </w:t>
      </w:r>
      <w:proofErr w:type="gramStart"/>
      <w:r w:rsidRPr="005E2811">
        <w:rPr>
          <w:lang w:eastAsia="en-IN"/>
        </w:rPr>
        <w:t xml:space="preserve">Release, </w:t>
      </w:r>
      <w:r w:rsidR="00D14B88">
        <w:rPr>
          <w:lang w:eastAsia="en-IN"/>
        </w:rPr>
        <w:t>‘</w:t>
      </w:r>
      <w:proofErr w:type="gramEnd"/>
      <w:r w:rsidRPr="005E2811">
        <w:rPr>
          <w:lang w:val="en-GB" w:eastAsia="en-IN"/>
        </w:rPr>
        <w:t xml:space="preserve">Blood Pressure’ </w:t>
      </w:r>
      <w:r>
        <w:rPr>
          <w:lang w:val="en-GB" w:eastAsia="en-IN"/>
        </w:rPr>
        <w:t xml:space="preserve">is added </w:t>
      </w:r>
      <w:r w:rsidRPr="005E2811">
        <w:rPr>
          <w:lang w:val="en-GB" w:eastAsia="en-IN"/>
        </w:rPr>
        <w:t>a</w:t>
      </w:r>
      <w:r>
        <w:rPr>
          <w:lang w:val="en-GB" w:eastAsia="en-IN"/>
        </w:rPr>
        <w:t>s</w:t>
      </w:r>
      <w:r w:rsidRPr="005E2811">
        <w:rPr>
          <w:lang w:val="en-GB" w:eastAsia="en-IN"/>
        </w:rPr>
        <w:t xml:space="preserve"> new Health Data drop down value in Graphs tab of Flow Sheet screen</w:t>
      </w:r>
      <w:r>
        <w:rPr>
          <w:lang w:val="en-GB" w:eastAsia="en-IN"/>
        </w:rPr>
        <w:t>.</w:t>
      </w:r>
      <w:r w:rsidRPr="005E2811">
        <w:rPr>
          <w:lang w:eastAsia="en-IN"/>
        </w:rPr>
        <w:t> </w:t>
      </w:r>
    </w:p>
    <w:p w14:paraId="7443804D" w14:textId="77777777" w:rsidR="006B427E" w:rsidRPr="005E2811" w:rsidRDefault="006B427E">
      <w:pPr>
        <w:numPr>
          <w:ilvl w:val="0"/>
          <w:numId w:val="83"/>
        </w:numPr>
        <w:rPr>
          <w:lang w:eastAsia="en-IN"/>
        </w:rPr>
      </w:pPr>
      <w:r w:rsidRPr="005E2811">
        <w:rPr>
          <w:lang w:val="en-GB" w:eastAsia="en-IN"/>
        </w:rPr>
        <w:t>The entries made in the fields Systolic and Diastolic in the Blood Pressure section in the Vitals screen is consolidated into one single graph when the option "Blood Pressure" is selected in the flow sheet graphs.</w:t>
      </w:r>
      <w:r w:rsidRPr="005E2811">
        <w:rPr>
          <w:lang w:eastAsia="en-IN"/>
        </w:rPr>
        <w:t> </w:t>
      </w:r>
    </w:p>
    <w:p w14:paraId="5C9DFD23" w14:textId="77777777" w:rsidR="006B427E" w:rsidRPr="005E2811" w:rsidRDefault="006B427E">
      <w:pPr>
        <w:numPr>
          <w:ilvl w:val="0"/>
          <w:numId w:val="84"/>
        </w:numPr>
        <w:rPr>
          <w:lang w:eastAsia="en-IN"/>
        </w:rPr>
      </w:pPr>
      <w:r w:rsidRPr="005E2811">
        <w:rPr>
          <w:lang w:val="en-GB" w:eastAsia="en-IN"/>
        </w:rPr>
        <w:t>A dual patterned line format is displayed in a single graph with colour differentiation for distinguishing both values.</w:t>
      </w:r>
      <w:r w:rsidRPr="005E2811">
        <w:rPr>
          <w:lang w:eastAsia="en-IN"/>
        </w:rPr>
        <w:t> </w:t>
      </w:r>
    </w:p>
    <w:p w14:paraId="34050899" w14:textId="77777777" w:rsidR="006B427E" w:rsidRPr="005E2811" w:rsidRDefault="006B427E" w:rsidP="006B427E">
      <w:pPr>
        <w:rPr>
          <w:lang w:eastAsia="en-IN"/>
        </w:rPr>
      </w:pPr>
    </w:p>
    <w:p w14:paraId="4027AA1A" w14:textId="451CE7B6" w:rsidR="006B427E" w:rsidRDefault="006B427E">
      <w:pPr>
        <w:numPr>
          <w:ilvl w:val="0"/>
          <w:numId w:val="85"/>
        </w:numPr>
        <w:rPr>
          <w:lang w:eastAsia="en-IN"/>
        </w:rPr>
      </w:pPr>
      <w:r w:rsidRPr="005E2811">
        <w:rPr>
          <w:lang w:val="en-GB" w:eastAsia="en-IN"/>
        </w:rPr>
        <w:t>Systolic is represented in a line format</w:t>
      </w:r>
      <w:r>
        <w:rPr>
          <w:lang w:val="en-GB" w:eastAsia="en-IN"/>
        </w:rPr>
        <w:t xml:space="preserve"> in </w:t>
      </w:r>
      <w:proofErr w:type="gramStart"/>
      <w:r w:rsidRPr="006B427E">
        <w:rPr>
          <w:color w:val="4472C4" w:themeColor="accent5"/>
          <w:lang w:val="en-GB" w:eastAsia="en-IN"/>
        </w:rPr>
        <w:t>Blue</w:t>
      </w:r>
      <w:proofErr w:type="gramEnd"/>
      <w:r w:rsidRPr="006B427E">
        <w:rPr>
          <w:color w:val="4472C4" w:themeColor="accent5"/>
          <w:lang w:val="en-GB" w:eastAsia="en-IN"/>
        </w:rPr>
        <w:t xml:space="preserve"> </w:t>
      </w:r>
      <w:proofErr w:type="spellStart"/>
      <w:r w:rsidRPr="006B427E">
        <w:rPr>
          <w:color w:val="4472C4" w:themeColor="accent5"/>
          <w:lang w:val="en-GB" w:eastAsia="en-IN"/>
        </w:rPr>
        <w:t>color</w:t>
      </w:r>
      <w:proofErr w:type="spellEnd"/>
      <w:r w:rsidRPr="006B427E">
        <w:rPr>
          <w:color w:val="4472C4" w:themeColor="accent5"/>
          <w:lang w:val="en-GB" w:eastAsia="en-IN"/>
        </w:rPr>
        <w:t xml:space="preserve"> </w:t>
      </w:r>
      <w:r w:rsidRPr="005E2811">
        <w:rPr>
          <w:lang w:val="en-GB" w:eastAsia="en-IN"/>
        </w:rPr>
        <w:t>(_______)</w:t>
      </w:r>
      <w:r>
        <w:rPr>
          <w:lang w:val="en-GB" w:eastAsia="en-IN"/>
        </w:rPr>
        <w:t>.</w:t>
      </w:r>
      <w:r w:rsidRPr="005E2811">
        <w:rPr>
          <w:lang w:eastAsia="en-IN"/>
        </w:rPr>
        <w:t> </w:t>
      </w:r>
    </w:p>
    <w:p w14:paraId="698CA66E" w14:textId="521D323B" w:rsidR="006B427E" w:rsidRPr="005E2811" w:rsidRDefault="006B427E">
      <w:pPr>
        <w:numPr>
          <w:ilvl w:val="0"/>
          <w:numId w:val="85"/>
        </w:numPr>
        <w:rPr>
          <w:lang w:eastAsia="en-IN"/>
        </w:rPr>
      </w:pPr>
      <w:r w:rsidRPr="006B427E">
        <w:rPr>
          <w:lang w:val="en-GB" w:eastAsia="en-IN"/>
        </w:rPr>
        <w:t xml:space="preserve">Diastolic is represented in a dashed line format in </w:t>
      </w:r>
      <w:proofErr w:type="gramStart"/>
      <w:r w:rsidRPr="006B427E">
        <w:rPr>
          <w:color w:val="EE0000"/>
          <w:lang w:val="en-GB" w:eastAsia="en-IN"/>
        </w:rPr>
        <w:t>Red</w:t>
      </w:r>
      <w:proofErr w:type="gramEnd"/>
      <w:r w:rsidRPr="006B427E">
        <w:rPr>
          <w:color w:val="EE0000"/>
          <w:lang w:val="en-GB" w:eastAsia="en-IN"/>
        </w:rPr>
        <w:t xml:space="preserve"> </w:t>
      </w:r>
      <w:proofErr w:type="spellStart"/>
      <w:r w:rsidRPr="006B427E">
        <w:rPr>
          <w:color w:val="EE0000"/>
          <w:lang w:val="en-GB" w:eastAsia="en-IN"/>
        </w:rPr>
        <w:t>color</w:t>
      </w:r>
      <w:proofErr w:type="spellEnd"/>
      <w:r w:rsidRPr="006B427E">
        <w:rPr>
          <w:color w:val="EE0000"/>
          <w:lang w:val="en-GB" w:eastAsia="en-IN"/>
        </w:rPr>
        <w:t xml:space="preserve"> </w:t>
      </w:r>
      <w:r w:rsidRPr="006B427E">
        <w:rPr>
          <w:lang w:val="en-GB" w:eastAsia="en-IN"/>
        </w:rPr>
        <w:t>(- - - - -).</w:t>
      </w:r>
      <w:r w:rsidRPr="005E2811">
        <w:rPr>
          <w:lang w:eastAsia="en-IN"/>
        </w:rPr>
        <w:t> </w:t>
      </w:r>
    </w:p>
    <w:p w14:paraId="53D9CA50" w14:textId="77777777" w:rsidR="006B427E" w:rsidRPr="005E2811" w:rsidRDefault="006B427E" w:rsidP="006B427E">
      <w:pPr>
        <w:rPr>
          <w:lang w:eastAsia="en-IN"/>
        </w:rPr>
      </w:pPr>
      <w:r w:rsidRPr="005E2811">
        <w:rPr>
          <w:lang w:val="en-GB" w:eastAsia="en-IN"/>
        </w:rPr>
        <w:t> </w:t>
      </w:r>
      <w:r w:rsidRPr="005E2811">
        <w:rPr>
          <w:lang w:eastAsia="en-IN"/>
        </w:rPr>
        <w:t> </w:t>
      </w:r>
    </w:p>
    <w:p w14:paraId="65333EAB" w14:textId="77777777" w:rsidR="006B427E" w:rsidRPr="005E2811" w:rsidRDefault="006B427E">
      <w:pPr>
        <w:numPr>
          <w:ilvl w:val="0"/>
          <w:numId w:val="86"/>
        </w:numPr>
        <w:rPr>
          <w:lang w:eastAsia="en-IN"/>
        </w:rPr>
      </w:pPr>
      <w:r w:rsidRPr="005E2811">
        <w:rPr>
          <w:lang w:val="en-GB" w:eastAsia="en-IN"/>
        </w:rPr>
        <w:t>The scaling of the Y-axis will accommodate all possible values BP values.</w:t>
      </w:r>
      <w:r w:rsidRPr="005E2811">
        <w:rPr>
          <w:lang w:eastAsia="en-IN"/>
        </w:rPr>
        <w:t> </w:t>
      </w:r>
    </w:p>
    <w:p w14:paraId="79F81DA1" w14:textId="77777777" w:rsidR="006B427E" w:rsidRPr="005E2811" w:rsidRDefault="006B427E">
      <w:pPr>
        <w:numPr>
          <w:ilvl w:val="0"/>
          <w:numId w:val="87"/>
        </w:numPr>
        <w:rPr>
          <w:lang w:eastAsia="en-IN"/>
        </w:rPr>
      </w:pPr>
      <w:r w:rsidRPr="005E2811">
        <w:rPr>
          <w:lang w:val="en-GB" w:eastAsia="en-IN"/>
        </w:rPr>
        <w:t>The scaling of the X-axis will represent the time/date of measurement.</w:t>
      </w:r>
      <w:r w:rsidRPr="005E2811">
        <w:rPr>
          <w:lang w:eastAsia="en-IN"/>
        </w:rPr>
        <w:t> </w:t>
      </w:r>
    </w:p>
    <w:p w14:paraId="3E959ED4" w14:textId="77777777" w:rsidR="006B427E" w:rsidRPr="005E2811" w:rsidRDefault="006B427E">
      <w:pPr>
        <w:numPr>
          <w:ilvl w:val="0"/>
          <w:numId w:val="88"/>
        </w:numPr>
        <w:rPr>
          <w:lang w:eastAsia="en-IN"/>
        </w:rPr>
      </w:pPr>
      <w:r w:rsidRPr="005E2811">
        <w:rPr>
          <w:lang w:val="en-GB" w:eastAsia="en-IN"/>
        </w:rPr>
        <w:t>The values of the Systolic and Diastolic will be displayed on the graph.</w:t>
      </w:r>
      <w:r w:rsidRPr="005E2811">
        <w:rPr>
          <w:lang w:eastAsia="en-IN"/>
        </w:rPr>
        <w:t> </w:t>
      </w:r>
    </w:p>
    <w:p w14:paraId="0CFAEFE1" w14:textId="77777777" w:rsidR="006B427E" w:rsidRDefault="006B427E" w:rsidP="006B427E">
      <w:pPr>
        <w:ind w:firstLine="360"/>
        <w:rPr>
          <w:lang w:eastAsia="en-IN"/>
        </w:rPr>
      </w:pPr>
      <w:r w:rsidRPr="005E2811">
        <w:rPr>
          <w:lang w:val="en-GB" w:eastAsia="en-IN"/>
        </w:rPr>
        <w:t>Ex: Systolic: 121, Diastolic: 79.</w:t>
      </w:r>
      <w:r w:rsidRPr="005E2811">
        <w:rPr>
          <w:lang w:eastAsia="en-IN"/>
        </w:rPr>
        <w:t> </w:t>
      </w:r>
    </w:p>
    <w:p w14:paraId="11D13B72" w14:textId="77777777" w:rsidR="006B427E" w:rsidRDefault="006B427E" w:rsidP="006B427E">
      <w:pPr>
        <w:ind w:firstLine="360"/>
        <w:rPr>
          <w:lang w:eastAsia="en-IN"/>
        </w:rPr>
      </w:pPr>
    </w:p>
    <w:p w14:paraId="22E23A71" w14:textId="325B3DB7" w:rsidR="006B427E" w:rsidRPr="009F49F4" w:rsidRDefault="006B427E" w:rsidP="006B427E">
      <w:pPr>
        <w:rPr>
          <w:b/>
          <w:bCs/>
          <w:lang w:eastAsia="en-IN"/>
        </w:rPr>
      </w:pPr>
      <w:r w:rsidRPr="009F49F4">
        <w:rPr>
          <w:b/>
          <w:bCs/>
          <w:lang w:eastAsia="en-IN"/>
        </w:rPr>
        <w:t>New Graph for Systolic and Diastolic</w:t>
      </w:r>
      <w:r>
        <w:rPr>
          <w:b/>
          <w:bCs/>
          <w:lang w:eastAsia="en-IN"/>
        </w:rPr>
        <w:t xml:space="preserve"> display</w:t>
      </w:r>
      <w:r w:rsidRPr="009F49F4">
        <w:rPr>
          <w:b/>
          <w:bCs/>
          <w:lang w:eastAsia="en-IN"/>
        </w:rPr>
        <w:t>: </w:t>
      </w:r>
    </w:p>
    <w:p w14:paraId="24263FF9" w14:textId="3C18265C" w:rsidR="001F6A40" w:rsidRPr="005E2811" w:rsidRDefault="001F6A40" w:rsidP="001F6A40">
      <w:pPr>
        <w:rPr>
          <w:lang w:eastAsia="en-IN"/>
        </w:rPr>
      </w:pPr>
      <w:r w:rsidRPr="005E2811">
        <w:rPr>
          <w:lang w:eastAsia="en-IN"/>
        </w:rPr>
        <w:t> </w:t>
      </w:r>
    </w:p>
    <w:p w14:paraId="1A8C5513" w14:textId="21CCD179" w:rsidR="001F6A40" w:rsidRPr="005E2811" w:rsidRDefault="001F6A40" w:rsidP="001F6A40">
      <w:pPr>
        <w:rPr>
          <w:lang w:eastAsia="en-IN"/>
        </w:rPr>
      </w:pPr>
      <w:r w:rsidRPr="005E2811">
        <w:rPr>
          <w:lang w:eastAsia="en-IN"/>
        </w:rPr>
        <w:t> </w:t>
      </w:r>
      <w:r w:rsidR="00EF4F4F" w:rsidRPr="005E2811">
        <w:rPr>
          <w:noProof/>
          <w:lang w:eastAsia="en-IN"/>
        </w:rPr>
        <w:drawing>
          <wp:inline distT="0" distB="0" distL="0" distR="0" wp14:anchorId="45E87E47" wp14:editId="03414669">
            <wp:extent cx="5581650" cy="1954530"/>
            <wp:effectExtent l="0" t="0" r="0" b="7620"/>
            <wp:docPr id="805820958" name="Picture 19"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Pictur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81650" cy="1954530"/>
                    </a:xfrm>
                    <a:prstGeom prst="rect">
                      <a:avLst/>
                    </a:prstGeom>
                    <a:noFill/>
                    <a:ln>
                      <a:noFill/>
                    </a:ln>
                  </pic:spPr>
                </pic:pic>
              </a:graphicData>
            </a:graphic>
          </wp:inline>
        </w:drawing>
      </w:r>
    </w:p>
    <w:p w14:paraId="1C145870" w14:textId="245E4FD2" w:rsidR="001F6A40" w:rsidRDefault="001F6A40" w:rsidP="006B427E">
      <w:pPr>
        <w:rPr>
          <w:rFonts w:eastAsia="Verdana"/>
          <w:highlight w:val="white"/>
          <w:lang w:eastAsia="en-IN"/>
        </w:rPr>
      </w:pPr>
      <w:r w:rsidRPr="005E2811">
        <w:rPr>
          <w:lang w:eastAsia="en-IN"/>
        </w:rPr>
        <w:t> </w:t>
      </w:r>
    </w:p>
    <w:p w14:paraId="539190DC" w14:textId="77777777" w:rsidR="001F6A40" w:rsidRPr="003B3F28" w:rsidRDefault="001F6A40" w:rsidP="001F6A40">
      <w:pPr>
        <w:pBdr>
          <w:bottom w:val="single" w:sz="12" w:space="1" w:color="auto"/>
        </w:pBdr>
        <w:rPr>
          <w:rFonts w:eastAsia="Verdana"/>
          <w:highlight w:val="white"/>
          <w:lang w:eastAsia="en-IN"/>
        </w:rPr>
      </w:pPr>
    </w:p>
    <w:p w14:paraId="126F2F67" w14:textId="77777777" w:rsidR="001F6A40" w:rsidRDefault="001F6A40" w:rsidP="001F6A40">
      <w:pPr>
        <w:rPr>
          <w:rFonts w:eastAsia="Arial" w:cs="Arial"/>
          <w:b/>
          <w:color w:val="4472C4" w:themeColor="accent5"/>
          <w:sz w:val="22"/>
          <w:szCs w:val="22"/>
          <w:lang w:val="en-IN" w:eastAsia="en-IN"/>
        </w:rPr>
      </w:pPr>
    </w:p>
    <w:p w14:paraId="4E7A2FF9" w14:textId="77777777" w:rsidR="001F6A40" w:rsidRPr="001E3430" w:rsidRDefault="001F6A40" w:rsidP="001F6A40">
      <w:pPr>
        <w:pStyle w:val="Heading1"/>
        <w:rPr>
          <w:sz w:val="22"/>
          <w:szCs w:val="22"/>
        </w:rPr>
      </w:pPr>
      <w:bookmarkStart w:id="36" w:name="_Toc197944351"/>
      <w:bookmarkStart w:id="37" w:name="_Toc199864949"/>
      <w:r w:rsidRPr="00DF146B">
        <w:rPr>
          <w:sz w:val="22"/>
          <w:szCs w:val="22"/>
          <w:lang w:val="en-US"/>
        </w:rPr>
        <w:t>Group MAR</w:t>
      </w:r>
      <w:bookmarkEnd w:id="36"/>
      <w:bookmarkEnd w:id="37"/>
    </w:p>
    <w:p w14:paraId="408F4E15" w14:textId="77777777" w:rsidR="001F6A40" w:rsidRDefault="001F6A40" w:rsidP="001F6A40">
      <w:pPr>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332B6067"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4B34150"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7BDD710D"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7946FB80"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3BD9D437"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21E0F7C" w14:textId="70CA6915" w:rsidR="001F6A40" w:rsidRPr="00ED648D" w:rsidRDefault="001F6A40" w:rsidP="000A2586">
            <w:pPr>
              <w:jc w:val="center"/>
            </w:pPr>
            <w:r>
              <w:t>8</w:t>
            </w:r>
            <w:r w:rsidR="00E616DD">
              <w:t>1</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7644C722" w14:textId="77777777" w:rsidR="001F6A40" w:rsidRPr="001131B0" w:rsidRDefault="001F6A40" w:rsidP="000A2586">
            <w:pPr>
              <w:jc w:val="center"/>
              <w:rPr>
                <w:rFonts w:eastAsia="Arial"/>
                <w:lang w:eastAsia="en-IN"/>
              </w:rPr>
            </w:pPr>
            <w:r w:rsidRPr="001131B0">
              <w:rPr>
                <w:rFonts w:eastAsia="Arial"/>
                <w:lang w:eastAsia="en-IN"/>
              </w:rPr>
              <w:t xml:space="preserve">Core </w:t>
            </w:r>
            <w:r w:rsidRPr="00DF146B">
              <w:rPr>
                <w:rFonts w:eastAsia="Arial"/>
                <w:lang w:eastAsia="en-IN"/>
              </w:rPr>
              <w:t>Bugs</w:t>
            </w:r>
            <w:r w:rsidRPr="00DF146B">
              <w:rPr>
                <w:rFonts w:cs="Calibri"/>
                <w:color w:val="000000"/>
              </w:rPr>
              <w:t xml:space="preserve"> # 131323</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4798614E" w14:textId="77777777" w:rsidR="001F6A40" w:rsidRPr="3813CFD2" w:rsidRDefault="001F6A40" w:rsidP="000A2586">
            <w:pPr>
              <w:rPr>
                <w:rFonts w:eastAsia="Verdana"/>
                <w:color w:val="000000" w:themeColor="text1"/>
              </w:rPr>
            </w:pPr>
            <w:r w:rsidRPr="00DF146B">
              <w:rPr>
                <w:rFonts w:eastAsia="Verdana"/>
              </w:rPr>
              <w:t>Updated the medication administer dosage in the Group MAR screen to align with the Client MAR logic.</w:t>
            </w:r>
          </w:p>
        </w:tc>
      </w:tr>
    </w:tbl>
    <w:p w14:paraId="2EAF0485" w14:textId="77777777" w:rsidR="001F6A40" w:rsidRDefault="001F6A40" w:rsidP="001F6A40"/>
    <w:p w14:paraId="0B4D212F" w14:textId="77777777" w:rsidR="001F6A40" w:rsidRDefault="001F6A40" w:rsidP="001F6A40">
      <w:r w:rsidRPr="005E5816">
        <w:rPr>
          <w:b/>
          <w:bCs/>
        </w:rPr>
        <w:t>Author:</w:t>
      </w:r>
      <w:r w:rsidRPr="005E5816">
        <w:t xml:space="preserve"> Smruthi Srikanth</w:t>
      </w:r>
    </w:p>
    <w:p w14:paraId="28FECAC3" w14:textId="77777777" w:rsidR="001F6A40" w:rsidRDefault="001F6A40" w:rsidP="001F6A40"/>
    <w:p w14:paraId="51B567A4" w14:textId="278446F6" w:rsidR="001F6A40" w:rsidRDefault="001F6A40" w:rsidP="001F6A40">
      <w:pPr>
        <w:pStyle w:val="Heading3"/>
        <w:rPr>
          <w:bCs/>
          <w:lang w:val="en-US"/>
        </w:rPr>
      </w:pPr>
      <w:bookmarkStart w:id="38" w:name="_Toc197944352"/>
      <w:bookmarkStart w:id="39" w:name="_Toc199864950"/>
      <w:r>
        <w:t>8</w:t>
      </w:r>
      <w:r w:rsidR="00E616DD">
        <w:t>1</w:t>
      </w:r>
      <w:r w:rsidRPr="00DF146B">
        <w:t xml:space="preserve">. Core </w:t>
      </w:r>
      <w:r w:rsidRPr="00DF146B">
        <w:rPr>
          <w:color w:val="0070C0"/>
        </w:rPr>
        <w:t>Bugs</w:t>
      </w:r>
      <w:r w:rsidRPr="00DF146B">
        <w:rPr>
          <w:rFonts w:cs="Calibri"/>
          <w:color w:val="0070C0"/>
        </w:rPr>
        <w:t xml:space="preserve"> # 131323</w:t>
      </w:r>
      <w:r w:rsidRPr="00DF146B">
        <w:rPr>
          <w:bCs/>
          <w:lang w:val="en-US"/>
        </w:rPr>
        <w:t>: Updated the medication administer dosage in the Group MAR screen to align with the Client MAR logic.</w:t>
      </w:r>
      <w:bookmarkEnd w:id="38"/>
      <w:bookmarkEnd w:id="39"/>
    </w:p>
    <w:p w14:paraId="3755DF63" w14:textId="77777777" w:rsidR="001F6A40" w:rsidRPr="00DF146B" w:rsidRDefault="001F6A40" w:rsidP="001F6A40">
      <w:pPr>
        <w:rPr>
          <w:lang w:eastAsia="en-IN"/>
        </w:rPr>
      </w:pPr>
    </w:p>
    <w:p w14:paraId="7467A683" w14:textId="77777777" w:rsidR="001F6A40" w:rsidRDefault="001F6A40" w:rsidP="001F6A40">
      <w:pPr>
        <w:spacing w:line="276" w:lineRule="auto"/>
        <w:jc w:val="both"/>
        <w:rPr>
          <w:rFonts w:eastAsia="Verdana"/>
        </w:rPr>
      </w:pPr>
      <w:r w:rsidRPr="3813CFD2">
        <w:rPr>
          <w:rFonts w:eastAsia="Verdana"/>
          <w:b/>
          <w:bCs/>
        </w:rPr>
        <w:t>Release Type</w:t>
      </w:r>
      <w:r w:rsidRPr="3813CFD2">
        <w:rPr>
          <w:rFonts w:eastAsia="Verdana"/>
        </w:rPr>
        <w:t xml:space="preserve">: </w:t>
      </w:r>
      <w:r>
        <w:rPr>
          <w:rFonts w:eastAsia="Verdana"/>
        </w:rPr>
        <w:t>Fix</w:t>
      </w:r>
      <w:r w:rsidRPr="3813CFD2">
        <w:rPr>
          <w:rFonts w:eastAsia="Verdana"/>
        </w:rPr>
        <w:t xml:space="preserve"> | </w:t>
      </w:r>
      <w:r w:rsidRPr="3813CFD2">
        <w:rPr>
          <w:rFonts w:eastAsia="Verdana"/>
          <w:b/>
          <w:bCs/>
        </w:rPr>
        <w:t>Priority</w:t>
      </w:r>
      <w:r w:rsidRPr="3813CFD2">
        <w:rPr>
          <w:rFonts w:eastAsia="Verdana"/>
        </w:rPr>
        <w:t xml:space="preserve">: </w:t>
      </w:r>
      <w:r>
        <w:rPr>
          <w:rFonts w:eastAsia="Verdana"/>
        </w:rPr>
        <w:t>High</w:t>
      </w:r>
    </w:p>
    <w:p w14:paraId="476BEFB8" w14:textId="77777777" w:rsidR="001F6A40" w:rsidRDefault="001F6A40" w:rsidP="001F6A40">
      <w:pPr>
        <w:spacing w:line="276" w:lineRule="auto"/>
        <w:jc w:val="both"/>
        <w:rPr>
          <w:rFonts w:eastAsia="Verdana"/>
        </w:rPr>
      </w:pPr>
    </w:p>
    <w:p w14:paraId="12D830B3" w14:textId="7B79EE1B" w:rsidR="001F6A40" w:rsidRPr="00DF146B" w:rsidRDefault="001F6A40" w:rsidP="001F6A40">
      <w:pPr>
        <w:spacing w:line="276" w:lineRule="auto"/>
        <w:jc w:val="both"/>
      </w:pPr>
      <w:r w:rsidRPr="00DF146B">
        <w:rPr>
          <w:b/>
          <w:bCs/>
          <w:lang w:val="en-IN"/>
        </w:rPr>
        <w:t>Prerequisites:</w:t>
      </w:r>
      <w:r w:rsidRPr="00DF146B">
        <w:rPr>
          <w:lang w:val="en-IN"/>
        </w:rPr>
        <w:t xml:space="preserve"> Client </w:t>
      </w:r>
      <w:r w:rsidR="00BB261F">
        <w:rPr>
          <w:lang w:val="en-IN"/>
        </w:rPr>
        <w:t>has</w:t>
      </w:r>
      <w:r w:rsidRPr="00DF146B">
        <w:rPr>
          <w:lang w:val="en-IN"/>
        </w:rPr>
        <w:t xml:space="preserve"> a signed Client Order.</w:t>
      </w:r>
      <w:r w:rsidRPr="00DF146B">
        <w:t> </w:t>
      </w:r>
    </w:p>
    <w:p w14:paraId="0AD1081D" w14:textId="77777777" w:rsidR="001F6A40" w:rsidRPr="00DF146B" w:rsidRDefault="001F6A40" w:rsidP="001F6A40">
      <w:pPr>
        <w:spacing w:line="276" w:lineRule="auto"/>
        <w:jc w:val="both"/>
      </w:pPr>
      <w:r w:rsidRPr="00DF146B">
        <w:t> </w:t>
      </w:r>
    </w:p>
    <w:p w14:paraId="10310626" w14:textId="77777777" w:rsidR="001F6A40" w:rsidRDefault="001F6A40" w:rsidP="001F6A40">
      <w:pPr>
        <w:spacing w:line="276" w:lineRule="auto"/>
        <w:jc w:val="both"/>
        <w:rPr>
          <w:lang w:val="en-IN"/>
        </w:rPr>
      </w:pPr>
      <w:r w:rsidRPr="00DF146B">
        <w:rPr>
          <w:b/>
          <w:bCs/>
          <w:lang w:val="en-IN"/>
        </w:rPr>
        <w:t>Navigation Path 1: </w:t>
      </w:r>
      <w:r w:rsidRPr="00DF146B">
        <w:rPr>
          <w:lang w:val="en-IN"/>
        </w:rPr>
        <w:t>Search for any Client – Go search – Client MAR – Click on the administration icon for the required medication.</w:t>
      </w:r>
    </w:p>
    <w:p w14:paraId="43C58977" w14:textId="77777777" w:rsidR="001F6A40" w:rsidRPr="00DF146B" w:rsidRDefault="001F6A40" w:rsidP="001F6A40">
      <w:pPr>
        <w:spacing w:line="276" w:lineRule="auto"/>
        <w:jc w:val="both"/>
      </w:pPr>
      <w:r w:rsidRPr="00DF146B">
        <w:t> </w:t>
      </w:r>
    </w:p>
    <w:p w14:paraId="0C3773C6" w14:textId="77777777" w:rsidR="001F6A40" w:rsidRDefault="001F6A40" w:rsidP="001F6A40">
      <w:pPr>
        <w:spacing w:line="276" w:lineRule="auto"/>
        <w:jc w:val="both"/>
      </w:pPr>
      <w:r w:rsidRPr="00DF146B">
        <w:rPr>
          <w:b/>
          <w:bCs/>
          <w:lang w:val="en-IN"/>
        </w:rPr>
        <w:t>Navigation Path 2: </w:t>
      </w:r>
      <w:r w:rsidRPr="00DF146B">
        <w:rPr>
          <w:lang w:val="en-IN"/>
        </w:rPr>
        <w:t>Go search – Group MAR (My Office) – Click on the administration icon for the required medication.</w:t>
      </w:r>
      <w:r w:rsidRPr="00DF146B">
        <w:t> </w:t>
      </w:r>
    </w:p>
    <w:p w14:paraId="466128BA" w14:textId="77777777" w:rsidR="001F6A40" w:rsidRPr="00DF146B" w:rsidRDefault="001F6A40" w:rsidP="001F6A40">
      <w:pPr>
        <w:spacing w:line="276" w:lineRule="auto"/>
        <w:jc w:val="both"/>
      </w:pPr>
    </w:p>
    <w:p w14:paraId="18645172" w14:textId="77777777" w:rsidR="001F6A40" w:rsidRPr="00DF146B" w:rsidRDefault="001F6A40" w:rsidP="001F6A40">
      <w:pPr>
        <w:spacing w:line="276" w:lineRule="auto"/>
        <w:jc w:val="both"/>
      </w:pPr>
      <w:r w:rsidRPr="00DF146B">
        <w:rPr>
          <w:b/>
          <w:bCs/>
          <w:lang w:val="en"/>
        </w:rPr>
        <w:t>Functionality ‘Before’ and ‘After’ release:</w:t>
      </w:r>
      <w:r w:rsidRPr="00DF146B">
        <w:t> </w:t>
      </w:r>
    </w:p>
    <w:p w14:paraId="5B954F24" w14:textId="6CD94F26" w:rsidR="001F6A40" w:rsidRDefault="001F6A40" w:rsidP="001F6A40">
      <w:pPr>
        <w:spacing w:line="276" w:lineRule="auto"/>
        <w:jc w:val="both"/>
      </w:pPr>
      <w:r w:rsidRPr="00DF146B">
        <w:t xml:space="preserve">Before this release, here was the behavior. The dose value was </w:t>
      </w:r>
      <w:proofErr w:type="gramStart"/>
      <w:r w:rsidRPr="00DF146B">
        <w:t>displaying</w:t>
      </w:r>
      <w:proofErr w:type="gramEnd"/>
      <w:r w:rsidRPr="00DF146B">
        <w:t xml:space="preserve"> incorrectly in the popup</w:t>
      </w:r>
      <w:r w:rsidR="00003EA8">
        <w:t>,</w:t>
      </w:r>
      <w:r w:rsidRPr="00DF146B">
        <w:t xml:space="preserve"> when the user administrates the medication in the Group MAR.</w:t>
      </w:r>
    </w:p>
    <w:p w14:paraId="0A09F1EC" w14:textId="77777777" w:rsidR="001F6A40" w:rsidRPr="00DF146B" w:rsidRDefault="001F6A40" w:rsidP="001F6A40">
      <w:pPr>
        <w:spacing w:line="276" w:lineRule="auto"/>
        <w:jc w:val="both"/>
      </w:pPr>
      <w:r w:rsidRPr="00DF146B">
        <w:t> </w:t>
      </w:r>
    </w:p>
    <w:p w14:paraId="3A92960B" w14:textId="77777777" w:rsidR="001F6A40" w:rsidRPr="00DF146B" w:rsidRDefault="001F6A40" w:rsidP="001F6A40">
      <w:pPr>
        <w:spacing w:line="276" w:lineRule="auto"/>
        <w:jc w:val="both"/>
      </w:pPr>
      <w:r w:rsidRPr="00DF146B">
        <w:rPr>
          <w:lang w:val="en-IN"/>
        </w:rPr>
        <w:t>With this release, the above-mentioned issue has been resolved. Now, the dose value is displaying correctly in the popup when the user administrates the medication in the Group MAR.</w:t>
      </w:r>
      <w:r w:rsidRPr="00DF146B">
        <w:t> </w:t>
      </w:r>
    </w:p>
    <w:p w14:paraId="2492FD63" w14:textId="77777777" w:rsidR="001F6A40" w:rsidRDefault="001F6A40" w:rsidP="001F6A40">
      <w:pPr>
        <w:spacing w:line="276" w:lineRule="auto"/>
        <w:jc w:val="both"/>
      </w:pPr>
    </w:p>
    <w:p w14:paraId="360F8D31" w14:textId="77777777" w:rsidR="001F6A40" w:rsidRDefault="001F6A40" w:rsidP="001F6A40">
      <w:pPr>
        <w:pBdr>
          <w:bottom w:val="single" w:sz="12" w:space="1" w:color="auto"/>
        </w:pBdr>
        <w:jc w:val="both"/>
        <w:rPr>
          <w:rFonts w:eastAsia="Verdana"/>
        </w:rPr>
      </w:pPr>
    </w:p>
    <w:p w14:paraId="0DA85C8F" w14:textId="77777777" w:rsidR="001F6A40" w:rsidRDefault="001F6A40" w:rsidP="001F6A40"/>
    <w:p w14:paraId="27DC5ED8" w14:textId="77777777" w:rsidR="00335B0F" w:rsidRDefault="00335B0F" w:rsidP="001F6A40"/>
    <w:p w14:paraId="0EF37F91" w14:textId="77777777" w:rsidR="001F6A40" w:rsidRPr="00B96D87" w:rsidRDefault="001F6A40" w:rsidP="001F6A40">
      <w:pPr>
        <w:pStyle w:val="Heading1"/>
        <w:ind w:left="0" w:firstLine="0"/>
        <w:rPr>
          <w:sz w:val="22"/>
          <w:szCs w:val="22"/>
        </w:rPr>
      </w:pPr>
      <w:bookmarkStart w:id="40" w:name="_Toc197944353"/>
      <w:bookmarkStart w:id="41" w:name="_Toc199864951"/>
      <w:r w:rsidRPr="00B77A69">
        <w:rPr>
          <w:sz w:val="22"/>
          <w:szCs w:val="22"/>
          <w:lang w:val="en-US"/>
        </w:rPr>
        <w:lastRenderedPageBreak/>
        <w:t>Group Services</w:t>
      </w:r>
      <w:bookmarkEnd w:id="40"/>
      <w:bookmarkEnd w:id="41"/>
    </w:p>
    <w:p w14:paraId="2E719832" w14:textId="77777777" w:rsidR="001F6A40" w:rsidRPr="00497DC9" w:rsidRDefault="001F6A40" w:rsidP="001F6A40">
      <w:pPr>
        <w:jc w:val="both"/>
        <w:rPr>
          <w:rFonts w:eastAsia="Verdana"/>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0BE1953A"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6E88AAF"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321D3138"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24F5FC6D"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179B56F3" w14:textId="77777777" w:rsidTr="000A2586">
        <w:trPr>
          <w:trHeight w:val="2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8268B50" w14:textId="41900533" w:rsidR="001F6A40" w:rsidRPr="003C7C61" w:rsidRDefault="001F6A40" w:rsidP="000A2586">
            <w:pPr>
              <w:jc w:val="center"/>
              <w:rPr>
                <w:highlight w:val="yellow"/>
              </w:rPr>
            </w:pPr>
            <w:r w:rsidRPr="00A00D6B">
              <w:t>8</w:t>
            </w:r>
            <w:r w:rsidR="00E616DD">
              <w:t>2</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29BB7393" w14:textId="77777777" w:rsidR="001F6A40" w:rsidRPr="004026A3" w:rsidRDefault="001F6A40" w:rsidP="000A2586">
            <w:pPr>
              <w:jc w:val="center"/>
              <w:rPr>
                <w:color w:val="000000"/>
              </w:rPr>
            </w:pPr>
            <w:r w:rsidRPr="00F858D2">
              <w:rPr>
                <w:color w:val="000000"/>
              </w:rPr>
              <w:t xml:space="preserve">Core Bugs </w:t>
            </w:r>
            <w:r>
              <w:rPr>
                <w:color w:val="000000"/>
              </w:rPr>
              <w:t xml:space="preserve"># </w:t>
            </w:r>
            <w:r w:rsidRPr="00B77A69">
              <w:rPr>
                <w:color w:val="000000"/>
              </w:rPr>
              <w:t>131290</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174D9D61" w14:textId="77777777" w:rsidR="001F6A40" w:rsidRPr="00146722" w:rsidRDefault="001F6A40" w:rsidP="000A2586">
            <w:pPr>
              <w:rPr>
                <w:rFonts w:eastAsia="Verdana"/>
                <w:color w:val="333333"/>
              </w:rPr>
            </w:pPr>
            <w:r w:rsidRPr="00B77A69">
              <w:rPr>
                <w:rFonts w:eastAsia="Verdana"/>
                <w:b/>
                <w:bCs/>
                <w:color w:val="333333"/>
              </w:rPr>
              <w:t>‘</w:t>
            </w:r>
            <w:r w:rsidRPr="00B77A69">
              <w:rPr>
                <w:rFonts w:eastAsia="Verdana"/>
                <w:color w:val="333333"/>
              </w:rPr>
              <w:t>Place of Service’ field value is not updated to ‘Services’ screen from ‘Group Services’ and a warning message is displayed.</w:t>
            </w:r>
          </w:p>
        </w:tc>
      </w:tr>
      <w:tr w:rsidR="001F6A40" w:rsidRPr="00A85CE9" w14:paraId="0E0658F9" w14:textId="77777777" w:rsidTr="000A2586">
        <w:trPr>
          <w:trHeight w:val="2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3D637168" w14:textId="048A0063" w:rsidR="001F6A40" w:rsidRDefault="001F6A40" w:rsidP="000A2586">
            <w:pPr>
              <w:jc w:val="center"/>
            </w:pPr>
            <w:r>
              <w:t>8</w:t>
            </w:r>
            <w:r w:rsidR="00E616DD">
              <w:t>3</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2B028769" w14:textId="77777777" w:rsidR="001F6A40" w:rsidRPr="00F858D2" w:rsidRDefault="001F6A40" w:rsidP="000A2586">
            <w:pPr>
              <w:jc w:val="center"/>
              <w:rPr>
                <w:color w:val="000000"/>
              </w:rPr>
            </w:pPr>
            <w:r w:rsidRPr="00F858D2">
              <w:rPr>
                <w:color w:val="000000"/>
              </w:rPr>
              <w:t xml:space="preserve">Core Bugs </w:t>
            </w:r>
            <w:r>
              <w:rPr>
                <w:color w:val="000000"/>
              </w:rPr>
              <w:t xml:space="preserve"># </w:t>
            </w:r>
            <w:r w:rsidRPr="003D2641">
              <w:rPr>
                <w:color w:val="000000"/>
              </w:rPr>
              <w:t>131431</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1B119ED0" w14:textId="77777777" w:rsidR="001F6A40" w:rsidRPr="003D2641" w:rsidRDefault="001F6A40" w:rsidP="000A2586">
            <w:pPr>
              <w:rPr>
                <w:rFonts w:eastAsia="Verdana"/>
                <w:color w:val="333333"/>
              </w:rPr>
            </w:pPr>
            <w:r w:rsidRPr="003D2641">
              <w:rPr>
                <w:rFonts w:eastAsia="Verdana"/>
                <w:color w:val="333333"/>
              </w:rPr>
              <w:t>When the user configures Core ‘Individual Service Note (C)’ as ‘Group Client Note</w:t>
            </w:r>
            <w:proofErr w:type="gramStart"/>
            <w:r w:rsidRPr="003D2641">
              <w:rPr>
                <w:rFonts w:eastAsia="Verdana"/>
                <w:color w:val="333333"/>
              </w:rPr>
              <w:t>’, ‘</w:t>
            </w:r>
            <w:proofErr w:type="gramEnd"/>
            <w:r w:rsidRPr="003D2641">
              <w:rPr>
                <w:rFonts w:eastAsia="Verdana"/>
                <w:color w:val="333333"/>
              </w:rPr>
              <w:t>Client Current Conditions’ section is not working for ‘Group services’.</w:t>
            </w:r>
          </w:p>
        </w:tc>
      </w:tr>
      <w:tr w:rsidR="001F6A40" w:rsidRPr="00A85CE9" w14:paraId="12997A05" w14:textId="77777777" w:rsidTr="000A2586">
        <w:trPr>
          <w:trHeight w:val="2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48FFFE8" w14:textId="7A8CBFB7" w:rsidR="001F6A40" w:rsidRDefault="001F6A40" w:rsidP="000A2586">
            <w:pPr>
              <w:jc w:val="center"/>
            </w:pPr>
            <w:r>
              <w:t>8</w:t>
            </w:r>
            <w:r w:rsidR="00E616DD">
              <w:t>4</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43592AA4" w14:textId="77777777" w:rsidR="001F6A40" w:rsidRPr="00F858D2" w:rsidRDefault="001F6A40" w:rsidP="000A2586">
            <w:pPr>
              <w:jc w:val="center"/>
              <w:rPr>
                <w:color w:val="000000"/>
              </w:rPr>
            </w:pPr>
            <w:r w:rsidRPr="00F858D2">
              <w:rPr>
                <w:color w:val="000000"/>
              </w:rPr>
              <w:t xml:space="preserve">Core Bugs </w:t>
            </w:r>
            <w:r>
              <w:rPr>
                <w:color w:val="000000"/>
              </w:rPr>
              <w:t xml:space="preserve"># </w:t>
            </w:r>
            <w:r w:rsidRPr="006F1911">
              <w:rPr>
                <w:color w:val="000000"/>
              </w:rPr>
              <w:t>131488</w:t>
            </w:r>
          </w:p>
        </w:tc>
        <w:tc>
          <w:tcPr>
            <w:tcW w:w="7116" w:type="dxa"/>
            <w:tcBorders>
              <w:top w:val="single" w:sz="4" w:space="0" w:color="auto"/>
              <w:left w:val="single" w:sz="4" w:space="0" w:color="auto"/>
              <w:bottom w:val="single" w:sz="4" w:space="0" w:color="auto"/>
              <w:right w:val="single" w:sz="4" w:space="0" w:color="auto"/>
            </w:tcBorders>
            <w:shd w:val="clear" w:color="auto" w:fill="auto"/>
          </w:tcPr>
          <w:p w14:paraId="4EC5BABB" w14:textId="77777777" w:rsidR="001F6A40" w:rsidRPr="003D2641" w:rsidRDefault="001F6A40" w:rsidP="000A2586">
            <w:pPr>
              <w:rPr>
                <w:rFonts w:eastAsia="Verdana"/>
                <w:color w:val="333333"/>
              </w:rPr>
            </w:pPr>
            <w:r w:rsidRPr="000E1283">
              <w:rPr>
                <w:rFonts w:cs="Calibri"/>
                <w:color w:val="000000"/>
                <w:lang w:val="en-GB"/>
              </w:rPr>
              <w:t>Group Services: Update My Client Notes not working.</w:t>
            </w:r>
          </w:p>
        </w:tc>
      </w:tr>
    </w:tbl>
    <w:p w14:paraId="24EABC61" w14:textId="77777777" w:rsidR="001F6A40" w:rsidRDefault="001F6A40" w:rsidP="001F6A40">
      <w:pPr>
        <w:jc w:val="both"/>
        <w:rPr>
          <w:rFonts w:eastAsia="Verdana"/>
          <w:b/>
          <w:color w:val="202124"/>
        </w:rPr>
      </w:pPr>
    </w:p>
    <w:p w14:paraId="5C498F4E" w14:textId="77777777" w:rsidR="001F6A40" w:rsidRDefault="001F6A40" w:rsidP="001F6A40">
      <w:pPr>
        <w:jc w:val="both"/>
        <w:rPr>
          <w:rFonts w:eastAsia="Verdana"/>
          <w:b/>
          <w:color w:val="202124"/>
          <w:lang w:val="en-IN"/>
        </w:rPr>
      </w:pPr>
      <w:r>
        <w:rPr>
          <w:rFonts w:eastAsia="Verdana"/>
          <w:b/>
          <w:color w:val="202124"/>
        </w:rPr>
        <w:t xml:space="preserve">Author: </w:t>
      </w:r>
      <w:r w:rsidRPr="003D2641">
        <w:rPr>
          <w:rFonts w:eastAsia="Verdana"/>
          <w:color w:val="000000" w:themeColor="text1"/>
        </w:rPr>
        <w:t xml:space="preserve">Chaithra </w:t>
      </w:r>
      <w:proofErr w:type="spellStart"/>
      <w:r w:rsidRPr="003D2641">
        <w:rPr>
          <w:rFonts w:eastAsia="Verdana"/>
          <w:color w:val="000000" w:themeColor="text1"/>
        </w:rPr>
        <w:t>Kunjilana</w:t>
      </w:r>
      <w:proofErr w:type="spellEnd"/>
      <w:r w:rsidRPr="003D2641">
        <w:rPr>
          <w:rFonts w:eastAsia="Verdana"/>
          <w:color w:val="000000" w:themeColor="text1"/>
        </w:rPr>
        <w:t> </w:t>
      </w:r>
    </w:p>
    <w:p w14:paraId="0D0B9AC6" w14:textId="77777777" w:rsidR="001F6A40" w:rsidRPr="00B327EE" w:rsidRDefault="001F6A40" w:rsidP="001F6A40">
      <w:pPr>
        <w:jc w:val="both"/>
        <w:rPr>
          <w:rFonts w:eastAsia="Verdana"/>
          <w:b/>
          <w:color w:val="202124"/>
          <w:lang w:val="en-IN"/>
        </w:rPr>
      </w:pPr>
    </w:p>
    <w:p w14:paraId="113D65F0" w14:textId="18F93A0E" w:rsidR="001F6A40" w:rsidRDefault="001F6A40" w:rsidP="001F6A40">
      <w:pPr>
        <w:pStyle w:val="Heading3"/>
        <w:jc w:val="both"/>
      </w:pPr>
      <w:bookmarkStart w:id="42" w:name="_Toc197944354"/>
      <w:bookmarkStart w:id="43" w:name="_Toc199864952"/>
      <w:r>
        <w:t>8</w:t>
      </w:r>
      <w:r w:rsidR="00E616DD">
        <w:t>2</w:t>
      </w:r>
      <w:r w:rsidRPr="0053047A">
        <w:t xml:space="preserve">. </w:t>
      </w:r>
      <w:r w:rsidRPr="00810DF4">
        <w:t xml:space="preserve">Core Bugs # </w:t>
      </w:r>
      <w:r w:rsidRPr="00B77A69">
        <w:rPr>
          <w:lang w:val="en-US"/>
        </w:rPr>
        <w:t>131290</w:t>
      </w:r>
      <w:r w:rsidRPr="00810DF4">
        <w:t>:</w:t>
      </w:r>
      <w:r>
        <w:t xml:space="preserve"> </w:t>
      </w:r>
      <w:r w:rsidRPr="00B77A69">
        <w:rPr>
          <w:bCs/>
          <w:lang w:val="en-US"/>
        </w:rPr>
        <w:t>‘</w:t>
      </w:r>
      <w:r w:rsidRPr="00B77A69">
        <w:rPr>
          <w:lang w:val="en-US"/>
        </w:rPr>
        <w:t>Place of Service’ field value is not updated to ‘Services’ screen from ‘Group Services’ and a warning message is displayed</w:t>
      </w:r>
      <w:r w:rsidRPr="00146722">
        <w:t>.</w:t>
      </w:r>
      <w:bookmarkEnd w:id="42"/>
      <w:bookmarkEnd w:id="43"/>
    </w:p>
    <w:p w14:paraId="7B7C7104" w14:textId="77777777" w:rsidR="001F6A40" w:rsidRDefault="001F6A40" w:rsidP="001F6A40">
      <w:r w:rsidRPr="00B77A69">
        <w:rPr>
          <w:b/>
          <w:bCs/>
        </w:rPr>
        <w:t xml:space="preserve">Release Type: </w:t>
      </w:r>
      <w:r w:rsidRPr="00B77A69">
        <w:t>Fix</w:t>
      </w:r>
      <w:r w:rsidRPr="00B77A69">
        <w:rPr>
          <w:b/>
          <w:bCs/>
        </w:rPr>
        <w:t xml:space="preserve"> | Priority: </w:t>
      </w:r>
      <w:r w:rsidRPr="00B77A69">
        <w:t>Medium  </w:t>
      </w:r>
    </w:p>
    <w:p w14:paraId="70089592" w14:textId="77777777" w:rsidR="001F6A40" w:rsidRPr="00B77A69" w:rsidRDefault="001F6A40" w:rsidP="001F6A40"/>
    <w:p w14:paraId="145EEA44" w14:textId="77777777" w:rsidR="001F6A40" w:rsidRDefault="001F6A40" w:rsidP="001F6A40">
      <w:r w:rsidRPr="00B77A69">
        <w:rPr>
          <w:b/>
          <w:bCs/>
        </w:rPr>
        <w:t>Navigation Path 1:</w:t>
      </w:r>
      <w:r w:rsidRPr="00B77A69">
        <w:t xml:space="preserve"> ‘My Office’ – ‘Groups’ – Click on ‘New’ icon – Enter the Required values – ‘Save’ – ‘Schedule’ tab – Enter the required values – Select the value for ‘Place of Service’ field -- ‘Save’. </w:t>
      </w:r>
    </w:p>
    <w:p w14:paraId="184DFFA8" w14:textId="77777777" w:rsidR="001F6A40" w:rsidRPr="00B77A69" w:rsidRDefault="001F6A40" w:rsidP="001F6A40">
      <w:r w:rsidRPr="00B77A69">
        <w:t> </w:t>
      </w:r>
    </w:p>
    <w:p w14:paraId="0355986A" w14:textId="77777777" w:rsidR="001F6A40" w:rsidRDefault="001F6A40" w:rsidP="001F6A40">
      <w:r w:rsidRPr="00B77A69">
        <w:rPr>
          <w:b/>
          <w:bCs/>
        </w:rPr>
        <w:t>Navigation Path 2:</w:t>
      </w:r>
      <w:r w:rsidRPr="00B77A69">
        <w:t xml:space="preserve"> ‘Client’ search -- ‘Services’ – Select the Service created above. </w:t>
      </w:r>
    </w:p>
    <w:p w14:paraId="05C4DFD2" w14:textId="77777777" w:rsidR="001F6A40" w:rsidRPr="00B77A69" w:rsidRDefault="001F6A40" w:rsidP="001F6A40">
      <w:r w:rsidRPr="00B77A69">
        <w:t> </w:t>
      </w:r>
    </w:p>
    <w:p w14:paraId="6CCB2F70" w14:textId="77777777" w:rsidR="001F6A40" w:rsidRDefault="001F6A40" w:rsidP="001F6A40">
      <w:r w:rsidRPr="00B77A69">
        <w:rPr>
          <w:b/>
          <w:bCs/>
        </w:rPr>
        <w:t>Functionality ‘Before’ and ‘After’ release:</w:t>
      </w:r>
      <w:r w:rsidRPr="00B77A69">
        <w:t> </w:t>
      </w:r>
    </w:p>
    <w:p w14:paraId="49E7C5B6" w14:textId="77777777" w:rsidR="001F6A40" w:rsidRPr="00B77A69" w:rsidRDefault="001F6A40" w:rsidP="001F6A40">
      <w:r w:rsidRPr="00B77A69">
        <w:t> </w:t>
      </w:r>
    </w:p>
    <w:p w14:paraId="5B98B1DB" w14:textId="77777777" w:rsidR="001F6A40" w:rsidRDefault="001F6A40" w:rsidP="001F6A40">
      <w:r w:rsidRPr="00B77A69">
        <w:t>Before this release, here was the behavior. When a user created a 'Group Service' with a value for the 'Place of Service' field and opened it from the 'Services' screen, the 'Place of Service' field value was not displayed and a below warning message appeared in the 'Warnings/Errors' section:  </w:t>
      </w:r>
    </w:p>
    <w:p w14:paraId="0BEBF721" w14:textId="77777777" w:rsidR="001F6A40" w:rsidRPr="00B77A69" w:rsidRDefault="001F6A40" w:rsidP="001F6A40"/>
    <w:p w14:paraId="767454EC" w14:textId="77777777" w:rsidR="001F6A40" w:rsidRDefault="001F6A40" w:rsidP="001F6A40">
      <w:r w:rsidRPr="00B77A69">
        <w:rPr>
          <w:b/>
          <w:bCs/>
        </w:rPr>
        <w:t>Warning Message:</w:t>
      </w:r>
      <w:r w:rsidRPr="00B77A69">
        <w:t xml:space="preserve"> “Place of service is required”  </w:t>
      </w:r>
    </w:p>
    <w:p w14:paraId="67EADAD1" w14:textId="77777777" w:rsidR="001F6A40" w:rsidRPr="00B77A69" w:rsidRDefault="001F6A40" w:rsidP="001F6A40"/>
    <w:p w14:paraId="37D97225" w14:textId="3225860D" w:rsidR="001F6A40" w:rsidRPr="00B77A69" w:rsidRDefault="001F6A40" w:rsidP="001F6A40">
      <w:r w:rsidRPr="00B77A69">
        <w:t xml:space="preserve">With this release, the above-mentioned issue is fixed. </w:t>
      </w:r>
      <w:r w:rsidR="00EF3DF2">
        <w:t xml:space="preserve">The code is </w:t>
      </w:r>
      <w:proofErr w:type="gramStart"/>
      <w:r w:rsidR="00EF3DF2">
        <w:t>optimized</w:t>
      </w:r>
      <w:proofErr w:type="gramEnd"/>
      <w:r w:rsidRPr="00B77A69">
        <w:t xml:space="preserve"> and the 'Place of Service' field value is now correctly displayed </w:t>
      </w:r>
      <w:proofErr w:type="gramStart"/>
      <w:r w:rsidRPr="00B77A69">
        <w:t>in</w:t>
      </w:r>
      <w:proofErr w:type="gramEnd"/>
      <w:r w:rsidRPr="00B77A69">
        <w:t xml:space="preserve"> the 'Services' screen</w:t>
      </w:r>
      <w:r w:rsidR="00EF3DF2">
        <w:t>,</w:t>
      </w:r>
      <w:r w:rsidRPr="00B77A69">
        <w:t xml:space="preserve"> when the user opens from 'Group Services'. And no warning message appears. </w:t>
      </w:r>
    </w:p>
    <w:p w14:paraId="2BFCD6B3" w14:textId="77777777" w:rsidR="001F6A40" w:rsidRDefault="001F6A40" w:rsidP="001F6A40"/>
    <w:p w14:paraId="1DC56207" w14:textId="77777777" w:rsidR="001F6A40" w:rsidRDefault="001F6A40" w:rsidP="001F6A40">
      <w:pPr>
        <w:pBdr>
          <w:bottom w:val="single" w:sz="12" w:space="1" w:color="auto"/>
        </w:pBdr>
        <w:rPr>
          <w:rFonts w:eastAsia="Verdana"/>
          <w:highlight w:val="white"/>
          <w:lang w:eastAsia="en-IN"/>
        </w:rPr>
      </w:pPr>
    </w:p>
    <w:p w14:paraId="384E6795" w14:textId="77777777" w:rsidR="001F6A40" w:rsidRDefault="001F6A40" w:rsidP="001F6A40">
      <w:pPr>
        <w:jc w:val="both"/>
        <w:rPr>
          <w:rFonts w:eastAsia="Verdana"/>
          <w:b/>
          <w:color w:val="202124"/>
        </w:rPr>
      </w:pPr>
    </w:p>
    <w:p w14:paraId="691C9A65" w14:textId="77777777" w:rsidR="001F6A40" w:rsidRDefault="001F6A40" w:rsidP="001F6A40">
      <w:pPr>
        <w:jc w:val="both"/>
        <w:rPr>
          <w:rFonts w:eastAsia="Verdana"/>
          <w:b/>
          <w:color w:val="202124"/>
          <w:lang w:val="en-IN"/>
        </w:rPr>
      </w:pPr>
      <w:r>
        <w:rPr>
          <w:rFonts w:eastAsia="Verdana"/>
          <w:b/>
          <w:color w:val="202124"/>
        </w:rPr>
        <w:t xml:space="preserve">Author: </w:t>
      </w:r>
      <w:r w:rsidRPr="00F65966">
        <w:rPr>
          <w:rFonts w:eastAsia="Verdana"/>
          <w:color w:val="202124"/>
        </w:rPr>
        <w:t>Navyashree Jois</w:t>
      </w:r>
    </w:p>
    <w:p w14:paraId="095C1592" w14:textId="77777777" w:rsidR="001F6A40" w:rsidRPr="00B327EE" w:rsidRDefault="001F6A40" w:rsidP="001F6A40">
      <w:pPr>
        <w:jc w:val="both"/>
        <w:rPr>
          <w:rFonts w:eastAsia="Verdana"/>
          <w:b/>
          <w:color w:val="202124"/>
          <w:lang w:val="en-IN"/>
        </w:rPr>
      </w:pPr>
    </w:p>
    <w:p w14:paraId="2CB445B3" w14:textId="03C6A66D" w:rsidR="001F6A40" w:rsidRPr="005E5816" w:rsidRDefault="001F6A40" w:rsidP="001F6A40">
      <w:pPr>
        <w:pStyle w:val="Heading3"/>
        <w:jc w:val="both"/>
      </w:pPr>
      <w:bookmarkStart w:id="44" w:name="_Toc197944355"/>
      <w:bookmarkStart w:id="45" w:name="_Toc199864953"/>
      <w:r>
        <w:t>8</w:t>
      </w:r>
      <w:r w:rsidR="00E616DD">
        <w:t>3</w:t>
      </w:r>
      <w:r w:rsidRPr="0053047A">
        <w:t xml:space="preserve">. </w:t>
      </w:r>
      <w:r w:rsidRPr="00810DF4">
        <w:t xml:space="preserve">Core Bugs # </w:t>
      </w:r>
      <w:r w:rsidRPr="003D2641">
        <w:rPr>
          <w:lang w:val="en-US"/>
        </w:rPr>
        <w:t>131431</w:t>
      </w:r>
      <w:r w:rsidRPr="00810DF4">
        <w:t>:</w:t>
      </w:r>
      <w:r>
        <w:t xml:space="preserve"> </w:t>
      </w:r>
      <w:r w:rsidRPr="003D2641">
        <w:rPr>
          <w:lang w:val="en-US"/>
        </w:rPr>
        <w:t xml:space="preserve">When the user configures Core ‘Individual Service Note (C)’ as ‘Group Client Note’, ‘Client Current Conditions’ section is not working for ‘Group </w:t>
      </w:r>
      <w:proofErr w:type="gramStart"/>
      <w:r w:rsidRPr="003D2641">
        <w:rPr>
          <w:lang w:val="en-US"/>
        </w:rPr>
        <w:t>services’</w:t>
      </w:r>
      <w:proofErr w:type="gramEnd"/>
      <w:r w:rsidRPr="00802572">
        <w:rPr>
          <w:lang w:val="en"/>
        </w:rPr>
        <w:t>.</w:t>
      </w:r>
      <w:bookmarkEnd w:id="44"/>
      <w:bookmarkEnd w:id="45"/>
    </w:p>
    <w:p w14:paraId="1AE2BEB1" w14:textId="77777777" w:rsidR="001F6A40" w:rsidRDefault="001F6A40" w:rsidP="001F6A40"/>
    <w:p w14:paraId="07BA5DE7" w14:textId="77777777" w:rsidR="001F6A40" w:rsidRDefault="001F6A40" w:rsidP="001F6A40">
      <w:pPr>
        <w:spacing w:after="240"/>
        <w:jc w:val="both"/>
        <w:rPr>
          <w:rFonts w:eastAsia="Verdana"/>
          <w:b/>
          <w:bCs/>
          <w:color w:val="000000" w:themeColor="text1"/>
        </w:rPr>
      </w:pPr>
      <w:r w:rsidRPr="001779F7">
        <w:rPr>
          <w:rFonts w:eastAsia="Verdana"/>
          <w:b/>
          <w:bCs/>
          <w:color w:val="000000" w:themeColor="text1"/>
        </w:rPr>
        <w:t xml:space="preserve">Release Type: </w:t>
      </w:r>
      <w:r w:rsidRPr="007322C1">
        <w:rPr>
          <w:rFonts w:eastAsia="Verdana"/>
          <w:color w:val="000000" w:themeColor="text1"/>
        </w:rPr>
        <w:t>Fix</w:t>
      </w:r>
      <w:r w:rsidRPr="001779F7">
        <w:rPr>
          <w:rFonts w:eastAsia="Verdana"/>
          <w:b/>
          <w:bCs/>
          <w:color w:val="000000" w:themeColor="text1"/>
        </w:rPr>
        <w:t xml:space="preserve"> | Priority: </w:t>
      </w:r>
      <w:r w:rsidRPr="007322C1">
        <w:rPr>
          <w:rFonts w:eastAsia="Verdana"/>
          <w:color w:val="000000" w:themeColor="text1"/>
        </w:rPr>
        <w:t>Medium</w:t>
      </w:r>
    </w:p>
    <w:p w14:paraId="13B112FB" w14:textId="64947C5C" w:rsidR="001F6A40" w:rsidRPr="00A00D6B" w:rsidRDefault="001F6A40" w:rsidP="001F6A40">
      <w:pPr>
        <w:spacing w:after="240"/>
        <w:jc w:val="both"/>
        <w:rPr>
          <w:rFonts w:eastAsia="Verdana"/>
          <w:color w:val="000000" w:themeColor="text1"/>
        </w:rPr>
      </w:pPr>
      <w:r w:rsidRPr="00A00D6B">
        <w:rPr>
          <w:rFonts w:eastAsia="Verdana"/>
          <w:b/>
          <w:bCs/>
          <w:color w:val="000000" w:themeColor="text1"/>
        </w:rPr>
        <w:t>Prerequisite:</w:t>
      </w:r>
      <w:r w:rsidRPr="00A00D6B">
        <w:rPr>
          <w:rFonts w:eastAsia="Verdana"/>
          <w:color w:val="000000" w:themeColor="text1"/>
        </w:rPr>
        <w:t xml:space="preserve"> Configure Core ‘Individual Service Note (C)’ as ‘Group Client Note’. </w:t>
      </w:r>
    </w:p>
    <w:p w14:paraId="0B31D32C" w14:textId="77777777" w:rsidR="001F6A40" w:rsidRPr="00A00D6B" w:rsidRDefault="001F6A40" w:rsidP="001F6A40">
      <w:pPr>
        <w:spacing w:after="240"/>
        <w:jc w:val="both"/>
        <w:rPr>
          <w:rFonts w:eastAsia="Verdana"/>
          <w:color w:val="000000" w:themeColor="text1"/>
        </w:rPr>
      </w:pPr>
      <w:r w:rsidRPr="00A00D6B">
        <w:rPr>
          <w:rFonts w:eastAsia="Verdana"/>
          <w:b/>
          <w:bCs/>
          <w:color w:val="000000" w:themeColor="text1"/>
        </w:rPr>
        <w:t>Navigation Path:</w:t>
      </w:r>
      <w:r w:rsidRPr="00A00D6B">
        <w:rPr>
          <w:rFonts w:eastAsia="Verdana"/>
          <w:color w:val="000000" w:themeColor="text1"/>
        </w:rPr>
        <w:t xml:space="preserve"> ‘Client’ search -- Open a client – Go to ‘Groups(My Office)’ – Click on ‘New’ icon – Enter the required fields in the ‘General’ tab – Select ‘Group Note – ISN’ in ‘Group Note’ Dropdown – Go to ‘Schedule’ tab – Click on ‘New Group Service’ – Schedule the ‘Service’- Add the ‘Staffs &amp; Clients’ in the ‘Service’ tab - Update ‘Service Information’ under ‘Service’ tab - Check if Telehealth Statement Section is displayed for selected Clients – ‘Add Diagnosis’ under ‘Billing Diagnosis’ tab – Go to ‘Note’ tab – Add the ‘Group Summary’ under ‘Group Note’ – Click on ‘Update my Client Note’ – Go to ‘Client Note’ – Enter the required fields – Click on ‘Sign my Notes’ - Sign the ‘Group Note’. </w:t>
      </w:r>
    </w:p>
    <w:p w14:paraId="117EE401" w14:textId="77777777" w:rsidR="001F6A40" w:rsidRPr="00A00D6B" w:rsidRDefault="001F6A40" w:rsidP="001F6A40">
      <w:pPr>
        <w:spacing w:after="240"/>
        <w:jc w:val="both"/>
        <w:rPr>
          <w:rFonts w:eastAsia="Verdana"/>
          <w:color w:val="000000" w:themeColor="text1"/>
        </w:rPr>
      </w:pPr>
      <w:r w:rsidRPr="00A00D6B">
        <w:rPr>
          <w:rFonts w:eastAsia="Verdana"/>
          <w:b/>
          <w:bCs/>
          <w:color w:val="000000" w:themeColor="text1"/>
        </w:rPr>
        <w:t>Functionality ‘Before’ and ‘After’ release: </w:t>
      </w:r>
      <w:r w:rsidRPr="00A00D6B">
        <w:rPr>
          <w:rFonts w:eastAsia="Verdana"/>
          <w:color w:val="000000" w:themeColor="text1"/>
        </w:rPr>
        <w:t> </w:t>
      </w:r>
    </w:p>
    <w:p w14:paraId="4BFDA380" w14:textId="0886CFB4" w:rsidR="001F6A40" w:rsidRPr="00A00D6B" w:rsidRDefault="001F6A40" w:rsidP="001F6A40">
      <w:pPr>
        <w:spacing w:after="240"/>
        <w:jc w:val="both"/>
        <w:rPr>
          <w:rFonts w:eastAsia="Verdana"/>
          <w:color w:val="000000" w:themeColor="text1"/>
        </w:rPr>
      </w:pPr>
      <w:r w:rsidRPr="00A00D6B">
        <w:rPr>
          <w:rFonts w:eastAsia="Verdana"/>
          <w:color w:val="000000" w:themeColor="text1"/>
        </w:rPr>
        <w:lastRenderedPageBreak/>
        <w:t xml:space="preserve">Before this release, here was the behavior. When </w:t>
      </w:r>
      <w:r w:rsidR="00E35FEB">
        <w:rPr>
          <w:rFonts w:eastAsia="Verdana"/>
          <w:color w:val="000000" w:themeColor="text1"/>
        </w:rPr>
        <w:t xml:space="preserve">the </w:t>
      </w:r>
      <w:r w:rsidRPr="00A00D6B">
        <w:rPr>
          <w:rFonts w:eastAsia="Verdana"/>
          <w:color w:val="000000" w:themeColor="text1"/>
        </w:rPr>
        <w:t xml:space="preserve">users configured the Core ‘Individual Service Note (C)’ as ‘Group Client Note’, the ‘Client Current Conditions’ section was not working properly for ‘Group </w:t>
      </w:r>
      <w:proofErr w:type="gramStart"/>
      <w:r w:rsidRPr="00A00D6B">
        <w:rPr>
          <w:rFonts w:eastAsia="Verdana"/>
          <w:color w:val="000000" w:themeColor="text1"/>
        </w:rPr>
        <w:t>services’</w:t>
      </w:r>
      <w:proofErr w:type="gramEnd"/>
      <w:r w:rsidRPr="00A00D6B">
        <w:rPr>
          <w:rFonts w:eastAsia="Verdana"/>
          <w:color w:val="000000" w:themeColor="text1"/>
        </w:rPr>
        <w:t xml:space="preserve">. In the Group Note Service, if multiple clients were involved and the ‘Client Current </w:t>
      </w:r>
      <w:proofErr w:type="gramStart"/>
      <w:r w:rsidRPr="00A00D6B">
        <w:rPr>
          <w:rFonts w:eastAsia="Verdana"/>
          <w:color w:val="000000" w:themeColor="text1"/>
        </w:rPr>
        <w:t>Conditions’</w:t>
      </w:r>
      <w:proofErr w:type="gramEnd"/>
      <w:r w:rsidRPr="00A00D6B">
        <w:rPr>
          <w:rFonts w:eastAsia="Verdana"/>
          <w:color w:val="000000" w:themeColor="text1"/>
        </w:rPr>
        <w:t xml:space="preserve"> checkboxes in the Client Area were selected, the checkbox selections were mirrored across all clients. Furthermore, when the ‘Save’ or ‘Sign’ button was clicked, the checkboxes for the other clients were unchecked. This issue arose because the handling of checkboxes for multiple clients was not implemented correctly.  </w:t>
      </w:r>
    </w:p>
    <w:p w14:paraId="5C76349F" w14:textId="21C34C61" w:rsidR="001F6A40" w:rsidRPr="00A00D6B" w:rsidRDefault="001F6A40" w:rsidP="001F6A40">
      <w:pPr>
        <w:spacing w:after="240"/>
        <w:jc w:val="both"/>
        <w:rPr>
          <w:rFonts w:eastAsia="Verdana"/>
          <w:color w:val="000000" w:themeColor="text1"/>
        </w:rPr>
      </w:pPr>
      <w:r w:rsidRPr="00A00D6B">
        <w:rPr>
          <w:rFonts w:eastAsia="Verdana"/>
          <w:color w:val="000000" w:themeColor="text1"/>
        </w:rPr>
        <w:t>With this release, the above-mentioned issue is fixed. Now, a new functionality has been added to determine whether the created note is a ‘Service Note’ or a ‘Group Service Note’. Based on this, the code is implemented to ensure that the ‘Client Current Conditions’ section checkboxes are checked only for the relevant client</w:t>
      </w:r>
      <w:r w:rsidR="00E35FEB">
        <w:rPr>
          <w:rFonts w:eastAsia="Verdana"/>
          <w:color w:val="000000" w:themeColor="text1"/>
        </w:rPr>
        <w:t xml:space="preserve">. </w:t>
      </w:r>
      <w:r w:rsidRPr="00A00D6B">
        <w:rPr>
          <w:rFonts w:eastAsia="Verdana"/>
          <w:color w:val="000000" w:themeColor="text1"/>
        </w:rPr>
        <w:t xml:space="preserve"> </w:t>
      </w:r>
      <w:r w:rsidR="00E35FEB">
        <w:rPr>
          <w:rFonts w:eastAsia="Verdana"/>
          <w:color w:val="000000" w:themeColor="text1"/>
        </w:rPr>
        <w:t>W</w:t>
      </w:r>
      <w:r w:rsidRPr="00A00D6B">
        <w:rPr>
          <w:rFonts w:eastAsia="Verdana"/>
          <w:color w:val="000000" w:themeColor="text1"/>
        </w:rPr>
        <w:t>ith th</w:t>
      </w:r>
      <w:r w:rsidR="00E35FEB">
        <w:rPr>
          <w:rFonts w:eastAsia="Verdana"/>
          <w:color w:val="000000" w:themeColor="text1"/>
        </w:rPr>
        <w:t>is,</w:t>
      </w:r>
      <w:r w:rsidRPr="00A00D6B">
        <w:rPr>
          <w:rFonts w:eastAsia="Verdana"/>
          <w:color w:val="000000" w:themeColor="text1"/>
        </w:rPr>
        <w:t xml:space="preserve"> when the ‘Save’ or ‘Sign’ button is clicked, the checkboxes for the other clients will not disappear or become unchecked. (Refer the screenshot below) </w:t>
      </w:r>
    </w:p>
    <w:p w14:paraId="3DCDB0C5" w14:textId="77777777" w:rsidR="001F6A40" w:rsidRPr="00A00D6B" w:rsidRDefault="001F6A40" w:rsidP="001F6A40">
      <w:pPr>
        <w:spacing w:after="240"/>
        <w:jc w:val="both"/>
        <w:rPr>
          <w:rFonts w:eastAsia="Verdana"/>
          <w:color w:val="000000" w:themeColor="text1"/>
        </w:rPr>
      </w:pPr>
      <w:r w:rsidRPr="00A00D6B">
        <w:rPr>
          <w:rFonts w:eastAsia="Verdana"/>
          <w:noProof/>
          <w:color w:val="000000" w:themeColor="text1"/>
        </w:rPr>
        <w:drawing>
          <wp:inline distT="0" distB="0" distL="0" distR="0" wp14:anchorId="1097DF4B" wp14:editId="2D5DF273">
            <wp:extent cx="5943600" cy="2602230"/>
            <wp:effectExtent l="0" t="0" r="0" b="7620"/>
            <wp:docPr id="357377177" name="Picture 2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377177" name="Picture 27" descr="A screenshot of a computer&#10;&#10;AI-generated content may be incorrec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2602230"/>
                    </a:xfrm>
                    <a:prstGeom prst="rect">
                      <a:avLst/>
                    </a:prstGeom>
                    <a:noFill/>
                    <a:ln>
                      <a:noFill/>
                    </a:ln>
                  </pic:spPr>
                </pic:pic>
              </a:graphicData>
            </a:graphic>
          </wp:inline>
        </w:drawing>
      </w:r>
      <w:r w:rsidRPr="00A00D6B">
        <w:rPr>
          <w:rFonts w:eastAsia="Verdana"/>
          <w:color w:val="000000" w:themeColor="text1"/>
        </w:rPr>
        <w:t> </w:t>
      </w:r>
    </w:p>
    <w:p w14:paraId="17035CD2" w14:textId="77777777" w:rsidR="001F6A40" w:rsidRDefault="001F6A40" w:rsidP="001F6A40">
      <w:pPr>
        <w:spacing w:after="240"/>
        <w:jc w:val="both"/>
        <w:rPr>
          <w:rFonts w:eastAsia="Verdana"/>
          <w:color w:val="000000" w:themeColor="text1"/>
        </w:rPr>
      </w:pPr>
      <w:r w:rsidRPr="00A00D6B">
        <w:rPr>
          <w:rFonts w:eastAsia="Verdana"/>
          <w:noProof/>
          <w:color w:val="000000" w:themeColor="text1"/>
        </w:rPr>
        <w:drawing>
          <wp:inline distT="0" distB="0" distL="0" distR="0" wp14:anchorId="082AF415" wp14:editId="72E275FC">
            <wp:extent cx="5943600" cy="2659380"/>
            <wp:effectExtent l="0" t="0" r="0" b="7620"/>
            <wp:docPr id="1046500923" name="Picture 2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500923" name="Picture 26" descr="A screenshot of a computer&#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2659380"/>
                    </a:xfrm>
                    <a:prstGeom prst="rect">
                      <a:avLst/>
                    </a:prstGeom>
                    <a:noFill/>
                    <a:ln>
                      <a:noFill/>
                    </a:ln>
                  </pic:spPr>
                </pic:pic>
              </a:graphicData>
            </a:graphic>
          </wp:inline>
        </w:drawing>
      </w:r>
      <w:r w:rsidRPr="00A00D6B">
        <w:rPr>
          <w:rFonts w:eastAsia="Verdana"/>
          <w:color w:val="000000" w:themeColor="text1"/>
        </w:rPr>
        <w:t> </w:t>
      </w:r>
      <w:r w:rsidRPr="3813CFD2">
        <w:rPr>
          <w:rFonts w:eastAsia="Verdana"/>
          <w:color w:val="000000" w:themeColor="text1"/>
        </w:rPr>
        <w:t xml:space="preserve"> </w:t>
      </w:r>
    </w:p>
    <w:p w14:paraId="770CA34D" w14:textId="77777777" w:rsidR="001F6A40" w:rsidRDefault="001F6A40" w:rsidP="001F6A40">
      <w:pPr>
        <w:pBdr>
          <w:bottom w:val="single" w:sz="12" w:space="1" w:color="auto"/>
        </w:pBdr>
        <w:shd w:val="clear" w:color="auto" w:fill="FFFFFF"/>
        <w:rPr>
          <w:rFonts w:eastAsia="Verdana"/>
          <w:b/>
          <w:highlight w:val="white"/>
        </w:rPr>
      </w:pPr>
    </w:p>
    <w:p w14:paraId="6B289444" w14:textId="77777777" w:rsidR="00280E47" w:rsidRDefault="00280E47">
      <w:pPr>
        <w:spacing w:after="160" w:line="259" w:lineRule="auto"/>
        <w:rPr>
          <w:rFonts w:eastAsia="Verdana"/>
          <w:b/>
          <w:highlight w:val="white"/>
        </w:rPr>
      </w:pPr>
      <w:r>
        <w:rPr>
          <w:rFonts w:eastAsia="Verdana"/>
          <w:b/>
          <w:highlight w:val="white"/>
        </w:rPr>
        <w:br w:type="page"/>
      </w:r>
    </w:p>
    <w:p w14:paraId="3AE1B7F6" w14:textId="6F8562B4" w:rsidR="001F6A40" w:rsidRDefault="001F6A40" w:rsidP="001F6A40">
      <w:pPr>
        <w:shd w:val="clear" w:color="auto" w:fill="FFFFFF"/>
        <w:spacing w:before="240" w:after="240"/>
        <w:jc w:val="both"/>
        <w:rPr>
          <w:rFonts w:eastAsia="Verdana"/>
          <w:b/>
          <w:highlight w:val="white"/>
        </w:rPr>
      </w:pPr>
      <w:r>
        <w:rPr>
          <w:rFonts w:eastAsia="Verdana"/>
          <w:b/>
          <w:highlight w:val="white"/>
        </w:rPr>
        <w:lastRenderedPageBreak/>
        <w:t xml:space="preserve">Author: </w:t>
      </w:r>
      <w:r w:rsidRPr="002E5D38">
        <w:rPr>
          <w:rFonts w:eastAsia="Verdana"/>
        </w:rPr>
        <w:t xml:space="preserve">Chaithra </w:t>
      </w:r>
      <w:proofErr w:type="spellStart"/>
      <w:r w:rsidRPr="002E5D38">
        <w:rPr>
          <w:rFonts w:eastAsia="Verdana"/>
        </w:rPr>
        <w:t>Kunjilana</w:t>
      </w:r>
      <w:proofErr w:type="spellEnd"/>
      <w:r>
        <w:rPr>
          <w:rFonts w:eastAsia="Verdana"/>
          <w:b/>
          <w:highlight w:val="white"/>
        </w:rPr>
        <w:t xml:space="preserve"> </w:t>
      </w:r>
    </w:p>
    <w:p w14:paraId="005B1CEE" w14:textId="3F978D22" w:rsidR="001F6A40" w:rsidRPr="002E5D38" w:rsidRDefault="001F6A40" w:rsidP="001F6A40">
      <w:pPr>
        <w:pStyle w:val="Heading3"/>
        <w:jc w:val="both"/>
      </w:pPr>
      <w:bookmarkStart w:id="46" w:name="_10._Core_Bugs"/>
      <w:bookmarkStart w:id="47" w:name="_Toc197944356"/>
      <w:bookmarkStart w:id="48" w:name="_Toc199864954"/>
      <w:bookmarkEnd w:id="46"/>
      <w:r>
        <w:t>8</w:t>
      </w:r>
      <w:r w:rsidR="00E616DD">
        <w:t>4</w:t>
      </w:r>
      <w:r w:rsidRPr="0053047A">
        <w:t xml:space="preserve">. </w:t>
      </w:r>
      <w:r w:rsidRPr="00810DF4">
        <w:t xml:space="preserve">Core Bugs # </w:t>
      </w:r>
      <w:r w:rsidRPr="006F1911">
        <w:rPr>
          <w:lang w:val="en-US"/>
        </w:rPr>
        <w:t>131488</w:t>
      </w:r>
      <w:r w:rsidRPr="00810DF4">
        <w:t>:</w:t>
      </w:r>
      <w:r>
        <w:t xml:space="preserve"> </w:t>
      </w:r>
      <w:r w:rsidRPr="006F1911">
        <w:rPr>
          <w:lang w:val="en-GB"/>
        </w:rPr>
        <w:t>Group Services: Update My Client Notes not working</w:t>
      </w:r>
      <w:r>
        <w:rPr>
          <w:lang w:val="en"/>
        </w:rPr>
        <w:t>.</w:t>
      </w:r>
      <w:bookmarkEnd w:id="47"/>
      <w:bookmarkEnd w:id="48"/>
    </w:p>
    <w:p w14:paraId="427191A8" w14:textId="77777777" w:rsidR="001F6A40" w:rsidRPr="006F1911" w:rsidRDefault="001F6A40" w:rsidP="001F6A40">
      <w:pPr>
        <w:spacing w:before="240" w:after="240"/>
        <w:jc w:val="both"/>
        <w:rPr>
          <w:rFonts w:eastAsia="Verdana"/>
          <w:color w:val="000000" w:themeColor="text1"/>
        </w:rPr>
      </w:pPr>
      <w:r w:rsidRPr="006F1911">
        <w:rPr>
          <w:rFonts w:eastAsia="Verdana"/>
          <w:b/>
          <w:bCs/>
          <w:color w:val="000000" w:themeColor="text1"/>
        </w:rPr>
        <w:t xml:space="preserve">Release Type: </w:t>
      </w:r>
      <w:r w:rsidRPr="006F1911">
        <w:rPr>
          <w:rFonts w:eastAsia="Verdana"/>
          <w:color w:val="000000" w:themeColor="text1"/>
        </w:rPr>
        <w:t xml:space="preserve">Fix </w:t>
      </w:r>
      <w:r w:rsidRPr="006F1911">
        <w:rPr>
          <w:rFonts w:eastAsia="Verdana"/>
          <w:b/>
          <w:bCs/>
          <w:color w:val="000000" w:themeColor="text1"/>
        </w:rPr>
        <w:t xml:space="preserve">| Priority: </w:t>
      </w:r>
      <w:r w:rsidRPr="006F1911">
        <w:rPr>
          <w:rFonts w:eastAsia="Verdana"/>
          <w:color w:val="000000" w:themeColor="text1"/>
        </w:rPr>
        <w:t>Medium </w:t>
      </w:r>
    </w:p>
    <w:p w14:paraId="19EDA08B" w14:textId="39065EE7" w:rsidR="001F6A40" w:rsidRPr="006F1911" w:rsidRDefault="001F6A40" w:rsidP="001F6A40">
      <w:pPr>
        <w:spacing w:before="240" w:after="240"/>
        <w:jc w:val="both"/>
        <w:rPr>
          <w:rFonts w:eastAsia="Verdana"/>
          <w:color w:val="000000" w:themeColor="text1"/>
        </w:rPr>
      </w:pPr>
      <w:r w:rsidRPr="006F1911">
        <w:rPr>
          <w:rFonts w:eastAsia="Verdana"/>
          <w:b/>
          <w:bCs/>
          <w:color w:val="000000" w:themeColor="text1"/>
        </w:rPr>
        <w:t>Navigation Path: </w:t>
      </w:r>
      <w:r w:rsidRPr="006F1911">
        <w:rPr>
          <w:rFonts w:eastAsia="Verdana"/>
          <w:color w:val="000000" w:themeColor="text1"/>
        </w:rPr>
        <w:t>My Office – Groups – New – Enter the Required values – Save – Schedule tab – Enter the Date – Click OK – Magnifier icon/ Click + icon – Select the Client add -- Enter the required values – Navigate to Note tab – Client Note – Enter the values – Click on Update My Client Notes</w:t>
      </w:r>
      <w:r w:rsidR="005072C5">
        <w:rPr>
          <w:rFonts w:eastAsia="Verdana"/>
          <w:color w:val="000000" w:themeColor="text1"/>
        </w:rPr>
        <w:t>.</w:t>
      </w:r>
      <w:r w:rsidRPr="006F1911">
        <w:rPr>
          <w:rFonts w:eastAsia="Verdana"/>
          <w:color w:val="000000" w:themeColor="text1"/>
        </w:rPr>
        <w:t> </w:t>
      </w:r>
    </w:p>
    <w:p w14:paraId="4C34B36F" w14:textId="77777777" w:rsidR="001F6A40" w:rsidRPr="006F1911" w:rsidRDefault="001F6A40" w:rsidP="001F6A40">
      <w:pPr>
        <w:spacing w:before="240" w:after="240"/>
        <w:jc w:val="both"/>
        <w:rPr>
          <w:rFonts w:eastAsia="Verdana"/>
          <w:color w:val="000000" w:themeColor="text1"/>
        </w:rPr>
      </w:pPr>
      <w:r w:rsidRPr="006F1911">
        <w:rPr>
          <w:rFonts w:eastAsia="Verdana"/>
          <w:b/>
          <w:bCs/>
          <w:color w:val="000000" w:themeColor="text1"/>
        </w:rPr>
        <w:t>Functionality ‘Before’ and ‘After’ release: </w:t>
      </w:r>
      <w:r w:rsidRPr="006F1911">
        <w:rPr>
          <w:rFonts w:eastAsia="Verdana"/>
          <w:color w:val="000000" w:themeColor="text1"/>
        </w:rPr>
        <w:t> </w:t>
      </w:r>
    </w:p>
    <w:p w14:paraId="1CD49958" w14:textId="7354955B" w:rsidR="001F6A40" w:rsidRDefault="001F6A40" w:rsidP="001F6A40">
      <w:pPr>
        <w:spacing w:before="240" w:after="240"/>
        <w:jc w:val="both"/>
        <w:rPr>
          <w:rFonts w:eastAsia="Verdana"/>
          <w:color w:val="000000" w:themeColor="text1"/>
        </w:rPr>
      </w:pPr>
      <w:r w:rsidRPr="006F1911">
        <w:rPr>
          <w:rFonts w:eastAsia="Verdana"/>
          <w:color w:val="000000" w:themeColor="text1"/>
        </w:rPr>
        <w:t xml:space="preserve">Before this release, here was the </w:t>
      </w:r>
      <w:r w:rsidR="007B65DE" w:rsidRPr="006F1911">
        <w:rPr>
          <w:rFonts w:eastAsia="Verdana"/>
          <w:color w:val="000000" w:themeColor="text1"/>
        </w:rPr>
        <w:t>behavior</w:t>
      </w:r>
      <w:r w:rsidRPr="006F1911">
        <w:rPr>
          <w:rFonts w:eastAsia="Verdana"/>
          <w:color w:val="000000" w:themeColor="text1"/>
        </w:rPr>
        <w:t>. When user added a client by Searching/Clicking + icon to a Group Service</w:t>
      </w:r>
      <w:r w:rsidR="005072C5">
        <w:rPr>
          <w:rFonts w:eastAsia="Verdana"/>
          <w:color w:val="000000" w:themeColor="text1"/>
        </w:rPr>
        <w:t>,</w:t>
      </w:r>
      <w:r w:rsidRPr="006F1911">
        <w:rPr>
          <w:rFonts w:eastAsia="Verdana"/>
          <w:color w:val="000000" w:themeColor="text1"/>
        </w:rPr>
        <w:t xml:space="preserve"> then clicked on ‘Update My Client Note’ in “Client Note” tab before saving the changes</w:t>
      </w:r>
      <w:r w:rsidR="005072C5">
        <w:rPr>
          <w:rFonts w:eastAsia="Verdana"/>
          <w:color w:val="000000" w:themeColor="text1"/>
        </w:rPr>
        <w:t>, then</w:t>
      </w:r>
      <w:r w:rsidRPr="006F1911">
        <w:rPr>
          <w:rFonts w:eastAsia="Verdana"/>
          <w:color w:val="000000" w:themeColor="text1"/>
        </w:rPr>
        <w:t xml:space="preserve"> </w:t>
      </w:r>
      <w:r w:rsidR="005072C5" w:rsidRPr="006F1911">
        <w:rPr>
          <w:rFonts w:eastAsia="Verdana"/>
          <w:color w:val="000000" w:themeColor="text1"/>
        </w:rPr>
        <w:t xml:space="preserve">nothing </w:t>
      </w:r>
      <w:r w:rsidRPr="006F1911">
        <w:rPr>
          <w:rFonts w:eastAsia="Verdana"/>
          <w:color w:val="000000" w:themeColor="text1"/>
        </w:rPr>
        <w:t>was happening, confirmation pop up was not displayed, and the summary was not copied to the Individuals note </w:t>
      </w:r>
      <w:r w:rsidRPr="006F1911">
        <w:rPr>
          <w:rFonts w:eastAsia="Verdana"/>
          <w:color w:val="000000" w:themeColor="text1"/>
        </w:rPr>
        <w:br/>
        <w:t> </w:t>
      </w:r>
      <w:r w:rsidRPr="006F1911">
        <w:rPr>
          <w:rFonts w:eastAsia="Verdana"/>
          <w:color w:val="000000" w:themeColor="text1"/>
        </w:rPr>
        <w:br/>
        <w:t xml:space="preserve">With this release the </w:t>
      </w:r>
      <w:proofErr w:type="gramStart"/>
      <w:r w:rsidRPr="006F1911">
        <w:rPr>
          <w:rFonts w:eastAsia="Verdana"/>
          <w:color w:val="000000" w:themeColor="text1"/>
        </w:rPr>
        <w:t>above</w:t>
      </w:r>
      <w:r w:rsidR="002F30F8">
        <w:rPr>
          <w:rFonts w:eastAsia="Verdana"/>
          <w:color w:val="000000" w:themeColor="text1"/>
        </w:rPr>
        <w:t xml:space="preserve"> mentioned</w:t>
      </w:r>
      <w:proofErr w:type="gramEnd"/>
      <w:r w:rsidRPr="006F1911">
        <w:rPr>
          <w:rFonts w:eastAsia="Verdana"/>
          <w:color w:val="000000" w:themeColor="text1"/>
        </w:rPr>
        <w:t xml:space="preserve"> issue is fixed. Now, </w:t>
      </w:r>
      <w:r w:rsidR="007B65DE">
        <w:rPr>
          <w:rFonts w:eastAsia="Verdana"/>
          <w:color w:val="000000" w:themeColor="text1"/>
        </w:rPr>
        <w:t>the</w:t>
      </w:r>
      <w:r w:rsidR="007B65DE" w:rsidRPr="006F1911">
        <w:rPr>
          <w:rFonts w:eastAsia="Verdana"/>
          <w:color w:val="000000" w:themeColor="text1"/>
        </w:rPr>
        <w:t xml:space="preserve"> user</w:t>
      </w:r>
      <w:r w:rsidRPr="006F1911">
        <w:rPr>
          <w:rFonts w:eastAsia="Verdana"/>
          <w:color w:val="000000" w:themeColor="text1"/>
        </w:rPr>
        <w:t xml:space="preserve"> gets a confirmation pop up, and the summary will be copied to the Individuals note</w:t>
      </w:r>
      <w:r w:rsidR="002F30F8">
        <w:rPr>
          <w:rFonts w:eastAsia="Verdana"/>
          <w:color w:val="000000" w:themeColor="text1"/>
        </w:rPr>
        <w:t>.</w:t>
      </w:r>
      <w:r w:rsidRPr="006F1911">
        <w:rPr>
          <w:rFonts w:eastAsia="Verdana"/>
          <w:color w:val="000000" w:themeColor="text1"/>
        </w:rPr>
        <w:t> </w:t>
      </w:r>
    </w:p>
    <w:p w14:paraId="230B8DA7" w14:textId="77777777" w:rsidR="001F6A40" w:rsidRDefault="001F6A40" w:rsidP="001F6A40">
      <w:pPr>
        <w:pBdr>
          <w:bottom w:val="single" w:sz="12" w:space="1" w:color="auto"/>
        </w:pBdr>
        <w:shd w:val="clear" w:color="auto" w:fill="FFFFFF"/>
        <w:jc w:val="both"/>
        <w:rPr>
          <w:rFonts w:eastAsia="Verdana"/>
          <w:b/>
          <w:highlight w:val="white"/>
        </w:rPr>
      </w:pPr>
    </w:p>
    <w:p w14:paraId="0D45FA7D" w14:textId="77777777" w:rsidR="001F6A40" w:rsidRDefault="001F6A40" w:rsidP="001F6A40"/>
    <w:p w14:paraId="50A75770" w14:textId="77777777" w:rsidR="001F6A40" w:rsidRPr="00C95C60" w:rsidRDefault="001F6A40" w:rsidP="001F6A40">
      <w:pPr>
        <w:pStyle w:val="Heading1"/>
        <w:rPr>
          <w:sz w:val="22"/>
          <w:szCs w:val="22"/>
        </w:rPr>
      </w:pPr>
      <w:bookmarkStart w:id="49" w:name="_Toc197944357"/>
      <w:bookmarkStart w:id="50" w:name="_Toc199864955"/>
      <w:r w:rsidRPr="00F65966">
        <w:rPr>
          <w:sz w:val="22"/>
          <w:szCs w:val="22"/>
          <w:lang w:val="en-US"/>
        </w:rPr>
        <w:t>Groups</w:t>
      </w:r>
      <w:bookmarkEnd w:id="49"/>
      <w:bookmarkEnd w:id="50"/>
    </w:p>
    <w:p w14:paraId="3ED24F36" w14:textId="77777777" w:rsidR="001F6A40" w:rsidRPr="00C95C60" w:rsidRDefault="001F6A40" w:rsidP="001F6A40">
      <w:pPr>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396065FF"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25359732"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13F62512"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64F8D716"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06C0369E" w14:textId="77777777" w:rsidTr="000A2586">
        <w:trPr>
          <w:trHeight w:val="2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235BCE8" w14:textId="1CCFDD2B" w:rsidR="001F6A40" w:rsidRPr="003C7C61" w:rsidRDefault="001F6A40" w:rsidP="000A2586">
            <w:pPr>
              <w:jc w:val="center"/>
              <w:rPr>
                <w:highlight w:val="yellow"/>
              </w:rPr>
            </w:pPr>
            <w:r w:rsidRPr="00B8072D">
              <w:t>8</w:t>
            </w:r>
            <w:r w:rsidR="00E616DD">
              <w:t>5</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229CDEE2" w14:textId="77777777" w:rsidR="001F6A40" w:rsidRPr="004026A3" w:rsidRDefault="001F6A40" w:rsidP="000A2586">
            <w:pPr>
              <w:jc w:val="center"/>
              <w:rPr>
                <w:color w:val="000000"/>
              </w:rPr>
            </w:pPr>
            <w:r w:rsidRPr="00F858D2">
              <w:rPr>
                <w:color w:val="000000"/>
              </w:rPr>
              <w:t xml:space="preserve">Core Bugs </w:t>
            </w:r>
            <w:r>
              <w:rPr>
                <w:color w:val="000000"/>
              </w:rPr>
              <w:t xml:space="preserve"># </w:t>
            </w:r>
            <w:r w:rsidRPr="001C0BB1">
              <w:rPr>
                <w:color w:val="000000"/>
              </w:rPr>
              <w:t>128723</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771F4C54" w14:textId="77777777" w:rsidR="001F6A40" w:rsidRDefault="001F6A40" w:rsidP="000A2586">
            <w:pPr>
              <w:rPr>
                <w:rFonts w:eastAsia="Verdana"/>
                <w:color w:val="202124"/>
              </w:rPr>
            </w:pPr>
            <w:r w:rsidRPr="00F65966">
              <w:rPr>
                <w:rFonts w:eastAsia="Verdana"/>
                <w:color w:val="000000" w:themeColor="text1"/>
              </w:rPr>
              <w:t>Group Details screen: UI issue in the General Tab.</w:t>
            </w:r>
          </w:p>
        </w:tc>
      </w:tr>
    </w:tbl>
    <w:p w14:paraId="16FC07DE" w14:textId="77777777" w:rsidR="001F6A40" w:rsidRDefault="001F6A40" w:rsidP="001F6A40">
      <w:pPr>
        <w:jc w:val="both"/>
        <w:rPr>
          <w:rFonts w:eastAsia="Verdana"/>
          <w:highlight w:val="white"/>
          <w:lang w:val="en-IN" w:eastAsia="en-IN"/>
        </w:rPr>
      </w:pPr>
    </w:p>
    <w:p w14:paraId="5DC69987" w14:textId="77777777" w:rsidR="001F6A40" w:rsidRDefault="001F6A40" w:rsidP="001F6A40">
      <w:pPr>
        <w:jc w:val="both"/>
        <w:rPr>
          <w:rFonts w:eastAsia="Verdana"/>
          <w:bCs/>
          <w:color w:val="202124"/>
          <w:highlight w:val="white"/>
        </w:rPr>
      </w:pPr>
      <w:r>
        <w:rPr>
          <w:rFonts w:eastAsia="Verdana"/>
          <w:b/>
          <w:color w:val="202124"/>
          <w:highlight w:val="white"/>
        </w:rPr>
        <w:t xml:space="preserve">Author: </w:t>
      </w:r>
      <w:r w:rsidRPr="00C95C60">
        <w:rPr>
          <w:rFonts w:eastAsia="Verdana"/>
          <w:bCs/>
          <w:color w:val="202124"/>
        </w:rPr>
        <w:t>Suganya Shivakumar</w:t>
      </w:r>
    </w:p>
    <w:p w14:paraId="26FCADA1" w14:textId="77777777" w:rsidR="001F6A40" w:rsidRPr="0011021A" w:rsidRDefault="001F6A40" w:rsidP="001F6A40">
      <w:pPr>
        <w:jc w:val="both"/>
        <w:rPr>
          <w:rFonts w:eastAsia="Verdana"/>
          <w:b/>
          <w:color w:val="202124"/>
          <w:highlight w:val="white"/>
          <w:lang w:val="en-IN"/>
        </w:rPr>
      </w:pPr>
    </w:p>
    <w:p w14:paraId="469DCE4F" w14:textId="41E33B1D" w:rsidR="001F6A40" w:rsidRDefault="001F6A40" w:rsidP="001F6A40">
      <w:pPr>
        <w:pStyle w:val="Heading3"/>
        <w:rPr>
          <w:lang w:val="en-US"/>
        </w:rPr>
      </w:pPr>
      <w:bookmarkStart w:id="51" w:name="_Toc197944358"/>
      <w:bookmarkStart w:id="52" w:name="_Toc199864956"/>
      <w:r>
        <w:rPr>
          <w:lang w:val="en-US"/>
        </w:rPr>
        <w:t>8</w:t>
      </w:r>
      <w:r w:rsidR="00E616DD">
        <w:rPr>
          <w:lang w:val="en-US"/>
        </w:rPr>
        <w:t>5</w:t>
      </w:r>
      <w:r w:rsidRPr="00AF01BA">
        <w:rPr>
          <w:lang w:val="en-US"/>
        </w:rPr>
        <w:t xml:space="preserve">. Core Bugs # </w:t>
      </w:r>
      <w:r w:rsidRPr="001C0BB1">
        <w:rPr>
          <w:lang w:val="en-US"/>
        </w:rPr>
        <w:t>128723</w:t>
      </w:r>
      <w:r w:rsidRPr="00AF01BA">
        <w:rPr>
          <w:lang w:val="en-US"/>
        </w:rPr>
        <w:t xml:space="preserve">: </w:t>
      </w:r>
      <w:r w:rsidRPr="00F65966">
        <w:rPr>
          <w:lang w:val="en-US"/>
        </w:rPr>
        <w:t>Group Details screen: UI issue in the General Tab.</w:t>
      </w:r>
      <w:bookmarkEnd w:id="51"/>
      <w:bookmarkEnd w:id="52"/>
    </w:p>
    <w:p w14:paraId="2F0077DB" w14:textId="77777777" w:rsidR="001F6A40" w:rsidRPr="002C68B0" w:rsidRDefault="001F6A40" w:rsidP="001F6A40">
      <w:pPr>
        <w:rPr>
          <w:lang w:eastAsia="en-IN"/>
        </w:rPr>
      </w:pPr>
    </w:p>
    <w:p w14:paraId="4002C727" w14:textId="77777777" w:rsidR="001F6A40" w:rsidRPr="00F65966" w:rsidRDefault="001F6A40" w:rsidP="001F6A40">
      <w:pPr>
        <w:spacing w:after="240"/>
        <w:jc w:val="both"/>
        <w:rPr>
          <w:rFonts w:eastAsia="Verdana"/>
          <w:color w:val="1F1F1F"/>
        </w:rPr>
      </w:pPr>
      <w:r w:rsidRPr="3813CFD2">
        <w:rPr>
          <w:rFonts w:eastAsia="Verdana"/>
          <w:b/>
          <w:bCs/>
          <w:color w:val="000000" w:themeColor="text1"/>
        </w:rPr>
        <w:t>Release Type:</w:t>
      </w:r>
      <w:r w:rsidRPr="3813CFD2">
        <w:rPr>
          <w:rFonts w:eastAsia="Verdana"/>
          <w:color w:val="1F1F1F"/>
        </w:rPr>
        <w:t xml:space="preserve"> Fix </w:t>
      </w:r>
      <w:r w:rsidRPr="3813CFD2">
        <w:rPr>
          <w:rFonts w:eastAsia="Verdana"/>
          <w:b/>
          <w:bCs/>
          <w:color w:val="000000" w:themeColor="text1"/>
        </w:rPr>
        <w:t>| Priority:</w:t>
      </w:r>
      <w:r w:rsidRPr="3813CFD2">
        <w:rPr>
          <w:rFonts w:eastAsia="Verdana"/>
          <w:color w:val="1F1F1F"/>
        </w:rPr>
        <w:t xml:space="preserve"> </w:t>
      </w:r>
      <w:r>
        <w:rPr>
          <w:rFonts w:eastAsia="Verdana"/>
          <w:color w:val="1F1F1F"/>
        </w:rPr>
        <w:t>Urgent</w:t>
      </w:r>
    </w:p>
    <w:p w14:paraId="459EFEA8" w14:textId="77777777" w:rsidR="001F6A40" w:rsidRPr="00F65966" w:rsidRDefault="001F6A40" w:rsidP="001F6A40">
      <w:pPr>
        <w:spacing w:after="240"/>
        <w:jc w:val="both"/>
        <w:rPr>
          <w:rFonts w:eastAsia="Verdana"/>
          <w:color w:val="1C1C1C"/>
        </w:rPr>
      </w:pPr>
      <w:r w:rsidRPr="00F65966">
        <w:rPr>
          <w:rFonts w:eastAsia="Verdana"/>
          <w:b/>
          <w:bCs/>
          <w:color w:val="1C1C1C"/>
        </w:rPr>
        <w:t xml:space="preserve">Navigation Path: </w:t>
      </w:r>
      <w:r w:rsidRPr="00F65966">
        <w:rPr>
          <w:rFonts w:eastAsia="Verdana"/>
          <w:color w:val="1C1C1C"/>
        </w:rPr>
        <w:t>My office- Groups- Groups List page - Click on New Icon - Group Detail page -In General tab - Verify General section and Defaults section – In Client section - Add Clients -Enter all the required fields - Click on the Save button. </w:t>
      </w:r>
    </w:p>
    <w:p w14:paraId="7F9C448D" w14:textId="77777777" w:rsidR="001F6A40" w:rsidRPr="00F65966" w:rsidRDefault="001F6A40" w:rsidP="001F6A40">
      <w:pPr>
        <w:spacing w:after="240"/>
        <w:jc w:val="both"/>
        <w:rPr>
          <w:rFonts w:eastAsia="Verdana"/>
          <w:color w:val="1C1C1C"/>
        </w:rPr>
      </w:pPr>
      <w:r w:rsidRPr="00F65966">
        <w:rPr>
          <w:rFonts w:eastAsia="Verdana"/>
          <w:b/>
          <w:bCs/>
          <w:color w:val="1C1C1C"/>
          <w:lang w:val="en"/>
        </w:rPr>
        <w:t>Functionality ‘Before’ and ‘After’ release:</w:t>
      </w:r>
      <w:r w:rsidRPr="00F65966">
        <w:rPr>
          <w:rFonts w:eastAsia="Verdana"/>
          <w:color w:val="1C1C1C"/>
        </w:rPr>
        <w:t> </w:t>
      </w:r>
    </w:p>
    <w:p w14:paraId="28FEC70A" w14:textId="77777777" w:rsidR="001F6A40" w:rsidRPr="00F65966" w:rsidRDefault="001F6A40" w:rsidP="001F6A40">
      <w:pPr>
        <w:spacing w:after="240"/>
        <w:jc w:val="both"/>
        <w:rPr>
          <w:rFonts w:eastAsia="Verdana"/>
          <w:color w:val="1C1C1C"/>
        </w:rPr>
      </w:pPr>
      <w:r w:rsidRPr="00F65966">
        <w:rPr>
          <w:rFonts w:eastAsia="Verdana"/>
          <w:color w:val="1C1C1C"/>
        </w:rPr>
        <w:t>Before this release, here was the behavior. In the Group details screen, the UI of the General section and the Defaults section were not in line. </w:t>
      </w:r>
    </w:p>
    <w:p w14:paraId="5126A12D" w14:textId="7ECAC792" w:rsidR="001F6A40" w:rsidRDefault="001F6A40" w:rsidP="001F6A40">
      <w:pPr>
        <w:spacing w:after="240"/>
        <w:jc w:val="both"/>
        <w:rPr>
          <w:rFonts w:eastAsia="Verdana"/>
          <w:color w:val="1C1C1C"/>
        </w:rPr>
      </w:pPr>
      <w:r w:rsidRPr="00F65966">
        <w:rPr>
          <w:rFonts w:eastAsia="Verdana"/>
          <w:color w:val="1C1C1C"/>
        </w:rPr>
        <w:t>With this release, the above-mentioned issue has been fixed. Now, in the Group details screen</w:t>
      </w:r>
      <w:r w:rsidR="00AB4749">
        <w:rPr>
          <w:rFonts w:eastAsia="Verdana"/>
          <w:color w:val="1C1C1C"/>
        </w:rPr>
        <w:t>,</w:t>
      </w:r>
      <w:r w:rsidRPr="00F65966">
        <w:rPr>
          <w:rFonts w:eastAsia="Verdana"/>
          <w:color w:val="1C1C1C"/>
        </w:rPr>
        <w:t xml:space="preserve"> the UI is properly aligned and both General and default sections are displayed in the same line. </w:t>
      </w:r>
    </w:p>
    <w:p w14:paraId="52020D52" w14:textId="77777777" w:rsidR="001F6A40" w:rsidRPr="00114705" w:rsidRDefault="001F6A40" w:rsidP="001F6A40">
      <w:pPr>
        <w:pBdr>
          <w:bottom w:val="single" w:sz="12" w:space="1" w:color="auto"/>
        </w:pBdr>
        <w:shd w:val="clear" w:color="auto" w:fill="FFFFFF"/>
        <w:spacing w:before="240" w:after="240"/>
        <w:jc w:val="both"/>
        <w:rPr>
          <w:rFonts w:eastAsia="Verdana"/>
          <w:color w:val="202124"/>
          <w:highlight w:val="white"/>
        </w:rPr>
      </w:pPr>
    </w:p>
    <w:p w14:paraId="43088AD9" w14:textId="77777777" w:rsidR="00280E47" w:rsidRDefault="00280E47">
      <w:pPr>
        <w:spacing w:after="160" w:line="259" w:lineRule="auto"/>
        <w:rPr>
          <w:rFonts w:eastAsia="Arial" w:cs="Arial"/>
          <w:b/>
          <w:color w:val="4472C4" w:themeColor="accent5"/>
          <w:sz w:val="22"/>
          <w:szCs w:val="22"/>
          <w:lang w:eastAsia="en-IN"/>
        </w:rPr>
      </w:pPr>
      <w:r>
        <w:rPr>
          <w:sz w:val="22"/>
          <w:szCs w:val="22"/>
        </w:rPr>
        <w:br w:type="page"/>
      </w:r>
    </w:p>
    <w:p w14:paraId="56DA59B6" w14:textId="5684E315" w:rsidR="00084660" w:rsidRPr="00567C5F" w:rsidRDefault="00084660" w:rsidP="00084660">
      <w:pPr>
        <w:pStyle w:val="Heading1"/>
        <w:ind w:left="0" w:firstLine="0"/>
        <w:rPr>
          <w:sz w:val="22"/>
          <w:szCs w:val="22"/>
        </w:rPr>
      </w:pPr>
      <w:bookmarkStart w:id="53" w:name="_Toc199864957"/>
      <w:r w:rsidRPr="00F74AAA">
        <w:rPr>
          <w:sz w:val="22"/>
          <w:szCs w:val="22"/>
          <w:lang w:val="en-US"/>
        </w:rPr>
        <w:lastRenderedPageBreak/>
        <w:t>Immunizations</w:t>
      </w:r>
      <w:bookmarkEnd w:id="53"/>
    </w:p>
    <w:p w14:paraId="7A72F374" w14:textId="77777777" w:rsidR="00084660" w:rsidRPr="00CA5C6C" w:rsidRDefault="00084660" w:rsidP="001F6A40">
      <w:pPr>
        <w:jc w:val="both"/>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5D6281D8"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643793D"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758F07AD"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0B2674FB"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4AD99C9D" w14:textId="77777777" w:rsidTr="000A2586">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271C324F" w14:textId="0621C3BC" w:rsidR="001F6A40" w:rsidRPr="00A80463" w:rsidRDefault="00E616DD" w:rsidP="000A2586">
            <w:pPr>
              <w:jc w:val="center"/>
            </w:pPr>
            <w:bookmarkStart w:id="54" w:name="_Hlk192631512"/>
            <w:r>
              <w:t>86</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7FC2B752" w14:textId="77777777" w:rsidR="001F6A40" w:rsidRPr="00A80463" w:rsidRDefault="001F6A40" w:rsidP="000A2586">
            <w:pPr>
              <w:jc w:val="center"/>
              <w:rPr>
                <w:rFonts w:eastAsia="Verdana"/>
                <w:bCs/>
                <w:color w:val="333333"/>
              </w:rPr>
            </w:pPr>
            <w:r>
              <w:rPr>
                <w:color w:val="000000"/>
              </w:rPr>
              <w:t>EII</w:t>
            </w:r>
            <w:r w:rsidRPr="00A80463">
              <w:rPr>
                <w:color w:val="000000"/>
              </w:rPr>
              <w:t xml:space="preserve"> # </w:t>
            </w:r>
            <w:r w:rsidRPr="007E2477">
              <w:rPr>
                <w:color w:val="000000"/>
              </w:rPr>
              <w:t>130521</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6BFFAE96" w14:textId="77777777" w:rsidR="001F6A40" w:rsidRPr="00A80463" w:rsidRDefault="001F6A40" w:rsidP="000A2586">
            <w:pPr>
              <w:rPr>
                <w:rFonts w:eastAsia="Verdana"/>
                <w:color w:val="202124"/>
                <w:highlight w:val="white"/>
              </w:rPr>
            </w:pPr>
            <w:r w:rsidRPr="007E2477">
              <w:rPr>
                <w:rFonts w:eastAsia="Verdana"/>
                <w:color w:val="202124"/>
                <w:highlight w:val="yellow"/>
              </w:rPr>
              <w:t>Added a new ‘Reaction Type’ dropdown Field in the ‘Immunizations Details’ screen.</w:t>
            </w:r>
          </w:p>
        </w:tc>
      </w:tr>
    </w:tbl>
    <w:bookmarkEnd w:id="54"/>
    <w:p w14:paraId="195A1113" w14:textId="77777777" w:rsidR="001F6A40" w:rsidRDefault="001F6A40" w:rsidP="001F6A40">
      <w:pPr>
        <w:spacing w:before="240" w:after="240"/>
        <w:jc w:val="both"/>
        <w:rPr>
          <w:rFonts w:eastAsia="Verdana"/>
          <w:color w:val="333333"/>
          <w:highlight w:val="white"/>
        </w:rPr>
      </w:pPr>
      <w:r w:rsidRPr="00A35333">
        <w:rPr>
          <w:rFonts w:eastAsia="Verdana"/>
          <w:b/>
          <w:bCs/>
          <w:color w:val="333333"/>
          <w:highlight w:val="white"/>
        </w:rPr>
        <w:t>Author</w:t>
      </w:r>
      <w:r>
        <w:rPr>
          <w:rFonts w:eastAsia="Verdana"/>
          <w:b/>
          <w:bCs/>
          <w:color w:val="333333"/>
          <w:highlight w:val="white"/>
        </w:rPr>
        <w:t xml:space="preserve">: </w:t>
      </w:r>
      <w:r w:rsidRPr="007E2477">
        <w:rPr>
          <w:rFonts w:eastAsia="Verdana"/>
          <w:color w:val="333333"/>
        </w:rPr>
        <w:t>Smruthi Srikanth</w:t>
      </w:r>
    </w:p>
    <w:p w14:paraId="2F4DB7CE" w14:textId="2823FFEC" w:rsidR="001F6A40" w:rsidRDefault="00E616DD" w:rsidP="001F6A40">
      <w:pPr>
        <w:pStyle w:val="Heading3"/>
      </w:pPr>
      <w:bookmarkStart w:id="55" w:name="Task24"/>
      <w:bookmarkStart w:id="56" w:name="_Toc197944362"/>
      <w:bookmarkStart w:id="57" w:name="_Toc199864958"/>
      <w:bookmarkStart w:id="58" w:name="ReactionType"/>
      <w:bookmarkEnd w:id="55"/>
      <w:r>
        <w:rPr>
          <w:highlight w:val="yellow"/>
        </w:rPr>
        <w:t>86</w:t>
      </w:r>
      <w:r w:rsidR="001F6A40" w:rsidRPr="00DE66C6">
        <w:rPr>
          <w:highlight w:val="yellow"/>
        </w:rPr>
        <w:t xml:space="preserve">. EII # </w:t>
      </w:r>
      <w:r w:rsidR="001F6A40" w:rsidRPr="007E2477">
        <w:rPr>
          <w:highlight w:val="yellow"/>
          <w:lang w:val="en-US"/>
        </w:rPr>
        <w:t>130521</w:t>
      </w:r>
      <w:r w:rsidR="001F6A40" w:rsidRPr="00DE66C6">
        <w:rPr>
          <w:highlight w:val="yellow"/>
        </w:rPr>
        <w:t xml:space="preserve"> (</w:t>
      </w:r>
      <w:r w:rsidR="001F6A40" w:rsidRPr="00DE66C6">
        <w:rPr>
          <w:bCs/>
          <w:highlight w:val="yellow"/>
          <w:lang w:val="en-US"/>
        </w:rPr>
        <w:t xml:space="preserve">Feature </w:t>
      </w:r>
      <w:r w:rsidR="001F6A40">
        <w:rPr>
          <w:bCs/>
          <w:highlight w:val="yellow"/>
          <w:lang w:val="en-US"/>
        </w:rPr>
        <w:t>–</w:t>
      </w:r>
      <w:r w:rsidR="001F6A40" w:rsidRPr="00DE66C6">
        <w:rPr>
          <w:bCs/>
          <w:highlight w:val="yellow"/>
          <w:lang w:val="en-US"/>
        </w:rPr>
        <w:t xml:space="preserve"> </w:t>
      </w:r>
      <w:r w:rsidR="001F6A40" w:rsidRPr="007E2477">
        <w:rPr>
          <w:bCs/>
          <w:highlight w:val="yellow"/>
          <w:lang w:val="en-US"/>
        </w:rPr>
        <w:t>520456</w:t>
      </w:r>
      <w:r w:rsidR="001F6A40">
        <w:rPr>
          <w:bCs/>
          <w:highlight w:val="yellow"/>
          <w:lang w:val="en-GB"/>
        </w:rPr>
        <w:t xml:space="preserve">): </w:t>
      </w:r>
      <w:r w:rsidR="001F6A40" w:rsidRPr="007E2477">
        <w:rPr>
          <w:bCs/>
          <w:highlight w:val="yellow"/>
          <w:lang w:val="en-US"/>
        </w:rPr>
        <w:t>Added a new ‘Reaction Type’ dropdown Field in the ‘Immunizations Details’ screen.</w:t>
      </w:r>
      <w:bookmarkEnd w:id="56"/>
      <w:bookmarkEnd w:id="57"/>
    </w:p>
    <w:bookmarkEnd w:id="58"/>
    <w:p w14:paraId="539132A0" w14:textId="4DCEC8B5" w:rsidR="001F6A40" w:rsidRPr="007E2477" w:rsidRDefault="001F6A40" w:rsidP="001F6A40">
      <w:pPr>
        <w:pBdr>
          <w:bottom w:val="single" w:sz="12" w:space="1" w:color="auto"/>
        </w:pBdr>
        <w:shd w:val="clear" w:color="auto" w:fill="FFFFFF"/>
        <w:spacing w:before="240" w:after="240"/>
        <w:jc w:val="both"/>
        <w:rPr>
          <w:rFonts w:eastAsia="Verdana"/>
          <w:color w:val="333333"/>
        </w:rPr>
      </w:pPr>
      <w:r w:rsidRPr="007E2477">
        <w:rPr>
          <w:rFonts w:eastAsia="Verdana"/>
          <w:b/>
          <w:bCs/>
          <w:color w:val="333333"/>
        </w:rPr>
        <w:t xml:space="preserve">Note: </w:t>
      </w:r>
      <w:r w:rsidRPr="004F0924">
        <w:rPr>
          <w:rFonts w:eastAsia="Verdana"/>
          <w:color w:val="4472C4" w:themeColor="accent5"/>
        </w:rPr>
        <w:t>This is an Active Change </w:t>
      </w:r>
      <w:r w:rsidR="009F0833" w:rsidRPr="004F0924">
        <w:rPr>
          <w:rFonts w:eastAsia="Verdana"/>
          <w:color w:val="4472C4" w:themeColor="accent5"/>
        </w:rPr>
        <w:t>and the ‘Reaction Type’ dropdown field is added in the ‘Immunization Details’ screen, to allow the user to select ‘Reaction Type’, if there is an adverse reaction to a vaccine. </w:t>
      </w:r>
    </w:p>
    <w:p w14:paraId="04500756" w14:textId="01768827" w:rsidR="001F6A40" w:rsidRPr="007E2477" w:rsidRDefault="001F6A40" w:rsidP="001F6A40">
      <w:pPr>
        <w:pBdr>
          <w:bottom w:val="single" w:sz="12" w:space="1" w:color="auto"/>
        </w:pBdr>
        <w:shd w:val="clear" w:color="auto" w:fill="FFFFFF" w:themeFill="background1"/>
        <w:spacing w:before="240" w:after="240"/>
        <w:jc w:val="both"/>
        <w:rPr>
          <w:rFonts w:eastAsia="Verdana"/>
          <w:color w:val="333333"/>
        </w:rPr>
      </w:pPr>
      <w:r w:rsidRPr="3EAC98C6">
        <w:rPr>
          <w:rFonts w:eastAsia="Verdana"/>
          <w:b/>
          <w:bCs/>
          <w:color w:val="333333"/>
        </w:rPr>
        <w:t>Release Type:</w:t>
      </w:r>
      <w:r w:rsidRPr="3EAC98C6">
        <w:rPr>
          <w:rFonts w:eastAsia="Verdana"/>
          <w:color w:val="333333"/>
        </w:rPr>
        <w:t xml:space="preserve"> Change</w:t>
      </w:r>
      <w:r w:rsidR="00A442EF">
        <w:rPr>
          <w:rFonts w:eastAsia="Verdana"/>
          <w:color w:val="333333"/>
        </w:rPr>
        <w:t xml:space="preserve"> </w:t>
      </w:r>
      <w:r w:rsidRPr="3EAC98C6">
        <w:rPr>
          <w:rFonts w:eastAsia="Verdana"/>
          <w:b/>
          <w:bCs/>
          <w:color w:val="333333"/>
        </w:rPr>
        <w:t xml:space="preserve">| Priority: </w:t>
      </w:r>
      <w:r w:rsidRPr="3EAC98C6">
        <w:rPr>
          <w:rFonts w:eastAsia="Verdana"/>
          <w:color w:val="333333"/>
        </w:rPr>
        <w:t>Medium </w:t>
      </w:r>
    </w:p>
    <w:p w14:paraId="0D360E3D" w14:textId="77777777" w:rsidR="001F6A40" w:rsidRPr="007E2477" w:rsidRDefault="001F6A40" w:rsidP="001F6A40">
      <w:pPr>
        <w:pBdr>
          <w:bottom w:val="single" w:sz="12" w:space="1" w:color="auto"/>
        </w:pBdr>
        <w:shd w:val="clear" w:color="auto" w:fill="FFFFFF" w:themeFill="background1"/>
        <w:spacing w:before="240" w:after="240"/>
        <w:jc w:val="both"/>
        <w:rPr>
          <w:rFonts w:eastAsia="Verdana"/>
          <w:color w:val="333333"/>
        </w:rPr>
      </w:pPr>
      <w:r w:rsidRPr="3EAC98C6">
        <w:rPr>
          <w:rFonts w:eastAsia="Verdana"/>
          <w:b/>
          <w:bCs/>
          <w:color w:val="333333"/>
        </w:rPr>
        <w:t>Navigation Path:</w:t>
      </w:r>
      <w:r w:rsidRPr="3EAC98C6">
        <w:rPr>
          <w:rFonts w:eastAsia="Verdana"/>
          <w:color w:val="333333"/>
        </w:rPr>
        <w:t xml:space="preserve"> ‘Client’ search -- </w:t>
      </w:r>
      <w:proofErr w:type="spellStart"/>
      <w:r w:rsidRPr="3EAC98C6">
        <w:rPr>
          <w:rFonts w:eastAsia="Verdana"/>
          <w:color w:val="333333"/>
        </w:rPr>
        <w:t>Search</w:t>
      </w:r>
      <w:proofErr w:type="spellEnd"/>
      <w:r w:rsidRPr="3EAC98C6">
        <w:rPr>
          <w:rFonts w:eastAsia="Verdana"/>
          <w:color w:val="333333"/>
        </w:rPr>
        <w:t xml:space="preserve"> for client – Go Search – Immunizations (Client) – Click on ‘New’ icon - ‘Immunizations Details’ screen. </w:t>
      </w:r>
    </w:p>
    <w:p w14:paraId="2C448E78" w14:textId="77777777" w:rsidR="00FB55CF" w:rsidRPr="007E2477" w:rsidRDefault="00FB55CF" w:rsidP="00FB55CF">
      <w:pPr>
        <w:pBdr>
          <w:bottom w:val="single" w:sz="12" w:space="1" w:color="auto"/>
        </w:pBdr>
        <w:shd w:val="clear" w:color="auto" w:fill="FFFFFF"/>
        <w:spacing w:before="240" w:after="240"/>
        <w:jc w:val="both"/>
        <w:rPr>
          <w:rFonts w:eastAsia="Verdana"/>
          <w:color w:val="333333"/>
        </w:rPr>
      </w:pPr>
      <w:r w:rsidRPr="007E2477">
        <w:rPr>
          <w:rFonts w:eastAsia="Verdana"/>
          <w:b/>
          <w:bCs/>
          <w:color w:val="333333"/>
        </w:rPr>
        <w:t>Purpose:</w:t>
      </w:r>
      <w:r w:rsidRPr="007E2477">
        <w:rPr>
          <w:rFonts w:eastAsia="Verdana"/>
          <w:color w:val="333333"/>
        </w:rPr>
        <w:t xml:space="preserve"> </w:t>
      </w:r>
      <w:r>
        <w:rPr>
          <w:rFonts w:eastAsia="Verdana"/>
          <w:color w:val="333333"/>
        </w:rPr>
        <w:t>T</w:t>
      </w:r>
      <w:r w:rsidRPr="007E2477">
        <w:rPr>
          <w:rFonts w:eastAsia="Verdana"/>
          <w:color w:val="333333"/>
        </w:rPr>
        <w:t xml:space="preserve">he ‘Reaction Type’ dropdown field </w:t>
      </w:r>
      <w:r>
        <w:rPr>
          <w:rFonts w:eastAsia="Verdana"/>
          <w:color w:val="333333"/>
        </w:rPr>
        <w:t xml:space="preserve">is added </w:t>
      </w:r>
      <w:r w:rsidRPr="007E2477">
        <w:rPr>
          <w:rFonts w:eastAsia="Verdana"/>
          <w:color w:val="333333"/>
        </w:rPr>
        <w:t>in the ‘Immunization Details’ screen</w:t>
      </w:r>
      <w:r>
        <w:rPr>
          <w:rFonts w:eastAsia="Verdana"/>
          <w:color w:val="333333"/>
        </w:rPr>
        <w:t>,</w:t>
      </w:r>
      <w:r w:rsidRPr="007E2477">
        <w:rPr>
          <w:rFonts w:eastAsia="Verdana"/>
          <w:color w:val="333333"/>
        </w:rPr>
        <w:t xml:space="preserve"> which allows the user to select ‘Reaction Type’ if there is an adverse reaction to a vaccine. </w:t>
      </w:r>
    </w:p>
    <w:p w14:paraId="6DCD0323" w14:textId="3803296C" w:rsidR="001F6A40" w:rsidRPr="007E2477" w:rsidRDefault="001F6A40" w:rsidP="001F6A40">
      <w:pPr>
        <w:pBdr>
          <w:bottom w:val="single" w:sz="12" w:space="1" w:color="auto"/>
        </w:pBdr>
        <w:shd w:val="clear" w:color="auto" w:fill="FFFFFF"/>
        <w:spacing w:before="240" w:after="240"/>
        <w:jc w:val="both"/>
        <w:rPr>
          <w:rFonts w:eastAsia="Verdana"/>
          <w:color w:val="333333"/>
        </w:rPr>
      </w:pPr>
      <w:r w:rsidRPr="007E2477">
        <w:rPr>
          <w:rFonts w:eastAsia="Verdana"/>
          <w:b/>
          <w:bCs/>
          <w:color w:val="333333"/>
        </w:rPr>
        <w:t>Functionality ‘Before’ and ‘After’ release:</w:t>
      </w:r>
      <w:r w:rsidRPr="007E2477">
        <w:rPr>
          <w:rFonts w:eastAsia="Verdana"/>
          <w:color w:val="333333"/>
        </w:rPr>
        <w:t> </w:t>
      </w:r>
    </w:p>
    <w:p w14:paraId="7E23BA7E" w14:textId="2BF08E21" w:rsidR="009F0833" w:rsidRDefault="009F0833" w:rsidP="001F6A40">
      <w:pPr>
        <w:pBdr>
          <w:bottom w:val="single" w:sz="12" w:space="1" w:color="auto"/>
        </w:pBdr>
        <w:shd w:val="clear" w:color="auto" w:fill="FFFFFF"/>
        <w:spacing w:before="240" w:after="240"/>
        <w:jc w:val="both"/>
        <w:rPr>
          <w:rFonts w:eastAsia="Verdana"/>
          <w:color w:val="333333"/>
        </w:rPr>
      </w:pPr>
      <w:r>
        <w:rPr>
          <w:rFonts w:eastAsia="Verdana"/>
          <w:color w:val="333333"/>
        </w:rPr>
        <w:t>Before this release, there was no field</w:t>
      </w:r>
      <w:r w:rsidR="00FB55CF">
        <w:rPr>
          <w:rFonts w:eastAsia="Verdana"/>
          <w:color w:val="333333"/>
        </w:rPr>
        <w:t xml:space="preserve"> (Reaction Type” dropdown was not available)</w:t>
      </w:r>
      <w:r>
        <w:rPr>
          <w:rFonts w:eastAsia="Verdana"/>
          <w:color w:val="333333"/>
        </w:rPr>
        <w:t xml:space="preserve"> to identify adverse reaction to a vaccine </w:t>
      </w:r>
      <w:r w:rsidRPr="007E2477">
        <w:rPr>
          <w:rFonts w:eastAsia="Verdana"/>
          <w:color w:val="333333"/>
        </w:rPr>
        <w:t xml:space="preserve">in the ‘General’ tab of ‘Immunization Details’ screen. </w:t>
      </w:r>
    </w:p>
    <w:p w14:paraId="73BA2F8C" w14:textId="085FCBF1" w:rsidR="001F6A40" w:rsidRDefault="001F6A40" w:rsidP="001F6A40">
      <w:pPr>
        <w:pBdr>
          <w:bottom w:val="single" w:sz="12" w:space="1" w:color="auto"/>
        </w:pBdr>
        <w:shd w:val="clear" w:color="auto" w:fill="FFFFFF"/>
        <w:spacing w:before="240" w:after="240"/>
        <w:jc w:val="both"/>
        <w:rPr>
          <w:rFonts w:eastAsia="Verdana"/>
          <w:color w:val="333333"/>
        </w:rPr>
      </w:pPr>
      <w:r w:rsidRPr="007E2477">
        <w:rPr>
          <w:rFonts w:eastAsia="Verdana"/>
          <w:color w:val="333333"/>
        </w:rPr>
        <w:t xml:space="preserve">With this release, a ‘Reaction Type’ dropdown field has been added in the ‘General’ tab of ‘Immunization Details’ screen. </w:t>
      </w:r>
    </w:p>
    <w:p w14:paraId="60A211B8" w14:textId="2FE36DB9" w:rsidR="00710069" w:rsidRPr="00710069" w:rsidRDefault="00710069" w:rsidP="00710069">
      <w:pPr>
        <w:pBdr>
          <w:bottom w:val="single" w:sz="12" w:space="1" w:color="auto"/>
        </w:pBdr>
        <w:shd w:val="clear" w:color="auto" w:fill="FFFFFF"/>
        <w:spacing w:before="240" w:after="240"/>
        <w:jc w:val="both"/>
        <w:rPr>
          <w:rFonts w:eastAsia="Verdana"/>
          <w:color w:val="4472C4" w:themeColor="accent5"/>
        </w:rPr>
      </w:pPr>
      <w:r w:rsidRPr="00710069">
        <w:rPr>
          <w:rFonts w:eastAsia="Verdana"/>
          <w:color w:val="4472C4" w:themeColor="accent5"/>
        </w:rPr>
        <w:t>1. If the ‘Adverse Reaction Noted’ is selected in ‘Reaction’ field</w:t>
      </w:r>
      <w:r w:rsidR="00BD50E2">
        <w:rPr>
          <w:rFonts w:eastAsia="Verdana"/>
          <w:color w:val="4472C4" w:themeColor="accent5"/>
        </w:rPr>
        <w:t>,</w:t>
      </w:r>
      <w:r w:rsidRPr="00710069">
        <w:rPr>
          <w:rFonts w:eastAsia="Verdana"/>
          <w:color w:val="4472C4" w:themeColor="accent5"/>
        </w:rPr>
        <w:t xml:space="preserve"> then</w:t>
      </w:r>
      <w:r w:rsidR="00BD50E2">
        <w:rPr>
          <w:rFonts w:eastAsia="Verdana"/>
          <w:color w:val="4472C4" w:themeColor="accent5"/>
        </w:rPr>
        <w:t xml:space="preserve"> </w:t>
      </w:r>
      <w:r w:rsidRPr="00710069">
        <w:rPr>
          <w:rFonts w:eastAsia="Verdana"/>
          <w:color w:val="4472C4" w:themeColor="accent5"/>
        </w:rPr>
        <w:t>‘Reaction type’ field will be enabled.</w:t>
      </w:r>
    </w:p>
    <w:p w14:paraId="448EB0C3" w14:textId="7CF36F0F" w:rsidR="00710069" w:rsidRDefault="00710069" w:rsidP="00710069">
      <w:pPr>
        <w:pBdr>
          <w:bottom w:val="single" w:sz="12" w:space="1" w:color="auto"/>
        </w:pBdr>
        <w:shd w:val="clear" w:color="auto" w:fill="FFFFFF"/>
        <w:spacing w:before="240" w:after="240"/>
        <w:jc w:val="both"/>
        <w:rPr>
          <w:rFonts w:eastAsia="Verdana"/>
          <w:color w:val="333333"/>
        </w:rPr>
      </w:pPr>
      <w:r w:rsidRPr="00710069">
        <w:rPr>
          <w:rFonts w:eastAsia="Verdana"/>
          <w:color w:val="4472C4" w:themeColor="accent5"/>
        </w:rPr>
        <w:t xml:space="preserve">2. If the </w:t>
      </w:r>
      <w:proofErr w:type="gramStart"/>
      <w:r w:rsidRPr="00710069">
        <w:rPr>
          <w:rFonts w:eastAsia="Verdana"/>
          <w:color w:val="4472C4" w:themeColor="accent5"/>
        </w:rPr>
        <w:t>‘ Adverse</w:t>
      </w:r>
      <w:proofErr w:type="gramEnd"/>
      <w:r w:rsidRPr="00710069">
        <w:rPr>
          <w:rFonts w:eastAsia="Verdana"/>
          <w:color w:val="4472C4" w:themeColor="accent5"/>
        </w:rPr>
        <w:t xml:space="preserve"> Reaction Noted’</w:t>
      </w:r>
      <w:r w:rsidR="00BD50E2">
        <w:rPr>
          <w:rFonts w:eastAsia="Verdana"/>
          <w:color w:val="4472C4" w:themeColor="accent5"/>
        </w:rPr>
        <w:t xml:space="preserve"> value </w:t>
      </w:r>
      <w:r w:rsidR="00BD50E2" w:rsidRPr="00710069">
        <w:rPr>
          <w:rFonts w:eastAsia="Verdana"/>
          <w:color w:val="4472C4" w:themeColor="accent5"/>
        </w:rPr>
        <w:t>is</w:t>
      </w:r>
      <w:r w:rsidR="00BD50E2">
        <w:rPr>
          <w:rFonts w:eastAsia="Verdana"/>
          <w:color w:val="4472C4" w:themeColor="accent5"/>
        </w:rPr>
        <w:t xml:space="preserve"> </w:t>
      </w:r>
      <w:r w:rsidR="00BD50E2" w:rsidRPr="00BD50E2">
        <w:rPr>
          <w:rFonts w:eastAsia="Verdana"/>
          <w:b/>
          <w:bCs/>
          <w:color w:val="4472C4" w:themeColor="accent5"/>
        </w:rPr>
        <w:t>NOT</w:t>
      </w:r>
      <w:r w:rsidRPr="00BD50E2">
        <w:rPr>
          <w:rFonts w:eastAsia="Verdana"/>
          <w:b/>
          <w:bCs/>
          <w:color w:val="4472C4" w:themeColor="accent5"/>
        </w:rPr>
        <w:t xml:space="preserve"> </w:t>
      </w:r>
      <w:r w:rsidRPr="00710069">
        <w:rPr>
          <w:rFonts w:eastAsia="Verdana"/>
          <w:color w:val="4472C4" w:themeColor="accent5"/>
        </w:rPr>
        <w:t>selected in ‘Reaction’ field</w:t>
      </w:r>
      <w:r w:rsidR="001A17A3">
        <w:rPr>
          <w:rFonts w:eastAsia="Verdana"/>
          <w:color w:val="4472C4" w:themeColor="accent5"/>
        </w:rPr>
        <w:t xml:space="preserve"> (</w:t>
      </w:r>
      <w:proofErr w:type="spellStart"/>
      <w:r w:rsidR="001A17A3">
        <w:rPr>
          <w:rFonts w:eastAsia="Verdana"/>
          <w:color w:val="4472C4" w:themeColor="accent5"/>
        </w:rPr>
        <w:t>i.e</w:t>
      </w:r>
      <w:proofErr w:type="spellEnd"/>
      <w:r w:rsidR="001A17A3">
        <w:rPr>
          <w:rFonts w:eastAsia="Verdana"/>
          <w:color w:val="4472C4" w:themeColor="accent5"/>
        </w:rPr>
        <w:t xml:space="preserve">- any other </w:t>
      </w:r>
      <w:r w:rsidR="00F351D1">
        <w:rPr>
          <w:rFonts w:eastAsia="Verdana"/>
          <w:color w:val="4472C4" w:themeColor="accent5"/>
        </w:rPr>
        <w:t>drop-down</w:t>
      </w:r>
      <w:r w:rsidR="001A17A3">
        <w:rPr>
          <w:rFonts w:eastAsia="Verdana"/>
          <w:color w:val="4472C4" w:themeColor="accent5"/>
        </w:rPr>
        <w:t xml:space="preserve"> value is selected for ‘Reaction’ field)</w:t>
      </w:r>
      <w:r w:rsidR="00BD50E2">
        <w:rPr>
          <w:rFonts w:eastAsia="Verdana"/>
          <w:color w:val="4472C4" w:themeColor="accent5"/>
        </w:rPr>
        <w:t>,</w:t>
      </w:r>
      <w:r w:rsidRPr="00710069">
        <w:rPr>
          <w:rFonts w:eastAsia="Verdana"/>
          <w:color w:val="4472C4" w:themeColor="accent5"/>
        </w:rPr>
        <w:t xml:space="preserve"> then ‘Reason type’ field will be disabled</w:t>
      </w:r>
      <w:r>
        <w:rPr>
          <w:rFonts w:eastAsia="Verdana"/>
          <w:color w:val="333333"/>
        </w:rPr>
        <w:t>.</w:t>
      </w:r>
    </w:p>
    <w:p w14:paraId="48BF01EC" w14:textId="33CC0349" w:rsidR="001F6A40" w:rsidRPr="007E2477" w:rsidRDefault="001F6A40" w:rsidP="001F6A40">
      <w:pPr>
        <w:pBdr>
          <w:bottom w:val="single" w:sz="12" w:space="1" w:color="auto"/>
        </w:pBdr>
        <w:shd w:val="clear" w:color="auto" w:fill="FFFFFF"/>
        <w:spacing w:before="240" w:after="240"/>
        <w:jc w:val="both"/>
        <w:rPr>
          <w:rFonts w:eastAsia="Verdana"/>
          <w:color w:val="333333"/>
        </w:rPr>
      </w:pPr>
      <w:r w:rsidRPr="007E2477">
        <w:rPr>
          <w:rFonts w:eastAsia="Verdana"/>
          <w:b/>
          <w:bCs/>
          <w:color w:val="333333"/>
        </w:rPr>
        <w:t xml:space="preserve">‘Reaction Type’ Dropdown: </w:t>
      </w:r>
      <w:r w:rsidRPr="007E2477">
        <w:rPr>
          <w:rFonts w:eastAsia="Verdana"/>
          <w:color w:val="333333"/>
        </w:rPr>
        <w:t>In this dropdown</w:t>
      </w:r>
      <w:r w:rsidR="009F0833">
        <w:rPr>
          <w:rFonts w:eastAsia="Verdana"/>
          <w:color w:val="333333"/>
        </w:rPr>
        <w:t>,</w:t>
      </w:r>
      <w:r w:rsidRPr="007E2477">
        <w:rPr>
          <w:rFonts w:eastAsia="Verdana"/>
          <w:color w:val="333333"/>
        </w:rPr>
        <w:t xml:space="preserve"> the below mentioned options are displayed. </w:t>
      </w:r>
    </w:p>
    <w:p w14:paraId="1A440945" w14:textId="4AACEDAF" w:rsidR="00002454" w:rsidRDefault="00002454" w:rsidP="001F6A40">
      <w:pPr>
        <w:pBdr>
          <w:bottom w:val="single" w:sz="12" w:space="1" w:color="auto"/>
        </w:pBdr>
        <w:shd w:val="clear" w:color="auto" w:fill="FFFFFF"/>
        <w:spacing w:before="240" w:after="240"/>
        <w:jc w:val="both"/>
        <w:rPr>
          <w:rFonts w:eastAsia="Verdana"/>
          <w:color w:val="333333"/>
        </w:rPr>
      </w:pPr>
      <w:r>
        <w:rPr>
          <w:rFonts w:eastAsia="Verdana"/>
          <w:color w:val="333333"/>
        </w:rPr>
        <w:t xml:space="preserve">1. </w:t>
      </w:r>
      <w:r w:rsidRPr="007E2477">
        <w:rPr>
          <w:rFonts w:eastAsia="Verdana"/>
          <w:color w:val="333333"/>
        </w:rPr>
        <w:t>Hypotonic-hyporesponsive collapse within 48 hours of immunization</w:t>
      </w:r>
    </w:p>
    <w:p w14:paraId="76FB8163" w14:textId="11E1644A" w:rsidR="00002454" w:rsidRDefault="00002454" w:rsidP="001F6A40">
      <w:pPr>
        <w:pBdr>
          <w:bottom w:val="single" w:sz="12" w:space="1" w:color="auto"/>
        </w:pBdr>
        <w:shd w:val="clear" w:color="auto" w:fill="FFFFFF"/>
        <w:spacing w:before="240" w:after="240"/>
        <w:jc w:val="both"/>
        <w:rPr>
          <w:rFonts w:eastAsia="Verdana"/>
          <w:color w:val="333333"/>
        </w:rPr>
      </w:pPr>
      <w:r>
        <w:rPr>
          <w:rFonts w:eastAsia="Verdana"/>
          <w:color w:val="333333"/>
        </w:rPr>
        <w:t xml:space="preserve">2. </w:t>
      </w:r>
      <w:r w:rsidR="001F6A40" w:rsidRPr="007E2477">
        <w:rPr>
          <w:rFonts w:eastAsia="Verdana"/>
          <w:color w:val="333333"/>
        </w:rPr>
        <w:t xml:space="preserve">Persistent </w:t>
      </w:r>
      <w:proofErr w:type="gramStart"/>
      <w:r w:rsidR="001F6A40" w:rsidRPr="007E2477">
        <w:rPr>
          <w:rFonts w:eastAsia="Verdana"/>
          <w:color w:val="333333"/>
        </w:rPr>
        <w:t>crying lasting</w:t>
      </w:r>
      <w:proofErr w:type="gramEnd"/>
      <w:r w:rsidR="001F6A40" w:rsidRPr="007E2477">
        <w:rPr>
          <w:rFonts w:eastAsia="Verdana"/>
          <w:color w:val="333333"/>
        </w:rPr>
        <w:t xml:space="preserve"> &gt;= 3 hours within 48 hours of immunization</w:t>
      </w:r>
    </w:p>
    <w:p w14:paraId="62B9A282" w14:textId="773B2784" w:rsidR="001F6A40" w:rsidRPr="007E2477" w:rsidRDefault="00002454" w:rsidP="001F6A40">
      <w:pPr>
        <w:pBdr>
          <w:bottom w:val="single" w:sz="12" w:space="1" w:color="auto"/>
        </w:pBdr>
        <w:shd w:val="clear" w:color="auto" w:fill="FFFFFF"/>
        <w:spacing w:before="240" w:after="240"/>
        <w:jc w:val="both"/>
        <w:rPr>
          <w:rFonts w:eastAsia="Verdana"/>
          <w:color w:val="333333"/>
        </w:rPr>
      </w:pPr>
      <w:r>
        <w:rPr>
          <w:rFonts w:eastAsia="Verdana"/>
          <w:color w:val="333333"/>
        </w:rPr>
        <w:t xml:space="preserve">3. </w:t>
      </w:r>
      <w:r w:rsidRPr="007E2477">
        <w:rPr>
          <w:rFonts w:eastAsia="Verdana"/>
          <w:color w:val="333333"/>
        </w:rPr>
        <w:t>Pertussis allergic reaction </w:t>
      </w:r>
      <w:r w:rsidR="001F6A40" w:rsidRPr="007E2477">
        <w:rPr>
          <w:rFonts w:eastAsia="Verdana"/>
          <w:color w:val="333333"/>
        </w:rPr>
        <w:t> </w:t>
      </w:r>
    </w:p>
    <w:p w14:paraId="069C4506" w14:textId="20261401" w:rsidR="001F6A40" w:rsidRPr="007E2477" w:rsidRDefault="00002454" w:rsidP="001F6A40">
      <w:pPr>
        <w:pBdr>
          <w:bottom w:val="single" w:sz="12" w:space="1" w:color="auto"/>
        </w:pBdr>
        <w:shd w:val="clear" w:color="auto" w:fill="FFFFFF"/>
        <w:spacing w:before="240" w:after="240"/>
        <w:jc w:val="both"/>
        <w:rPr>
          <w:rFonts w:eastAsia="Verdana"/>
          <w:color w:val="333333"/>
        </w:rPr>
      </w:pPr>
      <w:r>
        <w:rPr>
          <w:rFonts w:eastAsia="Verdana"/>
          <w:color w:val="333333"/>
        </w:rPr>
        <w:t xml:space="preserve">4. </w:t>
      </w:r>
      <w:r w:rsidR="001F6A40" w:rsidRPr="007E2477">
        <w:rPr>
          <w:rFonts w:eastAsia="Verdana"/>
          <w:color w:val="333333"/>
        </w:rPr>
        <w:t>Required emergency room/doctor visit </w:t>
      </w:r>
    </w:p>
    <w:p w14:paraId="6E1809C5" w14:textId="06E15198" w:rsidR="00002454" w:rsidRDefault="00002454" w:rsidP="001F6A40">
      <w:pPr>
        <w:pBdr>
          <w:bottom w:val="single" w:sz="12" w:space="1" w:color="auto"/>
        </w:pBdr>
        <w:shd w:val="clear" w:color="auto" w:fill="FFFFFF"/>
        <w:spacing w:before="240" w:after="240"/>
        <w:jc w:val="both"/>
        <w:rPr>
          <w:rFonts w:eastAsia="Verdana"/>
          <w:color w:val="333333"/>
        </w:rPr>
      </w:pPr>
      <w:r>
        <w:rPr>
          <w:rFonts w:eastAsia="Verdana"/>
          <w:color w:val="333333"/>
        </w:rPr>
        <w:t xml:space="preserve">5. </w:t>
      </w:r>
      <w:r w:rsidRPr="007E2477">
        <w:rPr>
          <w:rFonts w:eastAsia="Verdana"/>
          <w:color w:val="333333"/>
        </w:rPr>
        <w:t xml:space="preserve">Seizure occurring within 3 days  </w:t>
      </w:r>
    </w:p>
    <w:p w14:paraId="3410AAF5" w14:textId="64E4D01F" w:rsidR="001F6A40" w:rsidRPr="007E2477" w:rsidRDefault="00002454" w:rsidP="001F6A40">
      <w:pPr>
        <w:pBdr>
          <w:bottom w:val="single" w:sz="12" w:space="1" w:color="auto"/>
        </w:pBdr>
        <w:shd w:val="clear" w:color="auto" w:fill="FFFFFF"/>
        <w:spacing w:before="240" w:after="240"/>
        <w:jc w:val="both"/>
        <w:rPr>
          <w:rFonts w:eastAsia="Verdana"/>
          <w:color w:val="333333"/>
        </w:rPr>
      </w:pPr>
      <w:r>
        <w:rPr>
          <w:rFonts w:eastAsia="Verdana"/>
          <w:color w:val="333333"/>
        </w:rPr>
        <w:t xml:space="preserve">6. </w:t>
      </w:r>
      <w:r w:rsidR="001F6A40" w:rsidRPr="007E2477">
        <w:rPr>
          <w:rFonts w:eastAsia="Verdana"/>
          <w:color w:val="333333"/>
        </w:rPr>
        <w:t>Temperature &gt;= 105 (40.5 C) within 48 hours of immunization </w:t>
      </w:r>
    </w:p>
    <w:p w14:paraId="4835E798" w14:textId="42FE5DAE" w:rsidR="00002454" w:rsidRDefault="00002454" w:rsidP="00002454">
      <w:pPr>
        <w:pBdr>
          <w:bottom w:val="single" w:sz="12" w:space="1" w:color="auto"/>
        </w:pBdr>
        <w:shd w:val="clear" w:color="auto" w:fill="FFFFFF"/>
        <w:spacing w:before="240" w:after="240"/>
        <w:jc w:val="both"/>
        <w:rPr>
          <w:rFonts w:eastAsia="Verdana"/>
          <w:color w:val="333333"/>
        </w:rPr>
      </w:pPr>
      <w:r>
        <w:rPr>
          <w:rFonts w:eastAsia="Verdana"/>
          <w:color w:val="333333"/>
        </w:rPr>
        <w:t xml:space="preserve">7. </w:t>
      </w:r>
      <w:r w:rsidR="001F6A40" w:rsidRPr="3EAC98C6">
        <w:rPr>
          <w:rFonts w:eastAsia="Verdana"/>
          <w:color w:val="333333"/>
        </w:rPr>
        <w:t>Tetanus allergic reaction </w:t>
      </w:r>
    </w:p>
    <w:p w14:paraId="14E477C2" w14:textId="77777777" w:rsidR="00002454" w:rsidRDefault="00002454" w:rsidP="001F6A40">
      <w:pPr>
        <w:pBdr>
          <w:bottom w:val="single" w:sz="12" w:space="1" w:color="auto"/>
        </w:pBdr>
        <w:shd w:val="clear" w:color="auto" w:fill="FFFFFF" w:themeFill="background1"/>
        <w:spacing w:before="240" w:after="240"/>
        <w:jc w:val="both"/>
        <w:rPr>
          <w:rFonts w:eastAsia="Verdana"/>
          <w:b/>
          <w:bCs/>
          <w:color w:val="333333"/>
        </w:rPr>
      </w:pPr>
    </w:p>
    <w:p w14:paraId="0BDABFA8" w14:textId="77777777" w:rsidR="00002454" w:rsidRDefault="00002454" w:rsidP="001F6A40">
      <w:pPr>
        <w:pBdr>
          <w:bottom w:val="single" w:sz="12" w:space="1" w:color="auto"/>
        </w:pBdr>
        <w:shd w:val="clear" w:color="auto" w:fill="FFFFFF" w:themeFill="background1"/>
        <w:spacing w:before="240" w:after="240"/>
        <w:jc w:val="both"/>
        <w:rPr>
          <w:rFonts w:eastAsia="Verdana"/>
          <w:b/>
          <w:bCs/>
          <w:color w:val="333333"/>
        </w:rPr>
      </w:pPr>
    </w:p>
    <w:p w14:paraId="670AD6B5" w14:textId="77777777" w:rsidR="00002454" w:rsidRDefault="00002454" w:rsidP="001F6A40">
      <w:pPr>
        <w:pBdr>
          <w:bottom w:val="single" w:sz="12" w:space="1" w:color="auto"/>
        </w:pBdr>
        <w:shd w:val="clear" w:color="auto" w:fill="FFFFFF" w:themeFill="background1"/>
        <w:spacing w:before="240" w:after="240"/>
        <w:jc w:val="both"/>
        <w:rPr>
          <w:rFonts w:eastAsia="Verdana"/>
          <w:b/>
          <w:bCs/>
          <w:color w:val="333333"/>
        </w:rPr>
      </w:pPr>
    </w:p>
    <w:p w14:paraId="794D11D1" w14:textId="77777777" w:rsidR="00002454" w:rsidRDefault="00002454" w:rsidP="001F6A40">
      <w:pPr>
        <w:pBdr>
          <w:bottom w:val="single" w:sz="12" w:space="1" w:color="auto"/>
        </w:pBdr>
        <w:shd w:val="clear" w:color="auto" w:fill="FFFFFF" w:themeFill="background1"/>
        <w:spacing w:before="240" w:after="240"/>
        <w:jc w:val="both"/>
        <w:rPr>
          <w:rFonts w:eastAsia="Verdana"/>
          <w:b/>
          <w:bCs/>
          <w:color w:val="333333"/>
        </w:rPr>
      </w:pPr>
    </w:p>
    <w:p w14:paraId="61F394E3" w14:textId="77777777" w:rsidR="00002454" w:rsidRDefault="00002454" w:rsidP="001F6A40">
      <w:pPr>
        <w:pBdr>
          <w:bottom w:val="single" w:sz="12" w:space="1" w:color="auto"/>
        </w:pBdr>
        <w:shd w:val="clear" w:color="auto" w:fill="FFFFFF" w:themeFill="background1"/>
        <w:spacing w:before="240" w:after="240"/>
        <w:jc w:val="both"/>
        <w:rPr>
          <w:rFonts w:eastAsia="Verdana"/>
          <w:b/>
          <w:bCs/>
          <w:color w:val="333333"/>
        </w:rPr>
      </w:pPr>
    </w:p>
    <w:p w14:paraId="1A93251F" w14:textId="77777777" w:rsidR="00002454" w:rsidRDefault="00002454" w:rsidP="001F6A40">
      <w:pPr>
        <w:pBdr>
          <w:bottom w:val="single" w:sz="12" w:space="1" w:color="auto"/>
        </w:pBdr>
        <w:shd w:val="clear" w:color="auto" w:fill="FFFFFF" w:themeFill="background1"/>
        <w:spacing w:before="240" w:after="240"/>
        <w:jc w:val="both"/>
        <w:rPr>
          <w:rFonts w:eastAsia="Verdana"/>
          <w:b/>
          <w:bCs/>
          <w:color w:val="333333"/>
        </w:rPr>
      </w:pPr>
    </w:p>
    <w:p w14:paraId="1E39CB04" w14:textId="77777777" w:rsidR="00002454" w:rsidRDefault="00002454" w:rsidP="001F6A40">
      <w:pPr>
        <w:pBdr>
          <w:bottom w:val="single" w:sz="12" w:space="1" w:color="auto"/>
        </w:pBdr>
        <w:shd w:val="clear" w:color="auto" w:fill="FFFFFF" w:themeFill="background1"/>
        <w:spacing w:before="240" w:after="240"/>
        <w:jc w:val="both"/>
        <w:rPr>
          <w:rFonts w:eastAsia="Verdana"/>
          <w:b/>
          <w:bCs/>
          <w:color w:val="333333"/>
        </w:rPr>
      </w:pPr>
    </w:p>
    <w:p w14:paraId="042CC80E" w14:textId="5C13EDC9" w:rsidR="001F6A40" w:rsidRDefault="001F6A40" w:rsidP="001F6A40">
      <w:pPr>
        <w:pBdr>
          <w:bottom w:val="single" w:sz="12" w:space="1" w:color="auto"/>
        </w:pBdr>
        <w:shd w:val="clear" w:color="auto" w:fill="FFFFFF" w:themeFill="background1"/>
        <w:spacing w:before="240" w:after="240"/>
        <w:jc w:val="both"/>
        <w:rPr>
          <w:rFonts w:eastAsia="Verdana"/>
          <w:color w:val="333333"/>
        </w:rPr>
      </w:pPr>
      <w:r w:rsidRPr="3EAC98C6">
        <w:rPr>
          <w:rFonts w:eastAsia="Verdana"/>
          <w:b/>
          <w:bCs/>
          <w:color w:val="333333"/>
        </w:rPr>
        <w:t>‘Immunization Details’ Screen:</w:t>
      </w:r>
      <w:r w:rsidRPr="3EAC98C6">
        <w:rPr>
          <w:rFonts w:eastAsia="Verdana"/>
          <w:color w:val="333333"/>
        </w:rPr>
        <w:t> </w:t>
      </w:r>
    </w:p>
    <w:p w14:paraId="45038379" w14:textId="4AA02531" w:rsidR="001F6A40" w:rsidRPr="007E2477" w:rsidRDefault="00EC7B18" w:rsidP="001F6A40">
      <w:pPr>
        <w:pBdr>
          <w:bottom w:val="single" w:sz="12" w:space="1" w:color="auto"/>
        </w:pBdr>
        <w:shd w:val="clear" w:color="auto" w:fill="FFFFFF"/>
        <w:spacing w:before="240" w:after="240"/>
        <w:jc w:val="both"/>
        <w:rPr>
          <w:rFonts w:eastAsia="Verdana"/>
          <w:color w:val="333333"/>
        </w:rPr>
      </w:pPr>
      <w:r w:rsidRPr="00EC7B18">
        <w:rPr>
          <w:rFonts w:eastAsia="Verdana"/>
          <w:noProof/>
          <w:color w:val="333333"/>
        </w:rPr>
        <w:drawing>
          <wp:inline distT="0" distB="0" distL="0" distR="0" wp14:anchorId="7CBFA2B6" wp14:editId="5ED21F1E">
            <wp:extent cx="6401693" cy="2657846"/>
            <wp:effectExtent l="0" t="0" r="0" b="9525"/>
            <wp:docPr id="20820149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2014997" name=""/>
                    <pic:cNvPicPr/>
                  </pic:nvPicPr>
                  <pic:blipFill>
                    <a:blip r:embed="rId14"/>
                    <a:stretch>
                      <a:fillRect/>
                    </a:stretch>
                  </pic:blipFill>
                  <pic:spPr>
                    <a:xfrm>
                      <a:off x="0" y="0"/>
                      <a:ext cx="6401693" cy="2657846"/>
                    </a:xfrm>
                    <a:prstGeom prst="rect">
                      <a:avLst/>
                    </a:prstGeom>
                  </pic:spPr>
                </pic:pic>
              </a:graphicData>
            </a:graphic>
          </wp:inline>
        </w:drawing>
      </w:r>
      <w:r w:rsidR="001F6A40" w:rsidRPr="007E2477">
        <w:rPr>
          <w:rFonts w:eastAsia="Verdana"/>
          <w:color w:val="333333"/>
        </w:rPr>
        <w:t> </w:t>
      </w:r>
    </w:p>
    <w:p w14:paraId="32D79040" w14:textId="75729570" w:rsidR="001F6A40" w:rsidRDefault="00340803" w:rsidP="001F6A40">
      <w:pPr>
        <w:pBdr>
          <w:bottom w:val="single" w:sz="12" w:space="1" w:color="auto"/>
        </w:pBdr>
        <w:shd w:val="clear" w:color="auto" w:fill="FFFFFF"/>
        <w:spacing w:before="240" w:after="240"/>
        <w:jc w:val="both"/>
        <w:rPr>
          <w:rFonts w:eastAsia="Verdana"/>
          <w:color w:val="333333"/>
        </w:rPr>
      </w:pPr>
      <w:r w:rsidRPr="00340803">
        <w:rPr>
          <w:rFonts w:eastAsia="Verdana"/>
          <w:noProof/>
          <w:color w:val="333333"/>
        </w:rPr>
        <w:drawing>
          <wp:inline distT="0" distB="0" distL="0" distR="0" wp14:anchorId="47DBD6B5" wp14:editId="4BE180C0">
            <wp:extent cx="6077798" cy="2781688"/>
            <wp:effectExtent l="0" t="0" r="0" b="0"/>
            <wp:docPr id="145240030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2400305" name="Picture 1" descr="A screenshot of a computer&#10;&#10;AI-generated content may be incorrect."/>
                    <pic:cNvPicPr/>
                  </pic:nvPicPr>
                  <pic:blipFill>
                    <a:blip r:embed="rId15"/>
                    <a:stretch>
                      <a:fillRect/>
                    </a:stretch>
                  </pic:blipFill>
                  <pic:spPr>
                    <a:xfrm>
                      <a:off x="0" y="0"/>
                      <a:ext cx="6077798" cy="2781688"/>
                    </a:xfrm>
                    <a:prstGeom prst="rect">
                      <a:avLst/>
                    </a:prstGeom>
                  </pic:spPr>
                </pic:pic>
              </a:graphicData>
            </a:graphic>
          </wp:inline>
        </w:drawing>
      </w:r>
      <w:r w:rsidR="001F6A40" w:rsidRPr="007E2477">
        <w:rPr>
          <w:rFonts w:eastAsia="Verdana"/>
          <w:color w:val="333333"/>
        </w:rPr>
        <w:t> </w:t>
      </w:r>
    </w:p>
    <w:p w14:paraId="45515AC3" w14:textId="2515230A" w:rsidR="001F6A40" w:rsidRDefault="001F6A40" w:rsidP="001F6A40">
      <w:pPr>
        <w:pBdr>
          <w:bottom w:val="single" w:sz="12" w:space="1" w:color="auto"/>
        </w:pBdr>
        <w:shd w:val="clear" w:color="auto" w:fill="FFFFFF"/>
        <w:spacing w:before="240" w:after="240"/>
        <w:jc w:val="both"/>
        <w:rPr>
          <w:rFonts w:eastAsia="Verdana"/>
          <w:color w:val="333333"/>
        </w:rPr>
      </w:pPr>
      <w:r w:rsidRPr="00945A62">
        <w:rPr>
          <w:rFonts w:eastAsia="Verdana"/>
          <w:color w:val="333333"/>
        </w:rPr>
        <w:t> </w:t>
      </w:r>
      <w:r w:rsidRPr="00945A62">
        <w:rPr>
          <w:rFonts w:eastAsia="Verdana"/>
          <w:b/>
          <w:bCs/>
          <w:color w:val="333333"/>
        </w:rPr>
        <w:t xml:space="preserve">Data Model </w:t>
      </w:r>
      <w:proofErr w:type="gramStart"/>
      <w:r w:rsidRPr="00945A62">
        <w:rPr>
          <w:rFonts w:eastAsia="Verdana"/>
          <w:b/>
          <w:bCs/>
          <w:color w:val="333333"/>
        </w:rPr>
        <w:t>Change: ‘</w:t>
      </w:r>
      <w:proofErr w:type="gramEnd"/>
      <w:r w:rsidRPr="00945A62">
        <w:rPr>
          <w:rFonts w:eastAsia="Verdana"/>
          <w:color w:val="333333"/>
        </w:rPr>
        <w:t>ReactionType’ column has been added in ‘</w:t>
      </w:r>
      <w:proofErr w:type="spellStart"/>
      <w:r w:rsidRPr="00945A62">
        <w:rPr>
          <w:rFonts w:eastAsia="Verdana"/>
          <w:color w:val="333333"/>
        </w:rPr>
        <w:t>ClientImmunizations</w:t>
      </w:r>
      <w:proofErr w:type="spellEnd"/>
      <w:r w:rsidRPr="00945A62">
        <w:rPr>
          <w:rFonts w:eastAsia="Verdana"/>
          <w:color w:val="333333"/>
        </w:rPr>
        <w:t>’ Table. </w:t>
      </w:r>
    </w:p>
    <w:p w14:paraId="5D13D2B0" w14:textId="77777777" w:rsidR="001F6A40" w:rsidRPr="00816516" w:rsidRDefault="001F6A40" w:rsidP="001F6A40">
      <w:pPr>
        <w:pBdr>
          <w:bottom w:val="single" w:sz="12" w:space="1" w:color="auto"/>
        </w:pBdr>
        <w:shd w:val="clear" w:color="auto" w:fill="FFFFFF"/>
        <w:spacing w:before="240" w:after="240"/>
        <w:jc w:val="both"/>
        <w:rPr>
          <w:rFonts w:eastAsia="Verdana"/>
          <w:color w:val="333333"/>
        </w:rPr>
      </w:pPr>
    </w:p>
    <w:p w14:paraId="5C86A0B3" w14:textId="215AA3F8" w:rsidR="001F6A40" w:rsidRPr="002A5CFC" w:rsidRDefault="001F6A40" w:rsidP="001F6A40">
      <w:pPr>
        <w:pStyle w:val="Heading1"/>
        <w:rPr>
          <w:sz w:val="22"/>
          <w:szCs w:val="22"/>
        </w:rPr>
      </w:pPr>
      <w:bookmarkStart w:id="59" w:name="_Toc197944363"/>
      <w:bookmarkStart w:id="60" w:name="_Toc199864959"/>
      <w:r w:rsidRPr="3EAC98C6">
        <w:rPr>
          <w:sz w:val="22"/>
          <w:szCs w:val="22"/>
          <w:lang w:val="en-US"/>
        </w:rPr>
        <w:t>Inquir</w:t>
      </w:r>
      <w:r>
        <w:rPr>
          <w:sz w:val="22"/>
          <w:szCs w:val="22"/>
          <w:lang w:val="en-US"/>
        </w:rPr>
        <w:t>i</w:t>
      </w:r>
      <w:r w:rsidRPr="3EAC98C6">
        <w:rPr>
          <w:sz w:val="22"/>
          <w:szCs w:val="22"/>
          <w:lang w:val="en-US"/>
        </w:rPr>
        <w:t>es</w:t>
      </w:r>
      <w:bookmarkEnd w:id="59"/>
      <w:bookmarkEnd w:id="60"/>
    </w:p>
    <w:p w14:paraId="33CFC90C" w14:textId="77777777" w:rsidR="001F6A40" w:rsidRDefault="001F6A40" w:rsidP="001F6A40">
      <w:pPr>
        <w:jc w:val="both"/>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111CFA20"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56098EA"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25D734C2"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4C0FB198" w14:textId="77777777" w:rsidR="001F6A40" w:rsidRPr="001F16AB" w:rsidRDefault="001F6A40" w:rsidP="000A2586">
            <w:pPr>
              <w:ind w:left="83"/>
              <w:jc w:val="center"/>
              <w:rPr>
                <w:sz w:val="20"/>
                <w:szCs w:val="20"/>
              </w:rPr>
            </w:pPr>
            <w:r w:rsidRPr="001F16AB">
              <w:rPr>
                <w:b/>
                <w:bCs/>
                <w:sz w:val="20"/>
                <w:szCs w:val="20"/>
              </w:rPr>
              <w:t>Description</w:t>
            </w:r>
          </w:p>
        </w:tc>
      </w:tr>
      <w:tr w:rsidR="00837B57" w:rsidRPr="00A85CE9" w14:paraId="423557E9"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tcPr>
          <w:p w14:paraId="2116E301" w14:textId="1BAEBDA7" w:rsidR="00837B57" w:rsidRDefault="00E616DD" w:rsidP="00837B57">
            <w:pPr>
              <w:jc w:val="center"/>
            </w:pPr>
            <w:r>
              <w:t>87</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060F5F14" w14:textId="07F6964E" w:rsidR="00837B57" w:rsidRDefault="00837B57" w:rsidP="00837B57">
            <w:pPr>
              <w:jc w:val="center"/>
              <w:rPr>
                <w:color w:val="000000"/>
              </w:rPr>
            </w:pPr>
            <w:r>
              <w:rPr>
                <w:color w:val="000000"/>
              </w:rPr>
              <w:t>EII</w:t>
            </w:r>
            <w:r w:rsidRPr="004919D4">
              <w:rPr>
                <w:color w:val="000000"/>
              </w:rPr>
              <w:t xml:space="preserve"> # </w:t>
            </w:r>
            <w:r w:rsidRPr="00DB2819">
              <w:rPr>
                <w:color w:val="000000"/>
              </w:rPr>
              <w:t>130671</w:t>
            </w:r>
          </w:p>
        </w:tc>
        <w:tc>
          <w:tcPr>
            <w:tcW w:w="6936" w:type="dxa"/>
            <w:tcBorders>
              <w:top w:val="single" w:sz="4" w:space="0" w:color="auto"/>
              <w:left w:val="single" w:sz="4" w:space="0" w:color="auto"/>
              <w:bottom w:val="single" w:sz="4" w:space="0" w:color="auto"/>
              <w:right w:val="single" w:sz="4" w:space="0" w:color="auto"/>
            </w:tcBorders>
            <w:shd w:val="clear" w:color="auto" w:fill="FFFF00"/>
          </w:tcPr>
          <w:p w14:paraId="16BF4135" w14:textId="19F0EB55" w:rsidR="00837B57" w:rsidRPr="004A4055" w:rsidRDefault="00837B57" w:rsidP="00837B57">
            <w:pPr>
              <w:rPr>
                <w:rFonts w:eastAsia="Verdana"/>
              </w:rPr>
            </w:pPr>
            <w:r w:rsidRPr="00DB2819">
              <w:rPr>
                <w:lang w:val="en-IN"/>
              </w:rPr>
              <w:t>The ‘Crisis Call Log’ section is added to create a Crisis Call Log Entry through ‘Crisis’ tab of the ‘Inquiry Details’ screen.</w:t>
            </w:r>
          </w:p>
        </w:tc>
      </w:tr>
      <w:tr w:rsidR="00290AE3" w:rsidRPr="00A85CE9" w14:paraId="0DE7C627"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tcPr>
          <w:p w14:paraId="7E42DAD9" w14:textId="5DBE37D6" w:rsidR="00290AE3" w:rsidRDefault="00E616DD" w:rsidP="00290AE3">
            <w:pPr>
              <w:jc w:val="center"/>
            </w:pPr>
            <w:r>
              <w:t>88</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65D2C498" w14:textId="7E14AE01" w:rsidR="00290AE3" w:rsidRDefault="00290AE3" w:rsidP="00290AE3">
            <w:pPr>
              <w:jc w:val="center"/>
              <w:rPr>
                <w:color w:val="000000"/>
              </w:rPr>
            </w:pPr>
            <w:r>
              <w:rPr>
                <w:color w:val="000000"/>
              </w:rPr>
              <w:t>EII</w:t>
            </w:r>
            <w:r w:rsidRPr="004919D4">
              <w:rPr>
                <w:color w:val="000000"/>
              </w:rPr>
              <w:t xml:space="preserve"> # </w:t>
            </w:r>
            <w:r w:rsidRPr="004A4055">
              <w:rPr>
                <w:color w:val="000000"/>
              </w:rPr>
              <w:t>130470</w:t>
            </w:r>
          </w:p>
        </w:tc>
        <w:tc>
          <w:tcPr>
            <w:tcW w:w="6936" w:type="dxa"/>
            <w:tcBorders>
              <w:top w:val="single" w:sz="4" w:space="0" w:color="auto"/>
              <w:left w:val="single" w:sz="4" w:space="0" w:color="auto"/>
              <w:bottom w:val="single" w:sz="4" w:space="0" w:color="auto"/>
              <w:right w:val="single" w:sz="4" w:space="0" w:color="auto"/>
            </w:tcBorders>
            <w:shd w:val="clear" w:color="auto" w:fill="FFFF00"/>
          </w:tcPr>
          <w:p w14:paraId="61CCEE88" w14:textId="7A6463FB" w:rsidR="00290AE3" w:rsidRPr="00DB2819" w:rsidRDefault="00290AE3" w:rsidP="00290AE3">
            <w:pPr>
              <w:rPr>
                <w:lang w:val="en-IN"/>
              </w:rPr>
            </w:pPr>
            <w:r w:rsidRPr="004A4055">
              <w:rPr>
                <w:rFonts w:eastAsia="Verdana"/>
              </w:rPr>
              <w:t>Initializing the values of 'Inquirer Information' section of ‘Initial’ tab of the ‘Inquiry Details’ screen to the ‘Crisis Contact and Client Information (Potential)’ sections of the ‘Crisis Call Log Details’ screen. </w:t>
            </w:r>
          </w:p>
        </w:tc>
      </w:tr>
      <w:tr w:rsidR="00290AE3" w:rsidRPr="00A85CE9" w14:paraId="00BCA950"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tcPr>
          <w:p w14:paraId="197970D5" w14:textId="74A3A9F5" w:rsidR="00290AE3" w:rsidRDefault="00E616DD" w:rsidP="00290AE3">
            <w:pPr>
              <w:jc w:val="center"/>
            </w:pPr>
            <w:r>
              <w:t>89</w:t>
            </w:r>
          </w:p>
        </w:tc>
        <w:tc>
          <w:tcPr>
            <w:tcW w:w="212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EA5094" w14:textId="77777777" w:rsidR="00290AE3" w:rsidRPr="00117D17" w:rsidRDefault="00290AE3" w:rsidP="00290AE3">
            <w:pPr>
              <w:jc w:val="center"/>
            </w:pPr>
            <w:r>
              <w:rPr>
                <w:color w:val="000000"/>
              </w:rPr>
              <w:t xml:space="preserve">Core Bugs # </w:t>
            </w:r>
            <w:r w:rsidRPr="00697B46">
              <w:rPr>
                <w:color w:val="000000"/>
              </w:rPr>
              <w:t>131358</w:t>
            </w:r>
          </w:p>
        </w:tc>
        <w:tc>
          <w:tcPr>
            <w:tcW w:w="6936" w:type="dxa"/>
            <w:tcBorders>
              <w:top w:val="single" w:sz="4" w:space="0" w:color="auto"/>
              <w:left w:val="single" w:sz="4" w:space="0" w:color="auto"/>
              <w:bottom w:val="single" w:sz="4" w:space="0" w:color="auto"/>
              <w:right w:val="single" w:sz="4" w:space="0" w:color="auto"/>
            </w:tcBorders>
            <w:shd w:val="clear" w:color="auto" w:fill="FFFFFF" w:themeFill="background1"/>
          </w:tcPr>
          <w:p w14:paraId="52221641" w14:textId="77777777" w:rsidR="00290AE3" w:rsidRPr="004B7332" w:rsidRDefault="00290AE3" w:rsidP="00290AE3">
            <w:pPr>
              <w:rPr>
                <w:lang w:val="en"/>
              </w:rPr>
            </w:pPr>
            <w:r w:rsidRPr="00B631AA">
              <w:t xml:space="preserve">Arrival Screen - client matches/Inquiry/New client - does not show </w:t>
            </w:r>
            <w:proofErr w:type="gramStart"/>
            <w:r w:rsidRPr="00B631AA">
              <w:t>in</w:t>
            </w:r>
            <w:proofErr w:type="gramEnd"/>
            <w:r w:rsidRPr="00B631AA">
              <w:t xml:space="preserve"> Arrival screen. </w:t>
            </w:r>
          </w:p>
        </w:tc>
      </w:tr>
      <w:tr w:rsidR="00290AE3" w:rsidRPr="00A85CE9" w14:paraId="4122BB66"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tcPr>
          <w:p w14:paraId="60B8128A" w14:textId="6AE5752D" w:rsidR="00290AE3" w:rsidRDefault="00E616DD" w:rsidP="00290AE3">
            <w:pPr>
              <w:jc w:val="center"/>
            </w:pPr>
            <w:r>
              <w:t>90</w:t>
            </w:r>
          </w:p>
        </w:tc>
        <w:tc>
          <w:tcPr>
            <w:tcW w:w="212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AC25FB" w14:textId="77777777" w:rsidR="00290AE3" w:rsidRPr="00117D17" w:rsidRDefault="00290AE3" w:rsidP="00290AE3">
            <w:pPr>
              <w:jc w:val="center"/>
            </w:pPr>
            <w:r>
              <w:rPr>
                <w:color w:val="000000"/>
              </w:rPr>
              <w:t xml:space="preserve">Core Bugs # </w:t>
            </w:r>
            <w:r w:rsidRPr="00B631AA">
              <w:rPr>
                <w:color w:val="000000"/>
              </w:rPr>
              <w:t>131311</w:t>
            </w:r>
          </w:p>
        </w:tc>
        <w:tc>
          <w:tcPr>
            <w:tcW w:w="6936" w:type="dxa"/>
            <w:tcBorders>
              <w:top w:val="single" w:sz="4" w:space="0" w:color="auto"/>
              <w:left w:val="single" w:sz="4" w:space="0" w:color="auto"/>
              <w:bottom w:val="single" w:sz="4" w:space="0" w:color="auto"/>
              <w:right w:val="single" w:sz="4" w:space="0" w:color="auto"/>
            </w:tcBorders>
            <w:shd w:val="clear" w:color="auto" w:fill="FFFFFF" w:themeFill="background1"/>
          </w:tcPr>
          <w:p w14:paraId="3739D810" w14:textId="77777777" w:rsidR="00290AE3" w:rsidRPr="004B7332" w:rsidRDefault="00290AE3" w:rsidP="00290AE3">
            <w:pPr>
              <w:rPr>
                <w:lang w:val="en"/>
              </w:rPr>
            </w:pPr>
            <w:proofErr w:type="gramStart"/>
            <w:r w:rsidRPr="00B631AA">
              <w:t>Disposition</w:t>
            </w:r>
            <w:proofErr w:type="gramEnd"/>
            <w:r w:rsidRPr="00B631AA">
              <w:t xml:space="preserve"> section fields validation </w:t>
            </w:r>
            <w:proofErr w:type="gramStart"/>
            <w:r w:rsidRPr="00B631AA">
              <w:t>issue</w:t>
            </w:r>
            <w:proofErr w:type="gramEnd"/>
            <w:r w:rsidRPr="00B631AA">
              <w:t xml:space="preserve"> in the Inquiry Details screen. </w:t>
            </w:r>
          </w:p>
        </w:tc>
      </w:tr>
      <w:tr w:rsidR="00290AE3" w:rsidRPr="00A85CE9" w14:paraId="54CDB492"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tcPr>
          <w:p w14:paraId="7622F9B1" w14:textId="00427397" w:rsidR="00290AE3" w:rsidRPr="00E96373" w:rsidRDefault="00290AE3" w:rsidP="00290AE3">
            <w:pPr>
              <w:jc w:val="center"/>
              <w:rPr>
                <w:highlight w:val="green"/>
              </w:rPr>
            </w:pPr>
            <w:r w:rsidRPr="00E96373">
              <w:rPr>
                <w:highlight w:val="green"/>
              </w:rPr>
              <w:t>9</w:t>
            </w:r>
            <w:r w:rsidR="00E616DD" w:rsidRPr="00E96373">
              <w:rPr>
                <w:highlight w:val="green"/>
              </w:rPr>
              <w:t>1</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36D1E95F" w14:textId="77777777" w:rsidR="00290AE3" w:rsidRPr="00E96373" w:rsidRDefault="00290AE3" w:rsidP="00290AE3">
            <w:pPr>
              <w:jc w:val="center"/>
              <w:rPr>
                <w:color w:val="000000"/>
                <w:highlight w:val="green"/>
              </w:rPr>
            </w:pPr>
            <w:r w:rsidRPr="00E96373">
              <w:rPr>
                <w:color w:val="000000"/>
                <w:highlight w:val="green"/>
              </w:rPr>
              <w:t>Core Bugs # 131459</w:t>
            </w:r>
          </w:p>
        </w:tc>
        <w:tc>
          <w:tcPr>
            <w:tcW w:w="6936" w:type="dxa"/>
            <w:tcBorders>
              <w:top w:val="single" w:sz="4" w:space="0" w:color="auto"/>
              <w:left w:val="single" w:sz="4" w:space="0" w:color="auto"/>
              <w:bottom w:val="single" w:sz="4" w:space="0" w:color="auto"/>
              <w:right w:val="single" w:sz="4" w:space="0" w:color="auto"/>
            </w:tcBorders>
            <w:shd w:val="clear" w:color="auto" w:fill="auto"/>
          </w:tcPr>
          <w:p w14:paraId="2DF2C073" w14:textId="77777777" w:rsidR="00290AE3" w:rsidRPr="00E96373" w:rsidRDefault="00290AE3" w:rsidP="00290AE3">
            <w:pPr>
              <w:rPr>
                <w:highlight w:val="green"/>
                <w:lang w:val="en-IN"/>
              </w:rPr>
            </w:pPr>
            <w:r w:rsidRPr="00E96373">
              <w:rPr>
                <w:highlight w:val="green"/>
                <w:lang w:val="en-GB"/>
              </w:rPr>
              <w:t>Unable to export data to excel from the Inquiries List Page.</w:t>
            </w:r>
          </w:p>
        </w:tc>
      </w:tr>
    </w:tbl>
    <w:p w14:paraId="03B03A7F" w14:textId="77777777" w:rsidR="00290AE3" w:rsidRDefault="00290AE3" w:rsidP="00290AE3">
      <w:pPr>
        <w:spacing w:before="240" w:after="240"/>
        <w:jc w:val="both"/>
        <w:rPr>
          <w:rFonts w:eastAsia="Verdana"/>
          <w:color w:val="333333"/>
          <w:highlight w:val="white"/>
        </w:rPr>
      </w:pPr>
      <w:r w:rsidRPr="00A35333">
        <w:rPr>
          <w:rFonts w:eastAsia="Verdana"/>
          <w:b/>
          <w:bCs/>
          <w:color w:val="333333"/>
          <w:highlight w:val="white"/>
        </w:rPr>
        <w:t>Author</w:t>
      </w:r>
      <w:r>
        <w:rPr>
          <w:rFonts w:eastAsia="Verdana"/>
          <w:b/>
          <w:bCs/>
          <w:color w:val="333333"/>
          <w:highlight w:val="white"/>
        </w:rPr>
        <w:t xml:space="preserve">: </w:t>
      </w:r>
      <w:r w:rsidRPr="00DB2819">
        <w:rPr>
          <w:color w:val="000000"/>
        </w:rPr>
        <w:t xml:space="preserve">Savitha </w:t>
      </w:r>
      <w:proofErr w:type="spellStart"/>
      <w:r w:rsidRPr="00DB2819">
        <w:rPr>
          <w:color w:val="000000"/>
        </w:rPr>
        <w:t>Siddaraju</w:t>
      </w:r>
      <w:proofErr w:type="spellEnd"/>
    </w:p>
    <w:p w14:paraId="1AC0CE5D" w14:textId="5A2D7BEC" w:rsidR="00290AE3" w:rsidRDefault="00E616DD" w:rsidP="00290AE3">
      <w:pPr>
        <w:pStyle w:val="Heading3"/>
        <w:jc w:val="both"/>
      </w:pPr>
      <w:bookmarkStart w:id="61" w:name="_Toc197944367"/>
      <w:bookmarkStart w:id="62" w:name="_Toc199864960"/>
      <w:bookmarkStart w:id="63" w:name="CreateCrisisCallLog"/>
      <w:r>
        <w:rPr>
          <w:highlight w:val="yellow"/>
        </w:rPr>
        <w:t>87</w:t>
      </w:r>
      <w:r w:rsidR="00290AE3" w:rsidRPr="00F937F2">
        <w:rPr>
          <w:highlight w:val="yellow"/>
        </w:rPr>
        <w:t>.  EII # 130671 (</w:t>
      </w:r>
      <w:r w:rsidR="00290AE3" w:rsidRPr="00F937F2">
        <w:rPr>
          <w:bCs/>
          <w:highlight w:val="yellow"/>
          <w:lang w:val="en-US"/>
        </w:rPr>
        <w:t>Feature - 527969)</w:t>
      </w:r>
      <w:r w:rsidR="00290AE3" w:rsidRPr="00F937F2">
        <w:rPr>
          <w:highlight w:val="yellow"/>
        </w:rPr>
        <w:t xml:space="preserve">: </w:t>
      </w:r>
      <w:r w:rsidR="00290AE3" w:rsidRPr="00F937F2">
        <w:rPr>
          <w:highlight w:val="yellow"/>
          <w:lang w:val="en-US"/>
        </w:rPr>
        <w:t>The ‘Crisis Call Log’ section is added to create a Crisis Call Log Entry through ‘Crisis’ tab of the ‘Inquiry Details’ screen.</w:t>
      </w:r>
      <w:bookmarkEnd w:id="61"/>
      <w:bookmarkEnd w:id="62"/>
    </w:p>
    <w:bookmarkEnd w:id="63"/>
    <w:p w14:paraId="7C22CC23" w14:textId="503754A5" w:rsidR="00EC1773" w:rsidRPr="00FD7B0E" w:rsidRDefault="00CF46E9" w:rsidP="00EC1773">
      <w:pPr>
        <w:spacing w:before="240" w:after="240"/>
        <w:jc w:val="both"/>
        <w:rPr>
          <w:rFonts w:eastAsia="Verdana"/>
          <w:b/>
          <w:bCs/>
          <w:color w:val="333333"/>
          <w:highlight w:val="yellow"/>
        </w:rPr>
      </w:pPr>
      <w:r>
        <w:rPr>
          <w:rFonts w:eastAsia="Verdana"/>
          <w:b/>
          <w:bCs/>
          <w:color w:val="333333"/>
          <w:highlight w:val="white"/>
        </w:rPr>
        <w:t xml:space="preserve">Note: </w:t>
      </w:r>
      <w:r w:rsidRPr="00A46E43">
        <w:rPr>
          <w:rFonts w:eastAsia="Verdana"/>
          <w:color w:val="0070C0"/>
          <w:highlight w:val="white"/>
        </w:rPr>
        <w:t>The Crisis Call Log section is newly implemented to create Crisis Call Log through Crisis Tab</w:t>
      </w:r>
      <w:r w:rsidR="00EC1773" w:rsidRPr="00A46E43">
        <w:rPr>
          <w:rFonts w:eastAsia="Verdana"/>
          <w:color w:val="0070C0"/>
          <w:highlight w:val="white"/>
        </w:rPr>
        <w:t xml:space="preserve">. </w:t>
      </w:r>
      <w:r w:rsidR="00EC1773">
        <w:rPr>
          <w:rFonts w:eastAsia="Verdana"/>
          <w:color w:val="0070C0"/>
        </w:rPr>
        <w:t xml:space="preserve">After entering all the required information in the inquiry details screen, on clicking “Create Call Log Entry </w:t>
      </w:r>
      <w:r w:rsidR="004F133D">
        <w:rPr>
          <w:rFonts w:eastAsia="Verdana"/>
          <w:color w:val="0070C0"/>
        </w:rPr>
        <w:t>“button</w:t>
      </w:r>
      <w:r w:rsidR="00EC1773">
        <w:rPr>
          <w:rFonts w:eastAsia="Verdana"/>
          <w:color w:val="0070C0"/>
        </w:rPr>
        <w:t xml:space="preserve">, the details are </w:t>
      </w:r>
      <w:proofErr w:type="gramStart"/>
      <w:r w:rsidR="00EC1773">
        <w:rPr>
          <w:rFonts w:eastAsia="Verdana"/>
          <w:color w:val="0070C0"/>
        </w:rPr>
        <w:t>saved</w:t>
      </w:r>
      <w:proofErr w:type="gramEnd"/>
      <w:r w:rsidR="00EC1773">
        <w:rPr>
          <w:rFonts w:eastAsia="Verdana"/>
          <w:color w:val="0070C0"/>
        </w:rPr>
        <w:t xml:space="preserve"> and Call Log ID gets created. </w:t>
      </w:r>
      <w:r w:rsidR="00EC1773" w:rsidRPr="00A46E43">
        <w:rPr>
          <w:rFonts w:eastAsia="Verdana"/>
          <w:color w:val="0070C0"/>
        </w:rPr>
        <w:t>Once the Call Log ID is created, clicking the Call Log Id hyperlink</w:t>
      </w:r>
      <w:r w:rsidR="004F133D">
        <w:rPr>
          <w:rFonts w:eastAsia="Verdana"/>
          <w:color w:val="0070C0"/>
        </w:rPr>
        <w:t>,</w:t>
      </w:r>
      <w:r w:rsidR="00EC1773" w:rsidRPr="00A46E43">
        <w:rPr>
          <w:rFonts w:eastAsia="Verdana"/>
          <w:color w:val="0070C0"/>
        </w:rPr>
        <w:t xml:space="preserve"> will </w:t>
      </w:r>
      <w:r w:rsidR="00EC1773">
        <w:rPr>
          <w:rFonts w:eastAsia="Verdana"/>
          <w:color w:val="0070C0"/>
        </w:rPr>
        <w:t>ensure</w:t>
      </w:r>
      <w:r w:rsidR="00EC1773" w:rsidRPr="00A46E43">
        <w:rPr>
          <w:rFonts w:eastAsia="Verdana"/>
          <w:color w:val="0070C0"/>
        </w:rPr>
        <w:t xml:space="preserve"> the</w:t>
      </w:r>
      <w:r w:rsidR="00EC1773" w:rsidRPr="00A46E43">
        <w:rPr>
          <w:rFonts w:eastAsia="Verdana"/>
          <w:b/>
          <w:bCs/>
          <w:color w:val="0070C0"/>
        </w:rPr>
        <w:t xml:space="preserve"> </w:t>
      </w:r>
      <w:r w:rsidR="00EC1773" w:rsidRPr="00A46E43">
        <w:rPr>
          <w:rFonts w:eastAsia="Verdana"/>
          <w:color w:val="0070C0"/>
        </w:rPr>
        <w:t xml:space="preserve">'Inquirer Information’ and ‘Client Information (Potential)’ sections of ‘Initial’ tab of the ‘Inquiry Details’ screen, will initialize to the ‘Crisis Contact’ and ‘Client Information (Potential)’ sections of the ‘Crisis Call Log Details’ screen. This is implemented in </w:t>
      </w:r>
      <w:r w:rsidR="00EC1773">
        <w:rPr>
          <w:rFonts w:eastAsia="Verdana"/>
          <w:color w:val="0070C0"/>
        </w:rPr>
        <w:t>the below tasks -</w:t>
      </w:r>
      <w:r w:rsidR="00EC1773" w:rsidRPr="00302E01">
        <w:rPr>
          <w:rFonts w:eastAsia="Verdana"/>
          <w:color w:val="0070C0"/>
          <w:highlight w:val="yellow"/>
        </w:rPr>
        <w:t>EII#130671 (</w:t>
      </w:r>
      <w:r w:rsidR="00EC1773" w:rsidRPr="00FD7B0E">
        <w:rPr>
          <w:rFonts w:eastAsia="Verdana"/>
          <w:color w:val="0070C0"/>
          <w:highlight w:val="yellow"/>
        </w:rPr>
        <w:t>feature -527969</w:t>
      </w:r>
      <w:r w:rsidR="00EC1773">
        <w:rPr>
          <w:rFonts w:eastAsia="Verdana"/>
          <w:color w:val="0070C0"/>
          <w:highlight w:val="yellow"/>
        </w:rPr>
        <w:t>)</w:t>
      </w:r>
      <w:r w:rsidR="00EC1773" w:rsidRPr="00FD7B0E">
        <w:rPr>
          <w:rFonts w:eastAsia="Verdana"/>
          <w:color w:val="0070C0"/>
          <w:highlight w:val="yellow"/>
        </w:rPr>
        <w:t xml:space="preserve"> and </w:t>
      </w:r>
      <w:r w:rsidR="00EC1773">
        <w:rPr>
          <w:rFonts w:eastAsia="Verdana"/>
          <w:color w:val="0070C0"/>
          <w:highlight w:val="yellow"/>
        </w:rPr>
        <w:t>EII #130470 (</w:t>
      </w:r>
      <w:r w:rsidR="00EC1773" w:rsidRPr="00FD7B0E">
        <w:rPr>
          <w:rFonts w:eastAsia="Verdana"/>
          <w:color w:val="0070C0"/>
          <w:highlight w:val="yellow"/>
        </w:rPr>
        <w:t>feature-484408</w:t>
      </w:r>
      <w:r w:rsidR="00EC1773">
        <w:rPr>
          <w:rFonts w:eastAsia="Verdana"/>
          <w:color w:val="0070C0"/>
          <w:highlight w:val="yellow"/>
        </w:rPr>
        <w:t>)</w:t>
      </w:r>
      <w:r w:rsidR="00EC1773" w:rsidRPr="00FD7B0E">
        <w:rPr>
          <w:rFonts w:eastAsia="Verdana"/>
          <w:highlight w:val="yellow"/>
        </w:rPr>
        <w:t>.</w:t>
      </w:r>
    </w:p>
    <w:p w14:paraId="71F609C4" w14:textId="5C340909" w:rsidR="00290AE3" w:rsidRPr="00DB2819" w:rsidRDefault="00290AE3" w:rsidP="00290AE3">
      <w:pPr>
        <w:spacing w:after="240"/>
        <w:jc w:val="both"/>
        <w:rPr>
          <w:rFonts w:eastAsia="Verdana"/>
          <w:color w:val="000000" w:themeColor="text1"/>
        </w:rPr>
      </w:pPr>
      <w:r w:rsidRPr="00DB2819">
        <w:rPr>
          <w:rFonts w:eastAsia="Verdana"/>
          <w:b/>
          <w:bCs/>
          <w:color w:val="000000" w:themeColor="text1"/>
          <w:lang w:val="en-IN"/>
        </w:rPr>
        <w:t xml:space="preserve">Release Type: </w:t>
      </w:r>
      <w:r w:rsidRPr="00DB2819">
        <w:rPr>
          <w:rFonts w:eastAsia="Verdana"/>
          <w:color w:val="000000" w:themeColor="text1"/>
          <w:lang w:val="en-IN"/>
        </w:rPr>
        <w:t xml:space="preserve">Change </w:t>
      </w:r>
      <w:r w:rsidRPr="00DB2819">
        <w:rPr>
          <w:rFonts w:eastAsia="Verdana"/>
          <w:b/>
          <w:bCs/>
          <w:color w:val="000000" w:themeColor="text1"/>
          <w:lang w:val="en-IN"/>
        </w:rPr>
        <w:t xml:space="preserve">| Priority: </w:t>
      </w:r>
      <w:r w:rsidRPr="00DB2819">
        <w:rPr>
          <w:rFonts w:eastAsia="Verdana"/>
          <w:color w:val="000000" w:themeColor="text1"/>
          <w:lang w:val="en-IN"/>
        </w:rPr>
        <w:t>On Fire  </w:t>
      </w:r>
      <w:r w:rsidRPr="00DB2819">
        <w:rPr>
          <w:rFonts w:eastAsia="Verdana"/>
          <w:b/>
          <w:bCs/>
          <w:color w:val="000000" w:themeColor="text1"/>
          <w:lang w:val="en-IN"/>
        </w:rPr>
        <w:t>  </w:t>
      </w:r>
      <w:r w:rsidRPr="00DB2819">
        <w:rPr>
          <w:rFonts w:eastAsia="Verdana"/>
          <w:color w:val="000000" w:themeColor="text1"/>
        </w:rPr>
        <w:t> </w:t>
      </w:r>
    </w:p>
    <w:p w14:paraId="60606896" w14:textId="71B9E137" w:rsidR="004D64D0" w:rsidRDefault="004D64D0" w:rsidP="00290AE3">
      <w:pPr>
        <w:spacing w:after="240"/>
        <w:jc w:val="both"/>
        <w:rPr>
          <w:rFonts w:eastAsia="Verdana"/>
          <w:color w:val="000000" w:themeColor="text1"/>
          <w:lang w:val="en-IN"/>
        </w:rPr>
      </w:pPr>
      <w:r>
        <w:rPr>
          <w:rFonts w:eastAsia="Verdana"/>
          <w:b/>
          <w:bCs/>
          <w:color w:val="000000" w:themeColor="text1"/>
          <w:lang w:val="en-IN"/>
        </w:rPr>
        <w:t xml:space="preserve">Prerequisite: </w:t>
      </w:r>
      <w:r w:rsidRPr="004D64D0">
        <w:rPr>
          <w:rFonts w:eastAsia="Verdana"/>
          <w:color w:val="000000" w:themeColor="text1"/>
          <w:lang w:val="en-IN"/>
        </w:rPr>
        <w:t xml:space="preserve">Enable the </w:t>
      </w:r>
      <w:r w:rsidRPr="006626F8">
        <w:rPr>
          <w:rFonts w:eastAsia="Verdana"/>
          <w:b/>
          <w:bCs/>
          <w:color w:val="000000" w:themeColor="text1"/>
          <w:lang w:val="en-IN"/>
        </w:rPr>
        <w:t>Crisis tab</w:t>
      </w:r>
      <w:r w:rsidRPr="004D64D0">
        <w:rPr>
          <w:rFonts w:eastAsia="Verdana"/>
          <w:color w:val="000000" w:themeColor="text1"/>
          <w:lang w:val="en-IN"/>
        </w:rPr>
        <w:t xml:space="preserve"> in Inquiry Details screen </w:t>
      </w:r>
      <w:r w:rsidR="006626F8" w:rsidRPr="004D64D0">
        <w:rPr>
          <w:rFonts w:eastAsia="Verdana"/>
          <w:color w:val="000000" w:themeColor="text1"/>
          <w:lang w:val="en-IN"/>
        </w:rPr>
        <w:t xml:space="preserve">by </w:t>
      </w:r>
      <w:r w:rsidR="006626F8">
        <w:rPr>
          <w:rFonts w:eastAsia="Verdana"/>
          <w:color w:val="000000" w:themeColor="text1"/>
          <w:lang w:val="en-IN"/>
        </w:rPr>
        <w:t>selecting the “Crisis” checkbox under the Initial tab of Inquiry details screen.</w:t>
      </w:r>
    </w:p>
    <w:p w14:paraId="48720D5B" w14:textId="62573371" w:rsidR="002525CC" w:rsidRPr="004A4055" w:rsidRDefault="002525CC" w:rsidP="002525CC">
      <w:pPr>
        <w:spacing w:before="240" w:after="240"/>
        <w:rPr>
          <w:rFonts w:eastAsia="Verdana"/>
          <w:color w:val="333333"/>
          <w:highlight w:val="white"/>
        </w:rPr>
      </w:pPr>
      <w:r w:rsidRPr="004A4055">
        <w:rPr>
          <w:rFonts w:eastAsia="Verdana"/>
          <w:b/>
          <w:bCs/>
          <w:color w:val="333333"/>
          <w:highlight w:val="white"/>
        </w:rPr>
        <w:t xml:space="preserve">Crisis’ tab </w:t>
      </w:r>
      <w:r>
        <w:rPr>
          <w:rFonts w:eastAsia="Verdana"/>
          <w:b/>
          <w:bCs/>
          <w:color w:val="333333"/>
          <w:highlight w:val="white"/>
        </w:rPr>
        <w:t>display</w:t>
      </w:r>
      <w:r w:rsidRPr="004A4055">
        <w:rPr>
          <w:rFonts w:eastAsia="Verdana"/>
          <w:b/>
          <w:bCs/>
          <w:color w:val="333333"/>
          <w:highlight w:val="white"/>
        </w:rPr>
        <w:t>:</w:t>
      </w:r>
      <w:r w:rsidRPr="004A4055">
        <w:rPr>
          <w:rFonts w:eastAsia="Verdana"/>
          <w:color w:val="333333"/>
          <w:highlight w:val="white"/>
        </w:rPr>
        <w:t> </w:t>
      </w:r>
    </w:p>
    <w:p w14:paraId="5A774448" w14:textId="77777777" w:rsidR="002525CC" w:rsidRDefault="002525CC" w:rsidP="002525CC">
      <w:pPr>
        <w:spacing w:before="240" w:after="240"/>
        <w:rPr>
          <w:rFonts w:eastAsia="Verdana"/>
          <w:b/>
          <w:bCs/>
          <w:color w:val="333333"/>
          <w:highlight w:val="white"/>
        </w:rPr>
      </w:pPr>
      <w:r w:rsidRPr="004A4055">
        <w:rPr>
          <w:rFonts w:eastAsia="Verdana"/>
          <w:noProof/>
          <w:color w:val="333333"/>
          <w:highlight w:val="white"/>
        </w:rPr>
        <w:lastRenderedPageBreak/>
        <w:drawing>
          <wp:inline distT="0" distB="0" distL="0" distR="0" wp14:anchorId="2C837166" wp14:editId="49A21778">
            <wp:extent cx="5943600" cy="3021330"/>
            <wp:effectExtent l="0" t="0" r="0" b="7620"/>
            <wp:docPr id="1914469903" name="Picture 42"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Pictur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0" cy="3021330"/>
                    </a:xfrm>
                    <a:prstGeom prst="rect">
                      <a:avLst/>
                    </a:prstGeom>
                    <a:noFill/>
                    <a:ln>
                      <a:noFill/>
                    </a:ln>
                  </pic:spPr>
                </pic:pic>
              </a:graphicData>
            </a:graphic>
          </wp:inline>
        </w:drawing>
      </w:r>
    </w:p>
    <w:p w14:paraId="06E1A083" w14:textId="5534A9BC" w:rsidR="00290AE3" w:rsidRPr="00DB2819" w:rsidRDefault="00290AE3" w:rsidP="00290AE3">
      <w:pPr>
        <w:spacing w:after="240"/>
        <w:jc w:val="both"/>
        <w:rPr>
          <w:rFonts w:eastAsia="Verdana"/>
          <w:color w:val="000000" w:themeColor="text1"/>
        </w:rPr>
      </w:pPr>
      <w:r w:rsidRPr="00DB2819">
        <w:rPr>
          <w:rFonts w:eastAsia="Verdana"/>
          <w:b/>
          <w:bCs/>
          <w:color w:val="000000" w:themeColor="text1"/>
          <w:lang w:val="en-IN"/>
        </w:rPr>
        <w:t xml:space="preserve">Navigation Path: </w:t>
      </w:r>
      <w:r w:rsidRPr="00DB2819">
        <w:rPr>
          <w:rFonts w:eastAsia="Verdana"/>
          <w:color w:val="000000" w:themeColor="text1"/>
          <w:lang w:val="en-IN"/>
        </w:rPr>
        <w:t>Client Search</w:t>
      </w:r>
      <w:r w:rsidRPr="00DB2819">
        <w:rPr>
          <w:rFonts w:eastAsia="Verdana"/>
          <w:b/>
          <w:bCs/>
          <w:color w:val="000000" w:themeColor="text1"/>
          <w:lang w:val="en-IN"/>
        </w:rPr>
        <w:t xml:space="preserve"> -- </w:t>
      </w:r>
      <w:r w:rsidRPr="00DB2819">
        <w:rPr>
          <w:rFonts w:eastAsia="Verdana"/>
          <w:color w:val="000000" w:themeColor="text1"/>
          <w:lang w:val="en-IN"/>
        </w:rPr>
        <w:t>'Client Search’ popup -- ‘Inquiry (New Client)’ button - 'Inquiry Details' screen -- ‘Crisis’ tab -- ‘Crisis Call Log’ section.  </w:t>
      </w:r>
      <w:r w:rsidRPr="00DB2819">
        <w:rPr>
          <w:rFonts w:eastAsia="Verdana"/>
          <w:color w:val="000000" w:themeColor="text1"/>
        </w:rPr>
        <w:t> </w:t>
      </w:r>
    </w:p>
    <w:p w14:paraId="18D78241" w14:textId="77777777" w:rsidR="00290AE3" w:rsidRPr="00DB2819" w:rsidRDefault="00290AE3" w:rsidP="00290AE3">
      <w:pPr>
        <w:spacing w:after="240"/>
        <w:jc w:val="both"/>
        <w:rPr>
          <w:rFonts w:eastAsia="Verdana"/>
          <w:color w:val="000000" w:themeColor="text1"/>
        </w:rPr>
      </w:pPr>
      <w:r w:rsidRPr="00DB2819">
        <w:rPr>
          <w:rFonts w:eastAsia="Verdana"/>
          <w:b/>
          <w:bCs/>
          <w:color w:val="000000" w:themeColor="text1"/>
          <w:lang w:val="en-IN"/>
        </w:rPr>
        <w:t>Functionality ‘Before’ and ‘After’ release:</w:t>
      </w:r>
      <w:r w:rsidRPr="00DB2819">
        <w:rPr>
          <w:rFonts w:eastAsia="Verdana"/>
          <w:color w:val="000000" w:themeColor="text1"/>
        </w:rPr>
        <w:t> </w:t>
      </w:r>
    </w:p>
    <w:p w14:paraId="2F87F79D" w14:textId="1637D0F6" w:rsidR="0089521E" w:rsidRPr="0089521E" w:rsidRDefault="0089521E" w:rsidP="0089521E">
      <w:pPr>
        <w:spacing w:before="240" w:after="240"/>
        <w:rPr>
          <w:rFonts w:eastAsia="Verdana"/>
          <w:color w:val="333333"/>
        </w:rPr>
      </w:pPr>
      <w:r w:rsidRPr="004A4055">
        <w:rPr>
          <w:rFonts w:eastAsia="Verdana"/>
          <w:b/>
          <w:bCs/>
          <w:color w:val="333333"/>
          <w:highlight w:val="white"/>
        </w:rPr>
        <w:t xml:space="preserve">Purpose: </w:t>
      </w:r>
      <w:r w:rsidRPr="006626F8">
        <w:rPr>
          <w:rFonts w:eastAsia="Verdana"/>
          <w:color w:val="333333"/>
          <w:highlight w:val="white"/>
        </w:rPr>
        <w:t>This change will allow the linkage of inquiry to the Crisis Call Log</w:t>
      </w:r>
      <w:r>
        <w:rPr>
          <w:rFonts w:eastAsia="Verdana"/>
          <w:color w:val="333333"/>
          <w:highlight w:val="white"/>
        </w:rPr>
        <w:t xml:space="preserve"> for comprehensive documentation</w:t>
      </w:r>
      <w:r w:rsidRPr="006626F8">
        <w:rPr>
          <w:rFonts w:eastAsia="Verdana"/>
          <w:color w:val="333333"/>
          <w:highlight w:val="white"/>
        </w:rPr>
        <w:t>.</w:t>
      </w:r>
      <w:r>
        <w:rPr>
          <w:rFonts w:eastAsia="Verdana"/>
          <w:color w:val="333333"/>
          <w:highlight w:val="white"/>
        </w:rPr>
        <w:t xml:space="preserve"> </w:t>
      </w:r>
      <w:r w:rsidRPr="006626F8">
        <w:rPr>
          <w:rFonts w:eastAsia="Verdana"/>
          <w:color w:val="333333"/>
          <w:highlight w:val="white"/>
        </w:rPr>
        <w:t>If an organization uses the inquiry and wants to utilize the CCBHC Crisis Call Log to</w:t>
      </w:r>
      <w:r>
        <w:rPr>
          <w:rFonts w:eastAsia="Verdana"/>
          <w:color w:val="333333"/>
          <w:highlight w:val="white"/>
        </w:rPr>
        <w:t xml:space="preserve"> record and</w:t>
      </w:r>
      <w:r w:rsidRPr="006626F8">
        <w:rPr>
          <w:rFonts w:eastAsia="Verdana"/>
          <w:color w:val="333333"/>
          <w:highlight w:val="white"/>
        </w:rPr>
        <w:t xml:space="preserve"> hand off to a Crisis team within their organization. It documents the date, time, caller information, the nature of the crisis, and any actions taken by the CCBHC</w:t>
      </w:r>
      <w:r w:rsidRPr="004A4055">
        <w:rPr>
          <w:rFonts w:eastAsia="Verdana"/>
          <w:color w:val="333333"/>
          <w:highlight w:val="white"/>
        </w:rPr>
        <w:t>. </w:t>
      </w:r>
      <w:r>
        <w:rPr>
          <w:rFonts w:eastAsia="Verdana"/>
          <w:color w:val="333333"/>
          <w:highlight w:val="white"/>
        </w:rPr>
        <w:t>(</w:t>
      </w:r>
      <w:r w:rsidRPr="009E418B">
        <w:rPr>
          <w:rFonts w:eastAsia="Verdana"/>
          <w:color w:val="333333"/>
          <w:highlight w:val="yellow"/>
        </w:rPr>
        <w:t xml:space="preserve">Please refer the task </w:t>
      </w:r>
      <w:r w:rsidRPr="009E418B">
        <w:rPr>
          <w:highlight w:val="yellow"/>
        </w:rPr>
        <w:t>EII # 130470 (</w:t>
      </w:r>
      <w:r w:rsidRPr="009E418B">
        <w:rPr>
          <w:bCs/>
          <w:highlight w:val="yellow"/>
        </w:rPr>
        <w:t>Feature – 484408</w:t>
      </w:r>
      <w:r w:rsidRPr="009E418B">
        <w:rPr>
          <w:bCs/>
          <w:highlight w:val="yellow"/>
          <w:lang w:val="en-GB"/>
        </w:rPr>
        <w:t xml:space="preserve">) </w:t>
      </w:r>
      <w:r w:rsidR="00EB14CC">
        <w:rPr>
          <w:bCs/>
          <w:highlight w:val="yellow"/>
          <w:lang w:val="en-GB"/>
        </w:rPr>
        <w:t>which just below this task</w:t>
      </w:r>
      <w:r w:rsidRPr="009E418B">
        <w:rPr>
          <w:bCs/>
          <w:highlight w:val="yellow"/>
          <w:lang w:val="en-GB"/>
        </w:rPr>
        <w:t>.)</w:t>
      </w:r>
    </w:p>
    <w:p w14:paraId="6584D0FA" w14:textId="71955654" w:rsidR="00290AE3" w:rsidRDefault="00290AE3" w:rsidP="00290AE3">
      <w:pPr>
        <w:spacing w:after="240"/>
        <w:jc w:val="both"/>
        <w:rPr>
          <w:rFonts w:eastAsia="Verdana"/>
          <w:color w:val="000000" w:themeColor="text1"/>
        </w:rPr>
      </w:pPr>
      <w:r w:rsidRPr="00DB2819">
        <w:rPr>
          <w:rFonts w:eastAsia="Verdana"/>
          <w:color w:val="000000" w:themeColor="text1"/>
          <w:lang w:val="en-IN"/>
        </w:rPr>
        <w:t>With this release, a new section ‘Crisis Call Log’ has been implemented in ‘Crisis’ tab of the ‘Inquiry Details’ screen to create a Crisis Call Log Entry.</w:t>
      </w:r>
      <w:r w:rsidRPr="00DB2819">
        <w:rPr>
          <w:rFonts w:eastAsia="Verdana"/>
          <w:color w:val="000000" w:themeColor="text1"/>
        </w:rPr>
        <w:t> </w:t>
      </w:r>
    </w:p>
    <w:p w14:paraId="3351F09F" w14:textId="77777777" w:rsidR="00290AE3" w:rsidRPr="00DB2819" w:rsidRDefault="00290AE3" w:rsidP="00290AE3">
      <w:pPr>
        <w:spacing w:after="240"/>
        <w:jc w:val="both"/>
        <w:rPr>
          <w:rFonts w:eastAsia="Verdana"/>
          <w:color w:val="000000" w:themeColor="text1"/>
        </w:rPr>
      </w:pPr>
      <w:r w:rsidRPr="00DB2819">
        <w:rPr>
          <w:rFonts w:eastAsia="Verdana"/>
          <w:b/>
          <w:bCs/>
          <w:color w:val="000000" w:themeColor="text1"/>
          <w:lang w:val="en-IN"/>
        </w:rPr>
        <w:t xml:space="preserve">‘Crisis Call Log’ section: </w:t>
      </w:r>
      <w:r w:rsidRPr="00DB2819">
        <w:rPr>
          <w:rFonts w:eastAsia="Verdana"/>
          <w:color w:val="000000" w:themeColor="text1"/>
          <w:lang w:val="en-IN"/>
        </w:rPr>
        <w:t>This section Contains</w:t>
      </w:r>
      <w:r w:rsidRPr="00DB2819">
        <w:rPr>
          <w:rFonts w:eastAsia="Verdana"/>
          <w:b/>
          <w:bCs/>
          <w:color w:val="000000" w:themeColor="text1"/>
          <w:lang w:val="en-IN"/>
        </w:rPr>
        <w:t xml:space="preserve"> </w:t>
      </w:r>
      <w:r w:rsidRPr="00DB2819">
        <w:rPr>
          <w:rFonts w:eastAsia="Verdana"/>
          <w:color w:val="000000" w:themeColor="text1"/>
          <w:lang w:val="en-IN"/>
        </w:rPr>
        <w:t>the following fields.</w:t>
      </w:r>
      <w:r w:rsidRPr="00DB2819">
        <w:rPr>
          <w:rFonts w:eastAsia="Verdana"/>
          <w:color w:val="000000" w:themeColor="text1"/>
        </w:rPr>
        <w:t> </w:t>
      </w:r>
    </w:p>
    <w:p w14:paraId="6988C985" w14:textId="126FBBB7" w:rsidR="00290AE3" w:rsidRPr="00DB2819" w:rsidRDefault="00290AE3">
      <w:pPr>
        <w:numPr>
          <w:ilvl w:val="0"/>
          <w:numId w:val="90"/>
        </w:numPr>
        <w:spacing w:after="240"/>
        <w:jc w:val="both"/>
        <w:rPr>
          <w:rFonts w:eastAsia="Verdana"/>
          <w:color w:val="000000" w:themeColor="text1"/>
        </w:rPr>
      </w:pPr>
      <w:r w:rsidRPr="3EAC98C6">
        <w:rPr>
          <w:rFonts w:eastAsia="Verdana"/>
          <w:b/>
          <w:bCs/>
          <w:color w:val="000000" w:themeColor="text1"/>
          <w:lang w:val="en-IN"/>
        </w:rPr>
        <w:t>Create Call Log Entry:</w:t>
      </w:r>
      <w:r w:rsidRPr="3EAC98C6">
        <w:rPr>
          <w:rFonts w:eastAsia="Verdana"/>
          <w:color w:val="000000" w:themeColor="text1"/>
          <w:lang w:val="en-IN"/>
        </w:rPr>
        <w:t xml:space="preserve"> This is button, on click of this button</w:t>
      </w:r>
      <w:r w:rsidR="00B81797">
        <w:rPr>
          <w:rFonts w:eastAsia="Verdana"/>
          <w:color w:val="000000" w:themeColor="text1"/>
          <w:lang w:val="en-IN"/>
        </w:rPr>
        <w:t>,</w:t>
      </w:r>
      <w:r w:rsidRPr="3EAC98C6">
        <w:rPr>
          <w:rFonts w:eastAsia="Verdana"/>
          <w:color w:val="000000" w:themeColor="text1"/>
          <w:lang w:val="en-IN"/>
        </w:rPr>
        <w:t xml:space="preserve"> it will save the inquiry</w:t>
      </w:r>
      <w:r w:rsidR="009E418B">
        <w:rPr>
          <w:rFonts w:eastAsia="Verdana"/>
          <w:color w:val="000000" w:themeColor="text1"/>
          <w:lang w:val="en-IN"/>
        </w:rPr>
        <w:t xml:space="preserve"> (mandatory validations need to be cleared before saving)</w:t>
      </w:r>
      <w:r w:rsidRPr="3EAC98C6">
        <w:rPr>
          <w:rFonts w:eastAsia="Verdana"/>
          <w:color w:val="000000" w:themeColor="text1"/>
          <w:lang w:val="en-IN"/>
        </w:rPr>
        <w:t xml:space="preserve"> and create a new Crisis Call Log Entry</w:t>
      </w:r>
      <w:r w:rsidR="004D64D0">
        <w:rPr>
          <w:rFonts w:eastAsia="Verdana"/>
          <w:color w:val="000000" w:themeColor="text1"/>
          <w:lang w:val="en-IN"/>
        </w:rPr>
        <w:t>.</w:t>
      </w:r>
      <w:r w:rsidRPr="3EAC98C6">
        <w:rPr>
          <w:rFonts w:eastAsia="Verdana"/>
          <w:color w:val="000000" w:themeColor="text1"/>
          <w:lang w:val="en-IN"/>
        </w:rPr>
        <w:t xml:space="preserve"> </w:t>
      </w:r>
      <w:r w:rsidR="004D64D0">
        <w:rPr>
          <w:rFonts w:eastAsia="Verdana"/>
          <w:color w:val="000000" w:themeColor="text1"/>
          <w:lang w:val="en-IN"/>
        </w:rPr>
        <w:t>T</w:t>
      </w:r>
      <w:r w:rsidRPr="3EAC98C6">
        <w:rPr>
          <w:rFonts w:eastAsia="Verdana"/>
          <w:color w:val="000000" w:themeColor="text1"/>
          <w:lang w:val="en-IN"/>
        </w:rPr>
        <w:t xml:space="preserve">hen it generates Call Log record ID. </w:t>
      </w:r>
      <w:r w:rsidRPr="3EAC98C6">
        <w:rPr>
          <w:rFonts w:eastAsia="Verdana"/>
          <w:color w:val="000000" w:themeColor="text1"/>
        </w:rPr>
        <w:t> </w:t>
      </w:r>
    </w:p>
    <w:p w14:paraId="3FA7D147" w14:textId="77777777" w:rsidR="00290AE3" w:rsidRPr="00DB2819" w:rsidRDefault="00290AE3">
      <w:pPr>
        <w:numPr>
          <w:ilvl w:val="0"/>
          <w:numId w:val="91"/>
        </w:numPr>
        <w:spacing w:after="240"/>
        <w:jc w:val="both"/>
        <w:rPr>
          <w:rFonts w:eastAsia="Verdana"/>
          <w:color w:val="000000" w:themeColor="text1"/>
        </w:rPr>
      </w:pPr>
      <w:r w:rsidRPr="00DB2819">
        <w:rPr>
          <w:rFonts w:eastAsia="Verdana"/>
          <w:color w:val="000000" w:themeColor="text1"/>
          <w:lang w:val="en-IN"/>
        </w:rPr>
        <w:t xml:space="preserve">This button will be disabled after 1 Crisis Call log entry is created and Call Log Entry record ID generated. </w:t>
      </w:r>
      <w:r w:rsidRPr="00DB2819">
        <w:rPr>
          <w:rFonts w:eastAsia="Verdana"/>
          <w:color w:val="000000" w:themeColor="text1"/>
        </w:rPr>
        <w:t> </w:t>
      </w:r>
    </w:p>
    <w:p w14:paraId="24146218" w14:textId="77777777" w:rsidR="00290AE3" w:rsidRPr="00DB2819" w:rsidRDefault="00290AE3">
      <w:pPr>
        <w:numPr>
          <w:ilvl w:val="0"/>
          <w:numId w:val="92"/>
        </w:numPr>
        <w:spacing w:after="240"/>
        <w:jc w:val="both"/>
        <w:rPr>
          <w:rFonts w:eastAsia="Verdana"/>
          <w:color w:val="000000" w:themeColor="text1"/>
        </w:rPr>
      </w:pPr>
      <w:r w:rsidRPr="3EAC98C6">
        <w:rPr>
          <w:rFonts w:eastAsia="Verdana"/>
          <w:color w:val="000000" w:themeColor="text1"/>
          <w:lang w:val="en-IN"/>
        </w:rPr>
        <w:t>A unique Call Log record ID will be generated for every inquiry record.  </w:t>
      </w:r>
      <w:r w:rsidRPr="3EAC98C6">
        <w:rPr>
          <w:rFonts w:eastAsia="Verdana"/>
          <w:color w:val="000000" w:themeColor="text1"/>
        </w:rPr>
        <w:t> </w:t>
      </w:r>
    </w:p>
    <w:p w14:paraId="3D03E944" w14:textId="77777777" w:rsidR="00290AE3" w:rsidRPr="00DB2819" w:rsidRDefault="00290AE3">
      <w:pPr>
        <w:numPr>
          <w:ilvl w:val="0"/>
          <w:numId w:val="93"/>
        </w:numPr>
        <w:spacing w:after="240"/>
        <w:jc w:val="both"/>
        <w:rPr>
          <w:rFonts w:eastAsia="Verdana"/>
          <w:color w:val="000000" w:themeColor="text1"/>
        </w:rPr>
      </w:pPr>
      <w:r w:rsidRPr="00DB2819">
        <w:rPr>
          <w:rFonts w:eastAsia="Verdana"/>
          <w:b/>
          <w:bCs/>
          <w:color w:val="000000" w:themeColor="text1"/>
          <w:lang w:val="en-IN"/>
        </w:rPr>
        <w:t>Call Log ID:</w:t>
      </w:r>
      <w:r w:rsidRPr="00DB2819">
        <w:rPr>
          <w:rFonts w:eastAsia="Verdana"/>
          <w:color w:val="000000" w:themeColor="text1"/>
          <w:lang w:val="en-IN"/>
        </w:rPr>
        <w:t xml:space="preserve"> This is label. This will display Call Log record ID with hyperlink after clicking on 'Create Call Log Entry' button.</w:t>
      </w:r>
      <w:r w:rsidRPr="00DB2819">
        <w:rPr>
          <w:rFonts w:eastAsia="Verdana"/>
          <w:color w:val="000000" w:themeColor="text1"/>
        </w:rPr>
        <w:t> </w:t>
      </w:r>
    </w:p>
    <w:p w14:paraId="5A18B888" w14:textId="77777777" w:rsidR="00290AE3" w:rsidRPr="00DB2819" w:rsidRDefault="00290AE3" w:rsidP="00290AE3">
      <w:pPr>
        <w:spacing w:after="240"/>
        <w:jc w:val="both"/>
        <w:rPr>
          <w:rFonts w:eastAsia="Verdana"/>
          <w:color w:val="000000" w:themeColor="text1"/>
        </w:rPr>
      </w:pPr>
      <w:r w:rsidRPr="00DB2819">
        <w:rPr>
          <w:rFonts w:eastAsia="Verdana"/>
          <w:noProof/>
          <w:color w:val="000000" w:themeColor="text1"/>
        </w:rPr>
        <w:lastRenderedPageBreak/>
        <w:drawing>
          <wp:inline distT="0" distB="0" distL="0" distR="0" wp14:anchorId="4F06AD9C" wp14:editId="4E3F0EB7">
            <wp:extent cx="5726430" cy="2686050"/>
            <wp:effectExtent l="0" t="0" r="7620" b="0"/>
            <wp:docPr id="867635175" name="Picture 1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7635175" name="Picture 15" descr="A screenshot of a computer&#10;&#10;AI-generated content may be incorrec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26430" cy="2686050"/>
                    </a:xfrm>
                    <a:prstGeom prst="rect">
                      <a:avLst/>
                    </a:prstGeom>
                    <a:noFill/>
                    <a:ln>
                      <a:noFill/>
                    </a:ln>
                  </pic:spPr>
                </pic:pic>
              </a:graphicData>
            </a:graphic>
          </wp:inline>
        </w:drawing>
      </w:r>
      <w:r w:rsidRPr="00DB2819">
        <w:rPr>
          <w:rFonts w:eastAsia="Verdana"/>
          <w:color w:val="000000" w:themeColor="text1"/>
        </w:rPr>
        <w:t> </w:t>
      </w:r>
    </w:p>
    <w:p w14:paraId="016C29A7" w14:textId="62E867B5" w:rsidR="00290AE3" w:rsidRPr="00DB2819" w:rsidRDefault="00290AE3" w:rsidP="00290AE3">
      <w:pPr>
        <w:spacing w:after="240"/>
        <w:jc w:val="both"/>
        <w:rPr>
          <w:rFonts w:eastAsia="Verdana"/>
          <w:color w:val="000000" w:themeColor="text1"/>
        </w:rPr>
      </w:pPr>
      <w:r w:rsidRPr="00DB2819">
        <w:rPr>
          <w:rFonts w:eastAsia="Verdana"/>
          <w:color w:val="000000" w:themeColor="text1"/>
          <w:lang w:val="en-IN"/>
        </w:rPr>
        <w:t>On click of ID Hyperlink (Call Log ID), it will navigate to the ‘Crisis Call Log Details’ Page.</w:t>
      </w:r>
      <w:r w:rsidRPr="00DB2819">
        <w:rPr>
          <w:rFonts w:eastAsia="Verdana"/>
          <w:color w:val="000000" w:themeColor="text1"/>
        </w:rPr>
        <w:t> </w:t>
      </w:r>
    </w:p>
    <w:p w14:paraId="2D86A2E4" w14:textId="77777777" w:rsidR="00290AE3" w:rsidRDefault="00290AE3" w:rsidP="00290AE3">
      <w:pPr>
        <w:spacing w:after="240"/>
        <w:jc w:val="both"/>
        <w:rPr>
          <w:rFonts w:eastAsia="Verdana"/>
          <w:color w:val="000000" w:themeColor="text1"/>
        </w:rPr>
      </w:pPr>
      <w:r w:rsidRPr="00DB2819">
        <w:rPr>
          <w:rFonts w:eastAsia="Verdana"/>
          <w:noProof/>
          <w:color w:val="000000" w:themeColor="text1"/>
        </w:rPr>
        <w:drawing>
          <wp:inline distT="0" distB="0" distL="0" distR="0" wp14:anchorId="64246289" wp14:editId="62E51CBA">
            <wp:extent cx="5726430" cy="2743200"/>
            <wp:effectExtent l="0" t="0" r="7620" b="0"/>
            <wp:docPr id="1913301725" name="Picture 1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3301725" name="Picture 14" descr="A screenshot of a computer&#10;&#10;AI-generated content may be incorrect."/>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26430" cy="2743200"/>
                    </a:xfrm>
                    <a:prstGeom prst="rect">
                      <a:avLst/>
                    </a:prstGeom>
                    <a:noFill/>
                    <a:ln>
                      <a:noFill/>
                    </a:ln>
                  </pic:spPr>
                </pic:pic>
              </a:graphicData>
            </a:graphic>
          </wp:inline>
        </w:drawing>
      </w:r>
    </w:p>
    <w:p w14:paraId="2123D9A6" w14:textId="77777777" w:rsidR="00290AE3" w:rsidRDefault="00290AE3" w:rsidP="00290AE3">
      <w:pPr>
        <w:spacing w:after="240"/>
        <w:jc w:val="both"/>
        <w:rPr>
          <w:rFonts w:eastAsia="Verdana"/>
          <w:b/>
          <w:bCs/>
          <w:color w:val="000000" w:themeColor="text1"/>
          <w:lang w:val="en-IN"/>
        </w:rPr>
      </w:pPr>
      <w:r w:rsidRPr="00945A62">
        <w:rPr>
          <w:rFonts w:eastAsia="Verdana"/>
          <w:b/>
          <w:bCs/>
          <w:color w:val="000000" w:themeColor="text1"/>
          <w:lang w:val="en-IN"/>
        </w:rPr>
        <w:t xml:space="preserve">Data Model Change: </w:t>
      </w:r>
    </w:p>
    <w:p w14:paraId="77618BF5" w14:textId="77777777" w:rsidR="00290AE3" w:rsidRPr="00415333" w:rsidRDefault="00290AE3" w:rsidP="00290AE3">
      <w:pPr>
        <w:spacing w:after="240"/>
        <w:jc w:val="both"/>
        <w:rPr>
          <w:rFonts w:eastAsia="Verdana"/>
          <w:color w:val="000000" w:themeColor="text1"/>
          <w:lang w:val="en-IN"/>
        </w:rPr>
      </w:pPr>
      <w:r w:rsidRPr="00945A62">
        <w:rPr>
          <w:rFonts w:eastAsia="Verdana"/>
          <w:color w:val="000000" w:themeColor="text1"/>
          <w:lang w:val="en-IN"/>
        </w:rPr>
        <w:t>Added new ‘</w:t>
      </w:r>
      <w:proofErr w:type="spellStart"/>
      <w:r w:rsidRPr="00945A62">
        <w:rPr>
          <w:rFonts w:eastAsia="Verdana"/>
          <w:color w:val="000000" w:themeColor="text1"/>
          <w:lang w:val="en-IN"/>
        </w:rPr>
        <w:t>CreateCrisisCallLog</w:t>
      </w:r>
      <w:proofErr w:type="spellEnd"/>
      <w:r w:rsidRPr="00945A62">
        <w:rPr>
          <w:rFonts w:eastAsia="Verdana"/>
          <w:color w:val="000000" w:themeColor="text1"/>
          <w:lang w:val="en-IN"/>
        </w:rPr>
        <w:t>’ and ‘</w:t>
      </w:r>
      <w:proofErr w:type="spellStart"/>
      <w:r w:rsidRPr="00945A62">
        <w:rPr>
          <w:rFonts w:eastAsia="Verdana"/>
          <w:color w:val="000000" w:themeColor="text1"/>
          <w:lang w:val="en-IN"/>
        </w:rPr>
        <w:t>CrisisCallLogId</w:t>
      </w:r>
      <w:proofErr w:type="spellEnd"/>
      <w:r w:rsidRPr="00945A62">
        <w:rPr>
          <w:rFonts w:eastAsia="Verdana"/>
          <w:color w:val="000000" w:themeColor="text1"/>
          <w:lang w:val="en-IN"/>
        </w:rPr>
        <w:t>’ columns in ‘Inquiries’ table.</w:t>
      </w:r>
    </w:p>
    <w:p w14:paraId="7443259B" w14:textId="77777777" w:rsidR="00290AE3" w:rsidRDefault="00290AE3" w:rsidP="00290AE3">
      <w:pPr>
        <w:pBdr>
          <w:bottom w:val="single" w:sz="12" w:space="1" w:color="auto"/>
        </w:pBdr>
        <w:shd w:val="clear" w:color="auto" w:fill="FFFFFF"/>
        <w:spacing w:before="240" w:after="240"/>
        <w:jc w:val="both"/>
        <w:rPr>
          <w:rFonts w:eastAsia="Verdana"/>
          <w:color w:val="333333"/>
          <w:highlight w:val="white"/>
        </w:rPr>
      </w:pPr>
    </w:p>
    <w:p w14:paraId="5189F312" w14:textId="77777777" w:rsidR="005E13F7" w:rsidRDefault="005E13F7">
      <w:pPr>
        <w:spacing w:after="160" w:line="259" w:lineRule="auto"/>
        <w:rPr>
          <w:rFonts w:eastAsia="Verdana"/>
          <w:b/>
          <w:bCs/>
          <w:color w:val="333333"/>
          <w:highlight w:val="white"/>
        </w:rPr>
      </w:pPr>
      <w:r>
        <w:rPr>
          <w:rFonts w:eastAsia="Verdana"/>
          <w:b/>
          <w:bCs/>
          <w:color w:val="333333"/>
          <w:highlight w:val="white"/>
        </w:rPr>
        <w:br w:type="page"/>
      </w:r>
    </w:p>
    <w:p w14:paraId="7295391A" w14:textId="276B1178" w:rsidR="001F6A40" w:rsidRPr="00D629E2" w:rsidRDefault="001F6A40" w:rsidP="001F6A40">
      <w:pPr>
        <w:spacing w:before="240" w:after="240"/>
        <w:jc w:val="both"/>
        <w:rPr>
          <w:rFonts w:eastAsia="Verdana"/>
          <w:color w:val="333333"/>
          <w:highlight w:val="white"/>
        </w:rPr>
      </w:pPr>
      <w:r w:rsidRPr="00D629E2">
        <w:rPr>
          <w:rFonts w:eastAsia="Verdana"/>
          <w:b/>
          <w:bCs/>
          <w:color w:val="333333"/>
          <w:highlight w:val="white"/>
        </w:rPr>
        <w:lastRenderedPageBreak/>
        <w:t>Author:</w:t>
      </w:r>
      <w:r w:rsidRPr="00D629E2">
        <w:rPr>
          <w:rFonts w:ascii="Google Sans" w:hAnsi="Google Sans"/>
          <w:color w:val="1F1F1F"/>
          <w:sz w:val="33"/>
          <w:szCs w:val="33"/>
          <w:shd w:val="clear" w:color="auto" w:fill="F8FAFD"/>
        </w:rPr>
        <w:t xml:space="preserve"> </w:t>
      </w:r>
      <w:r w:rsidRPr="003D699A">
        <w:rPr>
          <w:rFonts w:eastAsia="Verdana"/>
          <w:color w:val="333333"/>
        </w:rPr>
        <w:t xml:space="preserve">Lakshmi </w:t>
      </w:r>
      <w:proofErr w:type="spellStart"/>
      <w:r w:rsidRPr="003D699A">
        <w:rPr>
          <w:rFonts w:eastAsia="Verdana"/>
          <w:color w:val="333333"/>
        </w:rPr>
        <w:t>kumarappan</w:t>
      </w:r>
      <w:proofErr w:type="spellEnd"/>
    </w:p>
    <w:p w14:paraId="61BC8225" w14:textId="2187DD6F" w:rsidR="001F6A40" w:rsidRDefault="00E616DD" w:rsidP="001F6A40">
      <w:pPr>
        <w:pStyle w:val="Heading3"/>
        <w:jc w:val="both"/>
        <w:rPr>
          <w:lang w:val="en-US"/>
        </w:rPr>
      </w:pPr>
      <w:bookmarkStart w:id="64" w:name="_Toc197944364"/>
      <w:bookmarkStart w:id="65" w:name="_Toc199864961"/>
      <w:r>
        <w:rPr>
          <w:highlight w:val="yellow"/>
        </w:rPr>
        <w:t>88</w:t>
      </w:r>
      <w:r w:rsidR="001F6A40" w:rsidRPr="009E418B">
        <w:rPr>
          <w:highlight w:val="yellow"/>
        </w:rPr>
        <w:t xml:space="preserve">. EII # </w:t>
      </w:r>
      <w:r w:rsidR="001F6A40" w:rsidRPr="009E418B">
        <w:rPr>
          <w:highlight w:val="yellow"/>
          <w:lang w:val="en-US"/>
        </w:rPr>
        <w:t>130470</w:t>
      </w:r>
      <w:r w:rsidR="001F6A40" w:rsidRPr="009E418B">
        <w:rPr>
          <w:highlight w:val="yellow"/>
        </w:rPr>
        <w:t xml:space="preserve"> (</w:t>
      </w:r>
      <w:r w:rsidR="001F6A40" w:rsidRPr="009E418B">
        <w:rPr>
          <w:bCs/>
          <w:highlight w:val="yellow"/>
          <w:lang w:val="en-US"/>
        </w:rPr>
        <w:t>Feature – 484408</w:t>
      </w:r>
      <w:r w:rsidR="001F6A40" w:rsidRPr="009E418B">
        <w:rPr>
          <w:bCs/>
          <w:highlight w:val="yellow"/>
          <w:lang w:val="en-GB"/>
        </w:rPr>
        <w:t xml:space="preserve">): </w:t>
      </w:r>
      <w:r w:rsidR="001F6A40" w:rsidRPr="009E418B">
        <w:rPr>
          <w:highlight w:val="yellow"/>
        </w:rPr>
        <w:t xml:space="preserve"> </w:t>
      </w:r>
      <w:r w:rsidR="001F6A40" w:rsidRPr="009E418B">
        <w:rPr>
          <w:highlight w:val="yellow"/>
          <w:lang w:val="en-US"/>
        </w:rPr>
        <w:t>Initializing the values of 'Inquirer Information' section of ‘Initial’ tab of the ‘Inquiry Details’ screen to the ‘Crisis Contact and Client Information (Potential)’ sections of the ‘Crisis Call Log Details’ screen.</w:t>
      </w:r>
      <w:bookmarkEnd w:id="64"/>
      <w:bookmarkEnd w:id="65"/>
    </w:p>
    <w:p w14:paraId="4E467C93" w14:textId="0BE467A9" w:rsidR="00AD3A37" w:rsidRDefault="004F133D" w:rsidP="001F6A40">
      <w:pPr>
        <w:spacing w:before="240" w:after="240"/>
        <w:rPr>
          <w:rFonts w:eastAsia="Verdana"/>
          <w:b/>
          <w:bCs/>
          <w:color w:val="333333"/>
          <w:highlight w:val="white"/>
        </w:rPr>
      </w:pPr>
      <w:r>
        <w:rPr>
          <w:rFonts w:eastAsia="Verdana"/>
          <w:b/>
          <w:bCs/>
          <w:color w:val="333333"/>
          <w:highlight w:val="white"/>
        </w:rPr>
        <w:t>Note:</w:t>
      </w:r>
      <w:r w:rsidR="00AD3A37">
        <w:rPr>
          <w:rFonts w:eastAsia="Verdana"/>
          <w:b/>
          <w:bCs/>
          <w:color w:val="333333"/>
          <w:highlight w:val="white"/>
        </w:rPr>
        <w:t xml:space="preserve"> </w:t>
      </w:r>
      <w:r w:rsidR="00AD3A37" w:rsidRPr="00AD3A37">
        <w:rPr>
          <w:color w:val="0070C0"/>
        </w:rPr>
        <w:t>This functionality is continuation to the ‘Create Call Log Entry’ and the ‘Call Log ID:’ hyperlink functionality (From EII # 130671 (</w:t>
      </w:r>
      <w:r w:rsidR="00AD3A37" w:rsidRPr="00AD3A37">
        <w:rPr>
          <w:bCs/>
          <w:color w:val="0070C0"/>
        </w:rPr>
        <w:t>Feature - 527969).</w:t>
      </w:r>
    </w:p>
    <w:p w14:paraId="14FF44F7" w14:textId="57F0DC76" w:rsidR="001F6A40" w:rsidRPr="004A4055" w:rsidRDefault="001F6A40" w:rsidP="001F6A40">
      <w:pPr>
        <w:spacing w:before="240" w:after="240"/>
        <w:rPr>
          <w:rFonts w:eastAsia="Verdana"/>
          <w:color w:val="333333"/>
          <w:highlight w:val="white"/>
        </w:rPr>
      </w:pPr>
      <w:r w:rsidRPr="004A4055">
        <w:rPr>
          <w:rFonts w:eastAsia="Verdana"/>
          <w:b/>
          <w:bCs/>
          <w:color w:val="333333"/>
          <w:highlight w:val="white"/>
        </w:rPr>
        <w:t>Release Type:</w:t>
      </w:r>
      <w:r w:rsidRPr="004A4055">
        <w:rPr>
          <w:rFonts w:eastAsia="Verdana"/>
          <w:color w:val="333333"/>
          <w:highlight w:val="white"/>
        </w:rPr>
        <w:t xml:space="preserve"> Change</w:t>
      </w:r>
      <w:r w:rsidR="00C97EB5">
        <w:rPr>
          <w:rFonts w:eastAsia="Verdana"/>
          <w:color w:val="333333"/>
          <w:highlight w:val="white"/>
        </w:rPr>
        <w:t xml:space="preserve"> </w:t>
      </w:r>
      <w:r w:rsidRPr="004A4055">
        <w:rPr>
          <w:rFonts w:eastAsia="Verdana"/>
          <w:color w:val="333333"/>
          <w:highlight w:val="white"/>
        </w:rPr>
        <w:t xml:space="preserve">| </w:t>
      </w:r>
      <w:r w:rsidRPr="004A4055">
        <w:rPr>
          <w:rFonts w:eastAsia="Verdana"/>
          <w:b/>
          <w:bCs/>
          <w:color w:val="333333"/>
          <w:highlight w:val="white"/>
        </w:rPr>
        <w:t>Priority:</w:t>
      </w:r>
      <w:r w:rsidRPr="004A4055">
        <w:rPr>
          <w:rFonts w:eastAsia="Verdana"/>
          <w:color w:val="333333"/>
          <w:highlight w:val="white"/>
        </w:rPr>
        <w:t xml:space="preserve"> Urgent </w:t>
      </w:r>
      <w:r w:rsidRPr="004A4055">
        <w:rPr>
          <w:rFonts w:eastAsia="Verdana"/>
          <w:color w:val="333333"/>
          <w:highlight w:val="white"/>
        </w:rPr>
        <w:t> </w:t>
      </w:r>
      <w:r w:rsidRPr="004A4055">
        <w:rPr>
          <w:rFonts w:eastAsia="Verdana"/>
          <w:color w:val="333333"/>
          <w:highlight w:val="white"/>
        </w:rPr>
        <w:t> </w:t>
      </w:r>
    </w:p>
    <w:p w14:paraId="20057E8A" w14:textId="77777777" w:rsidR="001F6A40" w:rsidRPr="004A4055" w:rsidRDefault="001F6A40" w:rsidP="001F6A40">
      <w:pPr>
        <w:spacing w:before="240" w:after="240"/>
        <w:rPr>
          <w:rFonts w:eastAsia="Verdana"/>
          <w:color w:val="333333"/>
          <w:highlight w:val="white"/>
        </w:rPr>
      </w:pPr>
      <w:r w:rsidRPr="004A4055">
        <w:rPr>
          <w:rFonts w:eastAsia="Verdana"/>
          <w:b/>
          <w:bCs/>
          <w:color w:val="333333"/>
          <w:highlight w:val="white"/>
        </w:rPr>
        <w:t xml:space="preserve">Navigation Path: </w:t>
      </w:r>
      <w:r w:rsidRPr="004A4055">
        <w:rPr>
          <w:rFonts w:eastAsia="Verdana"/>
          <w:color w:val="333333"/>
          <w:highlight w:val="white"/>
        </w:rPr>
        <w:t>Go search – ‘Inquiry Detail (My office)’ – ‘Initial’ tab – Enter the required field - Click on ‘Save’ button --  Select a checkbox of ‘Crisis near Inquirer Information’ section – Navigate to ‘Crisis’ tab – click the ‘Create Call Log Entry’ button and click hyperlink of ‘Call Log Id in the Crisis Call Log’ section – ‘Crisis Call Log Details’ screen - ‘Crisis Contact’ section/‘Client Information (Potential)’ section. </w:t>
      </w:r>
    </w:p>
    <w:p w14:paraId="0DD44090" w14:textId="77777777" w:rsidR="001F6A40" w:rsidRPr="004A4055" w:rsidRDefault="001F6A40" w:rsidP="001F6A40">
      <w:pPr>
        <w:spacing w:before="240" w:after="240"/>
        <w:rPr>
          <w:rFonts w:eastAsia="Verdana"/>
          <w:color w:val="333333"/>
          <w:highlight w:val="white"/>
        </w:rPr>
      </w:pPr>
      <w:r w:rsidRPr="004A4055">
        <w:rPr>
          <w:rFonts w:eastAsia="Verdana"/>
          <w:b/>
          <w:bCs/>
          <w:color w:val="333333"/>
          <w:highlight w:val="white"/>
        </w:rPr>
        <w:t>Functionality ‘Before’ and ‘After’ release:</w:t>
      </w:r>
      <w:r w:rsidRPr="004A4055">
        <w:rPr>
          <w:rFonts w:eastAsia="Verdana"/>
          <w:color w:val="333333"/>
          <w:highlight w:val="white"/>
        </w:rPr>
        <w:t> </w:t>
      </w:r>
    </w:p>
    <w:p w14:paraId="22BD9248" w14:textId="78DE3A3E" w:rsidR="001F6A40" w:rsidRPr="004A4055" w:rsidRDefault="001F6A40" w:rsidP="006626F8">
      <w:pPr>
        <w:spacing w:before="240" w:after="240"/>
        <w:rPr>
          <w:rFonts w:eastAsia="Verdana"/>
          <w:color w:val="333333"/>
          <w:highlight w:val="white"/>
        </w:rPr>
      </w:pPr>
      <w:r w:rsidRPr="004A4055">
        <w:rPr>
          <w:rFonts w:eastAsia="Verdana"/>
          <w:b/>
          <w:bCs/>
          <w:color w:val="333333"/>
          <w:highlight w:val="white"/>
        </w:rPr>
        <w:t xml:space="preserve">Purpose: </w:t>
      </w:r>
      <w:r w:rsidR="006626F8" w:rsidRPr="006626F8">
        <w:rPr>
          <w:rFonts w:eastAsia="Verdana"/>
          <w:color w:val="333333"/>
          <w:highlight w:val="white"/>
        </w:rPr>
        <w:t>This change will allow the linkage of inquiry to the Crisis Call Log for record keeping.</w:t>
      </w:r>
      <w:r w:rsidR="006626F8">
        <w:rPr>
          <w:rFonts w:eastAsia="Verdana"/>
          <w:color w:val="333333"/>
          <w:highlight w:val="white"/>
        </w:rPr>
        <w:t xml:space="preserve"> </w:t>
      </w:r>
      <w:r w:rsidR="006626F8" w:rsidRPr="006626F8">
        <w:rPr>
          <w:rFonts w:eastAsia="Verdana"/>
          <w:color w:val="333333"/>
          <w:highlight w:val="white"/>
        </w:rPr>
        <w:t>If an organization uses the inquiry and wants to utilize the CCBHC Crisis Call Log to</w:t>
      </w:r>
      <w:r w:rsidR="006626F8">
        <w:rPr>
          <w:rFonts w:eastAsia="Verdana"/>
          <w:color w:val="333333"/>
          <w:highlight w:val="white"/>
        </w:rPr>
        <w:t xml:space="preserve"> record and</w:t>
      </w:r>
      <w:r w:rsidR="006626F8" w:rsidRPr="006626F8">
        <w:rPr>
          <w:rFonts w:eastAsia="Verdana"/>
          <w:color w:val="333333"/>
          <w:highlight w:val="white"/>
        </w:rPr>
        <w:t xml:space="preserve"> hand off to a Crisis team within their organization. It documents the date, time, caller information, the nature of the crisis, and any actions taken by the CCBHC</w:t>
      </w:r>
      <w:r w:rsidRPr="004A4055">
        <w:rPr>
          <w:rFonts w:eastAsia="Verdana"/>
          <w:color w:val="333333"/>
          <w:highlight w:val="white"/>
        </w:rPr>
        <w:t>. </w:t>
      </w:r>
    </w:p>
    <w:p w14:paraId="5DA18FF3" w14:textId="2F01F6FA" w:rsidR="001F6A40" w:rsidRPr="004A4055" w:rsidRDefault="001F6A40" w:rsidP="001F6A40">
      <w:pPr>
        <w:spacing w:before="240" w:after="240"/>
        <w:rPr>
          <w:rFonts w:eastAsia="Verdana"/>
          <w:color w:val="333333"/>
          <w:highlight w:val="white"/>
        </w:rPr>
      </w:pPr>
      <w:r w:rsidRPr="004A4055">
        <w:rPr>
          <w:rFonts w:eastAsia="Verdana"/>
          <w:color w:val="333333"/>
          <w:highlight w:val="white"/>
        </w:rPr>
        <w:t xml:space="preserve">With this release, the following </w:t>
      </w:r>
      <w:r w:rsidR="00AA7FE0">
        <w:rPr>
          <w:rFonts w:eastAsia="Verdana"/>
          <w:color w:val="333333"/>
          <w:highlight w:val="white"/>
        </w:rPr>
        <w:t xml:space="preserve">field </w:t>
      </w:r>
      <w:r w:rsidRPr="004A4055">
        <w:rPr>
          <w:rFonts w:eastAsia="Verdana"/>
          <w:color w:val="333333"/>
          <w:highlight w:val="white"/>
        </w:rPr>
        <w:t>values in the 'Inquirer Information</w:t>
      </w:r>
      <w:r w:rsidR="00187118" w:rsidRPr="004A4055">
        <w:rPr>
          <w:rFonts w:eastAsia="Verdana"/>
          <w:color w:val="333333"/>
          <w:highlight w:val="white"/>
        </w:rPr>
        <w:t>’ and</w:t>
      </w:r>
      <w:r w:rsidR="009C24BE">
        <w:rPr>
          <w:rFonts w:eastAsia="Verdana"/>
          <w:color w:val="333333"/>
          <w:highlight w:val="white"/>
        </w:rPr>
        <w:t xml:space="preserve"> </w:t>
      </w:r>
      <w:r w:rsidR="009C24BE">
        <w:t>‘</w:t>
      </w:r>
      <w:r w:rsidR="009C24BE" w:rsidRPr="00006CCC">
        <w:t>Client Information (Potential)’ section</w:t>
      </w:r>
      <w:r w:rsidR="009C24BE">
        <w:t>s</w:t>
      </w:r>
      <w:r w:rsidRPr="004A4055">
        <w:rPr>
          <w:rFonts w:eastAsia="Verdana"/>
          <w:color w:val="333333"/>
          <w:highlight w:val="white"/>
        </w:rPr>
        <w:t xml:space="preserve"> of ‘Initial’ tab of the ‘Inquiry Details’ screen will be initialized to the ‘Crisis Contact and Client Information (Potential)’ sections of the ‘Crisis Call Log Details’ screen</w:t>
      </w:r>
      <w:r w:rsidRPr="004A4055">
        <w:rPr>
          <w:rFonts w:eastAsia="Verdana"/>
          <w:b/>
          <w:bCs/>
          <w:color w:val="333333"/>
          <w:highlight w:val="white"/>
        </w:rPr>
        <w:t xml:space="preserve"> </w:t>
      </w:r>
      <w:r w:rsidRPr="004A4055">
        <w:rPr>
          <w:rFonts w:eastAsia="Verdana"/>
          <w:color w:val="333333"/>
          <w:highlight w:val="white"/>
        </w:rPr>
        <w:t>as follows:  </w:t>
      </w:r>
    </w:p>
    <w:p w14:paraId="47308EEF" w14:textId="68FDF157" w:rsidR="001F6A40" w:rsidRPr="004A4055" w:rsidRDefault="009C24BE" w:rsidP="001F6A40">
      <w:pPr>
        <w:spacing w:before="240" w:after="240"/>
        <w:rPr>
          <w:rFonts w:eastAsia="Verdana"/>
          <w:color w:val="333333"/>
          <w:highlight w:val="white"/>
        </w:rPr>
      </w:pPr>
      <w:r w:rsidRPr="009C24BE">
        <w:rPr>
          <w:b/>
          <w:bCs/>
        </w:rPr>
        <w:t>2</w:t>
      </w:r>
      <w:r w:rsidR="00E51CAB">
        <w:rPr>
          <w:b/>
          <w:bCs/>
        </w:rPr>
        <w:t>8</w:t>
      </w:r>
      <w:r w:rsidRPr="009C24BE">
        <w:rPr>
          <w:b/>
          <w:bCs/>
        </w:rPr>
        <w:t xml:space="preserve"> fields from ‘</w:t>
      </w:r>
      <w:r w:rsidRPr="009C24BE">
        <w:rPr>
          <w:rFonts w:eastAsia="Verdana"/>
          <w:b/>
          <w:bCs/>
          <w:color w:val="333333"/>
          <w:highlight w:val="white"/>
        </w:rPr>
        <w:t xml:space="preserve">the 'Inquirer Information' </w:t>
      </w:r>
      <w:r w:rsidR="002525CC">
        <w:rPr>
          <w:rFonts w:eastAsia="Verdana"/>
          <w:b/>
          <w:bCs/>
          <w:color w:val="333333"/>
          <w:highlight w:val="white"/>
        </w:rPr>
        <w:t xml:space="preserve">and </w:t>
      </w:r>
      <w:r w:rsidR="002525CC" w:rsidRPr="002525CC">
        <w:rPr>
          <w:b/>
          <w:bCs/>
        </w:rPr>
        <w:t>Client Information (Potential)’</w:t>
      </w:r>
      <w:r w:rsidR="002525CC" w:rsidRPr="00006CCC">
        <w:t xml:space="preserve"> </w:t>
      </w:r>
      <w:r w:rsidRPr="009C24BE">
        <w:rPr>
          <w:rFonts w:eastAsia="Verdana"/>
          <w:b/>
          <w:bCs/>
          <w:color w:val="333333"/>
          <w:highlight w:val="white"/>
        </w:rPr>
        <w:t>section</w:t>
      </w:r>
      <w:r w:rsidR="002525CC">
        <w:rPr>
          <w:rFonts w:eastAsia="Verdana"/>
          <w:b/>
          <w:bCs/>
          <w:color w:val="333333"/>
          <w:highlight w:val="white"/>
        </w:rPr>
        <w:t>s</w:t>
      </w:r>
      <w:r w:rsidRPr="009C24BE">
        <w:rPr>
          <w:rFonts w:eastAsia="Verdana"/>
          <w:b/>
          <w:bCs/>
          <w:color w:val="333333"/>
          <w:highlight w:val="white"/>
        </w:rPr>
        <w:t xml:space="preserve"> of</w:t>
      </w:r>
      <w:r w:rsidRPr="004A4055">
        <w:rPr>
          <w:rFonts w:eastAsia="Verdana"/>
          <w:color w:val="333333"/>
          <w:highlight w:val="white"/>
        </w:rPr>
        <w:t xml:space="preserve"> </w:t>
      </w:r>
      <w:r w:rsidR="001F6A40" w:rsidRPr="004A4055">
        <w:rPr>
          <w:rFonts w:eastAsia="Verdana"/>
          <w:b/>
          <w:bCs/>
          <w:color w:val="333333"/>
          <w:highlight w:val="white"/>
        </w:rPr>
        <w:t>‘Inquiry Details’ screen</w:t>
      </w:r>
      <w:r>
        <w:rPr>
          <w:rFonts w:eastAsia="Verdana"/>
          <w:b/>
          <w:bCs/>
          <w:color w:val="333333"/>
          <w:highlight w:val="white"/>
        </w:rPr>
        <w:t xml:space="preserve"> are mentioned below</w:t>
      </w:r>
      <w:r w:rsidR="001F6A40" w:rsidRPr="004A4055">
        <w:rPr>
          <w:rFonts w:eastAsia="Verdana"/>
          <w:b/>
          <w:bCs/>
          <w:color w:val="333333"/>
          <w:highlight w:val="white"/>
        </w:rPr>
        <w:t xml:space="preserve">: </w:t>
      </w:r>
      <w:r w:rsidR="001F6A40" w:rsidRPr="004A4055">
        <w:rPr>
          <w:rFonts w:eastAsia="Verdana"/>
          <w:color w:val="333333"/>
          <w:highlight w:val="white"/>
        </w:rPr>
        <w:t> </w:t>
      </w:r>
    </w:p>
    <w:p w14:paraId="2CE83846" w14:textId="77777777" w:rsidR="001F6A40" w:rsidRPr="004A4055" w:rsidRDefault="001F6A40" w:rsidP="009E418B">
      <w:pPr>
        <w:rPr>
          <w:rFonts w:eastAsia="Verdana"/>
          <w:color w:val="333333"/>
          <w:highlight w:val="white"/>
        </w:rPr>
      </w:pPr>
      <w:r w:rsidRPr="004A4055">
        <w:rPr>
          <w:rFonts w:eastAsia="Verdana"/>
          <w:color w:val="333333"/>
          <w:highlight w:val="white"/>
        </w:rPr>
        <w:t>1. 'Relation to client' dropdown </w:t>
      </w:r>
    </w:p>
    <w:p w14:paraId="63C399EA" w14:textId="77777777" w:rsidR="001F6A40" w:rsidRPr="004A4055" w:rsidRDefault="001F6A40" w:rsidP="009E418B">
      <w:pPr>
        <w:rPr>
          <w:rFonts w:eastAsia="Verdana"/>
          <w:color w:val="333333"/>
          <w:highlight w:val="white"/>
        </w:rPr>
      </w:pPr>
      <w:r w:rsidRPr="004A4055">
        <w:rPr>
          <w:rFonts w:eastAsia="Verdana"/>
          <w:color w:val="333333"/>
          <w:highlight w:val="white"/>
        </w:rPr>
        <w:t>2. First Name </w:t>
      </w:r>
    </w:p>
    <w:p w14:paraId="61F48098" w14:textId="77777777" w:rsidR="001F6A40" w:rsidRPr="004A4055" w:rsidRDefault="001F6A40" w:rsidP="009E418B">
      <w:pPr>
        <w:rPr>
          <w:rFonts w:eastAsia="Verdana"/>
          <w:color w:val="333333"/>
          <w:highlight w:val="white"/>
        </w:rPr>
      </w:pPr>
      <w:r w:rsidRPr="004A4055">
        <w:rPr>
          <w:rFonts w:eastAsia="Verdana"/>
          <w:color w:val="333333"/>
          <w:highlight w:val="white"/>
        </w:rPr>
        <w:t>3. Middle Name </w:t>
      </w:r>
    </w:p>
    <w:p w14:paraId="7BF63835" w14:textId="77777777" w:rsidR="001F6A40" w:rsidRPr="004A4055" w:rsidRDefault="001F6A40" w:rsidP="009E418B">
      <w:pPr>
        <w:rPr>
          <w:rFonts w:eastAsia="Verdana"/>
          <w:color w:val="333333"/>
          <w:highlight w:val="white"/>
        </w:rPr>
      </w:pPr>
      <w:r w:rsidRPr="004A4055">
        <w:rPr>
          <w:rFonts w:eastAsia="Verdana"/>
          <w:color w:val="333333"/>
          <w:highlight w:val="white"/>
        </w:rPr>
        <w:t>4. Last Name </w:t>
      </w:r>
    </w:p>
    <w:p w14:paraId="2FD74629" w14:textId="151E32AE" w:rsidR="001F6A40" w:rsidRPr="004A4055" w:rsidRDefault="001F6A40" w:rsidP="009E418B">
      <w:pPr>
        <w:rPr>
          <w:rFonts w:eastAsia="Verdana"/>
          <w:color w:val="333333"/>
          <w:highlight w:val="white"/>
        </w:rPr>
      </w:pPr>
      <w:r w:rsidRPr="004A4055">
        <w:rPr>
          <w:rFonts w:eastAsia="Verdana"/>
          <w:color w:val="333333"/>
          <w:highlight w:val="white"/>
        </w:rPr>
        <w:t>5. Call Back </w:t>
      </w:r>
    </w:p>
    <w:p w14:paraId="70AB64F0" w14:textId="42FD7E59" w:rsidR="001F6A40" w:rsidRPr="004A4055" w:rsidRDefault="001F6A40" w:rsidP="009E418B">
      <w:pPr>
        <w:rPr>
          <w:rFonts w:eastAsia="Verdana"/>
          <w:color w:val="333333"/>
          <w:highlight w:val="white"/>
        </w:rPr>
      </w:pPr>
      <w:r w:rsidRPr="004A4055">
        <w:rPr>
          <w:rFonts w:eastAsia="Verdana"/>
          <w:color w:val="333333"/>
          <w:highlight w:val="white"/>
        </w:rPr>
        <w:t xml:space="preserve">6. </w:t>
      </w:r>
      <w:r w:rsidR="00E51CAB">
        <w:rPr>
          <w:rFonts w:eastAsia="Verdana"/>
          <w:color w:val="333333"/>
          <w:highlight w:val="white"/>
        </w:rPr>
        <w:t>Start</w:t>
      </w:r>
      <w:r w:rsidRPr="004A4055">
        <w:rPr>
          <w:rFonts w:eastAsia="Verdana"/>
          <w:color w:val="333333"/>
          <w:highlight w:val="white"/>
        </w:rPr>
        <w:t xml:space="preserve"> Date </w:t>
      </w:r>
    </w:p>
    <w:p w14:paraId="7A4C476A" w14:textId="1BFBD49B" w:rsidR="001F6A40" w:rsidRPr="004A4055" w:rsidRDefault="001F6A40" w:rsidP="009E418B">
      <w:pPr>
        <w:rPr>
          <w:rFonts w:eastAsia="Verdana"/>
          <w:color w:val="333333"/>
          <w:highlight w:val="white"/>
        </w:rPr>
      </w:pPr>
      <w:r w:rsidRPr="004A4055">
        <w:rPr>
          <w:rFonts w:eastAsia="Verdana"/>
          <w:color w:val="333333"/>
          <w:highlight w:val="white"/>
        </w:rPr>
        <w:t xml:space="preserve">7. </w:t>
      </w:r>
      <w:r w:rsidR="00E51CAB">
        <w:rPr>
          <w:rFonts w:eastAsia="Verdana"/>
          <w:color w:val="333333"/>
          <w:highlight w:val="white"/>
        </w:rPr>
        <w:t>Start</w:t>
      </w:r>
      <w:r w:rsidRPr="004A4055">
        <w:rPr>
          <w:rFonts w:eastAsia="Verdana"/>
          <w:color w:val="333333"/>
          <w:highlight w:val="white"/>
        </w:rPr>
        <w:t xml:space="preserve"> Time </w:t>
      </w:r>
    </w:p>
    <w:p w14:paraId="5B5CB401" w14:textId="77777777" w:rsidR="001F6A40" w:rsidRPr="004A4055" w:rsidRDefault="001F6A40" w:rsidP="009E418B">
      <w:pPr>
        <w:rPr>
          <w:rFonts w:eastAsia="Verdana"/>
          <w:color w:val="333333"/>
          <w:highlight w:val="white"/>
        </w:rPr>
      </w:pPr>
      <w:r w:rsidRPr="004A4055">
        <w:rPr>
          <w:rFonts w:eastAsia="Verdana"/>
          <w:color w:val="333333"/>
          <w:highlight w:val="white"/>
        </w:rPr>
        <w:t>8. First Name </w:t>
      </w:r>
    </w:p>
    <w:p w14:paraId="0E726601" w14:textId="77777777" w:rsidR="001F6A40" w:rsidRPr="004A4055" w:rsidRDefault="001F6A40" w:rsidP="009E418B">
      <w:pPr>
        <w:rPr>
          <w:rFonts w:eastAsia="Verdana"/>
          <w:color w:val="333333"/>
          <w:highlight w:val="white"/>
        </w:rPr>
      </w:pPr>
      <w:r w:rsidRPr="004A4055">
        <w:rPr>
          <w:rFonts w:eastAsia="Verdana"/>
          <w:color w:val="333333"/>
          <w:highlight w:val="white"/>
        </w:rPr>
        <w:t>9. Middle Name </w:t>
      </w:r>
    </w:p>
    <w:p w14:paraId="55BFED75" w14:textId="77777777" w:rsidR="001F6A40" w:rsidRPr="004A4055" w:rsidRDefault="001F6A40" w:rsidP="009E418B">
      <w:pPr>
        <w:rPr>
          <w:rFonts w:eastAsia="Verdana"/>
          <w:color w:val="333333"/>
          <w:highlight w:val="white"/>
        </w:rPr>
      </w:pPr>
      <w:r w:rsidRPr="004A4055">
        <w:rPr>
          <w:rFonts w:eastAsia="Verdana"/>
          <w:color w:val="333333"/>
          <w:highlight w:val="white"/>
        </w:rPr>
        <w:t>10. Last Name </w:t>
      </w:r>
    </w:p>
    <w:p w14:paraId="3F058B14" w14:textId="77777777" w:rsidR="001F6A40" w:rsidRPr="004A4055" w:rsidRDefault="001F6A40" w:rsidP="009E418B">
      <w:pPr>
        <w:rPr>
          <w:rFonts w:eastAsia="Verdana"/>
          <w:color w:val="333333"/>
          <w:highlight w:val="white"/>
        </w:rPr>
      </w:pPr>
      <w:r w:rsidRPr="004A4055">
        <w:rPr>
          <w:rFonts w:eastAsia="Verdana"/>
          <w:color w:val="333333"/>
          <w:highlight w:val="white"/>
        </w:rPr>
        <w:t>11. Client ID </w:t>
      </w:r>
    </w:p>
    <w:p w14:paraId="52B5557B" w14:textId="77777777" w:rsidR="001F6A40" w:rsidRPr="004A4055" w:rsidRDefault="001F6A40" w:rsidP="009E418B">
      <w:pPr>
        <w:rPr>
          <w:rFonts w:eastAsia="Verdana"/>
          <w:color w:val="333333"/>
          <w:highlight w:val="white"/>
        </w:rPr>
      </w:pPr>
      <w:r w:rsidRPr="004A4055">
        <w:rPr>
          <w:rFonts w:eastAsia="Verdana"/>
          <w:color w:val="333333"/>
          <w:highlight w:val="white"/>
        </w:rPr>
        <w:t>12. Sex </w:t>
      </w:r>
    </w:p>
    <w:p w14:paraId="119D3A03" w14:textId="77777777" w:rsidR="001F6A40" w:rsidRPr="004A4055" w:rsidRDefault="001F6A40" w:rsidP="009E418B">
      <w:pPr>
        <w:rPr>
          <w:rFonts w:eastAsia="Verdana"/>
          <w:color w:val="333333"/>
          <w:highlight w:val="white"/>
        </w:rPr>
      </w:pPr>
      <w:r w:rsidRPr="004A4055">
        <w:rPr>
          <w:rFonts w:eastAsia="Verdana"/>
          <w:color w:val="333333"/>
          <w:highlight w:val="white"/>
        </w:rPr>
        <w:t>13. SSN </w:t>
      </w:r>
    </w:p>
    <w:p w14:paraId="57C72EE6" w14:textId="77777777" w:rsidR="001F6A40" w:rsidRPr="004A4055" w:rsidRDefault="001F6A40" w:rsidP="009E418B">
      <w:pPr>
        <w:rPr>
          <w:rFonts w:eastAsia="Verdana"/>
          <w:color w:val="333333"/>
          <w:highlight w:val="white"/>
        </w:rPr>
      </w:pPr>
      <w:r w:rsidRPr="004A4055">
        <w:rPr>
          <w:rFonts w:eastAsia="Verdana"/>
          <w:color w:val="333333"/>
          <w:highlight w:val="white"/>
        </w:rPr>
        <w:t>14. SSN Unknown/Refused </w:t>
      </w:r>
    </w:p>
    <w:p w14:paraId="0F5F1509" w14:textId="77777777" w:rsidR="001F6A40" w:rsidRPr="004A4055" w:rsidRDefault="001F6A40" w:rsidP="009E418B">
      <w:pPr>
        <w:rPr>
          <w:rFonts w:eastAsia="Verdana"/>
          <w:color w:val="333333"/>
          <w:highlight w:val="white"/>
        </w:rPr>
      </w:pPr>
      <w:r w:rsidRPr="004A4055">
        <w:rPr>
          <w:rFonts w:eastAsia="Verdana"/>
          <w:color w:val="333333"/>
          <w:highlight w:val="white"/>
        </w:rPr>
        <w:t>15. DOB </w:t>
      </w:r>
    </w:p>
    <w:p w14:paraId="4DB6A7D3" w14:textId="77777777" w:rsidR="001F6A40" w:rsidRDefault="001F6A40" w:rsidP="009E418B">
      <w:pPr>
        <w:rPr>
          <w:rFonts w:eastAsia="Verdana"/>
          <w:color w:val="333333"/>
          <w:highlight w:val="white"/>
        </w:rPr>
      </w:pPr>
      <w:r w:rsidRPr="004A4055">
        <w:rPr>
          <w:rFonts w:eastAsia="Verdana"/>
          <w:color w:val="333333"/>
          <w:highlight w:val="white"/>
        </w:rPr>
        <w:t>16. Age </w:t>
      </w:r>
    </w:p>
    <w:p w14:paraId="08692A58" w14:textId="430677B8" w:rsidR="00E51CAB" w:rsidRPr="004A4055" w:rsidRDefault="00E51CAB" w:rsidP="009E418B">
      <w:pPr>
        <w:rPr>
          <w:rFonts w:eastAsia="Verdana"/>
          <w:color w:val="333333"/>
          <w:highlight w:val="white"/>
        </w:rPr>
      </w:pPr>
      <w:r>
        <w:rPr>
          <w:rFonts w:eastAsia="Verdana"/>
          <w:color w:val="333333"/>
          <w:highlight w:val="white"/>
        </w:rPr>
        <w:t>17. Home Phone</w:t>
      </w:r>
    </w:p>
    <w:p w14:paraId="73513446" w14:textId="29032848" w:rsidR="001F6A40" w:rsidRPr="004A4055" w:rsidRDefault="001F6A40" w:rsidP="009E418B">
      <w:pPr>
        <w:rPr>
          <w:rFonts w:eastAsia="Verdana"/>
          <w:color w:val="333333"/>
          <w:highlight w:val="white"/>
        </w:rPr>
      </w:pPr>
      <w:r w:rsidRPr="004A4055">
        <w:rPr>
          <w:rFonts w:eastAsia="Verdana"/>
          <w:color w:val="333333"/>
          <w:highlight w:val="white"/>
        </w:rPr>
        <w:t>1</w:t>
      </w:r>
      <w:r w:rsidR="00E51CAB">
        <w:rPr>
          <w:rFonts w:eastAsia="Verdana"/>
          <w:color w:val="333333"/>
          <w:highlight w:val="white"/>
        </w:rPr>
        <w:t>8</w:t>
      </w:r>
      <w:r w:rsidRPr="004A4055">
        <w:rPr>
          <w:rFonts w:eastAsia="Verdana"/>
          <w:color w:val="333333"/>
          <w:highlight w:val="white"/>
        </w:rPr>
        <w:t>. Cell</w:t>
      </w:r>
      <w:r w:rsidR="00E51CAB">
        <w:rPr>
          <w:rFonts w:eastAsia="Verdana"/>
          <w:color w:val="333333"/>
          <w:highlight w:val="white"/>
        </w:rPr>
        <w:t>1</w:t>
      </w:r>
      <w:r w:rsidRPr="004A4055">
        <w:rPr>
          <w:rFonts w:eastAsia="Verdana"/>
          <w:color w:val="333333"/>
          <w:highlight w:val="white"/>
        </w:rPr>
        <w:t> </w:t>
      </w:r>
    </w:p>
    <w:p w14:paraId="0D4F4D7B" w14:textId="51770FEB" w:rsidR="001F6A40" w:rsidRDefault="001F6A40" w:rsidP="009E418B">
      <w:pPr>
        <w:rPr>
          <w:rFonts w:eastAsia="Verdana"/>
          <w:color w:val="333333"/>
          <w:highlight w:val="white"/>
        </w:rPr>
      </w:pPr>
      <w:r w:rsidRPr="3EAC98C6">
        <w:rPr>
          <w:rFonts w:eastAsia="Verdana"/>
          <w:color w:val="333333"/>
          <w:highlight w:val="white"/>
        </w:rPr>
        <w:t>1</w:t>
      </w:r>
      <w:r w:rsidR="00E51CAB">
        <w:rPr>
          <w:rFonts w:eastAsia="Verdana"/>
          <w:color w:val="333333"/>
          <w:highlight w:val="white"/>
        </w:rPr>
        <w:t>9</w:t>
      </w:r>
      <w:r w:rsidRPr="3EAC98C6">
        <w:rPr>
          <w:rFonts w:eastAsia="Verdana"/>
          <w:color w:val="333333"/>
          <w:highlight w:val="white"/>
        </w:rPr>
        <w:t>. Email</w:t>
      </w:r>
    </w:p>
    <w:p w14:paraId="365C1876" w14:textId="1160E376" w:rsidR="001F6A40" w:rsidRPr="004A4055" w:rsidRDefault="00E51CAB" w:rsidP="009E418B">
      <w:pPr>
        <w:rPr>
          <w:rFonts w:eastAsia="Verdana"/>
          <w:color w:val="333333"/>
          <w:highlight w:val="white"/>
        </w:rPr>
      </w:pPr>
      <w:r>
        <w:rPr>
          <w:rFonts w:eastAsia="Verdana"/>
          <w:color w:val="333333"/>
          <w:highlight w:val="white"/>
        </w:rPr>
        <w:t>20</w:t>
      </w:r>
      <w:r w:rsidR="001F6A40" w:rsidRPr="004A4055">
        <w:rPr>
          <w:rFonts w:eastAsia="Verdana"/>
          <w:color w:val="333333"/>
          <w:highlight w:val="white"/>
        </w:rPr>
        <w:t>. Address1 </w:t>
      </w:r>
    </w:p>
    <w:p w14:paraId="06234A3A" w14:textId="007E6BFA" w:rsidR="001F6A40" w:rsidRPr="004A4055" w:rsidRDefault="001F6A40" w:rsidP="009E418B">
      <w:pPr>
        <w:rPr>
          <w:rFonts w:eastAsia="Verdana"/>
          <w:color w:val="333333"/>
          <w:highlight w:val="white"/>
        </w:rPr>
      </w:pPr>
      <w:r w:rsidRPr="004A4055">
        <w:rPr>
          <w:rFonts w:eastAsia="Verdana"/>
          <w:color w:val="333333"/>
          <w:highlight w:val="white"/>
        </w:rPr>
        <w:t>2</w:t>
      </w:r>
      <w:r w:rsidR="00E51CAB">
        <w:rPr>
          <w:rFonts w:eastAsia="Verdana"/>
          <w:color w:val="333333"/>
          <w:highlight w:val="white"/>
        </w:rPr>
        <w:t>1</w:t>
      </w:r>
      <w:r w:rsidRPr="004A4055">
        <w:rPr>
          <w:rFonts w:eastAsia="Verdana"/>
          <w:color w:val="333333"/>
          <w:highlight w:val="white"/>
        </w:rPr>
        <w:t>. Address2 </w:t>
      </w:r>
    </w:p>
    <w:p w14:paraId="12E34101" w14:textId="791F7930" w:rsidR="001F6A40" w:rsidRPr="004A4055" w:rsidRDefault="001F6A40" w:rsidP="009E418B">
      <w:pPr>
        <w:rPr>
          <w:rFonts w:eastAsia="Verdana"/>
          <w:color w:val="333333"/>
          <w:highlight w:val="white"/>
        </w:rPr>
      </w:pPr>
      <w:r w:rsidRPr="004A4055">
        <w:rPr>
          <w:rFonts w:eastAsia="Verdana"/>
          <w:color w:val="333333"/>
          <w:highlight w:val="white"/>
        </w:rPr>
        <w:t>2</w:t>
      </w:r>
      <w:r w:rsidR="00E51CAB">
        <w:rPr>
          <w:rFonts w:eastAsia="Verdana"/>
          <w:color w:val="333333"/>
          <w:highlight w:val="white"/>
        </w:rPr>
        <w:t>2</w:t>
      </w:r>
      <w:r w:rsidRPr="004A4055">
        <w:rPr>
          <w:rFonts w:eastAsia="Verdana"/>
          <w:color w:val="333333"/>
          <w:highlight w:val="white"/>
        </w:rPr>
        <w:t>. City </w:t>
      </w:r>
    </w:p>
    <w:p w14:paraId="3341841A" w14:textId="0D9425D0" w:rsidR="001F6A40" w:rsidRPr="004A4055" w:rsidRDefault="001F6A40" w:rsidP="009E418B">
      <w:pPr>
        <w:rPr>
          <w:rFonts w:eastAsia="Verdana"/>
          <w:color w:val="333333"/>
          <w:highlight w:val="white"/>
        </w:rPr>
      </w:pPr>
      <w:r w:rsidRPr="004A4055">
        <w:rPr>
          <w:rFonts w:eastAsia="Verdana"/>
          <w:color w:val="333333"/>
          <w:highlight w:val="white"/>
        </w:rPr>
        <w:t>2</w:t>
      </w:r>
      <w:r w:rsidR="00E51CAB">
        <w:rPr>
          <w:rFonts w:eastAsia="Verdana"/>
          <w:color w:val="333333"/>
          <w:highlight w:val="white"/>
        </w:rPr>
        <w:t>3</w:t>
      </w:r>
      <w:r w:rsidRPr="004A4055">
        <w:rPr>
          <w:rFonts w:eastAsia="Verdana"/>
          <w:color w:val="333333"/>
          <w:highlight w:val="white"/>
        </w:rPr>
        <w:t>. State </w:t>
      </w:r>
    </w:p>
    <w:p w14:paraId="7375B0E2" w14:textId="21BA35CC" w:rsidR="001F6A40" w:rsidRPr="004A4055" w:rsidRDefault="001F6A40" w:rsidP="009E418B">
      <w:pPr>
        <w:rPr>
          <w:rFonts w:eastAsia="Verdana"/>
          <w:color w:val="333333"/>
          <w:highlight w:val="white"/>
        </w:rPr>
      </w:pPr>
      <w:r w:rsidRPr="004A4055">
        <w:rPr>
          <w:rFonts w:eastAsia="Verdana"/>
          <w:color w:val="333333"/>
          <w:highlight w:val="white"/>
        </w:rPr>
        <w:t>2</w:t>
      </w:r>
      <w:r w:rsidR="00E51CAB">
        <w:rPr>
          <w:rFonts w:eastAsia="Verdana"/>
          <w:color w:val="333333"/>
          <w:highlight w:val="white"/>
        </w:rPr>
        <w:t>4</w:t>
      </w:r>
      <w:r w:rsidRPr="004A4055">
        <w:rPr>
          <w:rFonts w:eastAsia="Verdana"/>
          <w:color w:val="333333"/>
          <w:highlight w:val="white"/>
        </w:rPr>
        <w:t>. Zip </w:t>
      </w:r>
    </w:p>
    <w:p w14:paraId="050FCD55" w14:textId="67E37DD7" w:rsidR="001F6A40" w:rsidRPr="004A4055" w:rsidRDefault="001F6A40" w:rsidP="009E418B">
      <w:pPr>
        <w:rPr>
          <w:rFonts w:eastAsia="Verdana"/>
          <w:color w:val="333333"/>
          <w:highlight w:val="white"/>
        </w:rPr>
      </w:pPr>
      <w:r w:rsidRPr="004A4055">
        <w:rPr>
          <w:rFonts w:eastAsia="Verdana"/>
          <w:color w:val="333333"/>
          <w:highlight w:val="white"/>
        </w:rPr>
        <w:t>2</w:t>
      </w:r>
      <w:r w:rsidR="00E51CAB">
        <w:rPr>
          <w:rFonts w:eastAsia="Verdana"/>
          <w:color w:val="333333"/>
          <w:highlight w:val="white"/>
        </w:rPr>
        <w:t>5</w:t>
      </w:r>
      <w:r w:rsidRPr="004A4055">
        <w:rPr>
          <w:rFonts w:eastAsia="Verdana"/>
          <w:color w:val="333333"/>
          <w:highlight w:val="white"/>
        </w:rPr>
        <w:t>. Client prefers to go by a different name </w:t>
      </w:r>
    </w:p>
    <w:p w14:paraId="4A44F9D7" w14:textId="75A888CE" w:rsidR="001F6A40" w:rsidRPr="004A4055" w:rsidRDefault="001F6A40" w:rsidP="009E418B">
      <w:pPr>
        <w:rPr>
          <w:rFonts w:eastAsia="Verdana"/>
          <w:color w:val="333333"/>
          <w:highlight w:val="white"/>
        </w:rPr>
      </w:pPr>
      <w:r w:rsidRPr="004A4055">
        <w:rPr>
          <w:rFonts w:eastAsia="Verdana"/>
          <w:color w:val="333333"/>
          <w:highlight w:val="white"/>
        </w:rPr>
        <w:t>2</w:t>
      </w:r>
      <w:r w:rsidR="00E51CAB">
        <w:rPr>
          <w:rFonts w:eastAsia="Verdana"/>
          <w:color w:val="333333"/>
          <w:highlight w:val="white"/>
        </w:rPr>
        <w:t>6</w:t>
      </w:r>
      <w:r w:rsidRPr="004A4055">
        <w:rPr>
          <w:rFonts w:eastAsia="Verdana"/>
          <w:color w:val="333333"/>
          <w:highlight w:val="white"/>
        </w:rPr>
        <w:t>. Alias Type </w:t>
      </w:r>
    </w:p>
    <w:p w14:paraId="53317D47" w14:textId="3F8042A9" w:rsidR="001F6A40" w:rsidRPr="004A4055" w:rsidRDefault="001F6A40" w:rsidP="009E418B">
      <w:pPr>
        <w:rPr>
          <w:rFonts w:eastAsia="Verdana"/>
          <w:color w:val="333333"/>
          <w:highlight w:val="white"/>
        </w:rPr>
      </w:pPr>
      <w:r w:rsidRPr="004A4055">
        <w:rPr>
          <w:rFonts w:eastAsia="Verdana"/>
          <w:color w:val="333333"/>
          <w:highlight w:val="white"/>
        </w:rPr>
        <w:lastRenderedPageBreak/>
        <w:t>2</w:t>
      </w:r>
      <w:r w:rsidR="00E51CAB">
        <w:rPr>
          <w:rFonts w:eastAsia="Verdana"/>
          <w:color w:val="333333"/>
          <w:highlight w:val="white"/>
        </w:rPr>
        <w:t>7</w:t>
      </w:r>
      <w:r w:rsidRPr="004A4055">
        <w:rPr>
          <w:rFonts w:eastAsia="Verdana"/>
          <w:color w:val="333333"/>
          <w:highlight w:val="white"/>
        </w:rPr>
        <w:t>. Alias First Name </w:t>
      </w:r>
    </w:p>
    <w:p w14:paraId="2C9FF445" w14:textId="6CDF1CAA" w:rsidR="001F6A40" w:rsidRPr="004A4055" w:rsidRDefault="001F6A40" w:rsidP="009E418B">
      <w:pPr>
        <w:rPr>
          <w:rFonts w:eastAsia="Verdana"/>
          <w:color w:val="333333"/>
          <w:highlight w:val="white"/>
        </w:rPr>
      </w:pPr>
      <w:r w:rsidRPr="004A4055">
        <w:rPr>
          <w:rFonts w:eastAsia="Verdana"/>
          <w:color w:val="333333"/>
          <w:highlight w:val="white"/>
        </w:rPr>
        <w:t>2</w:t>
      </w:r>
      <w:r w:rsidR="00E51CAB">
        <w:rPr>
          <w:rFonts w:eastAsia="Verdana"/>
          <w:color w:val="333333"/>
          <w:highlight w:val="white"/>
        </w:rPr>
        <w:t>8</w:t>
      </w:r>
      <w:r w:rsidRPr="004A4055">
        <w:rPr>
          <w:rFonts w:eastAsia="Verdana"/>
          <w:color w:val="333333"/>
          <w:highlight w:val="white"/>
        </w:rPr>
        <w:t>. Alias Last Name </w:t>
      </w:r>
    </w:p>
    <w:p w14:paraId="0F6ACEFD" w14:textId="77777777" w:rsidR="001F6A40" w:rsidRDefault="001F6A40" w:rsidP="001F6A40">
      <w:pPr>
        <w:spacing w:before="240" w:after="240"/>
        <w:rPr>
          <w:rFonts w:eastAsia="Verdana"/>
          <w:b/>
          <w:bCs/>
          <w:color w:val="333333"/>
          <w:highlight w:val="white"/>
        </w:rPr>
      </w:pPr>
      <w:r w:rsidRPr="004A4055">
        <w:rPr>
          <w:rFonts w:eastAsia="Verdana"/>
          <w:noProof/>
          <w:color w:val="333333"/>
          <w:highlight w:val="white"/>
        </w:rPr>
        <w:drawing>
          <wp:inline distT="0" distB="0" distL="0" distR="0" wp14:anchorId="7FD5B433" wp14:editId="446EF6AC">
            <wp:extent cx="5943600" cy="3028950"/>
            <wp:effectExtent l="0" t="0" r="0" b="0"/>
            <wp:docPr id="455643843" name="Picture 43"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Picture"/>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3600" cy="3028950"/>
                    </a:xfrm>
                    <a:prstGeom prst="rect">
                      <a:avLst/>
                    </a:prstGeom>
                    <a:noFill/>
                    <a:ln>
                      <a:noFill/>
                    </a:ln>
                  </pic:spPr>
                </pic:pic>
              </a:graphicData>
            </a:graphic>
          </wp:inline>
        </w:drawing>
      </w:r>
    </w:p>
    <w:p w14:paraId="12280059" w14:textId="5347B158" w:rsidR="001F6A40" w:rsidRPr="004A4055" w:rsidRDefault="002525CC" w:rsidP="001F6A40">
      <w:pPr>
        <w:spacing w:before="240" w:after="240"/>
        <w:rPr>
          <w:rFonts w:eastAsia="Verdana"/>
          <w:color w:val="333333"/>
          <w:highlight w:val="white"/>
        </w:rPr>
      </w:pPr>
      <w:r>
        <w:rPr>
          <w:rFonts w:eastAsia="Verdana"/>
          <w:b/>
          <w:bCs/>
          <w:color w:val="333333"/>
          <w:highlight w:val="white"/>
        </w:rPr>
        <w:t xml:space="preserve">The above fields are initialized </w:t>
      </w:r>
      <w:proofErr w:type="gramStart"/>
      <w:r>
        <w:rPr>
          <w:rFonts w:eastAsia="Verdana"/>
          <w:b/>
          <w:bCs/>
          <w:color w:val="333333"/>
          <w:highlight w:val="white"/>
        </w:rPr>
        <w:t>to</w:t>
      </w:r>
      <w:proofErr w:type="gramEnd"/>
      <w:r w:rsidR="00187118">
        <w:rPr>
          <w:rFonts w:eastAsia="Verdana"/>
          <w:b/>
          <w:bCs/>
          <w:color w:val="333333"/>
          <w:highlight w:val="white"/>
        </w:rPr>
        <w:t xml:space="preserve"> the respective fields of</w:t>
      </w:r>
      <w:r>
        <w:rPr>
          <w:rFonts w:eastAsia="Verdana"/>
          <w:b/>
          <w:bCs/>
          <w:color w:val="333333"/>
          <w:highlight w:val="white"/>
        </w:rPr>
        <w:t xml:space="preserve"> </w:t>
      </w:r>
      <w:r w:rsidRPr="002525CC">
        <w:rPr>
          <w:rFonts w:eastAsia="Verdana"/>
          <w:b/>
          <w:bCs/>
          <w:color w:val="333333"/>
          <w:highlight w:val="white"/>
        </w:rPr>
        <w:t>‘Crisis Contact</w:t>
      </w:r>
      <w:r w:rsidR="00187118">
        <w:rPr>
          <w:rFonts w:eastAsia="Verdana"/>
          <w:b/>
          <w:bCs/>
          <w:color w:val="333333"/>
          <w:highlight w:val="white"/>
        </w:rPr>
        <w:t>’</w:t>
      </w:r>
      <w:r w:rsidRPr="002525CC">
        <w:rPr>
          <w:rFonts w:eastAsia="Verdana"/>
          <w:b/>
          <w:bCs/>
          <w:color w:val="333333"/>
          <w:highlight w:val="white"/>
        </w:rPr>
        <w:t xml:space="preserve"> and </w:t>
      </w:r>
      <w:r w:rsidR="00187118">
        <w:rPr>
          <w:rFonts w:eastAsia="Verdana"/>
          <w:b/>
          <w:bCs/>
          <w:color w:val="333333"/>
          <w:highlight w:val="white"/>
        </w:rPr>
        <w:t>‘</w:t>
      </w:r>
      <w:r w:rsidRPr="002525CC">
        <w:rPr>
          <w:rFonts w:eastAsia="Verdana"/>
          <w:b/>
          <w:bCs/>
          <w:color w:val="333333"/>
          <w:highlight w:val="white"/>
        </w:rPr>
        <w:t xml:space="preserve">Client Information (Potential)’ sections of </w:t>
      </w:r>
      <w:r w:rsidR="001F6A40" w:rsidRPr="002525CC">
        <w:rPr>
          <w:rFonts w:eastAsia="Verdana"/>
          <w:b/>
          <w:bCs/>
          <w:color w:val="333333"/>
          <w:highlight w:val="white"/>
        </w:rPr>
        <w:t>Crisis Call</w:t>
      </w:r>
      <w:r w:rsidR="001F6A40" w:rsidRPr="004A4055">
        <w:rPr>
          <w:rFonts w:eastAsia="Verdana"/>
          <w:b/>
          <w:bCs/>
          <w:color w:val="333333"/>
          <w:highlight w:val="white"/>
        </w:rPr>
        <w:t xml:space="preserve"> Log Details screen:</w:t>
      </w:r>
      <w:r w:rsidR="001F6A40" w:rsidRPr="004A4055">
        <w:rPr>
          <w:rFonts w:eastAsia="Verdana"/>
          <w:color w:val="333333"/>
          <w:highlight w:val="white"/>
        </w:rPr>
        <w:t> </w:t>
      </w:r>
    </w:p>
    <w:p w14:paraId="23A209A9" w14:textId="77777777" w:rsidR="001F6A40" w:rsidRDefault="001F6A40" w:rsidP="001F6A40">
      <w:pPr>
        <w:spacing w:before="240" w:after="240"/>
        <w:rPr>
          <w:rFonts w:eastAsia="Verdana"/>
          <w:b/>
          <w:bCs/>
          <w:color w:val="333333"/>
          <w:highlight w:val="white"/>
        </w:rPr>
      </w:pPr>
      <w:r w:rsidRPr="004A4055">
        <w:rPr>
          <w:rFonts w:eastAsia="Verdana"/>
          <w:noProof/>
          <w:color w:val="333333"/>
          <w:highlight w:val="white"/>
        </w:rPr>
        <w:drawing>
          <wp:inline distT="0" distB="0" distL="0" distR="0" wp14:anchorId="6E33E431" wp14:editId="57C61393">
            <wp:extent cx="5943600" cy="2952750"/>
            <wp:effectExtent l="0" t="0" r="0" b="0"/>
            <wp:docPr id="1987022787" name="Picture 40"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Pictur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3600" cy="2952750"/>
                    </a:xfrm>
                    <a:prstGeom prst="rect">
                      <a:avLst/>
                    </a:prstGeom>
                    <a:noFill/>
                    <a:ln>
                      <a:noFill/>
                    </a:ln>
                  </pic:spPr>
                </pic:pic>
              </a:graphicData>
            </a:graphic>
          </wp:inline>
        </w:drawing>
      </w:r>
    </w:p>
    <w:p w14:paraId="6305843C" w14:textId="77777777" w:rsidR="001F6A40" w:rsidRDefault="001F6A40" w:rsidP="001F6A40">
      <w:pPr>
        <w:pBdr>
          <w:bottom w:val="single" w:sz="12" w:space="1" w:color="auto"/>
        </w:pBdr>
        <w:jc w:val="both"/>
        <w:rPr>
          <w:rFonts w:eastAsia="Verdana"/>
        </w:rPr>
      </w:pPr>
    </w:p>
    <w:p w14:paraId="5302ABC1" w14:textId="77777777" w:rsidR="0021240E" w:rsidRDefault="0021240E">
      <w:pPr>
        <w:spacing w:after="160" w:line="259" w:lineRule="auto"/>
        <w:rPr>
          <w:rFonts w:eastAsia="Verdana"/>
          <w:b/>
          <w:bCs/>
          <w:color w:val="333333"/>
          <w:highlight w:val="white"/>
        </w:rPr>
      </w:pPr>
      <w:r>
        <w:rPr>
          <w:rFonts w:eastAsia="Verdana"/>
          <w:b/>
          <w:bCs/>
          <w:color w:val="333333"/>
          <w:highlight w:val="white"/>
        </w:rPr>
        <w:br w:type="page"/>
      </w:r>
    </w:p>
    <w:p w14:paraId="027E4793" w14:textId="5D3EF325" w:rsidR="001F6A40" w:rsidRPr="00D629E2" w:rsidRDefault="001F6A40" w:rsidP="001F6A40">
      <w:pPr>
        <w:spacing w:before="240" w:after="240"/>
        <w:jc w:val="both"/>
        <w:rPr>
          <w:rFonts w:eastAsia="Verdana"/>
          <w:color w:val="333333"/>
          <w:highlight w:val="white"/>
        </w:rPr>
      </w:pPr>
      <w:r w:rsidRPr="00D629E2">
        <w:rPr>
          <w:rFonts w:eastAsia="Verdana"/>
          <w:b/>
          <w:bCs/>
          <w:color w:val="333333"/>
          <w:highlight w:val="white"/>
        </w:rPr>
        <w:lastRenderedPageBreak/>
        <w:t>Author:</w:t>
      </w:r>
      <w:r w:rsidRPr="00D629E2">
        <w:rPr>
          <w:rFonts w:ascii="Google Sans" w:hAnsi="Google Sans"/>
          <w:color w:val="1F1F1F"/>
          <w:sz w:val="33"/>
          <w:szCs w:val="33"/>
          <w:shd w:val="clear" w:color="auto" w:fill="F8FAFD"/>
        </w:rPr>
        <w:t xml:space="preserve"> </w:t>
      </w:r>
      <w:r w:rsidRPr="00B631AA">
        <w:rPr>
          <w:rFonts w:eastAsia="Verdana"/>
          <w:color w:val="333333"/>
        </w:rPr>
        <w:t>Niroop Hassan </w:t>
      </w:r>
    </w:p>
    <w:p w14:paraId="418C80EF" w14:textId="5E4BE6EE" w:rsidR="001F6A40" w:rsidRDefault="00E616DD" w:rsidP="001F6A40">
      <w:pPr>
        <w:pStyle w:val="Heading3"/>
        <w:jc w:val="both"/>
        <w:rPr>
          <w:lang w:val="en-US"/>
        </w:rPr>
      </w:pPr>
      <w:bookmarkStart w:id="66" w:name="_Toc197944365"/>
      <w:bookmarkStart w:id="67" w:name="_Toc199864962"/>
      <w:r>
        <w:t>89</w:t>
      </w:r>
      <w:r w:rsidR="001F6A40" w:rsidRPr="0053047A">
        <w:t xml:space="preserve">. </w:t>
      </w:r>
      <w:r w:rsidR="001F6A40" w:rsidRPr="00810DF4">
        <w:t>Core Bugs #</w:t>
      </w:r>
      <w:r w:rsidR="001F6A40">
        <w:t xml:space="preserve"> </w:t>
      </w:r>
      <w:r w:rsidR="001F6A40" w:rsidRPr="00697B46">
        <w:rPr>
          <w:lang w:val="en-US"/>
        </w:rPr>
        <w:t>131358</w:t>
      </w:r>
      <w:r w:rsidR="001F6A40">
        <w:t xml:space="preserve">: </w:t>
      </w:r>
      <w:r w:rsidR="001F6A40" w:rsidRPr="00697B46">
        <w:rPr>
          <w:lang w:val="en-US"/>
        </w:rPr>
        <w:t>Arrival Screen - client matches/Inquiry/New client - does not show in Arrival screen</w:t>
      </w:r>
      <w:r w:rsidR="001F6A40" w:rsidRPr="008811A0">
        <w:rPr>
          <w:lang w:val="en-US"/>
        </w:rPr>
        <w:t>.</w:t>
      </w:r>
      <w:bookmarkEnd w:id="66"/>
      <w:bookmarkEnd w:id="67"/>
    </w:p>
    <w:p w14:paraId="463B22F3" w14:textId="77777777" w:rsidR="001F6A40" w:rsidRDefault="001F6A40" w:rsidP="001F6A40">
      <w:pPr>
        <w:spacing w:before="240" w:after="240"/>
        <w:rPr>
          <w:rFonts w:eastAsia="Verdana"/>
          <w:color w:val="000000" w:themeColor="text1"/>
        </w:rPr>
      </w:pPr>
      <w:r w:rsidRPr="3813CFD2">
        <w:rPr>
          <w:rFonts w:eastAsia="Verdana"/>
          <w:b/>
          <w:bCs/>
          <w:color w:val="000000" w:themeColor="text1"/>
        </w:rPr>
        <w:t>Release Type:</w:t>
      </w:r>
      <w:r w:rsidRPr="3813CFD2">
        <w:rPr>
          <w:rFonts w:eastAsia="Verdana"/>
          <w:color w:val="000000" w:themeColor="text1"/>
        </w:rPr>
        <w:t xml:space="preserve"> Fix </w:t>
      </w:r>
      <w:r w:rsidRPr="3813CFD2">
        <w:rPr>
          <w:rFonts w:eastAsia="Verdana"/>
          <w:b/>
          <w:bCs/>
          <w:color w:val="000000" w:themeColor="text1"/>
        </w:rPr>
        <w:t xml:space="preserve">| Priority: </w:t>
      </w:r>
      <w:r>
        <w:rPr>
          <w:rFonts w:eastAsia="Verdana"/>
          <w:color w:val="000000" w:themeColor="text1"/>
        </w:rPr>
        <w:t>High</w:t>
      </w:r>
    </w:p>
    <w:p w14:paraId="65B891C0" w14:textId="77777777" w:rsidR="001F6A40" w:rsidRPr="00697B46" w:rsidRDefault="001F6A40" w:rsidP="001F6A40">
      <w:pPr>
        <w:spacing w:before="240" w:after="240"/>
        <w:rPr>
          <w:rFonts w:eastAsia="Verdana"/>
          <w:color w:val="000000" w:themeColor="text1"/>
        </w:rPr>
      </w:pPr>
      <w:r w:rsidRPr="00697B46">
        <w:rPr>
          <w:rFonts w:eastAsia="Verdana"/>
          <w:b/>
          <w:bCs/>
          <w:color w:val="000000" w:themeColor="text1"/>
        </w:rPr>
        <w:t>Navigation Path:</w:t>
      </w:r>
      <w:r w:rsidRPr="00697B46">
        <w:rPr>
          <w:rFonts w:eastAsia="Verdana"/>
          <w:color w:val="000000" w:themeColor="text1"/>
        </w:rPr>
        <w:t xml:space="preserve"> ‘My Office’ – ‘Arrivals’ – ‘Arrivals’ list page – Click on ‘New’ icon – ‘Arrival Details’ page – Select the required data without selecting the client and click on ‘Save’ icon – Click on ‘Open Inquiry’ button – ‘Inquiry Details’ page – ‘Select the required data and click on ‘Save’ icon – Click on ‘Link/Create Client’ icon.  </w:t>
      </w:r>
    </w:p>
    <w:p w14:paraId="74BC6BE8" w14:textId="77777777" w:rsidR="001F6A40" w:rsidRPr="00697B46" w:rsidRDefault="001F6A40" w:rsidP="001F6A40">
      <w:pPr>
        <w:spacing w:before="240" w:after="240"/>
        <w:rPr>
          <w:rFonts w:eastAsia="Verdana"/>
          <w:color w:val="000000" w:themeColor="text1"/>
        </w:rPr>
      </w:pPr>
      <w:r w:rsidRPr="00697B46">
        <w:rPr>
          <w:rFonts w:eastAsia="Verdana"/>
          <w:b/>
          <w:bCs/>
          <w:color w:val="000000" w:themeColor="text1"/>
        </w:rPr>
        <w:t>Functionality ‘Before’ and ‘After’ Release:</w:t>
      </w:r>
      <w:r w:rsidRPr="00697B46">
        <w:rPr>
          <w:rFonts w:eastAsia="Verdana"/>
          <w:color w:val="000000" w:themeColor="text1"/>
        </w:rPr>
        <w:t>  </w:t>
      </w:r>
    </w:p>
    <w:p w14:paraId="7B849877" w14:textId="273AA974" w:rsidR="001F6A40" w:rsidRPr="00697B46" w:rsidRDefault="001F6A40" w:rsidP="001F6A40">
      <w:pPr>
        <w:spacing w:before="240" w:after="240"/>
        <w:rPr>
          <w:rFonts w:eastAsia="Verdana"/>
          <w:color w:val="000000" w:themeColor="text1"/>
        </w:rPr>
      </w:pPr>
      <w:r w:rsidRPr="00697B46">
        <w:rPr>
          <w:rFonts w:eastAsia="Verdana"/>
          <w:color w:val="000000" w:themeColor="text1"/>
        </w:rPr>
        <w:t>Before this release, here was the behavior. When a user create</w:t>
      </w:r>
      <w:r w:rsidR="00755084">
        <w:rPr>
          <w:rFonts w:eastAsia="Verdana"/>
          <w:color w:val="000000" w:themeColor="text1"/>
        </w:rPr>
        <w:t>d</w:t>
      </w:r>
      <w:r w:rsidRPr="00697B46">
        <w:rPr>
          <w:rFonts w:eastAsia="Verdana"/>
          <w:color w:val="000000" w:themeColor="text1"/>
        </w:rPr>
        <w:t xml:space="preserve"> Arrival data for a new client, or for a client added through an Inquiry, the client's information d</w:t>
      </w:r>
      <w:r w:rsidR="00755084">
        <w:rPr>
          <w:rFonts w:eastAsia="Verdana"/>
          <w:color w:val="000000" w:themeColor="text1"/>
        </w:rPr>
        <w:t>id</w:t>
      </w:r>
      <w:r w:rsidRPr="00697B46">
        <w:rPr>
          <w:rFonts w:eastAsia="Verdana"/>
          <w:color w:val="000000" w:themeColor="text1"/>
        </w:rPr>
        <w:t xml:space="preserve"> not appear on the Arrival list page. </w:t>
      </w:r>
    </w:p>
    <w:p w14:paraId="28DA10BB" w14:textId="77777777" w:rsidR="001F6A40" w:rsidRDefault="001F6A40" w:rsidP="001F6A40">
      <w:pPr>
        <w:spacing w:before="240" w:after="240"/>
        <w:rPr>
          <w:rFonts w:eastAsia="Verdana"/>
          <w:color w:val="000000" w:themeColor="text1"/>
        </w:rPr>
      </w:pPr>
      <w:r w:rsidRPr="00697B46">
        <w:rPr>
          <w:rFonts w:eastAsia="Verdana"/>
          <w:color w:val="000000" w:themeColor="text1"/>
        </w:rPr>
        <w:t>With this release, the above-mentioned issue has been resolved, and now the Arrival data now appears for clients added through an Inquiry or for new clients. </w:t>
      </w:r>
    </w:p>
    <w:p w14:paraId="50C0A761" w14:textId="77777777" w:rsidR="001F6A40" w:rsidRDefault="001F6A40" w:rsidP="001F6A40">
      <w:pPr>
        <w:pBdr>
          <w:bottom w:val="single" w:sz="12" w:space="1" w:color="auto"/>
        </w:pBdr>
        <w:jc w:val="both"/>
        <w:rPr>
          <w:rFonts w:eastAsia="Verdana"/>
        </w:rPr>
      </w:pPr>
    </w:p>
    <w:p w14:paraId="09E21F17" w14:textId="14029BC9" w:rsidR="001F6A40" w:rsidRPr="00D629E2" w:rsidRDefault="001F6A40" w:rsidP="001F6A40">
      <w:pPr>
        <w:spacing w:before="240" w:after="240"/>
        <w:jc w:val="both"/>
        <w:rPr>
          <w:rFonts w:eastAsia="Verdana"/>
          <w:color w:val="333333"/>
          <w:highlight w:val="white"/>
        </w:rPr>
      </w:pPr>
      <w:r w:rsidRPr="00D629E2">
        <w:rPr>
          <w:rFonts w:eastAsia="Verdana"/>
          <w:b/>
          <w:bCs/>
          <w:color w:val="333333"/>
          <w:highlight w:val="white"/>
        </w:rPr>
        <w:t>Author:</w:t>
      </w:r>
      <w:r w:rsidRPr="00D629E2">
        <w:rPr>
          <w:rFonts w:ascii="Google Sans" w:hAnsi="Google Sans"/>
          <w:color w:val="1F1F1F"/>
          <w:sz w:val="33"/>
          <w:szCs w:val="33"/>
          <w:shd w:val="clear" w:color="auto" w:fill="F8FAFD"/>
        </w:rPr>
        <w:t xml:space="preserve"> </w:t>
      </w:r>
      <w:r w:rsidRPr="006D0AB9">
        <w:rPr>
          <w:rFonts w:eastAsia="Verdana"/>
          <w:color w:val="333333"/>
        </w:rPr>
        <w:t xml:space="preserve">Rakesh </w:t>
      </w:r>
      <w:proofErr w:type="spellStart"/>
      <w:r w:rsidRPr="006D0AB9">
        <w:rPr>
          <w:rFonts w:eastAsia="Verdana"/>
          <w:color w:val="333333"/>
        </w:rPr>
        <w:t>Nagangouda</w:t>
      </w:r>
      <w:proofErr w:type="spellEnd"/>
    </w:p>
    <w:p w14:paraId="42CF6995" w14:textId="5E118A7C" w:rsidR="001F6A40" w:rsidRPr="00906C11" w:rsidRDefault="001F6A40" w:rsidP="001F6A40">
      <w:pPr>
        <w:pStyle w:val="Heading3"/>
        <w:jc w:val="both"/>
        <w:rPr>
          <w:rFonts w:eastAsia="Verdana"/>
          <w:bCs/>
          <w:color w:val="000000" w:themeColor="text1"/>
          <w:sz w:val="18"/>
          <w:szCs w:val="16"/>
        </w:rPr>
      </w:pPr>
      <w:bookmarkStart w:id="68" w:name="_Toc197944366"/>
      <w:bookmarkStart w:id="69" w:name="_Toc199864963"/>
      <w:r>
        <w:t>9</w:t>
      </w:r>
      <w:r w:rsidR="00E616DD">
        <w:t>0</w:t>
      </w:r>
      <w:r w:rsidRPr="0053047A">
        <w:t xml:space="preserve">. </w:t>
      </w:r>
      <w:r w:rsidRPr="00810DF4">
        <w:t>Core Bugs #</w:t>
      </w:r>
      <w:r>
        <w:t xml:space="preserve"> </w:t>
      </w:r>
      <w:r w:rsidRPr="00B631AA">
        <w:rPr>
          <w:lang w:val="en-US"/>
        </w:rPr>
        <w:t>131311</w:t>
      </w:r>
      <w:r>
        <w:t xml:space="preserve">: </w:t>
      </w:r>
      <w:r w:rsidRPr="00B631AA">
        <w:rPr>
          <w:lang w:val="en-US"/>
        </w:rPr>
        <w:t>Disposition section fields validation issue in the Inquiry Details screen.</w:t>
      </w:r>
      <w:bookmarkEnd w:id="68"/>
      <w:bookmarkEnd w:id="69"/>
    </w:p>
    <w:p w14:paraId="2A1243C2" w14:textId="77777777" w:rsidR="001F6A40" w:rsidRDefault="001F6A40" w:rsidP="001F6A40">
      <w:pPr>
        <w:spacing w:before="240" w:after="240"/>
        <w:rPr>
          <w:rFonts w:eastAsia="Verdana"/>
          <w:b/>
          <w:bCs/>
          <w:color w:val="000000" w:themeColor="text1"/>
        </w:rPr>
      </w:pPr>
      <w:r w:rsidRPr="004A44FA">
        <w:rPr>
          <w:rFonts w:eastAsia="Verdana"/>
          <w:b/>
          <w:bCs/>
          <w:color w:val="000000" w:themeColor="text1"/>
        </w:rPr>
        <w:t xml:space="preserve">Release Type: </w:t>
      </w:r>
      <w:r w:rsidRPr="004A44FA">
        <w:rPr>
          <w:rFonts w:eastAsia="Verdana"/>
          <w:color w:val="000000" w:themeColor="text1"/>
        </w:rPr>
        <w:t>Fix</w:t>
      </w:r>
      <w:r w:rsidRPr="004A44FA">
        <w:rPr>
          <w:rFonts w:eastAsia="Verdana"/>
          <w:b/>
          <w:bCs/>
          <w:color w:val="000000" w:themeColor="text1"/>
        </w:rPr>
        <w:t xml:space="preserve"> | Priority: </w:t>
      </w:r>
      <w:r w:rsidRPr="004A44FA">
        <w:rPr>
          <w:rFonts w:eastAsia="Verdana"/>
          <w:color w:val="000000" w:themeColor="text1"/>
        </w:rPr>
        <w:t>High</w:t>
      </w:r>
    </w:p>
    <w:p w14:paraId="19BE4005" w14:textId="77777777" w:rsidR="001F6A40" w:rsidRPr="00B631AA" w:rsidRDefault="001F6A40" w:rsidP="001F6A40">
      <w:pPr>
        <w:spacing w:before="240" w:after="240"/>
        <w:rPr>
          <w:rFonts w:eastAsia="Verdana"/>
          <w:color w:val="000000" w:themeColor="text1"/>
        </w:rPr>
      </w:pPr>
      <w:r w:rsidRPr="00B631AA">
        <w:rPr>
          <w:rFonts w:eastAsia="Verdana"/>
          <w:b/>
          <w:bCs/>
          <w:color w:val="000000" w:themeColor="text1"/>
        </w:rPr>
        <w:t>Navigation Path:</w:t>
      </w:r>
      <w:r w:rsidRPr="00B631AA">
        <w:rPr>
          <w:rFonts w:eastAsia="Verdana"/>
          <w:color w:val="000000" w:themeColor="text1"/>
        </w:rPr>
        <w:t xml:space="preserve"> Login to ‘SmartCare’ application – ‘My Office’ – ‘Inquiries’ Screen – Open any Inquiry – In ‘Disposition’ section -- select either ‘Assigned Staff’ or ‘Assigned Work Group’ and click on ‘Save’.  </w:t>
      </w:r>
    </w:p>
    <w:p w14:paraId="32AAD1CA" w14:textId="77777777" w:rsidR="001F6A40" w:rsidRPr="00B631AA" w:rsidRDefault="001F6A40" w:rsidP="001F6A40">
      <w:pPr>
        <w:spacing w:before="240" w:after="240"/>
        <w:rPr>
          <w:rFonts w:eastAsia="Verdana"/>
          <w:color w:val="000000" w:themeColor="text1"/>
        </w:rPr>
      </w:pPr>
      <w:r w:rsidRPr="00B631AA">
        <w:rPr>
          <w:rFonts w:eastAsia="Verdana"/>
          <w:b/>
          <w:bCs/>
          <w:color w:val="000000" w:themeColor="text1"/>
        </w:rPr>
        <w:t>Functionality ‘Before’ and ‘After’ release: </w:t>
      </w:r>
      <w:r w:rsidRPr="00B631AA">
        <w:rPr>
          <w:rFonts w:eastAsia="Verdana"/>
          <w:color w:val="000000" w:themeColor="text1"/>
        </w:rPr>
        <w:t>  </w:t>
      </w:r>
    </w:p>
    <w:p w14:paraId="5E3F0148" w14:textId="59DDC45A" w:rsidR="001F6A40" w:rsidRPr="00B631AA" w:rsidRDefault="001F6A40" w:rsidP="001F6A40">
      <w:pPr>
        <w:spacing w:before="240" w:after="240"/>
        <w:rPr>
          <w:rFonts w:eastAsia="Verdana"/>
          <w:color w:val="000000" w:themeColor="text1"/>
        </w:rPr>
      </w:pPr>
      <w:r w:rsidRPr="00B631AA">
        <w:rPr>
          <w:rFonts w:eastAsia="Verdana"/>
          <w:color w:val="000000" w:themeColor="text1"/>
        </w:rPr>
        <w:t xml:space="preserve">Before this release, here was the behavior. When </w:t>
      </w:r>
      <w:r w:rsidR="00E06A60">
        <w:rPr>
          <w:rFonts w:eastAsia="Verdana"/>
          <w:color w:val="000000" w:themeColor="text1"/>
        </w:rPr>
        <w:t xml:space="preserve">the </w:t>
      </w:r>
      <w:r w:rsidRPr="00B631AA">
        <w:rPr>
          <w:rFonts w:eastAsia="Verdana"/>
          <w:color w:val="000000" w:themeColor="text1"/>
        </w:rPr>
        <w:t>users selected either 'Assigned Staff' or 'Assigned Work Group' in the 'Disposition' section of the 'Inquiry Details' screen and saved the data, the following validation message was displayed.  </w:t>
      </w:r>
    </w:p>
    <w:p w14:paraId="32210B43" w14:textId="77777777" w:rsidR="001F6A40" w:rsidRPr="00B631AA" w:rsidRDefault="001F6A40" w:rsidP="001F6A40">
      <w:pPr>
        <w:spacing w:before="240" w:after="240"/>
        <w:rPr>
          <w:rFonts w:eastAsia="Verdana"/>
          <w:color w:val="000000" w:themeColor="text1"/>
        </w:rPr>
      </w:pPr>
      <w:r w:rsidRPr="00B631AA">
        <w:rPr>
          <w:rFonts w:eastAsia="Verdana"/>
          <w:b/>
          <w:bCs/>
          <w:color w:val="000000" w:themeColor="text1"/>
        </w:rPr>
        <w:t xml:space="preserve">Validation Message: </w:t>
      </w:r>
      <w:r w:rsidRPr="00B631AA">
        <w:rPr>
          <w:rFonts w:eastAsia="Verdana"/>
          <w:color w:val="000000" w:themeColor="text1"/>
        </w:rPr>
        <w:t>" Only Staff or Work Group can be selected at a time "  </w:t>
      </w:r>
    </w:p>
    <w:p w14:paraId="38B9D697" w14:textId="386F0595" w:rsidR="001F6A40" w:rsidRDefault="001F6A40" w:rsidP="001F6A40">
      <w:pPr>
        <w:spacing w:before="240" w:after="240"/>
        <w:rPr>
          <w:rFonts w:eastAsia="Verdana"/>
          <w:color w:val="000000" w:themeColor="text1"/>
        </w:rPr>
      </w:pPr>
      <w:r w:rsidRPr="00B631AA">
        <w:rPr>
          <w:rFonts w:eastAsia="Verdana"/>
          <w:color w:val="000000" w:themeColor="text1"/>
        </w:rPr>
        <w:t xml:space="preserve">With this release, the above-mentioned issue has been fixed. Now, when a user selects either the 'Assigned Staff' or 'Assigned Work Group' field in the ‘Disposition’ section under the 'Inquiry Details' screen, the above validation message </w:t>
      </w:r>
      <w:r w:rsidR="00DF7F1B">
        <w:rPr>
          <w:rFonts w:eastAsia="Verdana"/>
          <w:color w:val="000000" w:themeColor="text1"/>
        </w:rPr>
        <w:t>is not</w:t>
      </w:r>
      <w:r w:rsidRPr="00B631AA">
        <w:rPr>
          <w:rFonts w:eastAsia="Verdana"/>
          <w:color w:val="000000" w:themeColor="text1"/>
        </w:rPr>
        <w:t xml:space="preserve"> display</w:t>
      </w:r>
      <w:r w:rsidR="00DF7F1B">
        <w:rPr>
          <w:rFonts w:eastAsia="Verdana"/>
          <w:color w:val="000000" w:themeColor="text1"/>
        </w:rPr>
        <w:t>ed.</w:t>
      </w:r>
    </w:p>
    <w:p w14:paraId="4C6A431C" w14:textId="77777777" w:rsidR="001F6A40" w:rsidRDefault="001F6A40" w:rsidP="001F6A40">
      <w:pPr>
        <w:pBdr>
          <w:bottom w:val="single" w:sz="12" w:space="1" w:color="auto"/>
        </w:pBdr>
        <w:shd w:val="clear" w:color="auto" w:fill="FFFFFF"/>
        <w:spacing w:before="240" w:after="240"/>
        <w:jc w:val="both"/>
        <w:rPr>
          <w:rFonts w:eastAsia="Verdana"/>
          <w:color w:val="333333"/>
          <w:highlight w:val="white"/>
        </w:rPr>
      </w:pPr>
    </w:p>
    <w:p w14:paraId="6FF4848E" w14:textId="77777777" w:rsidR="001F6A40" w:rsidRPr="00D629E2" w:rsidRDefault="001F6A40" w:rsidP="001F6A40">
      <w:pPr>
        <w:spacing w:before="240" w:after="240"/>
        <w:jc w:val="both"/>
        <w:rPr>
          <w:rFonts w:eastAsia="Verdana"/>
          <w:color w:val="333333"/>
          <w:highlight w:val="white"/>
        </w:rPr>
      </w:pPr>
      <w:r w:rsidRPr="00D629E2">
        <w:rPr>
          <w:rFonts w:eastAsia="Verdana"/>
          <w:b/>
          <w:bCs/>
          <w:color w:val="333333"/>
          <w:highlight w:val="white"/>
        </w:rPr>
        <w:t>Author:</w:t>
      </w:r>
      <w:r w:rsidRPr="00D629E2">
        <w:rPr>
          <w:rFonts w:ascii="Google Sans" w:hAnsi="Google Sans"/>
          <w:color w:val="1F1F1F"/>
          <w:sz w:val="33"/>
          <w:szCs w:val="33"/>
          <w:shd w:val="clear" w:color="auto" w:fill="F8FAFD"/>
        </w:rPr>
        <w:t xml:space="preserve"> </w:t>
      </w:r>
      <w:r w:rsidRPr="00415333">
        <w:rPr>
          <w:rFonts w:eastAsia="Verdana"/>
          <w:color w:val="333333"/>
        </w:rPr>
        <w:t xml:space="preserve">Sachin </w:t>
      </w:r>
      <w:proofErr w:type="spellStart"/>
      <w:r w:rsidRPr="00415333">
        <w:rPr>
          <w:rFonts w:eastAsia="Verdana"/>
          <w:color w:val="333333"/>
        </w:rPr>
        <w:t>Ranganathappa</w:t>
      </w:r>
      <w:proofErr w:type="spellEnd"/>
    </w:p>
    <w:p w14:paraId="128E301A" w14:textId="670D89AF" w:rsidR="001F6A40" w:rsidRPr="00E96373" w:rsidRDefault="001F6A40" w:rsidP="001F6A40">
      <w:pPr>
        <w:pStyle w:val="Heading3"/>
        <w:jc w:val="both"/>
        <w:rPr>
          <w:highlight w:val="green"/>
          <w:lang w:val="en-US"/>
        </w:rPr>
      </w:pPr>
      <w:bookmarkStart w:id="70" w:name="_Toc197944368"/>
      <w:bookmarkStart w:id="71" w:name="_Toc199864964"/>
      <w:r w:rsidRPr="00E96373">
        <w:rPr>
          <w:highlight w:val="green"/>
        </w:rPr>
        <w:t>9</w:t>
      </w:r>
      <w:r w:rsidR="00E616DD" w:rsidRPr="00E96373">
        <w:rPr>
          <w:highlight w:val="green"/>
        </w:rPr>
        <w:t>1</w:t>
      </w:r>
      <w:r w:rsidRPr="00E96373">
        <w:rPr>
          <w:highlight w:val="green"/>
        </w:rPr>
        <w:t xml:space="preserve">. Core Bugs # </w:t>
      </w:r>
      <w:r w:rsidRPr="00E96373">
        <w:rPr>
          <w:rFonts w:cs="Calibri"/>
          <w:color w:val="2E74B5" w:themeColor="accent1" w:themeShade="BF"/>
          <w:sz w:val="18"/>
          <w:highlight w:val="green"/>
        </w:rPr>
        <w:t>131459</w:t>
      </w:r>
      <w:r w:rsidRPr="00E96373">
        <w:rPr>
          <w:highlight w:val="green"/>
        </w:rPr>
        <w:t xml:space="preserve">: </w:t>
      </w:r>
      <w:r w:rsidRPr="00E96373">
        <w:rPr>
          <w:highlight w:val="green"/>
          <w:lang w:val="en-GB"/>
        </w:rPr>
        <w:t>Unable to export data to excel from the Inquiries List Page.</w:t>
      </w:r>
      <w:bookmarkEnd w:id="70"/>
      <w:bookmarkEnd w:id="71"/>
    </w:p>
    <w:p w14:paraId="73D81A4D" w14:textId="77777777" w:rsidR="001F6A40" w:rsidRPr="00E96373" w:rsidRDefault="001F6A40" w:rsidP="001F6A40">
      <w:pPr>
        <w:rPr>
          <w:highlight w:val="green"/>
          <w:lang w:eastAsia="en-IN"/>
        </w:rPr>
      </w:pPr>
    </w:p>
    <w:p w14:paraId="4475F967" w14:textId="77777777" w:rsidR="001F6A40" w:rsidRPr="00E96373" w:rsidRDefault="001F6A40" w:rsidP="001F6A40">
      <w:pPr>
        <w:rPr>
          <w:highlight w:val="green"/>
          <w:lang w:eastAsia="en-IN"/>
        </w:rPr>
      </w:pPr>
      <w:r w:rsidRPr="00E96373">
        <w:rPr>
          <w:b/>
          <w:bCs/>
          <w:highlight w:val="green"/>
          <w:lang w:val="en-GB" w:eastAsia="en-IN"/>
        </w:rPr>
        <w:t>Release Type:</w:t>
      </w:r>
      <w:r w:rsidRPr="00E96373">
        <w:rPr>
          <w:highlight w:val="green"/>
          <w:lang w:val="en-GB" w:eastAsia="en-IN"/>
        </w:rPr>
        <w:t xml:space="preserve"> Fix | </w:t>
      </w:r>
      <w:r w:rsidRPr="00E96373">
        <w:rPr>
          <w:b/>
          <w:bCs/>
          <w:highlight w:val="green"/>
          <w:lang w:val="en-GB" w:eastAsia="en-IN"/>
        </w:rPr>
        <w:t>Priority:</w:t>
      </w:r>
      <w:r w:rsidRPr="00E96373">
        <w:rPr>
          <w:highlight w:val="green"/>
          <w:lang w:val="en-GB" w:eastAsia="en-IN"/>
        </w:rPr>
        <w:t xml:space="preserve"> Urgent</w:t>
      </w:r>
      <w:r w:rsidRPr="00E96373">
        <w:rPr>
          <w:highlight w:val="green"/>
          <w:lang w:eastAsia="en-IN"/>
        </w:rPr>
        <w:t> </w:t>
      </w:r>
    </w:p>
    <w:p w14:paraId="7CEDC0F3" w14:textId="77777777" w:rsidR="001F6A40" w:rsidRPr="00E96373" w:rsidRDefault="001F6A40" w:rsidP="001F6A40">
      <w:pPr>
        <w:rPr>
          <w:highlight w:val="green"/>
          <w:lang w:eastAsia="en-IN"/>
        </w:rPr>
      </w:pPr>
      <w:r w:rsidRPr="00E96373">
        <w:rPr>
          <w:b/>
          <w:bCs/>
          <w:highlight w:val="green"/>
          <w:lang w:val="en-GB" w:eastAsia="en-IN"/>
        </w:rPr>
        <w:t> </w:t>
      </w:r>
      <w:r w:rsidRPr="00E96373">
        <w:rPr>
          <w:highlight w:val="green"/>
          <w:lang w:eastAsia="en-IN"/>
        </w:rPr>
        <w:t> </w:t>
      </w:r>
    </w:p>
    <w:p w14:paraId="481036FE" w14:textId="77777777" w:rsidR="001F6A40" w:rsidRPr="00E96373" w:rsidRDefault="001F6A40" w:rsidP="001F6A40">
      <w:pPr>
        <w:rPr>
          <w:highlight w:val="green"/>
          <w:lang w:eastAsia="en-IN"/>
        </w:rPr>
      </w:pPr>
      <w:r w:rsidRPr="00E96373">
        <w:rPr>
          <w:b/>
          <w:bCs/>
          <w:highlight w:val="green"/>
          <w:lang w:val="en-GB" w:eastAsia="en-IN"/>
        </w:rPr>
        <w:t>Navigation Path:</w:t>
      </w:r>
      <w:r w:rsidRPr="00E96373">
        <w:rPr>
          <w:highlight w:val="green"/>
          <w:lang w:val="en-GB" w:eastAsia="en-IN"/>
        </w:rPr>
        <w:t xml:space="preserve"> ‘My Office’ -- ‘Inquiries’ -- ‘Inquiries’ list page – Click on ‘</w:t>
      </w:r>
      <w:r w:rsidRPr="00E96373">
        <w:rPr>
          <w:highlight w:val="green"/>
          <w:lang w:val="en-IN" w:eastAsia="en-IN"/>
        </w:rPr>
        <w:t xml:space="preserve">Eraser’ icon next to the ‘Recorded </w:t>
      </w:r>
      <w:proofErr w:type="gramStart"/>
      <w:r w:rsidRPr="00E96373">
        <w:rPr>
          <w:highlight w:val="green"/>
          <w:lang w:val="en-IN" w:eastAsia="en-IN"/>
        </w:rPr>
        <w:t>By</w:t>
      </w:r>
      <w:proofErr w:type="gramEnd"/>
      <w:r w:rsidRPr="00E96373">
        <w:rPr>
          <w:highlight w:val="green"/>
          <w:lang w:val="en-IN" w:eastAsia="en-IN"/>
        </w:rPr>
        <w:t xml:space="preserve"> All’ and ‘Assigned </w:t>
      </w:r>
      <w:proofErr w:type="gramStart"/>
      <w:r w:rsidRPr="00E96373">
        <w:rPr>
          <w:highlight w:val="green"/>
          <w:lang w:val="en-IN" w:eastAsia="en-IN"/>
        </w:rPr>
        <w:t>To</w:t>
      </w:r>
      <w:proofErr w:type="gramEnd"/>
      <w:r w:rsidRPr="00E96373">
        <w:rPr>
          <w:highlight w:val="green"/>
          <w:lang w:val="en-IN" w:eastAsia="en-IN"/>
        </w:rPr>
        <w:t xml:space="preserve"> All’ textbox</w:t>
      </w:r>
      <w:r w:rsidRPr="00E96373">
        <w:rPr>
          <w:highlight w:val="green"/>
          <w:lang w:val="en-GB" w:eastAsia="en-IN"/>
        </w:rPr>
        <w:t xml:space="preserve"> -- Click on ‘Export’ icon. </w:t>
      </w:r>
      <w:r w:rsidRPr="00E96373">
        <w:rPr>
          <w:highlight w:val="green"/>
          <w:lang w:eastAsia="en-IN"/>
        </w:rPr>
        <w:t> </w:t>
      </w:r>
    </w:p>
    <w:p w14:paraId="311A8CE9" w14:textId="77777777" w:rsidR="001F6A40" w:rsidRPr="00E96373" w:rsidRDefault="001F6A40" w:rsidP="001F6A40">
      <w:pPr>
        <w:rPr>
          <w:highlight w:val="green"/>
          <w:lang w:eastAsia="en-IN"/>
        </w:rPr>
      </w:pPr>
      <w:r w:rsidRPr="00E96373">
        <w:rPr>
          <w:highlight w:val="green"/>
          <w:lang w:val="en-GB" w:eastAsia="en-IN"/>
        </w:rPr>
        <w:lastRenderedPageBreak/>
        <w:t> </w:t>
      </w:r>
      <w:r w:rsidRPr="00E96373">
        <w:rPr>
          <w:highlight w:val="green"/>
          <w:lang w:eastAsia="en-IN"/>
        </w:rPr>
        <w:t> </w:t>
      </w:r>
    </w:p>
    <w:p w14:paraId="629C89EE" w14:textId="77777777" w:rsidR="001F6A40" w:rsidRPr="00E96373" w:rsidRDefault="001F6A40" w:rsidP="001F6A40">
      <w:pPr>
        <w:rPr>
          <w:highlight w:val="green"/>
          <w:lang w:eastAsia="en-IN"/>
        </w:rPr>
      </w:pPr>
      <w:r w:rsidRPr="00E96373">
        <w:rPr>
          <w:b/>
          <w:bCs/>
          <w:highlight w:val="green"/>
          <w:lang w:val="en-GB" w:eastAsia="en-IN"/>
        </w:rPr>
        <w:t>Functionality ‘Before’ and ‘After’ release: </w:t>
      </w:r>
      <w:r w:rsidRPr="00E96373">
        <w:rPr>
          <w:highlight w:val="green"/>
          <w:lang w:eastAsia="en-IN"/>
        </w:rPr>
        <w:t> </w:t>
      </w:r>
    </w:p>
    <w:p w14:paraId="2A644DA6" w14:textId="77777777" w:rsidR="001F6A40" w:rsidRPr="00E96373" w:rsidRDefault="001F6A40" w:rsidP="001F6A40">
      <w:pPr>
        <w:rPr>
          <w:highlight w:val="green"/>
          <w:lang w:eastAsia="en-IN"/>
        </w:rPr>
      </w:pPr>
      <w:r w:rsidRPr="00E96373">
        <w:rPr>
          <w:highlight w:val="green"/>
          <w:lang w:val="en-GB" w:eastAsia="en-IN"/>
        </w:rPr>
        <w:t> </w:t>
      </w:r>
      <w:r w:rsidRPr="00E96373">
        <w:rPr>
          <w:highlight w:val="green"/>
          <w:lang w:eastAsia="en-IN"/>
        </w:rPr>
        <w:t> </w:t>
      </w:r>
    </w:p>
    <w:p w14:paraId="65039924" w14:textId="256840B0" w:rsidR="001F6A40" w:rsidRPr="00E96373" w:rsidRDefault="001F6A40" w:rsidP="001F6A40">
      <w:pPr>
        <w:rPr>
          <w:highlight w:val="green"/>
          <w:lang w:eastAsia="en-IN"/>
        </w:rPr>
      </w:pPr>
      <w:r w:rsidRPr="00E96373">
        <w:rPr>
          <w:highlight w:val="green"/>
          <w:lang w:val="en-GB" w:eastAsia="en-IN"/>
        </w:rPr>
        <w:t xml:space="preserve">Before this release, here was the </w:t>
      </w:r>
      <w:r w:rsidR="00E06A60" w:rsidRPr="00E96373">
        <w:rPr>
          <w:highlight w:val="green"/>
          <w:lang w:val="en-GB" w:eastAsia="en-IN"/>
        </w:rPr>
        <w:t>behaviour</w:t>
      </w:r>
      <w:r w:rsidRPr="00E96373">
        <w:rPr>
          <w:highlight w:val="green"/>
          <w:lang w:val="en-GB" w:eastAsia="en-IN"/>
        </w:rPr>
        <w:t>. In the ‘Inquiries’ List Page, the ‘Export’ icon functionality was not working as expected after clicking on the ‘</w:t>
      </w:r>
      <w:r w:rsidRPr="00E96373">
        <w:rPr>
          <w:highlight w:val="green"/>
          <w:lang w:val="en-IN" w:eastAsia="en-IN"/>
        </w:rPr>
        <w:t xml:space="preserve">Eraser’ icon next to the ‘Recorded </w:t>
      </w:r>
      <w:proofErr w:type="gramStart"/>
      <w:r w:rsidRPr="00E96373">
        <w:rPr>
          <w:highlight w:val="green"/>
          <w:lang w:val="en-IN" w:eastAsia="en-IN"/>
        </w:rPr>
        <w:t>By</w:t>
      </w:r>
      <w:proofErr w:type="gramEnd"/>
      <w:r w:rsidRPr="00E96373">
        <w:rPr>
          <w:highlight w:val="green"/>
          <w:lang w:val="en-IN" w:eastAsia="en-IN"/>
        </w:rPr>
        <w:t xml:space="preserve"> All’ and ‘Assigned </w:t>
      </w:r>
      <w:proofErr w:type="gramStart"/>
      <w:r w:rsidRPr="00E96373">
        <w:rPr>
          <w:highlight w:val="green"/>
          <w:lang w:val="en-IN" w:eastAsia="en-IN"/>
        </w:rPr>
        <w:t>To</w:t>
      </w:r>
      <w:proofErr w:type="gramEnd"/>
      <w:r w:rsidRPr="00E96373">
        <w:rPr>
          <w:highlight w:val="green"/>
          <w:lang w:val="en-IN" w:eastAsia="en-IN"/>
        </w:rPr>
        <w:t xml:space="preserve"> All’ textboxes. </w:t>
      </w:r>
      <w:r w:rsidRPr="00E96373">
        <w:rPr>
          <w:highlight w:val="green"/>
          <w:lang w:eastAsia="en-IN"/>
        </w:rPr>
        <w:t> </w:t>
      </w:r>
    </w:p>
    <w:p w14:paraId="5616F0FD" w14:textId="77777777" w:rsidR="001F6A40" w:rsidRPr="00415333" w:rsidRDefault="001F6A40" w:rsidP="001F6A40">
      <w:pPr>
        <w:rPr>
          <w:lang w:eastAsia="en-IN"/>
        </w:rPr>
      </w:pPr>
      <w:r w:rsidRPr="00E96373">
        <w:rPr>
          <w:highlight w:val="green"/>
          <w:lang w:val="en-GB" w:eastAsia="en-IN"/>
        </w:rPr>
        <w:t xml:space="preserve">With this release, the above-mentioned issue has been resolved. Now, the ‘Export’ icon functionality is working as expected after </w:t>
      </w:r>
      <w:r w:rsidRPr="00E96373">
        <w:rPr>
          <w:highlight w:val="green"/>
          <w:lang w:val="en-IN" w:eastAsia="en-IN"/>
        </w:rPr>
        <w:t xml:space="preserve">clicking on the </w:t>
      </w:r>
      <w:r w:rsidRPr="00E96373">
        <w:rPr>
          <w:highlight w:val="green"/>
          <w:lang w:val="en-GB" w:eastAsia="en-IN"/>
        </w:rPr>
        <w:t>‘</w:t>
      </w:r>
      <w:r w:rsidRPr="00E96373">
        <w:rPr>
          <w:highlight w:val="green"/>
          <w:lang w:val="en-IN" w:eastAsia="en-IN"/>
        </w:rPr>
        <w:t xml:space="preserve">Eraser’ icon next to the ‘Recorded </w:t>
      </w:r>
      <w:proofErr w:type="gramStart"/>
      <w:r w:rsidRPr="00E96373">
        <w:rPr>
          <w:highlight w:val="green"/>
          <w:lang w:val="en-IN" w:eastAsia="en-IN"/>
        </w:rPr>
        <w:t>By</w:t>
      </w:r>
      <w:proofErr w:type="gramEnd"/>
      <w:r w:rsidRPr="00E96373">
        <w:rPr>
          <w:highlight w:val="green"/>
          <w:lang w:val="en-IN" w:eastAsia="en-IN"/>
        </w:rPr>
        <w:t xml:space="preserve"> All’ and ‘Assigned </w:t>
      </w:r>
      <w:proofErr w:type="gramStart"/>
      <w:r w:rsidRPr="00E96373">
        <w:rPr>
          <w:highlight w:val="green"/>
          <w:lang w:val="en-IN" w:eastAsia="en-IN"/>
        </w:rPr>
        <w:t>To</w:t>
      </w:r>
      <w:proofErr w:type="gramEnd"/>
      <w:r w:rsidRPr="00E96373">
        <w:rPr>
          <w:highlight w:val="green"/>
          <w:lang w:val="en-IN" w:eastAsia="en-IN"/>
        </w:rPr>
        <w:t xml:space="preserve"> All’ textboxes in the </w:t>
      </w:r>
      <w:r w:rsidRPr="00E96373">
        <w:rPr>
          <w:highlight w:val="green"/>
          <w:lang w:val="en-GB" w:eastAsia="en-IN"/>
        </w:rPr>
        <w:t>‘Inquiries’ List Page</w:t>
      </w:r>
      <w:r w:rsidRPr="00E96373">
        <w:rPr>
          <w:highlight w:val="green"/>
          <w:lang w:val="en-IN" w:eastAsia="en-IN"/>
        </w:rPr>
        <w:t>.</w:t>
      </w:r>
      <w:r w:rsidRPr="00415333">
        <w:rPr>
          <w:lang w:val="en-IN" w:eastAsia="en-IN"/>
        </w:rPr>
        <w:t> </w:t>
      </w:r>
      <w:r w:rsidRPr="00415333">
        <w:rPr>
          <w:lang w:eastAsia="en-IN"/>
        </w:rPr>
        <w:t> </w:t>
      </w:r>
    </w:p>
    <w:p w14:paraId="4927FDDD" w14:textId="77777777" w:rsidR="001F6A40" w:rsidRDefault="001F6A40" w:rsidP="001F6A40">
      <w:pPr>
        <w:pBdr>
          <w:bottom w:val="single" w:sz="12" w:space="1" w:color="auto"/>
        </w:pBdr>
        <w:shd w:val="clear" w:color="auto" w:fill="FFFFFF"/>
        <w:spacing w:before="240" w:after="240"/>
        <w:jc w:val="both"/>
        <w:rPr>
          <w:rFonts w:eastAsia="Verdana"/>
          <w:color w:val="333333"/>
          <w:highlight w:val="white"/>
        </w:rPr>
      </w:pPr>
    </w:p>
    <w:p w14:paraId="1E42ECF7" w14:textId="77777777" w:rsidR="001F6A40" w:rsidRPr="00581A16" w:rsidRDefault="001F6A40" w:rsidP="001F6A40">
      <w:pPr>
        <w:pStyle w:val="Heading1"/>
        <w:rPr>
          <w:sz w:val="22"/>
          <w:szCs w:val="22"/>
        </w:rPr>
      </w:pPr>
      <w:bookmarkStart w:id="72" w:name="_Toc197944369"/>
      <w:bookmarkStart w:id="73" w:name="_Toc199864965"/>
      <w:r w:rsidRPr="00551FA4">
        <w:rPr>
          <w:sz w:val="22"/>
          <w:szCs w:val="22"/>
          <w:lang w:val="en-US"/>
        </w:rPr>
        <w:t>Interfaces</w:t>
      </w:r>
      <w:bookmarkEnd w:id="72"/>
      <w:bookmarkEnd w:id="73"/>
    </w:p>
    <w:p w14:paraId="088985DE" w14:textId="77777777" w:rsidR="001F6A40" w:rsidRPr="00EE016C" w:rsidRDefault="001F6A40" w:rsidP="001F6A40">
      <w:pPr>
        <w:jc w:val="both"/>
        <w:rPr>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51772AD9"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1EE149BA" w14:textId="77777777" w:rsidR="001F6A40" w:rsidRPr="001F16AB" w:rsidRDefault="001F6A40" w:rsidP="00F658BD">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43D62143" w14:textId="77777777" w:rsidR="001F6A40" w:rsidRPr="001F16AB" w:rsidRDefault="001F6A40" w:rsidP="00F658BD">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08C6E621" w14:textId="77777777" w:rsidR="001F6A40" w:rsidRPr="001F16AB" w:rsidRDefault="001F6A40" w:rsidP="00F658BD">
            <w:pPr>
              <w:ind w:left="83"/>
              <w:jc w:val="center"/>
              <w:rPr>
                <w:sz w:val="20"/>
                <w:szCs w:val="20"/>
              </w:rPr>
            </w:pPr>
            <w:r w:rsidRPr="001F16AB">
              <w:rPr>
                <w:b/>
                <w:bCs/>
                <w:sz w:val="20"/>
                <w:szCs w:val="20"/>
              </w:rPr>
              <w:t>Description</w:t>
            </w:r>
          </w:p>
        </w:tc>
      </w:tr>
      <w:tr w:rsidR="001F6A40" w:rsidRPr="00A85CE9" w14:paraId="7079747D" w14:textId="77777777" w:rsidTr="000A2586">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63B39CC6" w14:textId="65F154A4" w:rsidR="001F6A40" w:rsidRDefault="001F6A40" w:rsidP="000A2586">
            <w:pPr>
              <w:jc w:val="center"/>
              <w:rPr>
                <w:color w:val="000000" w:themeColor="text1"/>
              </w:rPr>
            </w:pPr>
            <w:r>
              <w:rPr>
                <w:color w:val="000000" w:themeColor="text1"/>
              </w:rPr>
              <w:t>9</w:t>
            </w:r>
            <w:r w:rsidR="00E616DD">
              <w:rPr>
                <w:color w:val="000000" w:themeColor="text1"/>
              </w:rPr>
              <w:t>2</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7C923EE1" w14:textId="77777777" w:rsidR="001F6A40" w:rsidRPr="00C23A18" w:rsidRDefault="001F6A40" w:rsidP="000A2586">
            <w:pPr>
              <w:jc w:val="center"/>
              <w:rPr>
                <w:color w:val="000000" w:themeColor="text1"/>
              </w:rPr>
            </w:pPr>
            <w:r>
              <w:rPr>
                <w:color w:val="000000" w:themeColor="text1"/>
              </w:rPr>
              <w:t xml:space="preserve">EII # </w:t>
            </w:r>
            <w:r w:rsidRPr="00551FA4">
              <w:rPr>
                <w:color w:val="000000" w:themeColor="text1"/>
              </w:rPr>
              <w:t>126723</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11832D9C" w14:textId="77777777" w:rsidR="001F6A40" w:rsidRPr="00CA433C" w:rsidRDefault="001F6A40" w:rsidP="000A2586">
            <w:pPr>
              <w:rPr>
                <w:rFonts w:eastAsia="Verdana"/>
                <w:color w:val="000000" w:themeColor="text1"/>
              </w:rPr>
            </w:pPr>
            <w:r w:rsidRPr="00551FA4">
              <w:rPr>
                <w:rFonts w:eastAsia="Verdana"/>
                <w:color w:val="202124"/>
              </w:rPr>
              <w:t>Implemented the functionality updates of Patient Demographics and Observations to align better with interoperability and pulling new updates in USCDI.</w:t>
            </w:r>
          </w:p>
        </w:tc>
      </w:tr>
      <w:tr w:rsidR="001F6A40" w:rsidRPr="00A85CE9" w14:paraId="1FB606C1" w14:textId="77777777" w:rsidTr="000A2586">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7E76CFCD" w14:textId="69E64A92" w:rsidR="001F6A40" w:rsidRDefault="001F6A40" w:rsidP="000A2586">
            <w:pPr>
              <w:jc w:val="center"/>
              <w:rPr>
                <w:color w:val="000000" w:themeColor="text1"/>
              </w:rPr>
            </w:pPr>
            <w:r>
              <w:rPr>
                <w:color w:val="000000" w:themeColor="text1"/>
              </w:rPr>
              <w:t>9</w:t>
            </w:r>
            <w:r w:rsidR="00E616DD">
              <w:rPr>
                <w:color w:val="000000" w:themeColor="text1"/>
              </w:rPr>
              <w:t>3</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2F0ED6FF" w14:textId="62FDB90B" w:rsidR="001F6A40" w:rsidRDefault="001F6A40" w:rsidP="000A2586">
            <w:pPr>
              <w:jc w:val="center"/>
              <w:rPr>
                <w:color w:val="000000" w:themeColor="text1"/>
              </w:rPr>
            </w:pPr>
            <w:r>
              <w:rPr>
                <w:color w:val="000000" w:themeColor="text1"/>
              </w:rPr>
              <w:t>EII</w:t>
            </w:r>
            <w:r w:rsidRPr="00C23A18">
              <w:rPr>
                <w:color w:val="000000" w:themeColor="text1"/>
              </w:rPr>
              <w:t xml:space="preserve"> # </w:t>
            </w:r>
            <w:r w:rsidRPr="00EA3781">
              <w:rPr>
                <w:color w:val="000000" w:themeColor="text1"/>
              </w:rPr>
              <w:t>127475</w:t>
            </w:r>
            <w:r w:rsidR="0011648D">
              <w:rPr>
                <w:color w:val="000000" w:themeColor="text1"/>
              </w:rPr>
              <w:t xml:space="preserve"> &amp; </w:t>
            </w:r>
            <w:r w:rsidR="0011648D" w:rsidRPr="00412577">
              <w:rPr>
                <w:color w:val="000000" w:themeColor="text1"/>
                <w:highlight w:val="yellow"/>
              </w:rPr>
              <w:t>EII # 130520</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675AC149" w14:textId="77777777" w:rsidR="001F6A40" w:rsidRPr="3813CFD2" w:rsidRDefault="001F6A40" w:rsidP="000A2586">
            <w:pPr>
              <w:rPr>
                <w:rFonts w:eastAsia="Verdana"/>
                <w:color w:val="202124"/>
              </w:rPr>
            </w:pPr>
            <w:r w:rsidRPr="0064101D">
              <w:rPr>
                <w:rFonts w:eastAsia="Verdana"/>
                <w:color w:val="202124"/>
              </w:rPr>
              <w:t>Immunization Reaction Type Field - File Mapping</w:t>
            </w:r>
            <w:r>
              <w:rPr>
                <w:rFonts w:eastAsia="Verdana"/>
                <w:color w:val="202124"/>
              </w:rPr>
              <w:t>.</w:t>
            </w:r>
          </w:p>
        </w:tc>
      </w:tr>
      <w:tr w:rsidR="001F6A40" w:rsidRPr="00A85CE9" w14:paraId="579C2A38" w14:textId="77777777" w:rsidTr="000A2586">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A9516EB" w14:textId="043277DB" w:rsidR="001F6A40" w:rsidRPr="003A3E22" w:rsidRDefault="001F6A40" w:rsidP="000A2586">
            <w:pPr>
              <w:jc w:val="center"/>
              <w:rPr>
                <w:strike/>
                <w:color w:val="000000" w:themeColor="text1"/>
              </w:rPr>
            </w:pPr>
            <w:r w:rsidRPr="003A3E22">
              <w:rPr>
                <w:strike/>
                <w:color w:val="000000" w:themeColor="text1"/>
              </w:rPr>
              <w:t>9</w:t>
            </w:r>
            <w:r w:rsidR="00E616DD" w:rsidRPr="003A3E22">
              <w:rPr>
                <w:strike/>
                <w:color w:val="000000" w:themeColor="text1"/>
              </w:rPr>
              <w:t>4</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749D2AB5" w14:textId="77777777" w:rsidR="001F6A40" w:rsidRPr="003A3E22" w:rsidRDefault="001F6A40" w:rsidP="000A2586">
            <w:pPr>
              <w:jc w:val="center"/>
              <w:rPr>
                <w:strike/>
                <w:color w:val="000000" w:themeColor="text1"/>
              </w:rPr>
            </w:pPr>
            <w:r w:rsidRPr="003A3E22">
              <w:rPr>
                <w:rFonts w:cs="Calibri"/>
                <w:strike/>
                <w:color w:val="000000"/>
              </w:rPr>
              <w:t>Core Bugs</w:t>
            </w:r>
            <w:r w:rsidRPr="003A3E22">
              <w:rPr>
                <w:strike/>
                <w:color w:val="000000" w:themeColor="text1"/>
              </w:rPr>
              <w:t xml:space="preserve"> # 131212</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4C7C4CD3" w14:textId="77777777" w:rsidR="001F6A40" w:rsidRPr="003A3E22" w:rsidRDefault="001F6A40" w:rsidP="000A2586">
            <w:pPr>
              <w:rPr>
                <w:rFonts w:eastAsia="Verdana"/>
                <w:strike/>
                <w:color w:val="202124"/>
              </w:rPr>
            </w:pPr>
            <w:r w:rsidRPr="003A3E22">
              <w:rPr>
                <w:rFonts w:eastAsia="Verdana"/>
                <w:strike/>
                <w:color w:val="202124"/>
              </w:rPr>
              <w:t>MAT: Doses set from the Closure List not Reflecting in the ‘MAT Management Details’ Screen on hovering on ‘Take Home’ icon.</w:t>
            </w:r>
          </w:p>
        </w:tc>
      </w:tr>
      <w:tr w:rsidR="001F6A40" w:rsidRPr="00A85CE9" w14:paraId="13F3B494" w14:textId="77777777" w:rsidTr="000A2586">
        <w:trPr>
          <w:trHeight w:val="399"/>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1D0C91F1" w14:textId="4C73617A" w:rsidR="001F6A40" w:rsidRPr="00FB3223" w:rsidRDefault="00E616DD" w:rsidP="000A2586">
            <w:pPr>
              <w:jc w:val="center"/>
              <w:rPr>
                <w:strike/>
                <w:color w:val="000000" w:themeColor="text1"/>
              </w:rPr>
            </w:pPr>
            <w:r w:rsidRPr="00FB3223">
              <w:rPr>
                <w:strike/>
                <w:color w:val="000000" w:themeColor="text1"/>
              </w:rPr>
              <w:t>95</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06479E1A" w14:textId="77777777" w:rsidR="001F6A40" w:rsidRPr="00FB3223" w:rsidRDefault="001F6A40" w:rsidP="000A2586">
            <w:pPr>
              <w:jc w:val="center"/>
              <w:rPr>
                <w:rFonts w:cs="Calibri"/>
                <w:strike/>
                <w:color w:val="000000"/>
              </w:rPr>
            </w:pPr>
            <w:r w:rsidRPr="00FB3223">
              <w:rPr>
                <w:rFonts w:cs="Calibri"/>
                <w:strike/>
                <w:color w:val="000000"/>
              </w:rPr>
              <w:t>EII # 130447</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0488ECDE" w14:textId="77777777" w:rsidR="001F6A40" w:rsidRPr="00FB3223" w:rsidRDefault="001F6A40" w:rsidP="000A2586">
            <w:pPr>
              <w:rPr>
                <w:rFonts w:eastAsia="Verdana"/>
                <w:strike/>
                <w:color w:val="202124"/>
              </w:rPr>
            </w:pPr>
            <w:r w:rsidRPr="00FB3223">
              <w:rPr>
                <w:rFonts w:eastAsia="Verdana"/>
                <w:strike/>
                <w:color w:val="202124"/>
              </w:rPr>
              <w:t>Changes are added to the MAT Client Level Setup pop up to clear out the Schedule selection when the Order is being modified.</w:t>
            </w:r>
          </w:p>
        </w:tc>
      </w:tr>
    </w:tbl>
    <w:p w14:paraId="07634086" w14:textId="77777777" w:rsidR="001F6A40" w:rsidRDefault="001F6A40" w:rsidP="001F6A40">
      <w:pPr>
        <w:jc w:val="both"/>
        <w:rPr>
          <w:rFonts w:eastAsia="Verdana"/>
          <w:color w:val="333333"/>
          <w:highlight w:val="white"/>
        </w:rPr>
      </w:pPr>
    </w:p>
    <w:p w14:paraId="05AF1559" w14:textId="77777777" w:rsidR="001F6A40" w:rsidRDefault="001F6A40" w:rsidP="001F6A40">
      <w:pPr>
        <w:jc w:val="both"/>
        <w:rPr>
          <w:rFonts w:eastAsia="Verdana"/>
          <w:bCs/>
        </w:rPr>
      </w:pPr>
      <w:bookmarkStart w:id="74" w:name="_Hlk198394999"/>
      <w:r>
        <w:rPr>
          <w:rFonts w:eastAsia="Verdana"/>
          <w:b/>
          <w:highlight w:val="white"/>
        </w:rPr>
        <w:t xml:space="preserve">Author: </w:t>
      </w:r>
      <w:r w:rsidRPr="00EA3781">
        <w:rPr>
          <w:rFonts w:eastAsia="Verdana"/>
          <w:bCs/>
          <w:highlight w:val="white"/>
        </w:rPr>
        <w:t>Jagadeesh Raju</w:t>
      </w:r>
    </w:p>
    <w:p w14:paraId="28D2A172" w14:textId="77777777" w:rsidR="001F6A40" w:rsidRDefault="001F6A40" w:rsidP="001F6A40">
      <w:pPr>
        <w:jc w:val="both"/>
        <w:rPr>
          <w:rFonts w:eastAsia="Verdana"/>
          <w:b/>
          <w:highlight w:val="white"/>
        </w:rPr>
      </w:pPr>
    </w:p>
    <w:p w14:paraId="3388490A" w14:textId="27C243A8" w:rsidR="001F6A40" w:rsidRPr="006467C4" w:rsidRDefault="001F6A40" w:rsidP="001F6A40">
      <w:pPr>
        <w:pStyle w:val="Heading3"/>
        <w:rPr>
          <w:highlight w:val="cyan"/>
        </w:rPr>
      </w:pPr>
      <w:bookmarkStart w:id="75" w:name="_Toc197944370"/>
      <w:bookmarkStart w:id="76" w:name="_Toc199864966"/>
      <w:bookmarkStart w:id="77" w:name="SexParameterForClinicalUse"/>
      <w:r w:rsidRPr="00CE57F3">
        <w:rPr>
          <w:highlight w:val="yellow"/>
        </w:rPr>
        <w:t>9</w:t>
      </w:r>
      <w:r w:rsidR="00E616DD">
        <w:rPr>
          <w:highlight w:val="yellow"/>
        </w:rPr>
        <w:t>2</w:t>
      </w:r>
      <w:r w:rsidRPr="00CE57F3">
        <w:rPr>
          <w:highlight w:val="yellow"/>
        </w:rPr>
        <w:t xml:space="preserve">. EII # </w:t>
      </w:r>
      <w:r w:rsidRPr="00CE57F3">
        <w:rPr>
          <w:highlight w:val="yellow"/>
          <w:lang w:val="en-US"/>
        </w:rPr>
        <w:t>126723</w:t>
      </w:r>
      <w:r w:rsidRPr="00CE57F3">
        <w:rPr>
          <w:highlight w:val="yellow"/>
        </w:rPr>
        <w:t xml:space="preserve"> (</w:t>
      </w:r>
      <w:r w:rsidRPr="00CE57F3">
        <w:rPr>
          <w:bCs/>
          <w:highlight w:val="yellow"/>
          <w:lang w:val="en-US"/>
        </w:rPr>
        <w:t>Feature - 332963)</w:t>
      </w:r>
      <w:r w:rsidRPr="00CE57F3">
        <w:rPr>
          <w:highlight w:val="yellow"/>
        </w:rPr>
        <w:t xml:space="preserve">: </w:t>
      </w:r>
      <w:r w:rsidRPr="00CE57F3">
        <w:rPr>
          <w:highlight w:val="yellow"/>
          <w:lang w:val="en-US"/>
        </w:rPr>
        <w:t>Implemented the functionality updates of Patient Demographics and Observations to align better with interoperability and pulling new updates in USCDI.</w:t>
      </w:r>
      <w:bookmarkEnd w:id="75"/>
      <w:bookmarkEnd w:id="76"/>
    </w:p>
    <w:bookmarkEnd w:id="77"/>
    <w:p w14:paraId="0E66C812" w14:textId="77777777" w:rsidR="001F6A40" w:rsidRDefault="001F6A40" w:rsidP="001F6A40">
      <w:pPr>
        <w:jc w:val="both"/>
        <w:rPr>
          <w:rFonts w:eastAsia="Verdana"/>
          <w:color w:val="202124"/>
        </w:rPr>
      </w:pPr>
    </w:p>
    <w:p w14:paraId="1816204D" w14:textId="6E588D3E" w:rsidR="001F6A40" w:rsidRPr="00551FA4" w:rsidRDefault="001F6A40" w:rsidP="001F6A40">
      <w:pPr>
        <w:shd w:val="clear" w:color="auto" w:fill="FFFFFF" w:themeFill="background1"/>
        <w:spacing w:after="240"/>
        <w:jc w:val="both"/>
        <w:rPr>
          <w:rFonts w:eastAsia="Verdana"/>
          <w:color w:val="000000" w:themeColor="text1"/>
        </w:rPr>
      </w:pPr>
      <w:r w:rsidRPr="00551FA4">
        <w:rPr>
          <w:rFonts w:eastAsia="Verdana"/>
          <w:b/>
          <w:bCs/>
          <w:color w:val="000000" w:themeColor="text1"/>
        </w:rPr>
        <w:t xml:space="preserve">Note: </w:t>
      </w:r>
      <w:r w:rsidRPr="00A20B64">
        <w:rPr>
          <w:rFonts w:eastAsia="Verdana"/>
          <w:color w:val="4472C4" w:themeColor="accent5"/>
        </w:rPr>
        <w:t xml:space="preserve">This is </w:t>
      </w:r>
      <w:r w:rsidR="00CE57F3" w:rsidRPr="00A20B64">
        <w:rPr>
          <w:rFonts w:eastAsia="Verdana"/>
          <w:color w:val="4472C4" w:themeColor="accent5"/>
        </w:rPr>
        <w:t>a passive change</w:t>
      </w:r>
      <w:r w:rsidR="00A20B64" w:rsidRPr="00A20B64">
        <w:rPr>
          <w:rFonts w:eastAsia="Verdana"/>
          <w:color w:val="4472C4" w:themeColor="accent5"/>
        </w:rPr>
        <w:t xml:space="preserve"> to get more detailed information </w:t>
      </w:r>
      <w:proofErr w:type="gramStart"/>
      <w:r w:rsidR="00A20B64" w:rsidRPr="00A20B64">
        <w:rPr>
          <w:rFonts w:eastAsia="Verdana"/>
          <w:color w:val="4472C4" w:themeColor="accent5"/>
        </w:rPr>
        <w:t>of</w:t>
      </w:r>
      <w:proofErr w:type="gramEnd"/>
      <w:r w:rsidR="00A20B64" w:rsidRPr="00A20B64">
        <w:rPr>
          <w:rFonts w:eastAsia="Verdana"/>
          <w:color w:val="4472C4" w:themeColor="accent5"/>
        </w:rPr>
        <w:t xml:space="preserve"> Patient Demographics in the interoperability USCDI file</w:t>
      </w:r>
      <w:r w:rsidR="00B01C01" w:rsidRPr="00A20B64">
        <w:rPr>
          <w:rFonts w:eastAsia="Verdana"/>
          <w:color w:val="4472C4" w:themeColor="accent5"/>
        </w:rPr>
        <w:t>.</w:t>
      </w:r>
    </w:p>
    <w:p w14:paraId="23E1E192" w14:textId="77777777" w:rsidR="001F6A40" w:rsidRPr="00551FA4" w:rsidRDefault="001F6A40" w:rsidP="001F6A40">
      <w:pPr>
        <w:shd w:val="clear" w:color="auto" w:fill="FFFFFF" w:themeFill="background1"/>
        <w:spacing w:after="240"/>
        <w:jc w:val="both"/>
        <w:rPr>
          <w:rFonts w:eastAsia="Verdana"/>
          <w:color w:val="000000" w:themeColor="text1"/>
        </w:rPr>
      </w:pPr>
      <w:r w:rsidRPr="00551FA4">
        <w:rPr>
          <w:rFonts w:eastAsia="Verdana"/>
          <w:b/>
          <w:bCs/>
          <w:color w:val="000000" w:themeColor="text1"/>
          <w:lang w:val="en-GB"/>
        </w:rPr>
        <w:t xml:space="preserve">Release Type: </w:t>
      </w:r>
      <w:r w:rsidRPr="00551FA4">
        <w:rPr>
          <w:rFonts w:eastAsia="Verdana"/>
          <w:color w:val="000000" w:themeColor="text1"/>
          <w:lang w:val="en-GB"/>
        </w:rPr>
        <w:t xml:space="preserve">Change </w:t>
      </w:r>
      <w:r w:rsidRPr="00551FA4">
        <w:rPr>
          <w:rFonts w:eastAsia="Verdana"/>
          <w:b/>
          <w:bCs/>
          <w:color w:val="000000" w:themeColor="text1"/>
          <w:lang w:val="en-GB"/>
        </w:rPr>
        <w:t xml:space="preserve">| Priority: </w:t>
      </w:r>
      <w:r w:rsidRPr="00551FA4">
        <w:rPr>
          <w:rFonts w:eastAsia="Verdana"/>
          <w:color w:val="000000" w:themeColor="text1"/>
          <w:lang w:val="en-GB"/>
        </w:rPr>
        <w:t>Urgent</w:t>
      </w:r>
      <w:r w:rsidRPr="00551FA4">
        <w:rPr>
          <w:rFonts w:eastAsia="Verdana"/>
          <w:color w:val="000000" w:themeColor="text1"/>
        </w:rPr>
        <w:t> </w:t>
      </w:r>
    </w:p>
    <w:p w14:paraId="52AEE1D7" w14:textId="4F9B87AB" w:rsidR="00CE57F3" w:rsidRPr="00CE57F3" w:rsidRDefault="001F6A40" w:rsidP="00CE57F3">
      <w:pPr>
        <w:shd w:val="clear" w:color="auto" w:fill="FFFFFF" w:themeFill="background1"/>
        <w:spacing w:after="240"/>
        <w:jc w:val="both"/>
        <w:rPr>
          <w:rFonts w:eastAsia="Verdana"/>
          <w:color w:val="000000" w:themeColor="text1"/>
        </w:rPr>
      </w:pPr>
      <w:r w:rsidRPr="00551FA4">
        <w:rPr>
          <w:rFonts w:eastAsia="Verdana"/>
          <w:b/>
          <w:bCs/>
          <w:color w:val="000000" w:themeColor="text1"/>
        </w:rPr>
        <w:t xml:space="preserve">Navigation Path 1: </w:t>
      </w:r>
      <w:r w:rsidRPr="00551FA4">
        <w:rPr>
          <w:rFonts w:eastAsia="Verdana"/>
          <w:color w:val="000000" w:themeColor="text1"/>
        </w:rPr>
        <w:t>Client -&gt; Client Information -&gt; Aliases tab -&gt; Client Alias -&gt; added option in field Type dropdown ='Preferred Name'</w:t>
      </w:r>
      <w:r w:rsidR="00CE57F3" w:rsidRPr="00CE57F3">
        <w:rPr>
          <w:rFonts w:eastAsia="Verdana"/>
          <w:color w:val="000000" w:themeColor="text1"/>
        </w:rPr>
        <w:t xml:space="preserve"> from Type dropdown and fill other data</w:t>
      </w:r>
      <w:r w:rsidR="00CE57F3">
        <w:rPr>
          <w:rFonts w:eastAsia="Verdana"/>
          <w:color w:val="000000" w:themeColor="text1"/>
        </w:rPr>
        <w:t>.</w:t>
      </w:r>
    </w:p>
    <w:p w14:paraId="1A1AC954" w14:textId="1CB088EF" w:rsidR="00CE57F3" w:rsidRPr="00CE57F3" w:rsidRDefault="00CE57F3" w:rsidP="00CE57F3">
      <w:pPr>
        <w:shd w:val="clear" w:color="auto" w:fill="FFFFFF" w:themeFill="background1"/>
        <w:spacing w:after="240"/>
        <w:jc w:val="both"/>
        <w:rPr>
          <w:rFonts w:eastAsia="Verdana"/>
          <w:color w:val="000000" w:themeColor="text1"/>
        </w:rPr>
      </w:pPr>
      <w:r w:rsidRPr="00CE57F3">
        <w:rPr>
          <w:rFonts w:eastAsia="Verdana"/>
          <w:b/>
          <w:bCs/>
          <w:color w:val="000000" w:themeColor="text1"/>
        </w:rPr>
        <w:t>Navigation Path 2:</w:t>
      </w:r>
      <w:r w:rsidRPr="00CE57F3">
        <w:rPr>
          <w:rFonts w:eastAsia="Verdana"/>
          <w:color w:val="000000" w:themeColor="text1"/>
        </w:rPr>
        <w:t xml:space="preserve"> Client -&gt; Client Information -&gt; Demographic tab -&gt; Select 'Sex assigned at birth', 'Sexual Orientation', 'Sex Parameter for Clinical Use', 'Gender Identity', 'Race', 'Ethnicity' -&gt; Save</w:t>
      </w:r>
      <w:r>
        <w:rPr>
          <w:rFonts w:eastAsia="Verdana"/>
          <w:color w:val="000000" w:themeColor="text1"/>
        </w:rPr>
        <w:t>.</w:t>
      </w:r>
    </w:p>
    <w:p w14:paraId="10AA554A" w14:textId="1B0E9F27" w:rsidR="00CE57F3" w:rsidRPr="00CE57F3" w:rsidRDefault="00CE57F3" w:rsidP="00CE57F3">
      <w:pPr>
        <w:shd w:val="clear" w:color="auto" w:fill="FFFFFF" w:themeFill="background1"/>
        <w:spacing w:after="240"/>
        <w:jc w:val="both"/>
        <w:rPr>
          <w:rFonts w:eastAsia="Verdana"/>
          <w:color w:val="000000" w:themeColor="text1"/>
        </w:rPr>
      </w:pPr>
      <w:r w:rsidRPr="00CE57F3">
        <w:rPr>
          <w:rFonts w:eastAsia="Verdana"/>
          <w:b/>
          <w:bCs/>
          <w:color w:val="000000" w:themeColor="text1"/>
        </w:rPr>
        <w:t>Navigation Path 3:</w:t>
      </w:r>
      <w:r w:rsidRPr="00CE57F3">
        <w:rPr>
          <w:rFonts w:eastAsia="Verdana"/>
          <w:color w:val="000000" w:themeColor="text1"/>
        </w:rPr>
        <w:t xml:space="preserve"> Client -&gt; Services -&gt; New 'Service' -&gt; Add details -&gt; Save -&gt; Sign</w:t>
      </w:r>
      <w:r>
        <w:rPr>
          <w:rFonts w:eastAsia="Verdana"/>
          <w:color w:val="000000" w:themeColor="text1"/>
        </w:rPr>
        <w:t>.</w:t>
      </w:r>
    </w:p>
    <w:p w14:paraId="2B976F56" w14:textId="1AFC6C18" w:rsidR="001F6A40" w:rsidRPr="00551FA4" w:rsidRDefault="00CE57F3" w:rsidP="00CE57F3">
      <w:pPr>
        <w:shd w:val="clear" w:color="auto" w:fill="FFFFFF" w:themeFill="background1"/>
        <w:spacing w:after="240"/>
        <w:jc w:val="both"/>
        <w:rPr>
          <w:rFonts w:eastAsia="Verdana"/>
          <w:color w:val="000000" w:themeColor="text1"/>
        </w:rPr>
      </w:pPr>
      <w:r w:rsidRPr="00CE57F3">
        <w:rPr>
          <w:rFonts w:eastAsia="Verdana"/>
          <w:b/>
          <w:bCs/>
          <w:color w:val="000000" w:themeColor="text1"/>
        </w:rPr>
        <w:t>Navigation Path 4:</w:t>
      </w:r>
      <w:r w:rsidRPr="00CE57F3">
        <w:rPr>
          <w:rFonts w:eastAsia="Verdana"/>
          <w:color w:val="000000" w:themeColor="text1"/>
        </w:rPr>
        <w:t xml:space="preserve"> Client -&gt; USCDI Summary of Care -&gt;Save &amp; Sign</w:t>
      </w:r>
      <w:r>
        <w:rPr>
          <w:rFonts w:eastAsia="Verdana"/>
          <w:color w:val="000000" w:themeColor="text1"/>
        </w:rPr>
        <w:t>.</w:t>
      </w:r>
    </w:p>
    <w:p w14:paraId="15781A17" w14:textId="77777777" w:rsidR="004F133D" w:rsidRPr="00551FA4" w:rsidRDefault="004F133D" w:rsidP="004F133D">
      <w:pPr>
        <w:shd w:val="clear" w:color="auto" w:fill="FFFFFF" w:themeFill="background1"/>
        <w:spacing w:after="240"/>
        <w:jc w:val="both"/>
        <w:rPr>
          <w:rFonts w:eastAsia="Verdana"/>
          <w:color w:val="000000" w:themeColor="text1"/>
        </w:rPr>
      </w:pPr>
      <w:r w:rsidRPr="001F4EEF">
        <w:rPr>
          <w:rFonts w:eastAsia="Verdana"/>
          <w:b/>
          <w:bCs/>
          <w:color w:val="000000" w:themeColor="text1"/>
        </w:rPr>
        <w:t>Purpose:</w:t>
      </w:r>
      <w:r>
        <w:rPr>
          <w:rFonts w:eastAsia="Verdana"/>
          <w:color w:val="000000" w:themeColor="text1"/>
        </w:rPr>
        <w:t xml:space="preserve"> </w:t>
      </w:r>
      <w:r w:rsidRPr="00FF1D0E">
        <w:rPr>
          <w:rFonts w:eastAsia="Verdana"/>
          <w:color w:val="000000" w:themeColor="text1"/>
        </w:rPr>
        <w:t xml:space="preserve">To get more detailed information </w:t>
      </w:r>
      <w:proofErr w:type="gramStart"/>
      <w:r w:rsidRPr="00FF1D0E">
        <w:rPr>
          <w:rFonts w:eastAsia="Verdana"/>
          <w:color w:val="000000" w:themeColor="text1"/>
        </w:rPr>
        <w:t>of</w:t>
      </w:r>
      <w:proofErr w:type="gramEnd"/>
      <w:r w:rsidRPr="00FF1D0E">
        <w:rPr>
          <w:rFonts w:eastAsia="Verdana"/>
          <w:color w:val="000000" w:themeColor="text1"/>
        </w:rPr>
        <w:t xml:space="preserve"> </w:t>
      </w:r>
      <w:r>
        <w:rPr>
          <w:rFonts w:eastAsia="Verdana"/>
          <w:color w:val="000000" w:themeColor="text1"/>
        </w:rPr>
        <w:t>Patient</w:t>
      </w:r>
      <w:r w:rsidRPr="00FF1D0E">
        <w:rPr>
          <w:rFonts w:eastAsia="Verdana"/>
          <w:color w:val="000000" w:themeColor="text1"/>
        </w:rPr>
        <w:t xml:space="preserve"> Demographics in the interoperability USCDI </w:t>
      </w:r>
      <w:r>
        <w:rPr>
          <w:rFonts w:eastAsia="Verdana"/>
          <w:color w:val="000000" w:themeColor="text1"/>
        </w:rPr>
        <w:t xml:space="preserve">XML </w:t>
      </w:r>
      <w:r w:rsidRPr="00FF1D0E">
        <w:rPr>
          <w:rFonts w:eastAsia="Verdana"/>
          <w:color w:val="000000" w:themeColor="text1"/>
        </w:rPr>
        <w:t>fil</w:t>
      </w:r>
      <w:r>
        <w:rPr>
          <w:rFonts w:eastAsia="Verdana"/>
          <w:color w:val="000000" w:themeColor="text1"/>
        </w:rPr>
        <w:t>e.</w:t>
      </w:r>
    </w:p>
    <w:p w14:paraId="6841A3F4" w14:textId="281324EC" w:rsidR="001F6A40" w:rsidRDefault="001F6A40" w:rsidP="001F6A40">
      <w:pPr>
        <w:shd w:val="clear" w:color="auto" w:fill="FFFFFF" w:themeFill="background1"/>
        <w:spacing w:after="240"/>
        <w:jc w:val="both"/>
        <w:rPr>
          <w:rFonts w:eastAsia="Verdana"/>
          <w:color w:val="000000" w:themeColor="text1"/>
        </w:rPr>
      </w:pPr>
      <w:r w:rsidRPr="00551FA4">
        <w:rPr>
          <w:rFonts w:eastAsia="Verdana"/>
          <w:b/>
          <w:bCs/>
          <w:color w:val="000000" w:themeColor="text1"/>
        </w:rPr>
        <w:t>Functionality ‘Before’ and ‘After’ release: </w:t>
      </w:r>
      <w:r w:rsidRPr="00551FA4">
        <w:rPr>
          <w:rFonts w:eastAsia="Verdana"/>
          <w:color w:val="000000" w:themeColor="text1"/>
        </w:rPr>
        <w:t> </w:t>
      </w:r>
    </w:p>
    <w:p w14:paraId="3D8FB040" w14:textId="77777777" w:rsidR="00A2395D" w:rsidRDefault="00A2395D" w:rsidP="001F6A40">
      <w:pPr>
        <w:shd w:val="clear" w:color="auto" w:fill="FFFFFF" w:themeFill="background1"/>
        <w:spacing w:after="240"/>
        <w:jc w:val="both"/>
        <w:rPr>
          <w:rFonts w:eastAsia="Verdana"/>
          <w:color w:val="000000" w:themeColor="text1"/>
        </w:rPr>
      </w:pPr>
    </w:p>
    <w:p w14:paraId="3FCACC79" w14:textId="706ADCF6" w:rsidR="00341D9B" w:rsidRDefault="00341D9B" w:rsidP="001F6A40">
      <w:pPr>
        <w:shd w:val="clear" w:color="auto" w:fill="FFFFFF" w:themeFill="background1"/>
        <w:spacing w:after="240"/>
        <w:jc w:val="both"/>
        <w:rPr>
          <w:rFonts w:eastAsia="Verdana"/>
          <w:color w:val="000000" w:themeColor="text1"/>
        </w:rPr>
      </w:pPr>
      <w:r w:rsidRPr="00341D9B">
        <w:rPr>
          <w:rFonts w:eastAsia="Verdana"/>
          <w:color w:val="000000" w:themeColor="text1"/>
        </w:rPr>
        <w:lastRenderedPageBreak/>
        <w:t>Before this release, the system was sending only some demographic information in the USCDI X</w:t>
      </w:r>
      <w:r>
        <w:rPr>
          <w:rFonts w:eastAsia="Verdana"/>
          <w:color w:val="000000" w:themeColor="text1"/>
        </w:rPr>
        <w:t>ML</w:t>
      </w:r>
      <w:r w:rsidRPr="00341D9B">
        <w:rPr>
          <w:rFonts w:eastAsia="Verdana"/>
          <w:color w:val="000000" w:themeColor="text1"/>
        </w:rPr>
        <w:t xml:space="preserve"> which is present in the client information screen under demographic tab. There was no provision to select and send 'Preferred Name', 'Sexual Orientation', 'Sex Parameter for Clinical Use'.</w:t>
      </w:r>
    </w:p>
    <w:p w14:paraId="393BAC32" w14:textId="678DA39E" w:rsidR="001F6A40" w:rsidRPr="00551FA4" w:rsidRDefault="00FF1D0E" w:rsidP="001F6A40">
      <w:pPr>
        <w:shd w:val="clear" w:color="auto" w:fill="FFFFFF" w:themeFill="background1"/>
        <w:spacing w:after="240"/>
        <w:jc w:val="both"/>
        <w:rPr>
          <w:rFonts w:eastAsia="Verdana"/>
          <w:color w:val="000000" w:themeColor="text1"/>
        </w:rPr>
      </w:pPr>
      <w:r w:rsidRPr="00FF1D0E">
        <w:rPr>
          <w:rFonts w:eastAsia="Verdana"/>
          <w:color w:val="000000" w:themeColor="text1"/>
        </w:rPr>
        <w:t>With this release,</w:t>
      </w:r>
      <w:r>
        <w:rPr>
          <w:rFonts w:eastAsia="Verdana"/>
          <w:color w:val="000000" w:themeColor="text1"/>
        </w:rPr>
        <w:t xml:space="preserve"> a </w:t>
      </w:r>
      <w:r w:rsidRPr="00FF1D0E">
        <w:rPr>
          <w:rFonts w:eastAsia="Verdana"/>
          <w:color w:val="000000" w:themeColor="text1"/>
        </w:rPr>
        <w:t>functionality</w:t>
      </w:r>
      <w:r>
        <w:rPr>
          <w:rFonts w:eastAsia="Verdana"/>
          <w:color w:val="000000" w:themeColor="text1"/>
        </w:rPr>
        <w:t xml:space="preserve"> is </w:t>
      </w:r>
      <w:r w:rsidRPr="00FF1D0E">
        <w:rPr>
          <w:rFonts w:eastAsia="Verdana"/>
          <w:color w:val="000000" w:themeColor="text1"/>
        </w:rPr>
        <w:t>implemented to display all the information correctly like 'Preferred Name', 'Sex assigned at birth', 'Sexual Orientation', 'Sex Parameter for Clinical Use', 'Gender Identity', 'Race', 'Ethnicity' in the 'Record Target' segment of the USCDI XML</w:t>
      </w:r>
      <w:r w:rsidR="00B915EA">
        <w:rPr>
          <w:rFonts w:eastAsia="Verdana"/>
          <w:color w:val="000000" w:themeColor="text1"/>
        </w:rPr>
        <w:t>,</w:t>
      </w:r>
      <w:r w:rsidRPr="00FF1D0E">
        <w:rPr>
          <w:rFonts w:eastAsia="Verdana"/>
          <w:color w:val="000000" w:themeColor="text1"/>
        </w:rPr>
        <w:t xml:space="preserve"> when </w:t>
      </w:r>
      <w:r w:rsidR="00EC03F9">
        <w:rPr>
          <w:rFonts w:eastAsia="Verdana"/>
          <w:color w:val="000000" w:themeColor="text1"/>
        </w:rPr>
        <w:t>the user</w:t>
      </w:r>
      <w:r w:rsidRPr="00FF1D0E">
        <w:rPr>
          <w:rFonts w:eastAsia="Verdana"/>
          <w:color w:val="000000" w:themeColor="text1"/>
        </w:rPr>
        <w:t xml:space="preserve"> update</w:t>
      </w:r>
      <w:r w:rsidR="00EC03F9">
        <w:rPr>
          <w:rFonts w:eastAsia="Verdana"/>
          <w:color w:val="000000" w:themeColor="text1"/>
        </w:rPr>
        <w:t>s</w:t>
      </w:r>
      <w:r w:rsidRPr="00FF1D0E">
        <w:rPr>
          <w:rFonts w:eastAsia="Verdana"/>
          <w:color w:val="000000" w:themeColor="text1"/>
        </w:rPr>
        <w:t xml:space="preserve"> the above details in the Client Information screen and generate</w:t>
      </w:r>
      <w:r w:rsidR="00B915EA">
        <w:rPr>
          <w:rFonts w:eastAsia="Verdana"/>
          <w:color w:val="000000" w:themeColor="text1"/>
        </w:rPr>
        <w:t>s</w:t>
      </w:r>
      <w:r w:rsidRPr="00FF1D0E">
        <w:rPr>
          <w:rFonts w:eastAsia="Verdana"/>
          <w:color w:val="000000" w:themeColor="text1"/>
        </w:rPr>
        <w:t xml:space="preserve"> the USCDI XML.</w:t>
      </w:r>
      <w:r w:rsidR="001F6A40" w:rsidRPr="00551FA4">
        <w:rPr>
          <w:rFonts w:eastAsia="Verdana"/>
          <w:color w:val="000000" w:themeColor="text1"/>
        </w:rPr>
        <w:t> </w:t>
      </w:r>
    </w:p>
    <w:p w14:paraId="60340A51" w14:textId="77777777" w:rsidR="001F6A40" w:rsidRDefault="001F6A40" w:rsidP="001F6A40">
      <w:pPr>
        <w:pBdr>
          <w:bottom w:val="single" w:sz="12" w:space="1" w:color="auto"/>
        </w:pBdr>
        <w:shd w:val="clear" w:color="auto" w:fill="FFFFFF"/>
        <w:jc w:val="both"/>
        <w:rPr>
          <w:rFonts w:eastAsia="Verdana"/>
          <w:b/>
          <w:highlight w:val="white"/>
        </w:rPr>
      </w:pPr>
    </w:p>
    <w:bookmarkEnd w:id="74"/>
    <w:p w14:paraId="477CB7EB" w14:textId="77777777" w:rsidR="001F6A40" w:rsidRDefault="001F6A40" w:rsidP="001F6A40">
      <w:pPr>
        <w:jc w:val="both"/>
        <w:rPr>
          <w:rFonts w:eastAsia="Verdana"/>
          <w:b/>
          <w:highlight w:val="white"/>
        </w:rPr>
      </w:pPr>
    </w:p>
    <w:p w14:paraId="16A87AD4" w14:textId="77777777" w:rsidR="001F6A40" w:rsidRPr="00405E4C" w:rsidRDefault="001F6A40" w:rsidP="001F6A40">
      <w:pPr>
        <w:jc w:val="both"/>
        <w:rPr>
          <w:rFonts w:eastAsia="Times New Roman" w:cs="Times New Roman"/>
          <w:bCs/>
          <w:color w:val="000000"/>
        </w:rPr>
      </w:pPr>
      <w:bookmarkStart w:id="78" w:name="_Hlk198547914"/>
      <w:r>
        <w:rPr>
          <w:rFonts w:eastAsia="Verdana"/>
          <w:b/>
          <w:highlight w:val="white"/>
        </w:rPr>
        <w:t xml:space="preserve">Author: </w:t>
      </w:r>
      <w:r w:rsidRPr="00405E4C">
        <w:rPr>
          <w:rFonts w:eastAsia="Verdana"/>
          <w:bCs/>
          <w:highlight w:val="white"/>
        </w:rPr>
        <w:t>Munish Sood</w:t>
      </w:r>
    </w:p>
    <w:p w14:paraId="587CE34B" w14:textId="77777777" w:rsidR="001F6A40" w:rsidRPr="00466781" w:rsidRDefault="001F6A40" w:rsidP="001F6A40">
      <w:pPr>
        <w:jc w:val="both"/>
        <w:rPr>
          <w:rFonts w:eastAsia="Times New Roman" w:cs="Times New Roman"/>
          <w:color w:val="000000"/>
        </w:rPr>
      </w:pPr>
    </w:p>
    <w:p w14:paraId="4A288AA3" w14:textId="393CBB16" w:rsidR="001F6A40" w:rsidRDefault="001F6A40" w:rsidP="001F6A40">
      <w:pPr>
        <w:pStyle w:val="Heading3"/>
        <w:jc w:val="both"/>
      </w:pPr>
      <w:bookmarkStart w:id="79" w:name="_Toc197944371"/>
      <w:bookmarkStart w:id="80" w:name="_Toc199864967"/>
      <w:r w:rsidRPr="006F1845">
        <w:rPr>
          <w:highlight w:val="yellow"/>
        </w:rPr>
        <w:t>9</w:t>
      </w:r>
      <w:r w:rsidR="00E616DD">
        <w:rPr>
          <w:highlight w:val="yellow"/>
        </w:rPr>
        <w:t>3</w:t>
      </w:r>
      <w:r w:rsidRPr="006F1845">
        <w:rPr>
          <w:highlight w:val="yellow"/>
        </w:rPr>
        <w:t>. EII #127475</w:t>
      </w:r>
      <w:r w:rsidR="008810BC" w:rsidRPr="006F1845">
        <w:rPr>
          <w:highlight w:val="yellow"/>
        </w:rPr>
        <w:t xml:space="preserve"> </w:t>
      </w:r>
      <w:r w:rsidR="00027F52" w:rsidRPr="006F1845">
        <w:rPr>
          <w:highlight w:val="yellow"/>
        </w:rPr>
        <w:t>&amp; EII</w:t>
      </w:r>
      <w:r w:rsidR="008810BC" w:rsidRPr="006F1845">
        <w:rPr>
          <w:highlight w:val="yellow"/>
        </w:rPr>
        <w:t>-130520</w:t>
      </w:r>
      <w:r w:rsidRPr="006F1845">
        <w:rPr>
          <w:highlight w:val="yellow"/>
        </w:rPr>
        <w:t xml:space="preserve"> (</w:t>
      </w:r>
      <w:r w:rsidRPr="006F1845">
        <w:rPr>
          <w:bCs/>
          <w:highlight w:val="yellow"/>
          <w:lang w:val="en-US"/>
        </w:rPr>
        <w:t>Feature – 363844</w:t>
      </w:r>
      <w:r w:rsidR="008810BC" w:rsidRPr="006F1845">
        <w:rPr>
          <w:bCs/>
          <w:highlight w:val="yellow"/>
          <w:lang w:val="en-US"/>
        </w:rPr>
        <w:t xml:space="preserve"> &amp; Feature – 520298</w:t>
      </w:r>
      <w:r w:rsidRPr="006F1845">
        <w:rPr>
          <w:highlight w:val="yellow"/>
          <w:lang w:val="en-US"/>
        </w:rPr>
        <w:t>)</w:t>
      </w:r>
      <w:r w:rsidRPr="006F1845">
        <w:rPr>
          <w:bCs/>
          <w:highlight w:val="yellow"/>
          <w:lang w:val="en-US"/>
        </w:rPr>
        <w:t>:</w:t>
      </w:r>
      <w:r w:rsidRPr="006F1845">
        <w:rPr>
          <w:highlight w:val="yellow"/>
        </w:rPr>
        <w:t xml:space="preserve"> </w:t>
      </w:r>
      <w:r w:rsidRPr="006F1845">
        <w:rPr>
          <w:szCs w:val="20"/>
          <w:highlight w:val="yellow"/>
        </w:rPr>
        <w:t>Immunization Reaction Type Field - File Mapping.</w:t>
      </w:r>
      <w:bookmarkEnd w:id="79"/>
      <w:bookmarkEnd w:id="80"/>
    </w:p>
    <w:p w14:paraId="2055532E" w14:textId="77777777"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 xml:space="preserve">Release Type: </w:t>
      </w:r>
      <w:r w:rsidRPr="00405E4C">
        <w:rPr>
          <w:rFonts w:eastAsia="Verdana"/>
          <w:color w:val="000000" w:themeColor="text1"/>
        </w:rPr>
        <w:t>Change</w:t>
      </w:r>
      <w:r w:rsidRPr="00405E4C">
        <w:rPr>
          <w:rFonts w:eastAsia="Verdana"/>
          <w:b/>
          <w:bCs/>
          <w:color w:val="000000" w:themeColor="text1"/>
        </w:rPr>
        <w:t xml:space="preserve"> | Priority: </w:t>
      </w:r>
      <w:r w:rsidRPr="00405E4C">
        <w:rPr>
          <w:rFonts w:eastAsia="Verdana"/>
          <w:color w:val="000000" w:themeColor="text1"/>
        </w:rPr>
        <w:t>Urgent </w:t>
      </w:r>
    </w:p>
    <w:p w14:paraId="0464C8B5" w14:textId="77777777"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 xml:space="preserve">Navigation Path 1: </w:t>
      </w:r>
      <w:r w:rsidRPr="00405E4C">
        <w:rPr>
          <w:rFonts w:eastAsia="Verdana"/>
          <w:color w:val="000000" w:themeColor="text1"/>
        </w:rPr>
        <w:t xml:space="preserve">'Client' -- Immunizations -- </w:t>
      </w:r>
      <w:proofErr w:type="spellStart"/>
      <w:r w:rsidRPr="00405E4C">
        <w:rPr>
          <w:rFonts w:eastAsia="Verdana"/>
          <w:color w:val="000000" w:themeColor="text1"/>
        </w:rPr>
        <w:t>Immunizations</w:t>
      </w:r>
      <w:proofErr w:type="spellEnd"/>
      <w:r w:rsidRPr="00405E4C">
        <w:rPr>
          <w:rFonts w:eastAsia="Verdana"/>
          <w:color w:val="000000" w:themeColor="text1"/>
        </w:rPr>
        <w:t xml:space="preserve"> Details – Save. </w:t>
      </w:r>
    </w:p>
    <w:p w14:paraId="297475B0" w14:textId="77777777"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 xml:space="preserve">Navigation Path 2: </w:t>
      </w:r>
      <w:r w:rsidRPr="00405E4C">
        <w:rPr>
          <w:rFonts w:eastAsia="Verdana"/>
          <w:color w:val="000000" w:themeColor="text1"/>
        </w:rPr>
        <w:t>'Client' --Immunization Transmission Log’ list page -- 'Click to Send Client Immunization' Icon -- Client Immunizations list page -- Click on 'Send'. </w:t>
      </w:r>
    </w:p>
    <w:p w14:paraId="73D3A1AC" w14:textId="77777777"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Navigation Path 3</w:t>
      </w:r>
      <w:r w:rsidRPr="00405E4C">
        <w:rPr>
          <w:rFonts w:eastAsia="Verdana"/>
          <w:color w:val="000000" w:themeColor="text1"/>
        </w:rPr>
        <w:t>: 'Client' tab -- Immunization Transmission Log’ list page -- 'Click to Query Z34' Icon -- Client Immunizations list page -- Click on 'Query Z34'. </w:t>
      </w:r>
    </w:p>
    <w:p w14:paraId="18EE414B" w14:textId="5601F6CA"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 xml:space="preserve">Navigation Path 4: </w:t>
      </w:r>
      <w:r w:rsidRPr="00405E4C">
        <w:rPr>
          <w:rFonts w:eastAsia="Verdana"/>
          <w:color w:val="000000" w:themeColor="text1"/>
        </w:rPr>
        <w:t>'Client' -- Immunization Transmission Log’ list page -- 'Click to Query Z44' Icon -- Client Immunizations list page -- Click on 'Query Z44'</w:t>
      </w:r>
      <w:r w:rsidR="00EA734E">
        <w:rPr>
          <w:rFonts w:eastAsia="Verdana"/>
          <w:color w:val="000000" w:themeColor="text1"/>
        </w:rPr>
        <w:t>.</w:t>
      </w:r>
      <w:r w:rsidRPr="00405E4C">
        <w:rPr>
          <w:rFonts w:eastAsia="Verdana"/>
          <w:color w:val="000000" w:themeColor="text1"/>
        </w:rPr>
        <w:t> </w:t>
      </w:r>
    </w:p>
    <w:p w14:paraId="074B8CD4" w14:textId="77777777"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 xml:space="preserve">Navigation Path 5: </w:t>
      </w:r>
      <w:r w:rsidRPr="00405E4C">
        <w:rPr>
          <w:rFonts w:eastAsia="Verdana"/>
          <w:color w:val="000000" w:themeColor="text1"/>
        </w:rPr>
        <w:t>‘Administration’ -- ‘Messages Interface’ Banner – ‘Messages Interface’ list page -- 'Message Interface Detail' Detail page. </w:t>
      </w:r>
    </w:p>
    <w:p w14:paraId="7866456D" w14:textId="77777777"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Functionality ‘Before’ and ‘After’ release:</w:t>
      </w:r>
      <w:r w:rsidRPr="00405E4C">
        <w:rPr>
          <w:rFonts w:eastAsia="Verdana"/>
          <w:color w:val="000000" w:themeColor="text1"/>
        </w:rPr>
        <w:t> </w:t>
      </w:r>
    </w:p>
    <w:p w14:paraId="06827172" w14:textId="16E04CAB"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Purpose:</w:t>
      </w:r>
      <w:r w:rsidRPr="00405E4C">
        <w:rPr>
          <w:rFonts w:eastAsia="Verdana"/>
          <w:color w:val="000000" w:themeColor="text1"/>
        </w:rPr>
        <w:t xml:space="preserve"> </w:t>
      </w:r>
      <w:r w:rsidR="00EA734E">
        <w:rPr>
          <w:rFonts w:eastAsia="Verdana"/>
          <w:color w:val="000000" w:themeColor="text1"/>
        </w:rPr>
        <w:t>The</w:t>
      </w:r>
      <w:r w:rsidRPr="00405E4C">
        <w:rPr>
          <w:rFonts w:eastAsia="Verdana"/>
          <w:color w:val="000000" w:themeColor="text1"/>
        </w:rPr>
        <w:t xml:space="preserve"> functionality </w:t>
      </w:r>
      <w:r w:rsidR="00EA734E">
        <w:rPr>
          <w:rFonts w:eastAsia="Verdana"/>
          <w:color w:val="000000" w:themeColor="text1"/>
        </w:rPr>
        <w:t xml:space="preserve">is implemented </w:t>
      </w:r>
      <w:r w:rsidRPr="00405E4C">
        <w:rPr>
          <w:rFonts w:eastAsia="Verdana"/>
          <w:color w:val="000000" w:themeColor="text1"/>
        </w:rPr>
        <w:t>to send an immunization history details in the form of HL7 message for an individual client</w:t>
      </w:r>
      <w:r w:rsidR="007B2A6B">
        <w:rPr>
          <w:rFonts w:eastAsia="Verdana"/>
          <w:color w:val="000000" w:themeColor="text1"/>
        </w:rPr>
        <w:t>,</w:t>
      </w:r>
      <w:r w:rsidRPr="00405E4C">
        <w:rPr>
          <w:rFonts w:eastAsia="Verdana"/>
          <w:color w:val="000000" w:themeColor="text1"/>
        </w:rPr>
        <w:t xml:space="preserve"> from one system to another. </w:t>
      </w:r>
    </w:p>
    <w:p w14:paraId="5546C5DB" w14:textId="0BC6A41A" w:rsidR="001F6A40" w:rsidRPr="00405E4C" w:rsidRDefault="001F6A40" w:rsidP="001F6A40">
      <w:pPr>
        <w:spacing w:before="240" w:after="240"/>
        <w:rPr>
          <w:rFonts w:eastAsia="Verdana"/>
          <w:color w:val="000000" w:themeColor="text1"/>
        </w:rPr>
      </w:pPr>
      <w:r w:rsidRPr="00405E4C">
        <w:rPr>
          <w:rFonts w:eastAsia="Verdana"/>
          <w:color w:val="000000" w:themeColor="text1"/>
        </w:rPr>
        <w:t xml:space="preserve">With this release, the functionality </w:t>
      </w:r>
      <w:r w:rsidR="00465981">
        <w:rPr>
          <w:rFonts w:eastAsia="Verdana"/>
          <w:color w:val="000000" w:themeColor="text1"/>
        </w:rPr>
        <w:t xml:space="preserve">is implemented </w:t>
      </w:r>
      <w:r w:rsidRPr="00405E4C">
        <w:rPr>
          <w:rFonts w:eastAsia="Verdana"/>
          <w:color w:val="000000" w:themeColor="text1"/>
        </w:rPr>
        <w:t>to send an immunization history details in the form of HL7 message for an individual client from one system to another</w:t>
      </w:r>
      <w:r w:rsidR="00465981">
        <w:rPr>
          <w:rFonts w:eastAsia="Verdana"/>
          <w:color w:val="000000" w:themeColor="text1"/>
        </w:rPr>
        <w:t>.</w:t>
      </w:r>
      <w:r w:rsidRPr="00405E4C">
        <w:rPr>
          <w:rFonts w:eastAsia="Verdana"/>
          <w:color w:val="000000" w:themeColor="text1"/>
        </w:rPr>
        <w:t>: </w:t>
      </w:r>
    </w:p>
    <w:p w14:paraId="1721392E" w14:textId="31119E01" w:rsidR="001F6A40" w:rsidRPr="00405E4C" w:rsidRDefault="001F6A40">
      <w:pPr>
        <w:numPr>
          <w:ilvl w:val="0"/>
          <w:numId w:val="111"/>
        </w:numPr>
        <w:spacing w:before="240" w:after="240"/>
        <w:rPr>
          <w:rFonts w:eastAsia="Verdana"/>
          <w:color w:val="000000" w:themeColor="text1"/>
        </w:rPr>
      </w:pPr>
      <w:r w:rsidRPr="00405E4C">
        <w:rPr>
          <w:rFonts w:eastAsia="Verdana"/>
          <w:color w:val="000000" w:themeColor="text1"/>
        </w:rPr>
        <w:t>'Send Immunization History' and 'Send Demographic Data'</w:t>
      </w:r>
      <w:r w:rsidR="007B2A6B">
        <w:rPr>
          <w:rFonts w:eastAsia="Verdana"/>
          <w:color w:val="000000" w:themeColor="text1"/>
        </w:rPr>
        <w:t>,</w:t>
      </w:r>
      <w:r w:rsidRPr="00405E4C">
        <w:rPr>
          <w:rFonts w:eastAsia="Verdana"/>
          <w:color w:val="000000" w:themeColor="text1"/>
        </w:rPr>
        <w:t xml:space="preserve"> when </w:t>
      </w:r>
      <w:r w:rsidR="007B2A6B">
        <w:rPr>
          <w:rFonts w:eastAsia="Verdana"/>
          <w:color w:val="000000" w:themeColor="text1"/>
        </w:rPr>
        <w:t xml:space="preserve">a </w:t>
      </w:r>
      <w:r w:rsidRPr="00405E4C">
        <w:rPr>
          <w:rFonts w:eastAsia="Verdana"/>
          <w:color w:val="000000" w:themeColor="text1"/>
        </w:rPr>
        <w:t>user update</w:t>
      </w:r>
      <w:r w:rsidR="007B2A6B">
        <w:rPr>
          <w:rFonts w:eastAsia="Verdana"/>
          <w:color w:val="000000" w:themeColor="text1"/>
        </w:rPr>
        <w:t>s</w:t>
      </w:r>
      <w:r w:rsidRPr="00405E4C">
        <w:rPr>
          <w:rFonts w:eastAsia="Verdana"/>
          <w:color w:val="000000" w:themeColor="text1"/>
        </w:rPr>
        <w:t xml:space="preserve"> or create</w:t>
      </w:r>
      <w:r w:rsidR="007B2A6B">
        <w:rPr>
          <w:rFonts w:eastAsia="Verdana"/>
          <w:color w:val="000000" w:themeColor="text1"/>
        </w:rPr>
        <w:t>s</w:t>
      </w:r>
      <w:r w:rsidRPr="00405E4C">
        <w:rPr>
          <w:rFonts w:eastAsia="Verdana"/>
          <w:color w:val="000000" w:themeColor="text1"/>
        </w:rPr>
        <w:t xml:space="preserve"> a new client record. </w:t>
      </w:r>
    </w:p>
    <w:p w14:paraId="709B4C49" w14:textId="03E51233" w:rsidR="001F6A40" w:rsidRPr="00405E4C" w:rsidRDefault="001F6A40">
      <w:pPr>
        <w:numPr>
          <w:ilvl w:val="0"/>
          <w:numId w:val="111"/>
        </w:numPr>
        <w:spacing w:before="240" w:after="240"/>
        <w:rPr>
          <w:rFonts w:eastAsia="Verdana"/>
          <w:color w:val="000000" w:themeColor="text1"/>
        </w:rPr>
      </w:pPr>
      <w:r w:rsidRPr="00405E4C">
        <w:rPr>
          <w:rFonts w:eastAsia="Verdana"/>
          <w:color w:val="000000" w:themeColor="text1"/>
        </w:rPr>
        <w:t>'Send correct client records to correct locations.'  depending on where the immunization is administered</w:t>
      </w:r>
      <w:r w:rsidR="008810BC">
        <w:rPr>
          <w:rFonts w:eastAsia="Verdana"/>
          <w:color w:val="000000" w:themeColor="text1"/>
        </w:rPr>
        <w:t>.</w:t>
      </w:r>
    </w:p>
    <w:p w14:paraId="10CA7DAA" w14:textId="77777777" w:rsidR="001F6A40" w:rsidRPr="00405E4C" w:rsidRDefault="001F6A40">
      <w:pPr>
        <w:numPr>
          <w:ilvl w:val="0"/>
          <w:numId w:val="111"/>
        </w:numPr>
        <w:spacing w:before="240" w:after="240"/>
        <w:rPr>
          <w:rFonts w:eastAsia="Verdana"/>
          <w:color w:val="000000" w:themeColor="text1"/>
        </w:rPr>
      </w:pPr>
      <w:r w:rsidRPr="00405E4C">
        <w:rPr>
          <w:rFonts w:eastAsia="Verdana"/>
          <w:color w:val="000000" w:themeColor="text1"/>
        </w:rPr>
        <w:t>'Request Complete Immunization History' to ' request and receive a complete immunization history from another system.',  </w:t>
      </w:r>
    </w:p>
    <w:p w14:paraId="4343A106" w14:textId="77777777" w:rsidR="001F6A40" w:rsidRPr="00405E4C" w:rsidRDefault="001F6A40">
      <w:pPr>
        <w:numPr>
          <w:ilvl w:val="0"/>
          <w:numId w:val="111"/>
        </w:numPr>
        <w:spacing w:before="240" w:after="240"/>
        <w:rPr>
          <w:rFonts w:eastAsia="Verdana"/>
          <w:color w:val="000000" w:themeColor="text1"/>
        </w:rPr>
      </w:pPr>
      <w:r w:rsidRPr="00405E4C">
        <w:rPr>
          <w:rFonts w:eastAsia="Verdana"/>
          <w:color w:val="000000" w:themeColor="text1"/>
        </w:rPr>
        <w:t>'Request Evaluated History and Forecast' to request and receive an evaluated immunization history and forecast of next doses due from another system. </w:t>
      </w:r>
    </w:p>
    <w:p w14:paraId="14853AD9" w14:textId="77777777" w:rsidR="001F6A40" w:rsidRPr="00405E4C" w:rsidRDefault="001F6A40">
      <w:pPr>
        <w:numPr>
          <w:ilvl w:val="0"/>
          <w:numId w:val="111"/>
        </w:numPr>
        <w:spacing w:before="240" w:after="240"/>
        <w:rPr>
          <w:rFonts w:eastAsia="Verdana"/>
          <w:color w:val="000000" w:themeColor="text1"/>
        </w:rPr>
      </w:pPr>
      <w:r w:rsidRPr="00405E4C">
        <w:rPr>
          <w:rFonts w:eastAsia="Verdana"/>
          <w:color w:val="000000" w:themeColor="text1"/>
        </w:rPr>
        <w:t>'Acknowledge Receipt'—acknowledge' receipt of a message. This can be an immunization history, request for immunization history, demographic update, observation report, or request for personal id. It may indicate success or failure. It may include error messages, which may be rejection of a message as well as informational error messages based on incorrect content within segments. </w:t>
      </w:r>
    </w:p>
    <w:p w14:paraId="562F5E3D" w14:textId="77777777" w:rsidR="001F6A40" w:rsidRPr="00405E4C" w:rsidRDefault="001F6A40">
      <w:pPr>
        <w:numPr>
          <w:ilvl w:val="0"/>
          <w:numId w:val="111"/>
        </w:numPr>
        <w:spacing w:before="240" w:after="240"/>
        <w:rPr>
          <w:rFonts w:eastAsia="Verdana"/>
          <w:color w:val="000000" w:themeColor="text1"/>
        </w:rPr>
      </w:pPr>
      <w:r w:rsidRPr="00405E4C">
        <w:rPr>
          <w:rFonts w:eastAsia="Verdana"/>
          <w:color w:val="000000" w:themeColor="text1"/>
        </w:rPr>
        <w:lastRenderedPageBreak/>
        <w:t>'Generate Immunization Data Automatically'—The' SQL job will send the correct immunization data to the correct registry. </w:t>
      </w:r>
    </w:p>
    <w:p w14:paraId="723F27F8" w14:textId="77777777" w:rsidR="001F6A40" w:rsidRPr="00405E4C" w:rsidRDefault="001F6A40">
      <w:pPr>
        <w:numPr>
          <w:ilvl w:val="0"/>
          <w:numId w:val="111"/>
        </w:numPr>
        <w:spacing w:before="240" w:after="240"/>
        <w:rPr>
          <w:rFonts w:eastAsia="Verdana"/>
          <w:color w:val="000000" w:themeColor="text1"/>
        </w:rPr>
      </w:pPr>
      <w:r w:rsidRPr="00405E4C">
        <w:rPr>
          <w:rFonts w:eastAsia="Verdana"/>
          <w:color w:val="000000" w:themeColor="text1"/>
        </w:rPr>
        <w:t>Generating an HL7 message to request and receive complete immunization history when the user clicks on the 'Click to Query Z34' icon in the 'Immunization Transmission Log' screen. </w:t>
      </w:r>
    </w:p>
    <w:p w14:paraId="7BED3ED0" w14:textId="77777777" w:rsidR="001F6A40" w:rsidRPr="00405E4C" w:rsidRDefault="001F6A40">
      <w:pPr>
        <w:numPr>
          <w:ilvl w:val="0"/>
          <w:numId w:val="111"/>
        </w:numPr>
        <w:spacing w:before="240" w:after="240"/>
        <w:rPr>
          <w:rFonts w:eastAsia="Verdana"/>
          <w:color w:val="000000" w:themeColor="text1"/>
        </w:rPr>
      </w:pPr>
      <w:r w:rsidRPr="00405E4C">
        <w:rPr>
          <w:rFonts w:eastAsia="Verdana"/>
          <w:color w:val="000000" w:themeColor="text1"/>
        </w:rPr>
        <w:t>Generating an HL7 message to request and receive evaluated immunization history and forecast of next doses due from another system when the user clicks on the 'Click to Query Z44' icon in the 'Immunization Transmission Log' screen.  </w:t>
      </w:r>
    </w:p>
    <w:p w14:paraId="578FBD27" w14:textId="77777777" w:rsidR="001F6A40" w:rsidRPr="00405E4C" w:rsidRDefault="001F6A40" w:rsidP="001F6A40">
      <w:pPr>
        <w:spacing w:before="240" w:after="240"/>
        <w:rPr>
          <w:rFonts w:eastAsia="Verdana"/>
          <w:color w:val="000000" w:themeColor="text1"/>
        </w:rPr>
      </w:pPr>
      <w:r w:rsidRPr="00405E4C">
        <w:rPr>
          <w:rFonts w:eastAsia="Verdana"/>
          <w:b/>
          <w:bCs/>
          <w:color w:val="000000" w:themeColor="text1"/>
        </w:rPr>
        <w:t>Conditions:</w:t>
      </w:r>
      <w:r w:rsidRPr="00405E4C">
        <w:rPr>
          <w:rFonts w:eastAsia="Verdana"/>
          <w:color w:val="000000" w:themeColor="text1"/>
        </w:rPr>
        <w:t> </w:t>
      </w:r>
    </w:p>
    <w:p w14:paraId="40586A4B" w14:textId="77777777" w:rsidR="001F6A40" w:rsidRPr="00405E4C" w:rsidRDefault="001F6A40">
      <w:pPr>
        <w:numPr>
          <w:ilvl w:val="0"/>
          <w:numId w:val="112"/>
        </w:numPr>
        <w:spacing w:before="240" w:after="240"/>
        <w:rPr>
          <w:rFonts w:eastAsia="Verdana"/>
          <w:color w:val="000000" w:themeColor="text1"/>
        </w:rPr>
      </w:pPr>
      <w:r w:rsidRPr="00405E4C">
        <w:rPr>
          <w:rFonts w:eastAsia="Verdana"/>
          <w:color w:val="000000" w:themeColor="text1"/>
        </w:rPr>
        <w:t>A record will be submitted when there is an immunization entered with Status = 'Received' or 'Received Elsewhere'. </w:t>
      </w:r>
    </w:p>
    <w:p w14:paraId="2CDC7EA0" w14:textId="77777777" w:rsidR="009B41C8" w:rsidRPr="009B41C8" w:rsidRDefault="001F6A40">
      <w:pPr>
        <w:numPr>
          <w:ilvl w:val="0"/>
          <w:numId w:val="112"/>
        </w:numPr>
        <w:spacing w:before="240" w:after="240"/>
        <w:rPr>
          <w:rFonts w:eastAsia="Verdana"/>
          <w:color w:val="000000" w:themeColor="text1"/>
        </w:rPr>
      </w:pPr>
      <w:r w:rsidRPr="3EAC98C6">
        <w:rPr>
          <w:rFonts w:eastAsia="Verdana"/>
          <w:color w:val="000000" w:themeColor="text1"/>
        </w:rPr>
        <w:t>Immunization Location Where Immunization Was Given = Same Global Code mapped for the NY CIR configuration. </w:t>
      </w:r>
    </w:p>
    <w:p w14:paraId="1AF29305" w14:textId="6793D197" w:rsidR="001F6A40" w:rsidRPr="008F52B4" w:rsidRDefault="001F6A40" w:rsidP="009B41C8">
      <w:pPr>
        <w:spacing w:before="240" w:after="240"/>
        <w:ind w:left="360"/>
        <w:rPr>
          <w:rFonts w:eastAsia="Verdana"/>
          <w:color w:val="000000" w:themeColor="text1"/>
        </w:rPr>
      </w:pPr>
      <w:r w:rsidRPr="3EAC98C6">
        <w:rPr>
          <w:rFonts w:eastAsia="Verdana"/>
          <w:color w:val="000000" w:themeColor="text1"/>
        </w:rPr>
        <w:t>With this release, the above-mentioned enhancement has been implemented and is working as expected. </w:t>
      </w:r>
    </w:p>
    <w:p w14:paraId="66FEDD23" w14:textId="77777777" w:rsidR="001F6A40" w:rsidRDefault="001F6A40" w:rsidP="001F6A40">
      <w:pPr>
        <w:pBdr>
          <w:bottom w:val="single" w:sz="12" w:space="1" w:color="auto"/>
        </w:pBdr>
        <w:shd w:val="clear" w:color="auto" w:fill="FFFFFF"/>
        <w:jc w:val="both"/>
        <w:rPr>
          <w:rFonts w:eastAsia="Verdana"/>
          <w:b/>
          <w:highlight w:val="white"/>
        </w:rPr>
      </w:pPr>
    </w:p>
    <w:bookmarkEnd w:id="78"/>
    <w:p w14:paraId="5A767C01" w14:textId="77777777" w:rsidR="001F6A40" w:rsidRDefault="001F6A40" w:rsidP="001F6A40">
      <w:pPr>
        <w:jc w:val="both"/>
        <w:rPr>
          <w:rFonts w:eastAsia="Verdana"/>
          <w:b/>
          <w:highlight w:val="white"/>
        </w:rPr>
      </w:pPr>
    </w:p>
    <w:p w14:paraId="5D0E175C" w14:textId="77777777" w:rsidR="001F6A40" w:rsidRPr="003A3E22" w:rsidRDefault="001F6A40" w:rsidP="001F6A40">
      <w:pPr>
        <w:shd w:val="clear" w:color="auto" w:fill="FFFFFF"/>
        <w:jc w:val="both"/>
        <w:rPr>
          <w:rFonts w:eastAsia="Verdana"/>
          <w:strike/>
        </w:rPr>
      </w:pPr>
      <w:r w:rsidRPr="003A3E22">
        <w:rPr>
          <w:rFonts w:eastAsia="Verdana"/>
          <w:b/>
          <w:bCs/>
          <w:strike/>
          <w:highlight w:val="white"/>
        </w:rPr>
        <w:t>Author:</w:t>
      </w:r>
      <w:r w:rsidRPr="003A3E22">
        <w:rPr>
          <w:rFonts w:eastAsia="Verdana"/>
          <w:strike/>
          <w:highlight w:val="white"/>
        </w:rPr>
        <w:t xml:space="preserve"> </w:t>
      </w:r>
      <w:proofErr w:type="spellStart"/>
      <w:r w:rsidRPr="003A3E22">
        <w:rPr>
          <w:rFonts w:eastAsia="Verdana"/>
          <w:strike/>
        </w:rPr>
        <w:t>Shivakanth</w:t>
      </w:r>
      <w:proofErr w:type="spellEnd"/>
      <w:r w:rsidRPr="003A3E22">
        <w:rPr>
          <w:rFonts w:eastAsia="Verdana"/>
          <w:strike/>
        </w:rPr>
        <w:t xml:space="preserve"> Moger</w:t>
      </w:r>
    </w:p>
    <w:p w14:paraId="00A30BFA" w14:textId="77777777" w:rsidR="001F6A40" w:rsidRPr="003A3E22" w:rsidRDefault="001F6A40" w:rsidP="001F6A40">
      <w:pPr>
        <w:shd w:val="clear" w:color="auto" w:fill="FFFFFF"/>
        <w:jc w:val="both"/>
        <w:rPr>
          <w:rFonts w:eastAsia="Verdana"/>
          <w:strike/>
          <w:highlight w:val="white"/>
        </w:rPr>
      </w:pPr>
    </w:p>
    <w:p w14:paraId="0A0F2A59" w14:textId="2245D58B" w:rsidR="001F6A40" w:rsidRPr="003A3E22" w:rsidRDefault="001F6A40" w:rsidP="001F6A40">
      <w:pPr>
        <w:pStyle w:val="Heading3"/>
        <w:rPr>
          <w:strike/>
        </w:rPr>
      </w:pPr>
      <w:bookmarkStart w:id="81" w:name="_Toc197944373"/>
      <w:bookmarkStart w:id="82" w:name="_Toc199864968"/>
      <w:r w:rsidRPr="003A3E22">
        <w:rPr>
          <w:strike/>
        </w:rPr>
        <w:t>9</w:t>
      </w:r>
      <w:r w:rsidR="00E616DD" w:rsidRPr="003A3E22">
        <w:rPr>
          <w:strike/>
        </w:rPr>
        <w:t>4</w:t>
      </w:r>
      <w:r w:rsidRPr="003A3E22">
        <w:rPr>
          <w:strike/>
        </w:rPr>
        <w:t xml:space="preserve">. Core Bugs # 131212: </w:t>
      </w:r>
      <w:r w:rsidRPr="003A3E22">
        <w:rPr>
          <w:strike/>
          <w:lang w:val="en-US"/>
        </w:rPr>
        <w:t>MAT: Doses set from the Closure List not Reflecting in the ‘MAT Management Details’ Screen on hovering on ‘Take Home’ icon.</w:t>
      </w:r>
      <w:bookmarkEnd w:id="81"/>
      <w:bookmarkEnd w:id="82"/>
    </w:p>
    <w:p w14:paraId="02D8587A"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 xml:space="preserve">Release Type: </w:t>
      </w:r>
      <w:r w:rsidRPr="003A3E22">
        <w:rPr>
          <w:rFonts w:eastAsia="Verdana"/>
          <w:strike/>
          <w:color w:val="000000" w:themeColor="text1"/>
        </w:rPr>
        <w:t xml:space="preserve">Fix </w:t>
      </w:r>
      <w:r w:rsidRPr="003A3E22">
        <w:rPr>
          <w:rFonts w:eastAsia="Verdana"/>
          <w:b/>
          <w:bCs/>
          <w:strike/>
          <w:color w:val="000000" w:themeColor="text1"/>
        </w:rPr>
        <w:t xml:space="preserve">| Priority: </w:t>
      </w:r>
      <w:r w:rsidRPr="003A3E22">
        <w:rPr>
          <w:rFonts w:eastAsia="Verdana"/>
          <w:strike/>
          <w:color w:val="000000" w:themeColor="text1"/>
        </w:rPr>
        <w:t>High </w:t>
      </w:r>
    </w:p>
    <w:p w14:paraId="40C6EB84"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Navigation Path 1: ‘</w:t>
      </w:r>
      <w:r w:rsidRPr="003A3E22">
        <w:rPr>
          <w:rFonts w:eastAsia="Verdana"/>
          <w:strike/>
          <w:color w:val="000000" w:themeColor="text1"/>
        </w:rPr>
        <w:t>Administration’ -- ‘Closure List’– ‘Closure List’ list page– New/click in any ID hyperlink text – ‘Closure Detail’ page. </w:t>
      </w:r>
    </w:p>
    <w:p w14:paraId="2A460913"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Navigation Path 2:</w:t>
      </w:r>
      <w:r w:rsidRPr="003A3E22">
        <w:rPr>
          <w:rFonts w:eastAsia="Verdana"/>
          <w:strike/>
          <w:color w:val="000000" w:themeColor="text1"/>
        </w:rPr>
        <w:t xml:space="preserve"> ‘Administration’ -- ‘MAT Management’   – ‘MAT Management’ screen– Click on any ‘Dispense’ icon – ‘MAT Management Details’ screen – click on the ‘Sign’ button and hover on the ‘Take Home’ icon. </w:t>
      </w:r>
    </w:p>
    <w:p w14:paraId="5BD6F617"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Functionality ‘Before’ and ‘After’ Release:</w:t>
      </w:r>
      <w:r w:rsidRPr="003A3E22">
        <w:rPr>
          <w:rFonts w:eastAsia="Verdana"/>
          <w:strike/>
          <w:color w:val="000000" w:themeColor="text1"/>
        </w:rPr>
        <w:t> </w:t>
      </w:r>
    </w:p>
    <w:p w14:paraId="60ABC88A" w14:textId="40CF629B" w:rsidR="001F6A40" w:rsidRPr="003A3E22" w:rsidRDefault="001F6A40" w:rsidP="001F6A40">
      <w:pPr>
        <w:spacing w:before="240" w:after="240"/>
        <w:jc w:val="both"/>
        <w:rPr>
          <w:rFonts w:eastAsia="Verdana"/>
          <w:strike/>
          <w:color w:val="000000" w:themeColor="text1"/>
        </w:rPr>
      </w:pPr>
      <w:r w:rsidRPr="003A3E22">
        <w:rPr>
          <w:rFonts w:eastAsia="Verdana"/>
          <w:strike/>
          <w:color w:val="000000" w:themeColor="text1"/>
        </w:rPr>
        <w:t xml:space="preserve">Before this release, here was the behavior. </w:t>
      </w:r>
      <w:r w:rsidR="00E06A60" w:rsidRPr="003A3E22">
        <w:rPr>
          <w:rFonts w:eastAsia="Verdana"/>
          <w:strike/>
          <w:color w:val="000000" w:themeColor="text1"/>
        </w:rPr>
        <w:t>The</w:t>
      </w:r>
      <w:r w:rsidRPr="003A3E22">
        <w:rPr>
          <w:rFonts w:eastAsia="Verdana"/>
          <w:strike/>
          <w:color w:val="000000" w:themeColor="text1"/>
        </w:rPr>
        <w:t xml:space="preserve"> </w:t>
      </w:r>
      <w:proofErr w:type="gramStart"/>
      <w:r w:rsidRPr="003A3E22">
        <w:rPr>
          <w:rFonts w:eastAsia="Verdana"/>
          <w:strike/>
          <w:color w:val="000000" w:themeColor="text1"/>
        </w:rPr>
        <w:t>doses</w:t>
      </w:r>
      <w:proofErr w:type="gramEnd"/>
      <w:r w:rsidRPr="003A3E22">
        <w:rPr>
          <w:rFonts w:eastAsia="Verdana"/>
          <w:strike/>
          <w:color w:val="000000" w:themeColor="text1"/>
        </w:rPr>
        <w:t xml:space="preserve"> configured from the ‘Closure List’ were not displayed in the ‘MAT Management Details’ screen</w:t>
      </w:r>
      <w:r w:rsidR="00E06A60" w:rsidRPr="003A3E22">
        <w:rPr>
          <w:rFonts w:eastAsia="Verdana"/>
          <w:strike/>
          <w:color w:val="000000" w:themeColor="text1"/>
        </w:rPr>
        <w:t>,</w:t>
      </w:r>
      <w:r w:rsidRPr="003A3E22">
        <w:rPr>
          <w:rFonts w:eastAsia="Verdana"/>
          <w:strike/>
          <w:color w:val="000000" w:themeColor="text1"/>
        </w:rPr>
        <w:t xml:space="preserve"> when hovering over the ‘Take Home’ icon. </w:t>
      </w:r>
    </w:p>
    <w:p w14:paraId="39393D76" w14:textId="2E5626B0" w:rsidR="001F6A40" w:rsidRPr="003A3E22" w:rsidRDefault="001F6A40" w:rsidP="001F6A40">
      <w:pPr>
        <w:spacing w:before="240" w:after="240"/>
        <w:jc w:val="both"/>
        <w:rPr>
          <w:rFonts w:eastAsia="Verdana"/>
          <w:strike/>
          <w:color w:val="000000" w:themeColor="text1"/>
        </w:rPr>
      </w:pPr>
      <w:r w:rsidRPr="003A3E22">
        <w:rPr>
          <w:rFonts w:eastAsia="Verdana"/>
          <w:strike/>
          <w:color w:val="000000" w:themeColor="text1"/>
        </w:rPr>
        <w:t xml:space="preserve">With this release, the above-mentioned issue has been resolved. Doses configured from the ‘Closure List’ are now correctly displayed </w:t>
      </w:r>
      <w:r w:rsidR="00E92BAE" w:rsidRPr="003A3E22">
        <w:rPr>
          <w:rFonts w:eastAsia="Verdana"/>
          <w:strike/>
          <w:color w:val="000000" w:themeColor="text1"/>
        </w:rPr>
        <w:t>on</w:t>
      </w:r>
      <w:r w:rsidRPr="003A3E22">
        <w:rPr>
          <w:rFonts w:eastAsia="Verdana"/>
          <w:strike/>
          <w:color w:val="000000" w:themeColor="text1"/>
        </w:rPr>
        <w:t xml:space="preserve"> hovering over the ‘Take Home’ icon in the MAT Management Details screen. </w:t>
      </w:r>
    </w:p>
    <w:p w14:paraId="63F79DD9" w14:textId="77777777" w:rsidR="001F6A40" w:rsidRPr="003851CF" w:rsidRDefault="001F6A40" w:rsidP="001F6A40">
      <w:pPr>
        <w:pBdr>
          <w:bottom w:val="single" w:sz="12" w:space="7" w:color="auto"/>
        </w:pBdr>
        <w:shd w:val="clear" w:color="auto" w:fill="FFFFFF"/>
        <w:spacing w:before="240" w:after="240"/>
        <w:jc w:val="both"/>
        <w:rPr>
          <w:rFonts w:eastAsia="Verdana"/>
          <w:b/>
          <w:color w:val="00B0F0"/>
          <w:highlight w:val="cyan"/>
        </w:rPr>
      </w:pPr>
    </w:p>
    <w:p w14:paraId="2D6F80B3" w14:textId="77777777" w:rsidR="001F6A40" w:rsidRPr="00FB3223" w:rsidRDefault="001F6A40" w:rsidP="001F6A40">
      <w:pPr>
        <w:jc w:val="both"/>
        <w:rPr>
          <w:strike/>
          <w:lang w:val="en-IN" w:eastAsia="en-IN"/>
        </w:rPr>
      </w:pPr>
      <w:r w:rsidRPr="00FB3223">
        <w:rPr>
          <w:b/>
          <w:bCs/>
          <w:strike/>
          <w:lang w:val="en-IN" w:eastAsia="en-IN"/>
        </w:rPr>
        <w:t>Author:</w:t>
      </w:r>
      <w:r w:rsidRPr="00FB3223">
        <w:rPr>
          <w:rFonts w:eastAsia="Verdana"/>
          <w:strike/>
          <w:lang w:val="en"/>
        </w:rPr>
        <w:t xml:space="preserve"> </w:t>
      </w:r>
      <w:r w:rsidRPr="00FB3223">
        <w:rPr>
          <w:rFonts w:eastAsia="Verdana"/>
          <w:strike/>
        </w:rPr>
        <w:t>Varsha Patil</w:t>
      </w:r>
    </w:p>
    <w:p w14:paraId="29A917F7" w14:textId="77777777" w:rsidR="001F6A40" w:rsidRPr="00FB3223" w:rsidRDefault="001F6A40" w:rsidP="001F6A40">
      <w:pPr>
        <w:jc w:val="both"/>
        <w:rPr>
          <w:strike/>
          <w:lang w:val="en-IN" w:eastAsia="en-IN"/>
        </w:rPr>
      </w:pPr>
    </w:p>
    <w:p w14:paraId="57091667" w14:textId="7AFA58AE" w:rsidR="001F6A40" w:rsidRPr="00FB3223" w:rsidRDefault="00E616DD" w:rsidP="001F6A40">
      <w:pPr>
        <w:pStyle w:val="Heading3"/>
        <w:rPr>
          <w:strike/>
        </w:rPr>
      </w:pPr>
      <w:bookmarkStart w:id="83" w:name="_Toc197944374"/>
      <w:bookmarkStart w:id="84" w:name="_Toc199864969"/>
      <w:bookmarkStart w:id="85" w:name="MATManagementSchedules"/>
      <w:bookmarkStart w:id="86" w:name="Task_29"/>
      <w:r w:rsidRPr="00FB3223">
        <w:rPr>
          <w:strike/>
          <w:highlight w:val="yellow"/>
        </w:rPr>
        <w:t>95</w:t>
      </w:r>
      <w:r w:rsidR="001F6A40" w:rsidRPr="00FB3223">
        <w:rPr>
          <w:strike/>
          <w:highlight w:val="yellow"/>
        </w:rPr>
        <w:t xml:space="preserve">. EII # 130447 (Feature - </w:t>
      </w:r>
      <w:r w:rsidR="001F6A40" w:rsidRPr="00FB3223">
        <w:rPr>
          <w:bCs/>
          <w:strike/>
          <w:highlight w:val="yellow"/>
          <w:lang w:val="en"/>
        </w:rPr>
        <w:t>517353</w:t>
      </w:r>
      <w:r w:rsidR="001F6A40" w:rsidRPr="00FB3223">
        <w:rPr>
          <w:strike/>
          <w:highlight w:val="yellow"/>
        </w:rPr>
        <w:t xml:space="preserve">): </w:t>
      </w:r>
      <w:r w:rsidR="001F6A40" w:rsidRPr="00FB3223">
        <w:rPr>
          <w:strike/>
          <w:highlight w:val="yellow"/>
          <w:lang w:val="en-US"/>
        </w:rPr>
        <w:t>Changes are added to the MAT Client Level Setup pop up to clear out the Schedule selection when the Order is being modified</w:t>
      </w:r>
      <w:r w:rsidR="001F6A40" w:rsidRPr="00FB3223">
        <w:rPr>
          <w:strike/>
          <w:highlight w:val="yellow"/>
        </w:rPr>
        <w:t>.</w:t>
      </w:r>
      <w:bookmarkEnd w:id="83"/>
      <w:bookmarkEnd w:id="84"/>
    </w:p>
    <w:bookmarkEnd w:id="85"/>
    <w:p w14:paraId="12AD45B0" w14:textId="77777777" w:rsidR="001F6A40" w:rsidRPr="00FB3223" w:rsidRDefault="001F6A40" w:rsidP="001F6A40">
      <w:pPr>
        <w:rPr>
          <w:strike/>
          <w:lang w:val="en-IN" w:eastAsia="en-IN"/>
        </w:rPr>
      </w:pPr>
    </w:p>
    <w:bookmarkEnd w:id="86"/>
    <w:p w14:paraId="7A36743D" w14:textId="77777777" w:rsidR="00177794" w:rsidRPr="00FB3223" w:rsidRDefault="001F6A40" w:rsidP="001F6A40">
      <w:pPr>
        <w:spacing w:after="240"/>
        <w:jc w:val="both"/>
        <w:rPr>
          <w:rFonts w:eastAsia="Verdana"/>
          <w:b/>
          <w:bCs/>
          <w:strike/>
          <w:color w:val="333333"/>
        </w:rPr>
      </w:pPr>
      <w:r w:rsidRPr="00FB3223">
        <w:rPr>
          <w:rFonts w:eastAsia="Verdana"/>
          <w:b/>
          <w:bCs/>
          <w:strike/>
          <w:color w:val="333333"/>
        </w:rPr>
        <w:t xml:space="preserve">Note: </w:t>
      </w:r>
    </w:p>
    <w:p w14:paraId="1C57235E" w14:textId="16165015" w:rsidR="001F6A40" w:rsidRPr="00FB3223" w:rsidRDefault="001F6A40" w:rsidP="001F6A40">
      <w:pPr>
        <w:spacing w:after="240"/>
        <w:jc w:val="both"/>
        <w:rPr>
          <w:rFonts w:eastAsia="Verdana"/>
          <w:strike/>
          <w:color w:val="4472C4" w:themeColor="accent5"/>
        </w:rPr>
      </w:pPr>
      <w:r w:rsidRPr="00FB3223">
        <w:rPr>
          <w:rFonts w:eastAsia="Verdana"/>
          <w:strike/>
          <w:color w:val="4472C4" w:themeColor="accent5"/>
        </w:rPr>
        <w:lastRenderedPageBreak/>
        <w:t xml:space="preserve">This is an active </w:t>
      </w:r>
      <w:proofErr w:type="gramStart"/>
      <w:r w:rsidRPr="00FB3223">
        <w:rPr>
          <w:rFonts w:eastAsia="Verdana"/>
          <w:strike/>
          <w:color w:val="4472C4" w:themeColor="accent5"/>
        </w:rPr>
        <w:t>change</w:t>
      </w:r>
      <w:proofErr w:type="gramEnd"/>
      <w:r w:rsidR="00905686" w:rsidRPr="00FB3223">
        <w:rPr>
          <w:rFonts w:eastAsia="Verdana"/>
          <w:strike/>
          <w:color w:val="4472C4" w:themeColor="accent5"/>
        </w:rPr>
        <w:t xml:space="preserve"> and this enhancement </w:t>
      </w:r>
      <w:r w:rsidR="00AF1AD2" w:rsidRPr="00FB3223">
        <w:rPr>
          <w:rFonts w:eastAsia="Verdana"/>
          <w:strike/>
          <w:color w:val="4472C4" w:themeColor="accent5"/>
        </w:rPr>
        <w:t>is done to</w:t>
      </w:r>
      <w:r w:rsidR="00905686" w:rsidRPr="00FB3223">
        <w:rPr>
          <w:rFonts w:eastAsia="Verdana"/>
          <w:strike/>
          <w:color w:val="4472C4" w:themeColor="accent5"/>
        </w:rPr>
        <w:t xml:space="preserve"> MAT Module to clear out the Schedule selection</w:t>
      </w:r>
      <w:r w:rsidR="00177794" w:rsidRPr="00FB3223">
        <w:rPr>
          <w:rFonts w:eastAsia="Verdana"/>
          <w:strike/>
          <w:color w:val="4472C4" w:themeColor="accent5"/>
        </w:rPr>
        <w:t>,</w:t>
      </w:r>
      <w:r w:rsidR="00905686" w:rsidRPr="00FB3223">
        <w:rPr>
          <w:rFonts w:eastAsia="Verdana"/>
          <w:strike/>
          <w:color w:val="4472C4" w:themeColor="accent5"/>
        </w:rPr>
        <w:t xml:space="preserve"> when the Order is being modified</w:t>
      </w:r>
      <w:r w:rsidR="00AF1AD2" w:rsidRPr="00FB3223">
        <w:rPr>
          <w:rFonts w:eastAsia="Verdana"/>
          <w:strike/>
          <w:color w:val="4472C4" w:themeColor="accent5"/>
        </w:rPr>
        <w:t xml:space="preserve"> based on the checkbox 'Clear out the schedule selection on modify, discontinue or new order creation in the client order' selection in MAT configuration screen</w:t>
      </w:r>
      <w:r w:rsidR="00905686" w:rsidRPr="00FB3223">
        <w:rPr>
          <w:rFonts w:eastAsia="Verdana"/>
          <w:strike/>
          <w:color w:val="4472C4" w:themeColor="accent5"/>
        </w:rPr>
        <w:t>.</w:t>
      </w:r>
    </w:p>
    <w:p w14:paraId="55F489FD" w14:textId="77777777" w:rsidR="001F6A40" w:rsidRPr="00FB3223" w:rsidRDefault="001F6A40" w:rsidP="001F6A40">
      <w:pPr>
        <w:spacing w:after="240"/>
        <w:jc w:val="both"/>
        <w:rPr>
          <w:rFonts w:eastAsia="Verdana"/>
          <w:strike/>
          <w:color w:val="333333"/>
          <w:lang w:val="en-GB"/>
        </w:rPr>
      </w:pPr>
      <w:r w:rsidRPr="00FB3223">
        <w:rPr>
          <w:rFonts w:eastAsia="Verdana"/>
          <w:b/>
          <w:bCs/>
          <w:strike/>
          <w:color w:val="333333"/>
          <w:lang w:val="en-GB"/>
        </w:rPr>
        <w:t xml:space="preserve">Release Type: </w:t>
      </w:r>
      <w:r w:rsidRPr="00FB3223">
        <w:rPr>
          <w:rFonts w:eastAsia="Verdana"/>
          <w:strike/>
          <w:color w:val="333333"/>
          <w:lang w:val="en-GB"/>
        </w:rPr>
        <w:t xml:space="preserve">Change </w:t>
      </w:r>
      <w:r w:rsidRPr="00FB3223">
        <w:rPr>
          <w:rFonts w:eastAsia="Verdana"/>
          <w:b/>
          <w:bCs/>
          <w:strike/>
          <w:color w:val="333333"/>
          <w:lang w:val="en-GB"/>
        </w:rPr>
        <w:t xml:space="preserve">| Priority: </w:t>
      </w:r>
      <w:r w:rsidRPr="00FB3223">
        <w:rPr>
          <w:rFonts w:eastAsia="Verdana"/>
          <w:strike/>
          <w:color w:val="333333"/>
          <w:lang w:val="en-GB"/>
        </w:rPr>
        <w:t>Urgent</w:t>
      </w:r>
    </w:p>
    <w:p w14:paraId="215E9BA2" w14:textId="64E903BA" w:rsidR="001F6A40" w:rsidRPr="00FB3223" w:rsidRDefault="001F6A40" w:rsidP="001F6A40">
      <w:pPr>
        <w:spacing w:after="240"/>
        <w:jc w:val="both"/>
        <w:rPr>
          <w:rFonts w:eastAsia="Verdana"/>
          <w:strike/>
          <w:color w:val="333333"/>
        </w:rPr>
      </w:pPr>
      <w:r w:rsidRPr="00FB3223">
        <w:rPr>
          <w:rFonts w:eastAsia="Verdana"/>
          <w:b/>
          <w:bCs/>
          <w:strike/>
          <w:color w:val="333333"/>
        </w:rPr>
        <w:t xml:space="preserve">Navigation Path: </w:t>
      </w:r>
      <w:r w:rsidRPr="00FB3223">
        <w:rPr>
          <w:rFonts w:eastAsia="Verdana"/>
          <w:strike/>
          <w:color w:val="333333"/>
        </w:rPr>
        <w:t>‘Client’ – ‘Client Orders’ – ‘</w:t>
      </w:r>
      <w:r w:rsidRPr="00FB3223">
        <w:rPr>
          <w:rFonts w:eastAsia="Verdana"/>
          <w:strike/>
          <w:color w:val="333333"/>
          <w:lang w:val="en"/>
        </w:rPr>
        <w:t>New’ – Click on ‘MAT Client Level Setup’</w:t>
      </w:r>
      <w:r w:rsidR="007D4536" w:rsidRPr="00FB3223">
        <w:rPr>
          <w:rFonts w:eastAsia="Verdana"/>
          <w:strike/>
          <w:color w:val="333333"/>
          <w:lang w:val="en"/>
        </w:rPr>
        <w:t>.</w:t>
      </w:r>
      <w:r w:rsidRPr="00FB3223">
        <w:rPr>
          <w:rFonts w:eastAsia="Verdana"/>
          <w:strike/>
          <w:color w:val="333333"/>
        </w:rPr>
        <w:t> </w:t>
      </w:r>
    </w:p>
    <w:p w14:paraId="45855ED5" w14:textId="77777777" w:rsidR="001F6A40" w:rsidRPr="00FB3223" w:rsidRDefault="001F6A40" w:rsidP="001F6A40">
      <w:pPr>
        <w:spacing w:after="240"/>
        <w:jc w:val="both"/>
        <w:rPr>
          <w:rFonts w:eastAsia="Verdana"/>
          <w:strike/>
          <w:color w:val="333333"/>
        </w:rPr>
      </w:pPr>
      <w:r w:rsidRPr="00FB3223">
        <w:rPr>
          <w:rFonts w:eastAsia="Verdana"/>
          <w:b/>
          <w:bCs/>
          <w:strike/>
          <w:color w:val="333333"/>
        </w:rPr>
        <w:t>Functionality ‘Before’ and ‘After’ release:</w:t>
      </w:r>
      <w:r w:rsidRPr="00FB3223">
        <w:rPr>
          <w:rFonts w:eastAsia="Verdana"/>
          <w:strike/>
          <w:color w:val="333333"/>
        </w:rPr>
        <w:t> </w:t>
      </w:r>
    </w:p>
    <w:p w14:paraId="05962627" w14:textId="43139B3D" w:rsidR="007D4536" w:rsidRPr="00FB3223" w:rsidRDefault="00AB68F8" w:rsidP="001F6A40">
      <w:pPr>
        <w:spacing w:after="240"/>
        <w:jc w:val="both"/>
        <w:rPr>
          <w:strike/>
        </w:rPr>
      </w:pPr>
      <w:r w:rsidRPr="00FB3223">
        <w:rPr>
          <w:strike/>
        </w:rPr>
        <w:t xml:space="preserve">Before this release, When the </w:t>
      </w:r>
      <w:r w:rsidRPr="00FB3223">
        <w:rPr>
          <w:rStyle w:val="Strong"/>
          <w:strike/>
        </w:rPr>
        <w:t>‘Clear out the schedule selection on modify, discontinue, or new order creation in the client order’</w:t>
      </w:r>
      <w:r w:rsidRPr="00FB3223">
        <w:rPr>
          <w:strike/>
        </w:rPr>
        <w:t xml:space="preserve"> checkbox was selected in the </w:t>
      </w:r>
      <w:r w:rsidRPr="00FB3223">
        <w:rPr>
          <w:rStyle w:val="Strong"/>
          <w:strike/>
        </w:rPr>
        <w:t>MAT Configuration</w:t>
      </w:r>
      <w:r w:rsidRPr="00FB3223">
        <w:rPr>
          <w:b/>
          <w:bCs/>
          <w:strike/>
        </w:rPr>
        <w:t xml:space="preserve"> screen</w:t>
      </w:r>
      <w:r w:rsidRPr="00FB3223">
        <w:rPr>
          <w:strike/>
        </w:rPr>
        <w:t xml:space="preserve"> under the </w:t>
      </w:r>
      <w:r w:rsidRPr="00FB3223">
        <w:rPr>
          <w:rStyle w:val="Strong"/>
          <w:strike/>
        </w:rPr>
        <w:t>General</w:t>
      </w:r>
      <w:r w:rsidRPr="00FB3223">
        <w:rPr>
          <w:b/>
          <w:bCs/>
          <w:strike/>
        </w:rPr>
        <w:t xml:space="preserve"> </w:t>
      </w:r>
      <w:r w:rsidRPr="00FB3223">
        <w:rPr>
          <w:strike/>
        </w:rPr>
        <w:t xml:space="preserve">section, the </w:t>
      </w:r>
      <w:r w:rsidRPr="00FB3223">
        <w:rPr>
          <w:rStyle w:val="Strong"/>
          <w:strike/>
        </w:rPr>
        <w:t xml:space="preserve">Schedule was not getting cleared </w:t>
      </w:r>
      <w:r w:rsidRPr="00FB3223">
        <w:rPr>
          <w:strike/>
        </w:rPr>
        <w:t xml:space="preserve">when the user </w:t>
      </w:r>
      <w:r w:rsidRPr="00FB3223">
        <w:rPr>
          <w:rStyle w:val="Strong"/>
          <w:strike/>
        </w:rPr>
        <w:t>modified, discontinued, or created a new order on the same day</w:t>
      </w:r>
      <w:r w:rsidRPr="00FB3223">
        <w:rPr>
          <w:b/>
          <w:bCs/>
          <w:strike/>
        </w:rPr>
        <w:t xml:space="preserve"> </w:t>
      </w:r>
      <w:r w:rsidRPr="00FB3223">
        <w:rPr>
          <w:strike/>
        </w:rPr>
        <w:t>in the</w:t>
      </w:r>
      <w:r w:rsidRPr="00FB3223">
        <w:rPr>
          <w:b/>
          <w:bCs/>
          <w:strike/>
        </w:rPr>
        <w:t xml:space="preserve"> </w:t>
      </w:r>
      <w:r w:rsidRPr="00FB3223">
        <w:rPr>
          <w:strike/>
        </w:rPr>
        <w:t xml:space="preserve">MAT Client level Setup Pop Up in </w:t>
      </w:r>
      <w:r w:rsidRPr="00FB3223">
        <w:rPr>
          <w:rStyle w:val="Strong"/>
          <w:strike/>
        </w:rPr>
        <w:t>Client Order</w:t>
      </w:r>
      <w:r w:rsidRPr="00FB3223">
        <w:rPr>
          <w:b/>
          <w:bCs/>
          <w:strike/>
        </w:rPr>
        <w:t xml:space="preserve"> </w:t>
      </w:r>
      <w:r w:rsidRPr="00FB3223">
        <w:rPr>
          <w:strike/>
        </w:rPr>
        <w:t>screen.</w:t>
      </w:r>
    </w:p>
    <w:p w14:paraId="26C7304A" w14:textId="42943C15" w:rsidR="00AB68F8" w:rsidRPr="00FB3223" w:rsidRDefault="00AB68F8" w:rsidP="001F6A40">
      <w:pPr>
        <w:spacing w:after="240"/>
        <w:jc w:val="both"/>
        <w:rPr>
          <w:rFonts w:eastAsia="Verdana"/>
          <w:strike/>
          <w:color w:val="000000" w:themeColor="text1"/>
        </w:rPr>
      </w:pPr>
      <w:r w:rsidRPr="00FB3223">
        <w:rPr>
          <w:strike/>
          <w:noProof/>
        </w:rPr>
        <w:drawing>
          <wp:inline distT="0" distB="0" distL="0" distR="0" wp14:anchorId="4BD1CA1E" wp14:editId="336E74FF">
            <wp:extent cx="5943600" cy="3220720"/>
            <wp:effectExtent l="0" t="0" r="0" b="0"/>
            <wp:docPr id="1"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screenshot of a computer&#10;&#10;AI-generated content may be incorrect."/>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3600" cy="3220720"/>
                    </a:xfrm>
                    <a:prstGeom prst="rect">
                      <a:avLst/>
                    </a:prstGeom>
                    <a:noFill/>
                    <a:ln>
                      <a:noFill/>
                    </a:ln>
                  </pic:spPr>
                </pic:pic>
              </a:graphicData>
            </a:graphic>
          </wp:inline>
        </w:drawing>
      </w:r>
    </w:p>
    <w:p w14:paraId="4D3ADA72" w14:textId="5A40DE1F" w:rsidR="001F6A40" w:rsidRPr="00FB3223" w:rsidRDefault="001F6A40" w:rsidP="001F6A40">
      <w:pPr>
        <w:spacing w:after="240"/>
        <w:jc w:val="both"/>
        <w:rPr>
          <w:rFonts w:eastAsia="Verdana"/>
          <w:strike/>
          <w:color w:val="333333"/>
        </w:rPr>
      </w:pPr>
      <w:r w:rsidRPr="00FB3223">
        <w:rPr>
          <w:rFonts w:eastAsia="Verdana"/>
          <w:strike/>
          <w:color w:val="333333"/>
        </w:rPr>
        <w:t>With this release, the following changes are implemented in the MAT Client Level Setup pop up under the Client Orders screen. </w:t>
      </w:r>
    </w:p>
    <w:p w14:paraId="65DB346F" w14:textId="020F6CD1" w:rsidR="001F6A40" w:rsidRPr="00FB3223" w:rsidRDefault="001F6A40" w:rsidP="001F6A40">
      <w:pPr>
        <w:spacing w:after="240"/>
        <w:jc w:val="both"/>
        <w:rPr>
          <w:rFonts w:eastAsia="Verdana"/>
          <w:strike/>
          <w:color w:val="333333"/>
        </w:rPr>
      </w:pPr>
      <w:r w:rsidRPr="00FB3223">
        <w:rPr>
          <w:rFonts w:eastAsia="Verdana"/>
          <w:strike/>
          <w:color w:val="333333"/>
        </w:rPr>
        <w:t>1.</w:t>
      </w:r>
      <w:r w:rsidR="00AB68F8" w:rsidRPr="00FB3223">
        <w:rPr>
          <w:strike/>
        </w:rPr>
        <w:t xml:space="preserve"> When the</w:t>
      </w:r>
      <w:r w:rsidR="00AB68F8" w:rsidRPr="00FB3223">
        <w:rPr>
          <w:b/>
          <w:bCs/>
          <w:strike/>
        </w:rPr>
        <w:t xml:space="preserve"> </w:t>
      </w:r>
      <w:r w:rsidR="00AB68F8" w:rsidRPr="00FB3223">
        <w:rPr>
          <w:rStyle w:val="Strong"/>
          <w:strike/>
        </w:rPr>
        <w:t>‘Clear out the schedule selection on modify, discontinue, or new order creation in the client order’</w:t>
      </w:r>
      <w:r w:rsidR="00AB68F8" w:rsidRPr="00FB3223">
        <w:rPr>
          <w:b/>
          <w:bCs/>
          <w:strike/>
        </w:rPr>
        <w:t xml:space="preserve"> </w:t>
      </w:r>
      <w:r w:rsidR="00AB68F8" w:rsidRPr="00FB3223">
        <w:rPr>
          <w:strike/>
        </w:rPr>
        <w:t>checkbox is selected in the</w:t>
      </w:r>
      <w:r w:rsidR="00AB68F8" w:rsidRPr="00FB3223">
        <w:rPr>
          <w:b/>
          <w:bCs/>
          <w:strike/>
        </w:rPr>
        <w:t xml:space="preserve"> </w:t>
      </w:r>
      <w:r w:rsidR="00AB68F8" w:rsidRPr="00FB3223">
        <w:rPr>
          <w:rStyle w:val="Strong"/>
          <w:strike/>
        </w:rPr>
        <w:t>MAT Configuration Screen – General</w:t>
      </w:r>
      <w:r w:rsidR="00AB68F8" w:rsidRPr="00FB3223">
        <w:rPr>
          <w:b/>
          <w:bCs/>
          <w:strike/>
        </w:rPr>
        <w:t xml:space="preserve"> </w:t>
      </w:r>
      <w:r w:rsidR="00AB68F8" w:rsidRPr="00FB3223">
        <w:rPr>
          <w:strike/>
        </w:rPr>
        <w:t xml:space="preserve">section, the </w:t>
      </w:r>
      <w:r w:rsidR="00AB68F8" w:rsidRPr="00FB3223">
        <w:rPr>
          <w:rStyle w:val="Strong"/>
          <w:strike/>
        </w:rPr>
        <w:t>Schedule will now be cleared every time the order is modified</w:t>
      </w:r>
      <w:r w:rsidR="00AB68F8" w:rsidRPr="00FB3223">
        <w:rPr>
          <w:b/>
          <w:bCs/>
          <w:strike/>
        </w:rPr>
        <w:t xml:space="preserve">, </w:t>
      </w:r>
      <w:r w:rsidR="00AB68F8" w:rsidRPr="00FB3223">
        <w:rPr>
          <w:strike/>
        </w:rPr>
        <w:t>discontinued or created a new order</w:t>
      </w:r>
      <w:r w:rsidR="00AB68F8" w:rsidRPr="00FB3223">
        <w:rPr>
          <w:b/>
          <w:bCs/>
          <w:strike/>
        </w:rPr>
        <w:t xml:space="preserve"> </w:t>
      </w:r>
      <w:r w:rsidR="00AB68F8" w:rsidRPr="00FB3223">
        <w:rPr>
          <w:rStyle w:val="Strong"/>
          <w:strike/>
        </w:rPr>
        <w:t>regardless of whether the modification occurs on the same day or not</w:t>
      </w:r>
      <w:r w:rsidRPr="00FB3223">
        <w:rPr>
          <w:rFonts w:eastAsia="Verdana"/>
          <w:strike/>
          <w:color w:val="333333"/>
        </w:rPr>
        <w:t>. </w:t>
      </w:r>
    </w:p>
    <w:p w14:paraId="25776B2E" w14:textId="77777777" w:rsidR="001F6A40" w:rsidRPr="00FB3223" w:rsidRDefault="001F6A40" w:rsidP="001F6A40">
      <w:pPr>
        <w:spacing w:after="240"/>
        <w:jc w:val="both"/>
        <w:rPr>
          <w:rFonts w:eastAsia="Verdana"/>
          <w:strike/>
          <w:color w:val="333333"/>
        </w:rPr>
      </w:pPr>
      <w:r w:rsidRPr="00FB3223">
        <w:rPr>
          <w:rFonts w:eastAsia="Verdana"/>
          <w:strike/>
          <w:noProof/>
          <w:color w:val="333333"/>
        </w:rPr>
        <w:lastRenderedPageBreak/>
        <w:drawing>
          <wp:inline distT="0" distB="0" distL="0" distR="0" wp14:anchorId="22F822FB" wp14:editId="2462C915">
            <wp:extent cx="5943600" cy="3192780"/>
            <wp:effectExtent l="0" t="0" r="0" b="7620"/>
            <wp:docPr id="1780674702" name="Picture 63"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Pictur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3600" cy="3192780"/>
                    </a:xfrm>
                    <a:prstGeom prst="rect">
                      <a:avLst/>
                    </a:prstGeom>
                    <a:noFill/>
                    <a:ln>
                      <a:noFill/>
                    </a:ln>
                  </pic:spPr>
                </pic:pic>
              </a:graphicData>
            </a:graphic>
          </wp:inline>
        </w:drawing>
      </w:r>
      <w:r w:rsidRPr="00FB3223">
        <w:rPr>
          <w:rFonts w:eastAsia="Verdana"/>
          <w:strike/>
          <w:color w:val="333333"/>
        </w:rPr>
        <w:t> </w:t>
      </w:r>
    </w:p>
    <w:p w14:paraId="715789EB" w14:textId="24CE2F32" w:rsidR="001F6A40" w:rsidRPr="00FB3223" w:rsidRDefault="001F6A40" w:rsidP="001F6A40">
      <w:pPr>
        <w:spacing w:after="240"/>
        <w:jc w:val="both"/>
        <w:rPr>
          <w:rFonts w:eastAsia="Verdana"/>
          <w:strike/>
          <w:color w:val="333333"/>
        </w:rPr>
      </w:pPr>
      <w:r w:rsidRPr="00FB3223">
        <w:rPr>
          <w:rFonts w:eastAsia="Verdana"/>
          <w:strike/>
          <w:color w:val="333333"/>
        </w:rPr>
        <w:t xml:space="preserve">2. When </w:t>
      </w:r>
      <w:r w:rsidR="00A65911" w:rsidRPr="00FB3223">
        <w:rPr>
          <w:rFonts w:eastAsia="Verdana"/>
          <w:strike/>
          <w:color w:val="333333"/>
        </w:rPr>
        <w:t xml:space="preserve">the </w:t>
      </w:r>
      <w:r w:rsidRPr="00FB3223">
        <w:rPr>
          <w:rFonts w:eastAsia="Verdana"/>
          <w:strike/>
          <w:color w:val="333333"/>
        </w:rPr>
        <w:t xml:space="preserve">user clicks on the MAT Client Level Setup Popup icon before entering the MAT Order, then </w:t>
      </w:r>
      <w:proofErr w:type="gramStart"/>
      <w:r w:rsidRPr="00FB3223">
        <w:rPr>
          <w:rFonts w:eastAsia="Verdana"/>
          <w:strike/>
          <w:color w:val="333333"/>
        </w:rPr>
        <w:t>a below</w:t>
      </w:r>
      <w:proofErr w:type="gramEnd"/>
      <w:r w:rsidRPr="00FB3223">
        <w:rPr>
          <w:rFonts w:eastAsia="Verdana"/>
          <w:strike/>
          <w:color w:val="333333"/>
        </w:rPr>
        <w:t xml:space="preserve"> validation will be displayed. </w:t>
      </w:r>
    </w:p>
    <w:p w14:paraId="4652DDC7" w14:textId="77777777" w:rsidR="001F6A40" w:rsidRPr="00FB3223" w:rsidRDefault="001F6A40" w:rsidP="001F6A40">
      <w:pPr>
        <w:spacing w:after="240"/>
        <w:jc w:val="both"/>
        <w:rPr>
          <w:rFonts w:eastAsia="Verdana"/>
          <w:strike/>
          <w:color w:val="333333"/>
        </w:rPr>
      </w:pPr>
      <w:r w:rsidRPr="00FB3223">
        <w:rPr>
          <w:rFonts w:eastAsia="Verdana"/>
          <w:b/>
          <w:bCs/>
          <w:strike/>
          <w:color w:val="333333"/>
        </w:rPr>
        <w:t>Validation message:</w:t>
      </w:r>
      <w:r w:rsidRPr="00FB3223">
        <w:rPr>
          <w:rFonts w:eastAsia="Verdana"/>
          <w:strike/>
          <w:color w:val="333333"/>
        </w:rPr>
        <w:t xml:space="preserve"> "Please enter the MAT Order before adding the Client Schedule". </w:t>
      </w:r>
    </w:p>
    <w:p w14:paraId="7412FA39" w14:textId="5C12E1B8" w:rsidR="001F6A40" w:rsidRPr="00FB3223" w:rsidRDefault="00AB68F8" w:rsidP="001F6A40">
      <w:pPr>
        <w:spacing w:after="240"/>
        <w:jc w:val="both"/>
        <w:rPr>
          <w:rFonts w:eastAsia="Verdana"/>
          <w:strike/>
          <w:color w:val="333333"/>
        </w:rPr>
      </w:pPr>
      <w:r w:rsidRPr="00FB3223">
        <w:rPr>
          <w:strike/>
          <w:noProof/>
        </w:rPr>
        <w:drawing>
          <wp:inline distT="0" distB="0" distL="0" distR="0" wp14:anchorId="5B6A3B97" wp14:editId="63841C8A">
            <wp:extent cx="5689600" cy="3081867"/>
            <wp:effectExtent l="0" t="0" r="6350" b="4445"/>
            <wp:docPr id="5" name="Picture 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screenshot of a computer&#10;&#10;AI-generated content may be incorrect."/>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91616" cy="3082959"/>
                    </a:xfrm>
                    <a:prstGeom prst="rect">
                      <a:avLst/>
                    </a:prstGeom>
                    <a:noFill/>
                    <a:ln>
                      <a:noFill/>
                    </a:ln>
                  </pic:spPr>
                </pic:pic>
              </a:graphicData>
            </a:graphic>
          </wp:inline>
        </w:drawing>
      </w:r>
      <w:r w:rsidR="001F6A40" w:rsidRPr="00FB3223">
        <w:rPr>
          <w:rFonts w:eastAsia="Verdana"/>
          <w:strike/>
          <w:color w:val="333333"/>
        </w:rPr>
        <w:t> </w:t>
      </w:r>
    </w:p>
    <w:p w14:paraId="1716623B" w14:textId="3ECAD158" w:rsidR="001F6A40" w:rsidRPr="00FB3223" w:rsidRDefault="001F6A40" w:rsidP="001F6A40">
      <w:pPr>
        <w:spacing w:after="240"/>
        <w:jc w:val="both"/>
        <w:rPr>
          <w:rFonts w:eastAsia="Verdana"/>
          <w:strike/>
          <w:color w:val="333333"/>
        </w:rPr>
      </w:pPr>
      <w:r w:rsidRPr="00FB3223">
        <w:rPr>
          <w:rFonts w:eastAsia="Verdana"/>
          <w:strike/>
          <w:color w:val="333333"/>
        </w:rPr>
        <w:t>3.</w:t>
      </w:r>
      <w:r w:rsidR="00AB68F8" w:rsidRPr="00FB3223">
        <w:rPr>
          <w:rFonts w:eastAsia="Verdana"/>
          <w:strike/>
          <w:color w:val="333333"/>
        </w:rPr>
        <w:t xml:space="preserve"> If there are no medication MAT orders are added in the grid and user clicks on the MAT Schedule icon then the below validation message will be displayed</w:t>
      </w:r>
      <w:r w:rsidRPr="00FB3223">
        <w:rPr>
          <w:rFonts w:eastAsia="Verdana"/>
          <w:strike/>
          <w:color w:val="333333"/>
        </w:rPr>
        <w:t>. </w:t>
      </w:r>
    </w:p>
    <w:p w14:paraId="50C33F49" w14:textId="77777777" w:rsidR="001F6A40" w:rsidRPr="00FB3223" w:rsidRDefault="001F6A40" w:rsidP="001F6A40">
      <w:pPr>
        <w:spacing w:after="240"/>
        <w:jc w:val="both"/>
        <w:rPr>
          <w:rFonts w:eastAsia="Verdana"/>
          <w:strike/>
          <w:color w:val="333333"/>
        </w:rPr>
      </w:pPr>
      <w:r w:rsidRPr="00FB3223">
        <w:rPr>
          <w:rFonts w:eastAsia="Verdana"/>
          <w:b/>
          <w:bCs/>
          <w:strike/>
          <w:color w:val="333333"/>
        </w:rPr>
        <w:t>Validation Message:</w:t>
      </w:r>
      <w:r w:rsidRPr="00FB3223">
        <w:rPr>
          <w:rFonts w:eastAsia="Verdana"/>
          <w:strike/>
          <w:color w:val="333333"/>
        </w:rPr>
        <w:t xml:space="preserve"> "Please enter the Medication MAT Order before adding the Client Schedule</w:t>
      </w:r>
      <w:proofErr w:type="gramStart"/>
      <w:r w:rsidRPr="00FB3223">
        <w:rPr>
          <w:rFonts w:eastAsia="Verdana"/>
          <w:strike/>
          <w:color w:val="333333"/>
        </w:rPr>
        <w:t>" .</w:t>
      </w:r>
      <w:proofErr w:type="gramEnd"/>
      <w:r w:rsidRPr="00FB3223">
        <w:rPr>
          <w:rFonts w:eastAsia="Verdana"/>
          <w:strike/>
          <w:color w:val="333333"/>
        </w:rPr>
        <w:t> </w:t>
      </w:r>
    </w:p>
    <w:p w14:paraId="6D5FA2CB" w14:textId="33986D5B" w:rsidR="001F6A40" w:rsidRPr="00FB3223" w:rsidRDefault="00AB68F8" w:rsidP="001F6A40">
      <w:pPr>
        <w:spacing w:after="240"/>
        <w:jc w:val="both"/>
        <w:rPr>
          <w:rFonts w:eastAsia="Verdana"/>
          <w:strike/>
          <w:color w:val="333333"/>
        </w:rPr>
      </w:pPr>
      <w:r w:rsidRPr="00FB3223">
        <w:rPr>
          <w:strike/>
          <w:noProof/>
        </w:rPr>
        <w:lastRenderedPageBreak/>
        <w:drawing>
          <wp:inline distT="0" distB="0" distL="0" distR="0" wp14:anchorId="79A80A5B" wp14:editId="7159FF5F">
            <wp:extent cx="5943600" cy="3233420"/>
            <wp:effectExtent l="0" t="0" r="0" b="5080"/>
            <wp:docPr id="9" name="Picture 9"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screenshot of a computer&#10;&#10;AI-generated content may be incorrect."/>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3600" cy="3233420"/>
                    </a:xfrm>
                    <a:prstGeom prst="rect">
                      <a:avLst/>
                    </a:prstGeom>
                    <a:noFill/>
                    <a:ln>
                      <a:noFill/>
                    </a:ln>
                  </pic:spPr>
                </pic:pic>
              </a:graphicData>
            </a:graphic>
          </wp:inline>
        </w:drawing>
      </w:r>
      <w:r w:rsidR="001F6A40" w:rsidRPr="00FB3223">
        <w:rPr>
          <w:rFonts w:eastAsia="Verdana"/>
          <w:strike/>
          <w:color w:val="333333"/>
        </w:rPr>
        <w:t> </w:t>
      </w:r>
    </w:p>
    <w:p w14:paraId="08F52655" w14:textId="77777777" w:rsidR="001F6A40" w:rsidRPr="00E524B0" w:rsidRDefault="001F6A40" w:rsidP="001F6A40">
      <w:pPr>
        <w:spacing w:after="240"/>
        <w:jc w:val="both"/>
        <w:rPr>
          <w:rFonts w:eastAsia="Verdana"/>
          <w:color w:val="333333"/>
        </w:rPr>
      </w:pPr>
      <w:r w:rsidRPr="00FB3223">
        <w:rPr>
          <w:rFonts w:eastAsia="Verdana"/>
          <w:b/>
          <w:bCs/>
          <w:strike/>
          <w:color w:val="333333"/>
        </w:rPr>
        <w:t xml:space="preserve">Data Model Changes: </w:t>
      </w:r>
      <w:r w:rsidRPr="00FB3223">
        <w:rPr>
          <w:rFonts w:eastAsia="Verdana"/>
          <w:strike/>
          <w:color w:val="333333"/>
        </w:rPr>
        <w:t>The</w:t>
      </w:r>
      <w:r w:rsidRPr="00FB3223">
        <w:rPr>
          <w:rFonts w:eastAsia="Verdana"/>
          <w:b/>
          <w:bCs/>
          <w:strike/>
          <w:color w:val="333333"/>
        </w:rPr>
        <w:t xml:space="preserve"> </w:t>
      </w:r>
      <w:r w:rsidRPr="00FB3223">
        <w:rPr>
          <w:rFonts w:eastAsia="Verdana"/>
          <w:strike/>
          <w:color w:val="333333"/>
        </w:rPr>
        <w:t>column</w:t>
      </w:r>
      <w:r w:rsidRPr="00FB3223">
        <w:rPr>
          <w:rFonts w:eastAsia="Verdana"/>
          <w:b/>
          <w:bCs/>
          <w:strike/>
          <w:color w:val="333333"/>
        </w:rPr>
        <w:t xml:space="preserve"> </w:t>
      </w:r>
      <w:proofErr w:type="spellStart"/>
      <w:r w:rsidRPr="00FB3223">
        <w:rPr>
          <w:rFonts w:eastAsia="Verdana"/>
          <w:strike/>
          <w:color w:val="333333"/>
        </w:rPr>
        <w:t>documentversionid</w:t>
      </w:r>
      <w:proofErr w:type="spellEnd"/>
      <w:r w:rsidRPr="00FB3223">
        <w:rPr>
          <w:rFonts w:eastAsia="Verdana"/>
          <w:strike/>
          <w:color w:val="333333"/>
        </w:rPr>
        <w:t xml:space="preserve"> has been added </w:t>
      </w:r>
      <w:proofErr w:type="gramStart"/>
      <w:r w:rsidRPr="00FB3223">
        <w:rPr>
          <w:rFonts w:eastAsia="Verdana"/>
          <w:strike/>
          <w:color w:val="333333"/>
        </w:rPr>
        <w:t>to  </w:t>
      </w:r>
      <w:proofErr w:type="spellStart"/>
      <w:r w:rsidRPr="00FB3223">
        <w:rPr>
          <w:rFonts w:eastAsia="Verdana"/>
          <w:strike/>
          <w:color w:val="333333"/>
        </w:rPr>
        <w:t>MATManagementSchedules</w:t>
      </w:r>
      <w:proofErr w:type="spellEnd"/>
      <w:proofErr w:type="gramEnd"/>
      <w:r w:rsidRPr="00FB3223">
        <w:rPr>
          <w:rFonts w:eastAsia="Verdana"/>
          <w:strike/>
          <w:color w:val="333333"/>
        </w:rPr>
        <w:t xml:space="preserve"> and </w:t>
      </w:r>
      <w:proofErr w:type="spellStart"/>
      <w:r w:rsidRPr="00FB3223">
        <w:rPr>
          <w:rFonts w:eastAsia="Verdana"/>
          <w:strike/>
          <w:color w:val="333333"/>
        </w:rPr>
        <w:t>MATManagementScheduleHistory</w:t>
      </w:r>
      <w:proofErr w:type="spellEnd"/>
      <w:r w:rsidRPr="00FB3223">
        <w:rPr>
          <w:rFonts w:eastAsia="Verdana"/>
          <w:strike/>
          <w:color w:val="333333"/>
        </w:rPr>
        <w:t xml:space="preserve"> tables.</w:t>
      </w:r>
    </w:p>
    <w:p w14:paraId="3FCC439A" w14:textId="77777777" w:rsidR="001F6A40" w:rsidRDefault="001F6A40" w:rsidP="001F6A40">
      <w:pPr>
        <w:pBdr>
          <w:bottom w:val="single" w:sz="12" w:space="1" w:color="auto"/>
        </w:pBdr>
        <w:shd w:val="clear" w:color="auto" w:fill="FFFFFF"/>
        <w:spacing w:before="240" w:after="240"/>
        <w:jc w:val="both"/>
        <w:rPr>
          <w:rFonts w:eastAsia="Verdana"/>
          <w:b/>
          <w:color w:val="333333"/>
          <w:highlight w:val="white"/>
        </w:rPr>
      </w:pPr>
    </w:p>
    <w:p w14:paraId="1A4A31AE" w14:textId="36DD6699" w:rsidR="001F6A40" w:rsidRPr="005059F4" w:rsidRDefault="001F6A40" w:rsidP="001F6A40">
      <w:pPr>
        <w:pStyle w:val="Heading1"/>
        <w:ind w:left="0" w:firstLine="0"/>
        <w:rPr>
          <w:rFonts w:eastAsia="Verdana"/>
          <w:highlight w:val="white"/>
        </w:rPr>
      </w:pPr>
      <w:bookmarkStart w:id="87" w:name="_Toc197944375"/>
      <w:bookmarkStart w:id="88" w:name="_Toc199864970"/>
      <w:r w:rsidRPr="002B72E1">
        <w:rPr>
          <w:sz w:val="22"/>
          <w:szCs w:val="22"/>
          <w:lang w:val="en-US"/>
        </w:rPr>
        <w:t>Letter Templates</w:t>
      </w:r>
      <w:bookmarkEnd w:id="87"/>
      <w:bookmarkEnd w:id="88"/>
      <w:r>
        <w:rPr>
          <w:sz w:val="22"/>
          <w:szCs w:val="22"/>
        </w:rPr>
        <w:br/>
      </w: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340CCEB4"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2B60A5AC"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35C07992"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3404B7D2"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1D21B864"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A6299F1" w14:textId="56769197" w:rsidR="001F6A40" w:rsidRPr="00AC3443" w:rsidRDefault="00E616DD" w:rsidP="000A2586">
            <w:pPr>
              <w:jc w:val="center"/>
            </w:pPr>
            <w:r>
              <w:t>96</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63B8A87C" w14:textId="77777777" w:rsidR="001F6A40" w:rsidRPr="00317756" w:rsidRDefault="001F6A40" w:rsidP="000A2586">
            <w:pPr>
              <w:jc w:val="center"/>
              <w:rPr>
                <w:rFonts w:cs="Calibri"/>
                <w:color w:val="000000"/>
              </w:rPr>
            </w:pPr>
            <w:r w:rsidRPr="00317756">
              <w:t xml:space="preserve">Core Bugs </w:t>
            </w:r>
            <w:r w:rsidRPr="00317756">
              <w:rPr>
                <w:rFonts w:cs="Calibri"/>
                <w:color w:val="000000"/>
              </w:rPr>
              <w:t xml:space="preserve"># </w:t>
            </w:r>
            <w:r w:rsidRPr="002B72E1">
              <w:rPr>
                <w:rFonts w:cs="Calibri"/>
                <w:color w:val="000000"/>
              </w:rPr>
              <w:t>131545</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3E249981" w14:textId="77777777" w:rsidR="001F6A40" w:rsidRDefault="001F6A40" w:rsidP="000A2586">
            <w:pPr>
              <w:rPr>
                <w:rFonts w:eastAsia="Verdana"/>
                <w:highlight w:val="white"/>
              </w:rPr>
            </w:pPr>
            <w:r w:rsidRPr="002B72E1">
              <w:rPr>
                <w:rFonts w:eastAsia="Verdana"/>
              </w:rPr>
              <w:t>Issues with Letter Templates white space.</w:t>
            </w:r>
          </w:p>
        </w:tc>
      </w:tr>
      <w:tr w:rsidR="001F6A40" w:rsidRPr="00A85CE9" w14:paraId="464377EF"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31AB9598" w14:textId="01D9F08E" w:rsidR="001F6A40" w:rsidRDefault="00E616DD" w:rsidP="000A2586">
            <w:pPr>
              <w:jc w:val="center"/>
            </w:pPr>
            <w:r>
              <w:t>97</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14:paraId="1E96A3B7" w14:textId="77777777" w:rsidR="001F6A40" w:rsidRPr="00317756" w:rsidRDefault="001F6A40" w:rsidP="000A2586">
            <w:pPr>
              <w:jc w:val="center"/>
            </w:pPr>
            <w:r w:rsidRPr="00317756">
              <w:t xml:space="preserve">Core Bugs </w:t>
            </w:r>
            <w:r w:rsidRPr="00317756">
              <w:rPr>
                <w:rFonts w:cs="Calibri"/>
                <w:color w:val="000000"/>
              </w:rPr>
              <w:t xml:space="preserve"># </w:t>
            </w:r>
            <w:r w:rsidRPr="00C427A2">
              <w:t>131414</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14135F80" w14:textId="77777777" w:rsidR="001F6A40" w:rsidRPr="002B72E1" w:rsidRDefault="001F6A40" w:rsidP="000A2586">
            <w:pPr>
              <w:rPr>
                <w:rFonts w:eastAsia="Verdana"/>
              </w:rPr>
            </w:pPr>
            <w:r w:rsidRPr="00C427A2">
              <w:rPr>
                <w:rFonts w:eastAsia="Verdana"/>
              </w:rPr>
              <w:t xml:space="preserve">The ‘Client Date of </w:t>
            </w:r>
            <w:proofErr w:type="gramStart"/>
            <w:r w:rsidRPr="00C427A2">
              <w:rPr>
                <w:rFonts w:eastAsia="Verdana"/>
              </w:rPr>
              <w:t>Birth’ field</w:t>
            </w:r>
            <w:proofErr w:type="gramEnd"/>
            <w:r w:rsidRPr="00C427A2">
              <w:rPr>
                <w:rFonts w:eastAsia="Verdana"/>
              </w:rPr>
              <w:t xml:space="preserve"> displays both the date and time in the 'Letter Template' for the 'Client Date of Birth' field on letters. </w:t>
            </w:r>
          </w:p>
        </w:tc>
      </w:tr>
    </w:tbl>
    <w:p w14:paraId="255CDBC6" w14:textId="77777777" w:rsidR="001F6A40" w:rsidRPr="00AC5191" w:rsidRDefault="001F6A40" w:rsidP="001F6A40">
      <w:pPr>
        <w:shd w:val="clear" w:color="auto" w:fill="FFFFFF"/>
        <w:spacing w:before="240" w:after="240"/>
        <w:jc w:val="both"/>
        <w:rPr>
          <w:color w:val="0000EE"/>
          <w:u w:val="single"/>
        </w:rPr>
      </w:pPr>
      <w:r>
        <w:rPr>
          <w:rFonts w:eastAsia="Verdana"/>
          <w:b/>
          <w:highlight w:val="white"/>
        </w:rPr>
        <w:t>Author:</w:t>
      </w:r>
      <w:r>
        <w:rPr>
          <w:rFonts w:eastAsia="Verdana"/>
          <w:b/>
        </w:rPr>
        <w:t xml:space="preserve"> </w:t>
      </w:r>
      <w:r>
        <w:rPr>
          <w:rFonts w:eastAsia="Verdana"/>
        </w:rPr>
        <w:t xml:space="preserve">Kiran </w:t>
      </w:r>
      <w:r w:rsidRPr="00C427A2">
        <w:rPr>
          <w:rFonts w:eastAsia="Verdana"/>
        </w:rPr>
        <w:t>Yogendra</w:t>
      </w:r>
    </w:p>
    <w:p w14:paraId="76680D7F" w14:textId="54B7B2DC" w:rsidR="001F6A40" w:rsidRPr="00882C65" w:rsidRDefault="00E616DD" w:rsidP="001F6A40">
      <w:pPr>
        <w:pStyle w:val="Heading3"/>
      </w:pPr>
      <w:bookmarkStart w:id="89" w:name="_Toc197944376"/>
      <w:bookmarkStart w:id="90" w:name="_Toc199864971"/>
      <w:r>
        <w:t>96</w:t>
      </w:r>
      <w:r w:rsidR="001F6A40" w:rsidRPr="00317756">
        <w:t xml:space="preserve">. Core Bugs # </w:t>
      </w:r>
      <w:r w:rsidR="001F6A40" w:rsidRPr="002B72E1">
        <w:rPr>
          <w:rFonts w:cs="Calibri"/>
          <w:color w:val="2E74B5" w:themeColor="accent1" w:themeShade="BF"/>
        </w:rPr>
        <w:t>131545</w:t>
      </w:r>
      <w:r w:rsidR="001F6A40" w:rsidRPr="00317756">
        <w:t xml:space="preserve">: </w:t>
      </w:r>
      <w:r w:rsidR="001F6A40" w:rsidRPr="002B72E1">
        <w:rPr>
          <w:rFonts w:eastAsia="Verdana" w:cs="Verdana"/>
          <w:sz w:val="18"/>
          <w:lang w:val="en-US"/>
        </w:rPr>
        <w:t>Issues with Letter Templates white space.</w:t>
      </w:r>
      <w:bookmarkEnd w:id="89"/>
      <w:bookmarkEnd w:id="90"/>
    </w:p>
    <w:p w14:paraId="10DAC7C9" w14:textId="77777777" w:rsidR="001F6A40" w:rsidRDefault="001F6A40" w:rsidP="001F6A40">
      <w:pPr>
        <w:jc w:val="both"/>
        <w:rPr>
          <w:rFonts w:eastAsia="Verdana"/>
          <w:b/>
          <w:bCs/>
        </w:rPr>
      </w:pPr>
    </w:p>
    <w:p w14:paraId="342F2D3B" w14:textId="77777777" w:rsidR="001F6A40" w:rsidRDefault="001F6A40" w:rsidP="001F6A40">
      <w:pPr>
        <w:jc w:val="both"/>
        <w:rPr>
          <w:rFonts w:eastAsia="Verdana"/>
        </w:rPr>
      </w:pPr>
      <w:r w:rsidRPr="00C427A2">
        <w:rPr>
          <w:rFonts w:eastAsia="Verdana"/>
          <w:b/>
          <w:bCs/>
        </w:rPr>
        <w:t>Release Type:</w:t>
      </w:r>
      <w:r w:rsidRPr="00C427A2">
        <w:rPr>
          <w:rFonts w:eastAsia="Verdana"/>
        </w:rPr>
        <w:t> Fix | </w:t>
      </w:r>
      <w:r w:rsidRPr="00C427A2">
        <w:rPr>
          <w:rFonts w:eastAsia="Verdana"/>
          <w:b/>
          <w:bCs/>
        </w:rPr>
        <w:t>Priority:</w:t>
      </w:r>
      <w:r w:rsidRPr="00C427A2">
        <w:rPr>
          <w:rFonts w:eastAsia="Verdana"/>
        </w:rPr>
        <w:t> High </w:t>
      </w:r>
    </w:p>
    <w:p w14:paraId="10E707A7" w14:textId="77777777" w:rsidR="001F6A40" w:rsidRPr="00C427A2" w:rsidRDefault="001F6A40" w:rsidP="001F6A40">
      <w:pPr>
        <w:jc w:val="both"/>
        <w:rPr>
          <w:rFonts w:eastAsia="Verdana"/>
        </w:rPr>
      </w:pPr>
    </w:p>
    <w:p w14:paraId="0A1D55A2" w14:textId="77777777" w:rsidR="001F6A40" w:rsidRDefault="001F6A40" w:rsidP="001F6A40">
      <w:pPr>
        <w:jc w:val="both"/>
        <w:rPr>
          <w:rFonts w:eastAsia="Verdana"/>
        </w:rPr>
      </w:pPr>
      <w:r w:rsidRPr="00C427A2">
        <w:rPr>
          <w:rFonts w:eastAsia="Verdana"/>
          <w:b/>
          <w:bCs/>
        </w:rPr>
        <w:t>Navigation Path:</w:t>
      </w:r>
      <w:r w:rsidRPr="00C427A2">
        <w:rPr>
          <w:rFonts w:eastAsia="Verdana"/>
        </w:rPr>
        <w:t xml:space="preserve"> ‘Client’ search -- Go Search – ‘PCP Letter’ – Edit and input some extra text – Click on ‘Sign’ button – Check the PDF. </w:t>
      </w:r>
    </w:p>
    <w:p w14:paraId="226AD1AA" w14:textId="77777777" w:rsidR="001F6A40" w:rsidRPr="00C427A2" w:rsidRDefault="001F6A40" w:rsidP="001F6A40">
      <w:pPr>
        <w:jc w:val="both"/>
        <w:rPr>
          <w:rFonts w:eastAsia="Verdana"/>
        </w:rPr>
      </w:pPr>
    </w:p>
    <w:p w14:paraId="76FA27DE" w14:textId="77777777" w:rsidR="001F6A40" w:rsidRDefault="001F6A40" w:rsidP="001F6A40">
      <w:pPr>
        <w:jc w:val="both"/>
        <w:rPr>
          <w:rFonts w:eastAsia="Verdana"/>
          <w:b/>
          <w:bCs/>
        </w:rPr>
      </w:pPr>
      <w:r w:rsidRPr="00C427A2">
        <w:rPr>
          <w:rFonts w:eastAsia="Verdana"/>
          <w:b/>
          <w:bCs/>
        </w:rPr>
        <w:t>Functionality ‘Before’ and ‘After’ release:</w:t>
      </w:r>
    </w:p>
    <w:p w14:paraId="75D869EE" w14:textId="77777777" w:rsidR="001F6A40" w:rsidRPr="00C427A2" w:rsidRDefault="001F6A40" w:rsidP="001F6A40">
      <w:pPr>
        <w:jc w:val="both"/>
        <w:rPr>
          <w:rFonts w:eastAsia="Verdana"/>
        </w:rPr>
      </w:pPr>
      <w:r w:rsidRPr="00C427A2">
        <w:rPr>
          <w:rFonts w:eastAsia="Verdana"/>
        </w:rPr>
        <w:t> </w:t>
      </w:r>
    </w:p>
    <w:p w14:paraId="0A64BA16" w14:textId="77777777" w:rsidR="001F6A40" w:rsidRDefault="001F6A40" w:rsidP="001F6A40">
      <w:pPr>
        <w:jc w:val="both"/>
        <w:rPr>
          <w:rFonts w:eastAsia="Verdana"/>
        </w:rPr>
      </w:pPr>
      <w:r w:rsidRPr="00C427A2">
        <w:rPr>
          <w:rFonts w:eastAsia="Verdana"/>
        </w:rPr>
        <w:t xml:space="preserve">Before this release, here was the behavior. When a user signed the 'Letter Templates', the header appeared on the first page and the other information began on the second page, creating a huge white space. </w:t>
      </w:r>
    </w:p>
    <w:p w14:paraId="5543A3C0" w14:textId="77777777" w:rsidR="001F6A40" w:rsidRPr="00C427A2" w:rsidRDefault="001F6A40" w:rsidP="001F6A40">
      <w:pPr>
        <w:jc w:val="both"/>
        <w:rPr>
          <w:rFonts w:eastAsia="Verdana"/>
        </w:rPr>
      </w:pPr>
      <w:r w:rsidRPr="00C427A2">
        <w:rPr>
          <w:rFonts w:eastAsia="Verdana"/>
        </w:rPr>
        <w:t> </w:t>
      </w:r>
    </w:p>
    <w:p w14:paraId="1EEDDAB6" w14:textId="3852A39D" w:rsidR="001F6A40" w:rsidRPr="009E516C" w:rsidRDefault="001F6A40" w:rsidP="001F6A40">
      <w:pPr>
        <w:jc w:val="both"/>
        <w:rPr>
          <w:rFonts w:eastAsia="Verdana"/>
        </w:rPr>
      </w:pPr>
      <w:r w:rsidRPr="00C427A2">
        <w:rPr>
          <w:rFonts w:eastAsia="Verdana"/>
        </w:rPr>
        <w:t>With this release, the above-mentioned issue has been resolved</w:t>
      </w:r>
      <w:r w:rsidR="00AE552D">
        <w:rPr>
          <w:rFonts w:eastAsia="Verdana"/>
        </w:rPr>
        <w:t>. The unwanted</w:t>
      </w:r>
      <w:r w:rsidRPr="00C427A2">
        <w:rPr>
          <w:rFonts w:eastAsia="Verdana"/>
        </w:rPr>
        <w:t xml:space="preserve"> white space</w:t>
      </w:r>
      <w:r w:rsidR="00EB58B8">
        <w:rPr>
          <w:rFonts w:eastAsia="Verdana"/>
        </w:rPr>
        <w:t xml:space="preserve">, which appeared after signing the </w:t>
      </w:r>
      <w:r w:rsidR="00EB58B8" w:rsidRPr="00C427A2">
        <w:rPr>
          <w:rFonts w:eastAsia="Verdana"/>
        </w:rPr>
        <w:t xml:space="preserve">Letter </w:t>
      </w:r>
      <w:proofErr w:type="gramStart"/>
      <w:r w:rsidR="00EB58B8" w:rsidRPr="00C427A2">
        <w:rPr>
          <w:rFonts w:eastAsia="Verdana"/>
        </w:rPr>
        <w:t>Templates</w:t>
      </w:r>
      <w:proofErr w:type="gramEnd"/>
      <w:r w:rsidR="00EB58B8">
        <w:rPr>
          <w:rFonts w:eastAsia="Verdana"/>
        </w:rPr>
        <w:t xml:space="preserve"> </w:t>
      </w:r>
      <w:proofErr w:type="gramStart"/>
      <w:r w:rsidR="00EB58B8">
        <w:rPr>
          <w:rFonts w:eastAsia="Verdana"/>
        </w:rPr>
        <w:t>are</w:t>
      </w:r>
      <w:proofErr w:type="gramEnd"/>
      <w:r w:rsidR="00AE552D">
        <w:rPr>
          <w:rFonts w:eastAsia="Verdana"/>
        </w:rPr>
        <w:t xml:space="preserve"> removed</w:t>
      </w:r>
      <w:r w:rsidRPr="00C427A2">
        <w:rPr>
          <w:rFonts w:eastAsia="Verdana"/>
        </w:rPr>
        <w:t>. </w:t>
      </w:r>
    </w:p>
    <w:p w14:paraId="25EC496B" w14:textId="77777777" w:rsidR="001F6A40" w:rsidRDefault="001F6A40" w:rsidP="001F6A40">
      <w:pPr>
        <w:pBdr>
          <w:bottom w:val="single" w:sz="12" w:space="1" w:color="auto"/>
        </w:pBdr>
        <w:shd w:val="clear" w:color="auto" w:fill="FFFFFF"/>
        <w:spacing w:before="240" w:after="240"/>
        <w:jc w:val="both"/>
        <w:rPr>
          <w:rFonts w:eastAsia="Verdana"/>
          <w:b/>
          <w:color w:val="202124"/>
          <w:highlight w:val="white"/>
        </w:rPr>
      </w:pPr>
    </w:p>
    <w:p w14:paraId="74C9446A" w14:textId="77777777" w:rsidR="001F6A40" w:rsidRDefault="001F6A40" w:rsidP="001F6A40">
      <w:pPr>
        <w:spacing w:before="240" w:after="240"/>
        <w:rPr>
          <w:rFonts w:eastAsia="Verdana"/>
          <w:color w:val="333333"/>
        </w:rPr>
      </w:pPr>
      <w:r w:rsidRPr="00896B2F">
        <w:rPr>
          <w:rFonts w:eastAsia="Verdana"/>
          <w:b/>
          <w:bCs/>
          <w:color w:val="333333"/>
          <w:highlight w:val="white"/>
        </w:rPr>
        <w:t>Author:</w:t>
      </w:r>
      <w:r>
        <w:rPr>
          <w:rFonts w:eastAsia="Verdana"/>
          <w:b/>
          <w:bCs/>
          <w:color w:val="333333"/>
          <w:highlight w:val="white"/>
        </w:rPr>
        <w:t xml:space="preserve"> </w:t>
      </w:r>
      <w:r w:rsidRPr="00C427A2">
        <w:rPr>
          <w:rFonts w:eastAsia="Verdana"/>
          <w:color w:val="333333"/>
          <w:highlight w:val="white"/>
        </w:rPr>
        <w:t>Navyashree Jois</w:t>
      </w:r>
    </w:p>
    <w:p w14:paraId="68529FB3" w14:textId="32B55D38" w:rsidR="001F6A40" w:rsidRPr="00C427A2" w:rsidRDefault="00E616DD" w:rsidP="001F6A40">
      <w:pPr>
        <w:pStyle w:val="Heading3"/>
        <w:rPr>
          <w:bCs/>
          <w:lang w:val="en-US"/>
        </w:rPr>
      </w:pPr>
      <w:bookmarkStart w:id="91" w:name="_Toc197944377"/>
      <w:bookmarkStart w:id="92" w:name="_Toc199864972"/>
      <w:r>
        <w:rPr>
          <w:rStyle w:val="Heading1Char"/>
          <w:b/>
          <w:bCs/>
        </w:rPr>
        <w:t>97</w:t>
      </w:r>
      <w:r w:rsidR="001F6A40" w:rsidRPr="00C427A2">
        <w:rPr>
          <w:rStyle w:val="Heading1Char"/>
          <w:b/>
          <w:bCs/>
        </w:rPr>
        <w:t xml:space="preserve">. </w:t>
      </w:r>
      <w:r w:rsidR="001F6A40" w:rsidRPr="00317756">
        <w:t>Core Bugs</w:t>
      </w:r>
      <w:r w:rsidR="001F6A40" w:rsidRPr="00C427A2">
        <w:rPr>
          <w:rStyle w:val="Heading1Char"/>
          <w:b/>
          <w:bCs/>
        </w:rPr>
        <w:t xml:space="preserve"> # 131414: </w:t>
      </w:r>
      <w:r w:rsidR="001F6A40" w:rsidRPr="00C427A2">
        <w:rPr>
          <w:bCs/>
          <w:lang w:val="en-US"/>
        </w:rPr>
        <w:t>The ‘Client Date of Birth’ field displays both the date and time in the 'Letter Template' for the 'Client Date of Birth' field on letters.</w:t>
      </w:r>
      <w:bookmarkEnd w:id="91"/>
      <w:bookmarkEnd w:id="92"/>
    </w:p>
    <w:p w14:paraId="44C58658" w14:textId="77777777" w:rsidR="001F6A40" w:rsidRDefault="001F6A40" w:rsidP="001F6A40">
      <w:pPr>
        <w:spacing w:line="276" w:lineRule="auto"/>
        <w:rPr>
          <w:b/>
          <w:bCs/>
        </w:rPr>
      </w:pPr>
    </w:p>
    <w:p w14:paraId="68BFC285" w14:textId="77777777" w:rsidR="001F6A40" w:rsidRDefault="001F6A40" w:rsidP="001F6A40">
      <w:pPr>
        <w:spacing w:line="276" w:lineRule="auto"/>
      </w:pPr>
      <w:r w:rsidRPr="00C427A2">
        <w:rPr>
          <w:b/>
          <w:bCs/>
        </w:rPr>
        <w:t>Release Type:</w:t>
      </w:r>
      <w:r w:rsidRPr="00C427A2">
        <w:t xml:space="preserve"> Fix </w:t>
      </w:r>
      <w:r w:rsidRPr="00C427A2">
        <w:rPr>
          <w:b/>
          <w:bCs/>
        </w:rPr>
        <w:t>| Priority:</w:t>
      </w:r>
      <w:r w:rsidRPr="00C427A2">
        <w:t xml:space="preserve"> High </w:t>
      </w:r>
    </w:p>
    <w:p w14:paraId="1F965F61" w14:textId="77777777" w:rsidR="001F6A40" w:rsidRPr="00C427A2" w:rsidRDefault="001F6A40" w:rsidP="001F6A40">
      <w:pPr>
        <w:spacing w:line="276" w:lineRule="auto"/>
      </w:pPr>
    </w:p>
    <w:p w14:paraId="66D5D7C4" w14:textId="77777777" w:rsidR="001F6A40" w:rsidRDefault="001F6A40" w:rsidP="001F6A40">
      <w:pPr>
        <w:spacing w:line="276" w:lineRule="auto"/>
      </w:pPr>
      <w:r w:rsidRPr="00C427A2">
        <w:rPr>
          <w:b/>
          <w:bCs/>
        </w:rPr>
        <w:t>Navigation Path:</w:t>
      </w:r>
      <w:r w:rsidRPr="00C427A2">
        <w:t xml:space="preserve"> ‘Client’ search -- Open a client – Search for ‘Letter Templates’ – Click on ‘New’ icon – Enter the Value – Check if DOB is displayed in ‘MM/DD/YYYY’ format – ‘Sign the Letter Template’. </w:t>
      </w:r>
    </w:p>
    <w:p w14:paraId="34C357A4" w14:textId="77777777" w:rsidR="001F6A40" w:rsidRPr="00C427A2" w:rsidRDefault="001F6A40" w:rsidP="001F6A40">
      <w:pPr>
        <w:spacing w:line="276" w:lineRule="auto"/>
      </w:pPr>
    </w:p>
    <w:p w14:paraId="4505F576" w14:textId="77777777" w:rsidR="001F6A40" w:rsidRDefault="001F6A40" w:rsidP="001F6A40">
      <w:pPr>
        <w:spacing w:line="276" w:lineRule="auto"/>
      </w:pPr>
      <w:r w:rsidRPr="00C427A2">
        <w:rPr>
          <w:b/>
          <w:bCs/>
        </w:rPr>
        <w:t>Functionality ‘Before’ and ‘After’ release: </w:t>
      </w:r>
      <w:r w:rsidRPr="00C427A2">
        <w:t> </w:t>
      </w:r>
    </w:p>
    <w:p w14:paraId="10A68344" w14:textId="77777777" w:rsidR="001F6A40" w:rsidRPr="00C427A2" w:rsidRDefault="001F6A40" w:rsidP="001F6A40">
      <w:pPr>
        <w:spacing w:line="276" w:lineRule="auto"/>
      </w:pPr>
    </w:p>
    <w:p w14:paraId="5F06818C" w14:textId="4FD3928C" w:rsidR="001F6A40" w:rsidRDefault="001F6A40" w:rsidP="001F6A40">
      <w:pPr>
        <w:spacing w:line="276" w:lineRule="auto"/>
      </w:pPr>
      <w:r w:rsidRPr="00C427A2">
        <w:t xml:space="preserve">Before this release, here was the behavior. When </w:t>
      </w:r>
      <w:r w:rsidR="00A871CA">
        <w:t xml:space="preserve">the </w:t>
      </w:r>
      <w:r w:rsidRPr="00C427A2">
        <w:t>users attempted to create 'Client Letters', the Client's Date of Birth was displayed with both date and time</w:t>
      </w:r>
      <w:r w:rsidR="00A871CA">
        <w:t>.</w:t>
      </w:r>
      <w:r w:rsidRPr="00C427A2">
        <w:t xml:space="preserve"> </w:t>
      </w:r>
    </w:p>
    <w:p w14:paraId="17A4BA65" w14:textId="77777777" w:rsidR="001F6A40" w:rsidRPr="00C427A2" w:rsidRDefault="001F6A40" w:rsidP="001F6A40">
      <w:pPr>
        <w:spacing w:line="276" w:lineRule="auto"/>
      </w:pPr>
    </w:p>
    <w:p w14:paraId="258F62B3" w14:textId="77777777" w:rsidR="001F6A40" w:rsidRDefault="001F6A40" w:rsidP="001F6A40">
      <w:pPr>
        <w:spacing w:line="276" w:lineRule="auto"/>
      </w:pPr>
      <w:r w:rsidRPr="00C427A2">
        <w:t>With this release, the issue mentioned above is resolved. The 'Client's Date of Birth' variable is now declared as a varchar, ensuring that the date is displayed correctly in the "MM/DD/YYYY" format. </w:t>
      </w:r>
    </w:p>
    <w:p w14:paraId="08CA34BD" w14:textId="77777777" w:rsidR="001F6A40" w:rsidRPr="00C427A2" w:rsidRDefault="001F6A40" w:rsidP="001F6A40">
      <w:pPr>
        <w:spacing w:line="276" w:lineRule="auto"/>
      </w:pPr>
    </w:p>
    <w:p w14:paraId="5055E39E" w14:textId="77777777" w:rsidR="001F6A40" w:rsidRDefault="001F6A40" w:rsidP="001F6A40">
      <w:pPr>
        <w:spacing w:line="276" w:lineRule="auto"/>
      </w:pPr>
      <w:r w:rsidRPr="00C427A2">
        <w:rPr>
          <w:b/>
          <w:bCs/>
        </w:rPr>
        <w:t>Screenshot for showing DOB displayed in ‘MM/DD/YYYY’ format in Client Letters:</w:t>
      </w:r>
      <w:r w:rsidRPr="00C427A2">
        <w:t> </w:t>
      </w:r>
    </w:p>
    <w:p w14:paraId="0A09FDA4" w14:textId="77777777" w:rsidR="001F6A40" w:rsidRPr="00C427A2" w:rsidRDefault="001F6A40" w:rsidP="001F6A40">
      <w:pPr>
        <w:spacing w:line="276" w:lineRule="auto"/>
      </w:pPr>
    </w:p>
    <w:p w14:paraId="3C543CDE" w14:textId="77777777" w:rsidR="001F6A40" w:rsidRDefault="001F6A40" w:rsidP="001F6A40">
      <w:pPr>
        <w:spacing w:line="276" w:lineRule="auto"/>
      </w:pPr>
      <w:r w:rsidRPr="00C427A2">
        <w:rPr>
          <w:noProof/>
        </w:rPr>
        <w:drawing>
          <wp:inline distT="0" distB="0" distL="0" distR="0" wp14:anchorId="2A5A9585" wp14:editId="7026D167">
            <wp:extent cx="5943600" cy="2571750"/>
            <wp:effectExtent l="0" t="0" r="0" b="0"/>
            <wp:docPr id="1471398901" name="Picture 6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1398901" name="Picture 67" descr="A screenshot of a computer&#10;&#10;AI-generated content may be incorrect."/>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3600" cy="2571750"/>
                    </a:xfrm>
                    <a:prstGeom prst="rect">
                      <a:avLst/>
                    </a:prstGeom>
                    <a:noFill/>
                    <a:ln>
                      <a:noFill/>
                    </a:ln>
                  </pic:spPr>
                </pic:pic>
              </a:graphicData>
            </a:graphic>
          </wp:inline>
        </w:drawing>
      </w:r>
    </w:p>
    <w:p w14:paraId="06AFE4A6" w14:textId="77777777" w:rsidR="001F6A40" w:rsidRDefault="001F6A40" w:rsidP="001F6A40">
      <w:pPr>
        <w:pBdr>
          <w:bottom w:val="single" w:sz="12" w:space="1" w:color="auto"/>
        </w:pBdr>
        <w:shd w:val="clear" w:color="auto" w:fill="FFFFFF"/>
        <w:spacing w:before="240" w:after="240"/>
        <w:jc w:val="both"/>
        <w:rPr>
          <w:rFonts w:eastAsia="Verdana"/>
          <w:b/>
          <w:color w:val="202124"/>
          <w:highlight w:val="white"/>
        </w:rPr>
      </w:pPr>
    </w:p>
    <w:p w14:paraId="24E3592C" w14:textId="77777777" w:rsidR="001F6A40" w:rsidRDefault="001F6A40" w:rsidP="001F6A40">
      <w:pPr>
        <w:pBdr>
          <w:bottom w:val="single" w:sz="12" w:space="1" w:color="auto"/>
        </w:pBdr>
        <w:shd w:val="clear" w:color="auto" w:fill="FFFFFF"/>
        <w:spacing w:before="240" w:after="240"/>
        <w:jc w:val="both"/>
        <w:rPr>
          <w:rFonts w:eastAsia="Verdana"/>
          <w:b/>
          <w:color w:val="202124"/>
          <w:highlight w:val="white"/>
        </w:rPr>
      </w:pPr>
    </w:p>
    <w:p w14:paraId="744CF6C2" w14:textId="77777777" w:rsidR="00EE60EC" w:rsidRDefault="00EE60EC">
      <w:pPr>
        <w:spacing w:after="160" w:line="259" w:lineRule="auto"/>
        <w:rPr>
          <w:rFonts w:eastAsia="Arial" w:cs="Arial"/>
          <w:b/>
          <w:color w:val="4472C4" w:themeColor="accent5"/>
          <w:sz w:val="22"/>
          <w:szCs w:val="22"/>
          <w:lang w:eastAsia="en-IN"/>
        </w:rPr>
      </w:pPr>
      <w:bookmarkStart w:id="93" w:name="_Toc197944378"/>
      <w:bookmarkStart w:id="94" w:name="_Hlk198566510"/>
      <w:r>
        <w:rPr>
          <w:sz w:val="22"/>
          <w:szCs w:val="22"/>
        </w:rPr>
        <w:br w:type="page"/>
      </w:r>
    </w:p>
    <w:p w14:paraId="40E0AE8C" w14:textId="3020C5B1" w:rsidR="001F6A40" w:rsidRDefault="001F6A40" w:rsidP="001F6A40">
      <w:pPr>
        <w:pStyle w:val="Heading1"/>
        <w:ind w:left="0" w:firstLine="0"/>
        <w:rPr>
          <w:sz w:val="22"/>
          <w:szCs w:val="22"/>
          <w:lang w:val="en-US"/>
        </w:rPr>
      </w:pPr>
      <w:bookmarkStart w:id="95" w:name="_Toc199864973"/>
      <w:r w:rsidRPr="00D76793">
        <w:rPr>
          <w:sz w:val="22"/>
          <w:szCs w:val="22"/>
          <w:lang w:val="en-US"/>
        </w:rPr>
        <w:lastRenderedPageBreak/>
        <w:t>Merge Clients</w:t>
      </w:r>
      <w:bookmarkEnd w:id="93"/>
      <w:bookmarkEnd w:id="95"/>
    </w:p>
    <w:p w14:paraId="3C3F5611" w14:textId="77777777" w:rsidR="00BD2ECF" w:rsidRPr="00BD2ECF" w:rsidRDefault="00BD2ECF" w:rsidP="00BD2ECF">
      <w:pPr>
        <w:rPr>
          <w:lang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1F6A40" w:rsidRPr="001F16AB" w14:paraId="14744CA9"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bookmarkEnd w:id="94"/>
          <w:p w14:paraId="1E696AF8" w14:textId="77777777" w:rsidR="001F6A40" w:rsidRPr="001F16AB" w:rsidRDefault="001F6A40" w:rsidP="00F658BD">
            <w:pPr>
              <w:ind w:left="15"/>
              <w:jc w:val="center"/>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4D397406" w14:textId="77777777" w:rsidR="001F6A40" w:rsidRPr="001F16AB" w:rsidRDefault="001F6A40" w:rsidP="00F658BD">
            <w:pPr>
              <w:ind w:left="83"/>
              <w:jc w:val="center"/>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3024F268" w14:textId="77777777" w:rsidR="001F6A40" w:rsidRPr="001F16AB" w:rsidRDefault="001F6A40" w:rsidP="00F658BD">
            <w:pPr>
              <w:ind w:left="83"/>
              <w:jc w:val="center"/>
              <w:rPr>
                <w:sz w:val="20"/>
                <w:szCs w:val="20"/>
              </w:rPr>
            </w:pPr>
            <w:r w:rsidRPr="001F16AB">
              <w:rPr>
                <w:b/>
                <w:bCs/>
                <w:sz w:val="20"/>
                <w:szCs w:val="20"/>
              </w:rPr>
              <w:t>Description</w:t>
            </w:r>
          </w:p>
        </w:tc>
      </w:tr>
      <w:tr w:rsidR="00E001E4" w:rsidRPr="00A85CE9" w14:paraId="0487B353" w14:textId="77777777" w:rsidTr="009B2FE1">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3A4991CD" w14:textId="73A35952" w:rsidR="00E001E4" w:rsidRPr="00E96373" w:rsidRDefault="00E616DD" w:rsidP="00E001E4">
            <w:pPr>
              <w:jc w:val="center"/>
              <w:rPr>
                <w:highlight w:val="cyan"/>
              </w:rPr>
            </w:pPr>
            <w:r w:rsidRPr="00E96373">
              <w:rPr>
                <w:highlight w:val="cyan"/>
              </w:rPr>
              <w:t>98</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336B2FCD" w14:textId="38E4C566" w:rsidR="00E001E4" w:rsidRPr="00E96373" w:rsidRDefault="00E001E4" w:rsidP="00E001E4">
            <w:pPr>
              <w:jc w:val="center"/>
              <w:rPr>
                <w:color w:val="202124"/>
                <w:highlight w:val="cyan"/>
                <w:shd w:val="clear" w:color="auto" w:fill="FFFFFF"/>
              </w:rPr>
            </w:pPr>
            <w:r w:rsidRPr="00E96373">
              <w:rPr>
                <w:color w:val="202124"/>
                <w:highlight w:val="cyan"/>
                <w:shd w:val="clear" w:color="auto" w:fill="FFFFFF"/>
              </w:rPr>
              <w:t>EII#</w:t>
            </w:r>
            <w:r w:rsidRPr="00E96373">
              <w:rPr>
                <w:rFonts w:ascii="Aptos Narrow" w:hAnsi="Aptos Narrow"/>
                <w:color w:val="242424"/>
                <w:sz w:val="22"/>
                <w:szCs w:val="22"/>
                <w:highlight w:val="cyan"/>
                <w:shd w:val="clear" w:color="auto" w:fill="F5F5F5"/>
              </w:rPr>
              <w:t xml:space="preserve"> </w:t>
            </w:r>
            <w:r w:rsidRPr="00E96373">
              <w:rPr>
                <w:color w:val="202124"/>
                <w:highlight w:val="cyan"/>
                <w:shd w:val="clear" w:color="auto" w:fill="FFFFFF"/>
              </w:rPr>
              <w:t>127159</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3215AC82" w14:textId="3B75B671" w:rsidR="00E001E4" w:rsidRPr="00E96373" w:rsidRDefault="00E001E4" w:rsidP="00E001E4">
            <w:pPr>
              <w:jc w:val="both"/>
              <w:rPr>
                <w:rFonts w:eastAsia="Verdana"/>
                <w:color w:val="000000" w:themeColor="text1"/>
                <w:highlight w:val="cyan"/>
              </w:rPr>
            </w:pPr>
            <w:r w:rsidRPr="00E96373">
              <w:rPr>
                <w:rFonts w:eastAsia="Verdana"/>
                <w:color w:val="333333"/>
                <w:highlight w:val="cyan"/>
              </w:rPr>
              <w:t>UI Changes: To Include 'Client TEDS Episode' for Client Merges.</w:t>
            </w:r>
          </w:p>
        </w:tc>
      </w:tr>
      <w:tr w:rsidR="00E001E4" w:rsidRPr="00A85CE9" w14:paraId="226FED7D" w14:textId="77777777" w:rsidTr="009B2FE1">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2C7E74E3" w14:textId="52FFE2D0" w:rsidR="00E001E4" w:rsidRDefault="00E616DD" w:rsidP="00E001E4">
            <w:pPr>
              <w:jc w:val="center"/>
            </w:pPr>
            <w:r>
              <w:t>99</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0A56FA84" w14:textId="436BD420" w:rsidR="00E001E4" w:rsidRPr="00A8259E" w:rsidRDefault="00E001E4" w:rsidP="00E001E4">
            <w:pPr>
              <w:jc w:val="center"/>
              <w:rPr>
                <w:color w:val="202124"/>
                <w:highlight w:val="yellow"/>
                <w:shd w:val="clear" w:color="auto" w:fill="FFFFFF"/>
              </w:rPr>
            </w:pPr>
            <w:r w:rsidRPr="00D5794D">
              <w:rPr>
                <w:color w:val="202124"/>
                <w:highlight w:val="yellow"/>
                <w:shd w:val="clear" w:color="auto" w:fill="FFFFFF"/>
              </w:rPr>
              <w:t>EII#</w:t>
            </w:r>
            <w:r w:rsidRPr="00D5794D">
              <w:rPr>
                <w:rFonts w:ascii="Aptos Narrow" w:hAnsi="Aptos Narrow"/>
                <w:color w:val="242424"/>
                <w:sz w:val="22"/>
                <w:szCs w:val="22"/>
                <w:highlight w:val="yellow"/>
                <w:shd w:val="clear" w:color="auto" w:fill="F5F5F5"/>
              </w:rPr>
              <w:t xml:space="preserve"> </w:t>
            </w:r>
            <w:r w:rsidRPr="00D5794D">
              <w:rPr>
                <w:color w:val="202124"/>
                <w:highlight w:val="yellow"/>
                <w:shd w:val="clear" w:color="auto" w:fill="FFFFFF"/>
              </w:rPr>
              <w:t>130637</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45D54975" w14:textId="1AB5B8FA" w:rsidR="00E001E4" w:rsidRPr="007C7EAC" w:rsidRDefault="00E001E4" w:rsidP="00E001E4">
            <w:pPr>
              <w:jc w:val="both"/>
              <w:rPr>
                <w:rFonts w:eastAsia="Verdana"/>
                <w:color w:val="000000" w:themeColor="text1"/>
              </w:rPr>
            </w:pPr>
            <w:r w:rsidRPr="00543AAE">
              <w:rPr>
                <w:rFonts w:eastAsia="Verdana"/>
                <w:color w:val="333333"/>
              </w:rPr>
              <w:t>Core Inquiries for Client Merges - UI Changes.</w:t>
            </w:r>
          </w:p>
        </w:tc>
      </w:tr>
      <w:tr w:rsidR="006D7A52" w:rsidRPr="00A85CE9" w14:paraId="4995A993" w14:textId="77777777" w:rsidTr="00FA097B">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48217801" w14:textId="370793AB" w:rsidR="006D7A52" w:rsidRDefault="006D7A52" w:rsidP="006D7A52">
            <w:pPr>
              <w:jc w:val="center"/>
            </w:pPr>
            <w:r w:rsidRPr="00D76793">
              <w:rPr>
                <w:highlight w:val="yellow"/>
              </w:rPr>
              <w:t>10</w:t>
            </w:r>
            <w:r w:rsidR="00E616DD">
              <w:t>0</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470592CF" w14:textId="5F18BA75" w:rsidR="006D7A52" w:rsidRPr="00D5794D" w:rsidRDefault="006D7A52" w:rsidP="006D7A52">
            <w:pPr>
              <w:jc w:val="center"/>
              <w:rPr>
                <w:color w:val="202124"/>
                <w:highlight w:val="yellow"/>
                <w:shd w:val="clear" w:color="auto" w:fill="FFFFFF"/>
              </w:rPr>
            </w:pPr>
            <w:r w:rsidRPr="00D76793">
              <w:rPr>
                <w:color w:val="202124"/>
                <w:highlight w:val="yellow"/>
                <w:shd w:val="clear" w:color="auto" w:fill="FFFFFF"/>
              </w:rPr>
              <w:t>EII # 130712</w:t>
            </w:r>
          </w:p>
        </w:tc>
        <w:tc>
          <w:tcPr>
            <w:tcW w:w="6973" w:type="dxa"/>
            <w:tcBorders>
              <w:top w:val="single" w:sz="4" w:space="0" w:color="auto"/>
              <w:left w:val="single" w:sz="4" w:space="0" w:color="auto"/>
              <w:bottom w:val="single" w:sz="4" w:space="0" w:color="auto"/>
              <w:right w:val="single" w:sz="4" w:space="0" w:color="auto"/>
            </w:tcBorders>
            <w:shd w:val="clear" w:color="auto" w:fill="FFFF00"/>
          </w:tcPr>
          <w:p w14:paraId="3BDDDDE0" w14:textId="52B615D6" w:rsidR="006D7A52" w:rsidRPr="00543AAE" w:rsidRDefault="006D7A52" w:rsidP="006D7A52">
            <w:pPr>
              <w:jc w:val="both"/>
              <w:rPr>
                <w:rFonts w:eastAsia="Verdana"/>
                <w:color w:val="333333"/>
              </w:rPr>
            </w:pPr>
            <w:r>
              <w:rPr>
                <w:rFonts w:eastAsia="Verdana"/>
                <w:color w:val="000000" w:themeColor="text1"/>
                <w:highlight w:val="yellow"/>
              </w:rPr>
              <w:t>The</w:t>
            </w:r>
            <w:r w:rsidRPr="00D76793">
              <w:rPr>
                <w:rFonts w:eastAsia="Verdana"/>
                <w:color w:val="000000" w:themeColor="text1"/>
                <w:highlight w:val="yellow"/>
              </w:rPr>
              <w:t xml:space="preserve"> two Client’s TEDS Episodes checkboxes along with ‘Review’ hyperlink have been implemented in the ‘Merge Clients’ screen</w:t>
            </w:r>
            <w:r>
              <w:rPr>
                <w:rFonts w:eastAsia="Verdana"/>
                <w:color w:val="000000" w:themeColor="text1"/>
              </w:rPr>
              <w:t>.</w:t>
            </w:r>
            <w:r w:rsidRPr="00D76793">
              <w:rPr>
                <w:rFonts w:eastAsia="Verdana"/>
                <w:color w:val="000000" w:themeColor="text1"/>
              </w:rPr>
              <w:t> </w:t>
            </w:r>
          </w:p>
        </w:tc>
      </w:tr>
      <w:tr w:rsidR="006D7A52" w:rsidRPr="00A85CE9" w14:paraId="140EE7AC"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4CADB0CE" w14:textId="23D81A5E" w:rsidR="006D7A52" w:rsidRPr="000A2875" w:rsidRDefault="006D7A52" w:rsidP="006D7A52">
            <w:pPr>
              <w:jc w:val="center"/>
              <w:rPr>
                <w:highlight w:val="cyan"/>
              </w:rPr>
            </w:pPr>
            <w:r w:rsidRPr="000A2875">
              <w:rPr>
                <w:highlight w:val="cyan"/>
              </w:rPr>
              <w:t>10</w:t>
            </w:r>
            <w:r w:rsidR="00E616DD" w:rsidRPr="000A2875">
              <w:rPr>
                <w:highlight w:val="cyan"/>
              </w:rPr>
              <w:t>1</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3E64BEA1" w14:textId="77777777" w:rsidR="006D7A52" w:rsidRPr="000A2875" w:rsidRDefault="006D7A52" w:rsidP="006D7A52">
            <w:pPr>
              <w:jc w:val="center"/>
              <w:rPr>
                <w:color w:val="202124"/>
                <w:highlight w:val="cyan"/>
                <w:shd w:val="clear" w:color="auto" w:fill="FFFFFF"/>
              </w:rPr>
            </w:pPr>
            <w:r w:rsidRPr="000A2875">
              <w:rPr>
                <w:color w:val="202124"/>
                <w:highlight w:val="cyan"/>
                <w:shd w:val="clear" w:color="auto" w:fill="FFFFFF"/>
              </w:rPr>
              <w:t>EII # 130634</w:t>
            </w:r>
          </w:p>
        </w:tc>
        <w:tc>
          <w:tcPr>
            <w:tcW w:w="6973" w:type="dxa"/>
            <w:tcBorders>
              <w:top w:val="single" w:sz="4" w:space="0" w:color="auto"/>
              <w:left w:val="single" w:sz="4" w:space="0" w:color="auto"/>
              <w:bottom w:val="single" w:sz="4" w:space="0" w:color="auto"/>
              <w:right w:val="single" w:sz="4" w:space="0" w:color="auto"/>
            </w:tcBorders>
            <w:shd w:val="clear" w:color="auto" w:fill="FFFF00"/>
          </w:tcPr>
          <w:p w14:paraId="39F200A1" w14:textId="77777777" w:rsidR="006D7A52" w:rsidRPr="000A2875" w:rsidRDefault="006D7A52" w:rsidP="006D7A52">
            <w:pPr>
              <w:jc w:val="both"/>
              <w:rPr>
                <w:rFonts w:cs="Calibri"/>
                <w:color w:val="000000"/>
                <w:highlight w:val="cyan"/>
              </w:rPr>
            </w:pPr>
            <w:r w:rsidRPr="000A2875">
              <w:rPr>
                <w:rFonts w:eastAsia="Verdana"/>
                <w:color w:val="000000" w:themeColor="text1"/>
                <w:highlight w:val="cyan"/>
              </w:rPr>
              <w:t>Core Inquiries are included in the Client Merge Functionality.</w:t>
            </w:r>
          </w:p>
        </w:tc>
      </w:tr>
      <w:tr w:rsidR="006D7A52" w:rsidRPr="00A85CE9" w14:paraId="6954FE65"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1ADA7A64" w14:textId="036EDC7B" w:rsidR="006D7A52" w:rsidRPr="00E96373" w:rsidRDefault="006D7A52" w:rsidP="006D7A52">
            <w:pPr>
              <w:jc w:val="center"/>
              <w:rPr>
                <w:highlight w:val="cyan"/>
              </w:rPr>
            </w:pPr>
            <w:r w:rsidRPr="00E96373">
              <w:rPr>
                <w:highlight w:val="cyan"/>
              </w:rPr>
              <w:t>10</w:t>
            </w:r>
            <w:r w:rsidR="00E616DD" w:rsidRPr="00E96373">
              <w:rPr>
                <w:highlight w:val="cyan"/>
              </w:rPr>
              <w:t>2</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4A961E0D" w14:textId="77777777" w:rsidR="006D7A52" w:rsidRPr="00E96373" w:rsidRDefault="006D7A52" w:rsidP="006D7A52">
            <w:pPr>
              <w:jc w:val="center"/>
              <w:rPr>
                <w:color w:val="202124"/>
                <w:highlight w:val="cyan"/>
                <w:shd w:val="clear" w:color="auto" w:fill="FFFFFF"/>
              </w:rPr>
            </w:pPr>
            <w:r w:rsidRPr="00E96373">
              <w:rPr>
                <w:color w:val="202124"/>
                <w:highlight w:val="cyan"/>
                <w:shd w:val="clear" w:color="auto" w:fill="FFFFFF"/>
              </w:rPr>
              <w:t>EII # 130252</w:t>
            </w:r>
          </w:p>
        </w:tc>
        <w:tc>
          <w:tcPr>
            <w:tcW w:w="6973" w:type="dxa"/>
            <w:tcBorders>
              <w:top w:val="single" w:sz="4" w:space="0" w:color="auto"/>
              <w:left w:val="single" w:sz="4" w:space="0" w:color="auto"/>
              <w:bottom w:val="single" w:sz="4" w:space="0" w:color="auto"/>
              <w:right w:val="single" w:sz="4" w:space="0" w:color="auto"/>
            </w:tcBorders>
            <w:shd w:val="clear" w:color="auto" w:fill="FFFF00"/>
          </w:tcPr>
          <w:p w14:paraId="7C0BBCC0" w14:textId="77777777" w:rsidR="006D7A52" w:rsidRPr="00E96373" w:rsidRDefault="006D7A52" w:rsidP="006D7A52">
            <w:pPr>
              <w:jc w:val="both"/>
              <w:rPr>
                <w:rFonts w:eastAsia="Verdana"/>
                <w:color w:val="000000" w:themeColor="text1"/>
                <w:highlight w:val="cyan"/>
              </w:rPr>
            </w:pPr>
            <w:r w:rsidRPr="00E96373">
              <w:rPr>
                <w:rFonts w:cs="Calibri"/>
                <w:color w:val="000000"/>
                <w:highlight w:val="cyan"/>
              </w:rPr>
              <w:t>TEDS episodes are included for Client Merge functionality.</w:t>
            </w:r>
          </w:p>
        </w:tc>
      </w:tr>
    </w:tbl>
    <w:p w14:paraId="373288E6" w14:textId="77777777" w:rsidR="00E001E4" w:rsidRDefault="00E001E4" w:rsidP="00E001E4">
      <w:pPr>
        <w:jc w:val="both"/>
        <w:rPr>
          <w:b/>
          <w:bCs/>
          <w:highlight w:val="white"/>
          <w:lang w:eastAsia="en-IN"/>
        </w:rPr>
      </w:pPr>
    </w:p>
    <w:p w14:paraId="08659949" w14:textId="77777777" w:rsidR="009E09EC" w:rsidRPr="00D06C26" w:rsidRDefault="009E09EC" w:rsidP="009E09EC">
      <w:pPr>
        <w:rPr>
          <w:rFonts w:eastAsia="Verdana"/>
          <w:color w:val="4472C4" w:themeColor="accent5"/>
        </w:rPr>
      </w:pPr>
      <w:r w:rsidRPr="00D76793">
        <w:rPr>
          <w:rFonts w:eastAsia="Verdana"/>
          <w:b/>
          <w:bCs/>
          <w:color w:val="000000" w:themeColor="text1"/>
          <w:lang w:val="en"/>
        </w:rPr>
        <w:t>Note:</w:t>
      </w:r>
      <w:r w:rsidRPr="00D76793">
        <w:rPr>
          <w:rFonts w:eastAsia="Verdana"/>
          <w:color w:val="000000" w:themeColor="text1"/>
          <w:lang w:val="en"/>
        </w:rPr>
        <w:t xml:space="preserve"> </w:t>
      </w:r>
      <w:r w:rsidRPr="00D06C26">
        <w:rPr>
          <w:rFonts w:eastAsia="Verdana"/>
          <w:color w:val="4472C4" w:themeColor="accent5"/>
          <w:lang w:val="en"/>
        </w:rPr>
        <w:t xml:space="preserve">The Merge Clients functionality tasks are the ‘Active’ </w:t>
      </w:r>
      <w:proofErr w:type="gramStart"/>
      <w:r w:rsidRPr="00D06C26">
        <w:rPr>
          <w:rFonts w:eastAsia="Verdana"/>
          <w:color w:val="4472C4" w:themeColor="accent5"/>
          <w:lang w:val="en"/>
        </w:rPr>
        <w:t>changes</w:t>
      </w:r>
      <w:proofErr w:type="gramEnd"/>
      <w:r w:rsidRPr="00D06C26">
        <w:rPr>
          <w:rFonts w:eastAsia="Verdana"/>
          <w:color w:val="4472C4" w:themeColor="accent5"/>
          <w:lang w:val="en"/>
        </w:rPr>
        <w:t xml:space="preserve"> and this functionality is implemented for Clients with TEDS episodes and core inquiries</w:t>
      </w:r>
      <w:r w:rsidRPr="00D06C26">
        <w:rPr>
          <w:rFonts w:eastAsia="Verdana"/>
          <w:color w:val="4472C4" w:themeColor="accent5"/>
        </w:rPr>
        <w:t xml:space="preserve">. </w:t>
      </w:r>
    </w:p>
    <w:p w14:paraId="3CB637DF" w14:textId="77777777" w:rsidR="009E09EC" w:rsidRPr="00D06C26" w:rsidRDefault="009E09EC">
      <w:pPr>
        <w:pStyle w:val="ListParagraph"/>
        <w:numPr>
          <w:ilvl w:val="0"/>
          <w:numId w:val="131"/>
        </w:numPr>
        <w:rPr>
          <w:color w:val="4472C4" w:themeColor="accent5"/>
        </w:rPr>
      </w:pPr>
      <w:r w:rsidRPr="00D06C26">
        <w:rPr>
          <w:color w:val="4472C4" w:themeColor="accent5"/>
        </w:rPr>
        <w:t>The</w:t>
      </w:r>
      <w:r w:rsidRPr="00D06C26">
        <w:rPr>
          <w:b/>
          <w:bCs/>
          <w:color w:val="4472C4" w:themeColor="accent5"/>
        </w:rPr>
        <w:t xml:space="preserve"> </w:t>
      </w:r>
      <w:r w:rsidRPr="00D06C26">
        <w:rPr>
          <w:color w:val="4472C4" w:themeColor="accent5"/>
        </w:rPr>
        <w:t xml:space="preserve">Clients with TEDS Episodes are merged and they are displayed in the “Client TEDS Episode” label. </w:t>
      </w:r>
      <w:r w:rsidRPr="00D06C26">
        <w:rPr>
          <w:b/>
          <w:bCs/>
          <w:color w:val="4472C4" w:themeColor="accent5"/>
        </w:rPr>
        <w:t>(EII # 127159)</w:t>
      </w:r>
    </w:p>
    <w:p w14:paraId="358A4240" w14:textId="77777777" w:rsidR="009E09EC" w:rsidRPr="00D06C26" w:rsidRDefault="009E09EC">
      <w:pPr>
        <w:pStyle w:val="ListParagraph"/>
        <w:numPr>
          <w:ilvl w:val="0"/>
          <w:numId w:val="131"/>
        </w:numPr>
        <w:rPr>
          <w:color w:val="4472C4" w:themeColor="accent5"/>
        </w:rPr>
      </w:pPr>
      <w:r w:rsidRPr="00D06C26">
        <w:rPr>
          <w:color w:val="4472C4" w:themeColor="accent5"/>
        </w:rPr>
        <w:t xml:space="preserve">The Clients with Core Inquiries are merged and they are displayed in the “Inquiries” Label. </w:t>
      </w:r>
      <w:r w:rsidRPr="00D06C26">
        <w:rPr>
          <w:b/>
          <w:bCs/>
          <w:color w:val="4472C4" w:themeColor="accent5"/>
        </w:rPr>
        <w:t>(EII # 130637)</w:t>
      </w:r>
    </w:p>
    <w:p w14:paraId="141C5BBB" w14:textId="77777777" w:rsidR="009E09EC" w:rsidRPr="00D06C26" w:rsidRDefault="009E09EC" w:rsidP="6E9FA16D">
      <w:pPr>
        <w:pStyle w:val="ListParagraph"/>
        <w:numPr>
          <w:ilvl w:val="0"/>
          <w:numId w:val="131"/>
        </w:numPr>
        <w:rPr>
          <w:rFonts w:eastAsia="Verdana"/>
          <w:color w:val="4472C4" w:themeColor="accent5"/>
          <w:lang w:val="en-US"/>
        </w:rPr>
      </w:pPr>
      <w:r w:rsidRPr="6E9FA16D">
        <w:rPr>
          <w:rFonts w:eastAsia="Verdana"/>
          <w:color w:val="4472C4" w:themeColor="accent5"/>
          <w:lang w:val="en-US"/>
        </w:rPr>
        <w:t xml:space="preserve">User allowed to review and merge the Client’s TEDS Episodes through ‘Merge Clients’ screen. </w:t>
      </w:r>
      <w:r w:rsidRPr="6E9FA16D">
        <w:rPr>
          <w:rFonts w:eastAsia="Verdana"/>
          <w:b/>
          <w:bCs/>
          <w:color w:val="4472C4" w:themeColor="accent5"/>
          <w:lang w:val="en-US"/>
        </w:rPr>
        <w:t>(EII # 130712)</w:t>
      </w:r>
    </w:p>
    <w:p w14:paraId="1EF7DD8B" w14:textId="77777777" w:rsidR="009E09EC" w:rsidRPr="00D06C26" w:rsidRDefault="009E09EC">
      <w:pPr>
        <w:pStyle w:val="ListParagraph"/>
        <w:numPr>
          <w:ilvl w:val="0"/>
          <w:numId w:val="131"/>
        </w:numPr>
        <w:rPr>
          <w:rFonts w:eastAsia="Verdana"/>
          <w:color w:val="4472C4" w:themeColor="accent5"/>
        </w:rPr>
      </w:pPr>
      <w:r w:rsidRPr="00D06C26">
        <w:rPr>
          <w:rFonts w:eastAsia="Verdana"/>
          <w:color w:val="4472C4" w:themeColor="accent5"/>
        </w:rPr>
        <w:t>Core Inquiries are included in the Client Merge Functionality to have a complete record of client interaction. </w:t>
      </w:r>
      <w:r w:rsidRPr="00D06C26">
        <w:rPr>
          <w:rFonts w:eastAsia="Verdana"/>
          <w:b/>
          <w:bCs/>
          <w:color w:val="4472C4" w:themeColor="accent5"/>
        </w:rPr>
        <w:t>(EII # 130634)</w:t>
      </w:r>
    </w:p>
    <w:p w14:paraId="25FAD159" w14:textId="77777777" w:rsidR="009E09EC" w:rsidRPr="00D06C26" w:rsidRDefault="009E09EC">
      <w:pPr>
        <w:pStyle w:val="ListParagraph"/>
        <w:numPr>
          <w:ilvl w:val="0"/>
          <w:numId w:val="131"/>
        </w:numPr>
        <w:rPr>
          <w:color w:val="4472C4" w:themeColor="accent5"/>
        </w:rPr>
      </w:pPr>
      <w:r w:rsidRPr="00D06C26">
        <w:rPr>
          <w:rFonts w:eastAsia="Verdana"/>
          <w:color w:val="4472C4" w:themeColor="accent5"/>
          <w:highlight w:val="white"/>
        </w:rPr>
        <w:t>TEDS episodes are included for Client Merge functionality to bring over the relevant TEDS Episode data that was associated to Client 1 into Client 2’s record</w:t>
      </w:r>
      <w:r w:rsidRPr="00D06C26">
        <w:rPr>
          <w:rFonts w:eastAsia="Verdana"/>
          <w:color w:val="4472C4" w:themeColor="accent5"/>
        </w:rPr>
        <w:t xml:space="preserve">. </w:t>
      </w:r>
      <w:r w:rsidRPr="00D06C26">
        <w:rPr>
          <w:rFonts w:eastAsia="Verdana"/>
          <w:b/>
          <w:bCs/>
          <w:color w:val="4472C4" w:themeColor="accent5"/>
        </w:rPr>
        <w:t>(EII # 130252)</w:t>
      </w:r>
    </w:p>
    <w:p w14:paraId="223E117C" w14:textId="77777777" w:rsidR="009E09EC" w:rsidRPr="00D06C26" w:rsidRDefault="009E09EC" w:rsidP="009E09EC">
      <w:pPr>
        <w:rPr>
          <w:rFonts w:eastAsia="Verdana"/>
          <w:color w:val="4472C4" w:themeColor="accent5"/>
        </w:rPr>
      </w:pPr>
      <w:r w:rsidRPr="00D06C26">
        <w:rPr>
          <w:rFonts w:eastAsia="Verdana"/>
          <w:color w:val="4472C4" w:themeColor="accent5"/>
        </w:rPr>
        <w:t>‘The Client TEDs Episode’ and ‘Inquiries’ labels are displayed in addition to the existing client Merge features- i.e.  Services, Charges, Client Payments, Client Notes etc.</w:t>
      </w:r>
    </w:p>
    <w:p w14:paraId="40905993" w14:textId="77777777" w:rsidR="001948EC" w:rsidRDefault="001948EC" w:rsidP="00BC7167">
      <w:pPr>
        <w:jc w:val="both"/>
        <w:rPr>
          <w:b/>
          <w:bCs/>
          <w:highlight w:val="white"/>
          <w:lang w:eastAsia="en-IN"/>
        </w:rPr>
      </w:pPr>
    </w:p>
    <w:p w14:paraId="2A41B2D7" w14:textId="77777777" w:rsidR="00EE60EC" w:rsidRPr="00EE60EC" w:rsidRDefault="00EE60EC" w:rsidP="00EE60EC">
      <w:pPr>
        <w:rPr>
          <w:lang w:eastAsia="en-IN"/>
        </w:rPr>
      </w:pPr>
      <w:bookmarkStart w:id="96" w:name="_Hlk198566447"/>
    </w:p>
    <w:p w14:paraId="6E4E6016" w14:textId="5414E48A" w:rsidR="00BC7167" w:rsidRDefault="00BC7167" w:rsidP="00BC7167">
      <w:pPr>
        <w:jc w:val="both"/>
        <w:rPr>
          <w:b/>
          <w:bCs/>
          <w:lang w:eastAsia="en-IN"/>
        </w:rPr>
      </w:pPr>
      <w:r w:rsidRPr="00284601">
        <w:rPr>
          <w:b/>
          <w:bCs/>
          <w:highlight w:val="white"/>
          <w:lang w:eastAsia="en-IN"/>
        </w:rPr>
        <w:t>Author:</w:t>
      </w:r>
      <w:r>
        <w:rPr>
          <w:b/>
          <w:bCs/>
          <w:highlight w:val="white"/>
          <w:lang w:eastAsia="en-IN"/>
        </w:rPr>
        <w:t xml:space="preserve"> </w:t>
      </w:r>
      <w:r w:rsidRPr="0068356A">
        <w:rPr>
          <w:lang w:eastAsia="en-IN"/>
        </w:rPr>
        <w:t>Sunita Biradar</w:t>
      </w:r>
    </w:p>
    <w:p w14:paraId="4FC90C33" w14:textId="77777777" w:rsidR="00BC7167" w:rsidRDefault="00BC7167" w:rsidP="00BC7167">
      <w:pPr>
        <w:jc w:val="both"/>
        <w:rPr>
          <w:highlight w:val="white"/>
          <w:lang w:eastAsia="en-IN"/>
        </w:rPr>
      </w:pPr>
    </w:p>
    <w:p w14:paraId="6EE5E30E" w14:textId="445B01B7" w:rsidR="00BC7167" w:rsidRPr="00E96373" w:rsidRDefault="00516C3B" w:rsidP="00BC7167">
      <w:pPr>
        <w:pStyle w:val="Heading3"/>
        <w:jc w:val="both"/>
        <w:rPr>
          <w:rFonts w:eastAsia="Verdana"/>
          <w:highlight w:val="cyan"/>
          <w:lang w:val="en-US"/>
        </w:rPr>
      </w:pPr>
      <w:bookmarkStart w:id="97" w:name="_Toc197975908"/>
      <w:bookmarkStart w:id="98" w:name="_Toc199864974"/>
      <w:r w:rsidRPr="00E96373">
        <w:rPr>
          <w:highlight w:val="cyan"/>
        </w:rPr>
        <w:t>98</w:t>
      </w:r>
      <w:r w:rsidR="00BC7167" w:rsidRPr="00E96373">
        <w:rPr>
          <w:highlight w:val="cyan"/>
        </w:rPr>
        <w:t xml:space="preserve">. EII # </w:t>
      </w:r>
      <w:r w:rsidR="00BC7167" w:rsidRPr="00E96373">
        <w:rPr>
          <w:bCs/>
          <w:highlight w:val="cyan"/>
          <w:lang w:val="en-US"/>
        </w:rPr>
        <w:t>127159 (Feature - 351234)</w:t>
      </w:r>
      <w:r w:rsidR="00BC7167" w:rsidRPr="00E96373">
        <w:rPr>
          <w:highlight w:val="cyan"/>
        </w:rPr>
        <w:t xml:space="preserve">: </w:t>
      </w:r>
      <w:r w:rsidR="00BC7167" w:rsidRPr="00E96373">
        <w:rPr>
          <w:rFonts w:eastAsia="Verdana"/>
          <w:highlight w:val="cyan"/>
          <w:lang w:val="en-US"/>
        </w:rPr>
        <w:t>UI Changes: To Include 'Client TEDS Episode' for Client Merges.</w:t>
      </w:r>
      <w:bookmarkEnd w:id="97"/>
      <w:bookmarkEnd w:id="98"/>
    </w:p>
    <w:p w14:paraId="04448AD3" w14:textId="07264F11" w:rsidR="00BC7167" w:rsidRPr="00E96373" w:rsidRDefault="00BC7167" w:rsidP="00BC7167">
      <w:pPr>
        <w:rPr>
          <w:b/>
          <w:bCs/>
          <w:highlight w:val="cyan"/>
          <w:lang w:eastAsia="en-IN"/>
        </w:rPr>
      </w:pPr>
      <w:r w:rsidRPr="00E96373">
        <w:rPr>
          <w:b/>
          <w:bCs/>
          <w:highlight w:val="cyan"/>
          <w:lang w:eastAsia="en-IN"/>
        </w:rPr>
        <w:t> </w:t>
      </w:r>
      <w:r w:rsidRPr="00E96373">
        <w:rPr>
          <w:b/>
          <w:bCs/>
          <w:highlight w:val="cyan"/>
          <w:lang w:eastAsia="en-IN"/>
        </w:rPr>
        <w:br/>
      </w:r>
      <w:r w:rsidRPr="00E96373">
        <w:rPr>
          <w:b/>
          <w:bCs/>
          <w:highlight w:val="cyan"/>
          <w:lang w:val="en-GB" w:eastAsia="en-IN"/>
        </w:rPr>
        <w:t xml:space="preserve">Release Type: </w:t>
      </w:r>
      <w:r w:rsidRPr="00E96373">
        <w:rPr>
          <w:highlight w:val="cyan"/>
          <w:lang w:val="en-GB" w:eastAsia="en-IN"/>
        </w:rPr>
        <w:t>Change</w:t>
      </w:r>
      <w:r w:rsidRPr="00E96373">
        <w:rPr>
          <w:b/>
          <w:bCs/>
          <w:highlight w:val="cyan"/>
          <w:lang w:val="en-GB" w:eastAsia="en-IN"/>
        </w:rPr>
        <w:t xml:space="preserve"> | Priority: </w:t>
      </w:r>
      <w:r w:rsidRPr="00E96373">
        <w:rPr>
          <w:highlight w:val="cyan"/>
          <w:lang w:eastAsia="en-IN"/>
        </w:rPr>
        <w:t>Urgent</w:t>
      </w:r>
    </w:p>
    <w:p w14:paraId="548E6225" w14:textId="77777777" w:rsidR="00BC7167" w:rsidRPr="00E96373" w:rsidRDefault="00BC7167" w:rsidP="00BC7167">
      <w:pPr>
        <w:rPr>
          <w:b/>
          <w:bCs/>
          <w:highlight w:val="cyan"/>
          <w:lang w:eastAsia="en-IN"/>
        </w:rPr>
      </w:pPr>
    </w:p>
    <w:p w14:paraId="755806B2" w14:textId="77777777" w:rsidR="00BC7167" w:rsidRPr="00E96373" w:rsidRDefault="00BC7167" w:rsidP="00BC7167">
      <w:pPr>
        <w:rPr>
          <w:b/>
          <w:bCs/>
          <w:highlight w:val="cyan"/>
          <w:lang w:eastAsia="en-IN"/>
        </w:rPr>
      </w:pPr>
      <w:r w:rsidRPr="00E96373">
        <w:rPr>
          <w:b/>
          <w:bCs/>
          <w:highlight w:val="cyan"/>
          <w:lang w:val="en-GB" w:eastAsia="en-IN"/>
        </w:rPr>
        <w:t xml:space="preserve">Navigation Path: </w:t>
      </w:r>
      <w:r w:rsidRPr="00E96373">
        <w:rPr>
          <w:highlight w:val="cyan"/>
          <w:lang w:eastAsia="en-IN"/>
        </w:rPr>
        <w:t>‘Client’ -- ‘Select a client’ – Navigate to ‘Merge Clients (Administration)’ screen.</w:t>
      </w:r>
      <w:r w:rsidRPr="00E96373">
        <w:rPr>
          <w:b/>
          <w:bCs/>
          <w:highlight w:val="cyan"/>
          <w:lang w:eastAsia="en-IN"/>
        </w:rPr>
        <w:br/>
        <w:t> </w:t>
      </w:r>
      <w:r w:rsidRPr="00E96373">
        <w:rPr>
          <w:b/>
          <w:bCs/>
          <w:highlight w:val="cyan"/>
          <w:lang w:eastAsia="en-IN"/>
        </w:rPr>
        <w:br/>
      </w:r>
      <w:r w:rsidRPr="00E96373">
        <w:rPr>
          <w:b/>
          <w:bCs/>
          <w:highlight w:val="cyan"/>
          <w:lang w:val="en-GB" w:eastAsia="en-IN"/>
        </w:rPr>
        <w:t>Functionality ‘Before’ and ‘After’ release:</w:t>
      </w:r>
      <w:r w:rsidRPr="00E96373">
        <w:rPr>
          <w:b/>
          <w:bCs/>
          <w:highlight w:val="cyan"/>
          <w:lang w:eastAsia="en-IN"/>
        </w:rPr>
        <w:t> </w:t>
      </w:r>
    </w:p>
    <w:p w14:paraId="4D05D206" w14:textId="77777777" w:rsidR="00BC7167" w:rsidRPr="00E96373" w:rsidRDefault="00BC7167" w:rsidP="00BC7167">
      <w:pPr>
        <w:jc w:val="both"/>
        <w:rPr>
          <w:b/>
          <w:bCs/>
          <w:highlight w:val="cyan"/>
          <w:lang w:eastAsia="en-IN"/>
        </w:rPr>
      </w:pPr>
    </w:p>
    <w:p w14:paraId="6F335BF3" w14:textId="75C199BE" w:rsidR="00BC7167" w:rsidRPr="00E96373" w:rsidRDefault="009E09EC" w:rsidP="00BC7167">
      <w:pPr>
        <w:rPr>
          <w:highlight w:val="cyan"/>
          <w:lang w:eastAsia="en-IN"/>
        </w:rPr>
      </w:pPr>
      <w:r w:rsidRPr="00E96373">
        <w:rPr>
          <w:highlight w:val="cyan"/>
          <w:lang w:eastAsia="en-IN"/>
        </w:rPr>
        <w:t>Before this release, the “Client TEDS Episode” label was not present to display the Client TEDS Episode merges in the ‘Merge Clients (Administration)’ screen.</w:t>
      </w:r>
    </w:p>
    <w:p w14:paraId="5D2B962D" w14:textId="77777777" w:rsidR="009E09EC" w:rsidRPr="00E96373" w:rsidRDefault="009E09EC" w:rsidP="00BC7167">
      <w:pPr>
        <w:rPr>
          <w:b/>
          <w:bCs/>
          <w:highlight w:val="cyan"/>
          <w:lang w:eastAsia="en-IN"/>
        </w:rPr>
      </w:pPr>
    </w:p>
    <w:p w14:paraId="205B63E7" w14:textId="77777777" w:rsidR="00BC7167" w:rsidRDefault="00BC7167" w:rsidP="00BC7167">
      <w:pPr>
        <w:rPr>
          <w:lang w:eastAsia="en-IN"/>
        </w:rPr>
      </w:pPr>
      <w:r w:rsidRPr="00E96373">
        <w:rPr>
          <w:highlight w:val="cyan"/>
          <w:lang w:eastAsia="en-IN"/>
        </w:rPr>
        <w:t>With this release, a new label, 'Client TEDS Episode, ' is added to the ‘Merge Clients (Administration)’ screen. </w:t>
      </w:r>
      <w:r w:rsidRPr="00E96373">
        <w:rPr>
          <w:highlight w:val="cyan"/>
          <w:lang w:eastAsia="en-IN"/>
        </w:rPr>
        <w:br/>
        <w:t> </w:t>
      </w:r>
      <w:r w:rsidRPr="00E96373">
        <w:rPr>
          <w:highlight w:val="cyan"/>
          <w:lang w:eastAsia="en-IN"/>
        </w:rPr>
        <w:br/>
      </w:r>
      <w:r w:rsidRPr="00E96373">
        <w:rPr>
          <w:b/>
          <w:bCs/>
          <w:highlight w:val="cyan"/>
          <w:lang w:eastAsia="en-IN"/>
        </w:rPr>
        <w:t>Label</w:t>
      </w:r>
      <w:r w:rsidRPr="00E96373">
        <w:rPr>
          <w:highlight w:val="cyan"/>
          <w:lang w:eastAsia="en-IN"/>
        </w:rPr>
        <w:t>: 'Client TEDS Episode' added under Information updated to Client 2 Based on Client 1’</w:t>
      </w:r>
      <w:r w:rsidRPr="009B5E0B">
        <w:rPr>
          <w:lang w:eastAsia="en-IN"/>
        </w:rPr>
        <w:t> </w:t>
      </w:r>
    </w:p>
    <w:p w14:paraId="6D145AAC" w14:textId="77777777" w:rsidR="00BC7167" w:rsidRDefault="00BC7167" w:rsidP="00BC7167">
      <w:pPr>
        <w:rPr>
          <w:lang w:eastAsia="en-IN"/>
        </w:rPr>
      </w:pPr>
    </w:p>
    <w:p w14:paraId="40E77CCF" w14:textId="77777777" w:rsidR="00BC7167" w:rsidRDefault="00BC7167" w:rsidP="00BC7167">
      <w:pPr>
        <w:rPr>
          <w:lang w:eastAsia="en-IN"/>
        </w:rPr>
      </w:pPr>
      <w:r>
        <w:rPr>
          <w:noProof/>
        </w:rPr>
        <w:lastRenderedPageBreak/>
        <w:drawing>
          <wp:inline distT="0" distB="0" distL="0" distR="0" wp14:anchorId="3BFE25F9" wp14:editId="20038C16">
            <wp:extent cx="5943600" cy="3352800"/>
            <wp:effectExtent l="0" t="0" r="0" b="0"/>
            <wp:docPr id="1609741587" name="Picture 5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741587" name="Picture 52" descr="A screenshot of a computer&#10;&#10;AI-generated content may be incorrect."/>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3600" cy="3352800"/>
                    </a:xfrm>
                    <a:prstGeom prst="rect">
                      <a:avLst/>
                    </a:prstGeom>
                    <a:noFill/>
                    <a:ln>
                      <a:noFill/>
                    </a:ln>
                  </pic:spPr>
                </pic:pic>
              </a:graphicData>
            </a:graphic>
          </wp:inline>
        </w:drawing>
      </w:r>
    </w:p>
    <w:p w14:paraId="0BABE2A6" w14:textId="77777777" w:rsidR="00BC7167" w:rsidRPr="009B5E0B" w:rsidRDefault="00BC7167" w:rsidP="00BC7167">
      <w:pPr>
        <w:rPr>
          <w:lang w:eastAsia="en-IN"/>
        </w:rPr>
      </w:pPr>
    </w:p>
    <w:p w14:paraId="5C22BECA" w14:textId="77777777" w:rsidR="00BC7167" w:rsidRPr="004C394E" w:rsidRDefault="00BC7167" w:rsidP="00BC7167">
      <w:pPr>
        <w:pBdr>
          <w:bottom w:val="single" w:sz="12" w:space="1" w:color="auto"/>
        </w:pBdr>
        <w:rPr>
          <w:lang w:eastAsia="en-IN"/>
        </w:rPr>
      </w:pPr>
    </w:p>
    <w:p w14:paraId="4EC17265" w14:textId="77777777" w:rsidR="00BC7167" w:rsidRDefault="00BC7167" w:rsidP="00E001E4">
      <w:pPr>
        <w:jc w:val="both"/>
        <w:rPr>
          <w:b/>
          <w:bCs/>
          <w:highlight w:val="white"/>
          <w:lang w:eastAsia="en-IN"/>
        </w:rPr>
      </w:pPr>
    </w:p>
    <w:p w14:paraId="56BDBD2A" w14:textId="77777777" w:rsidR="00EE4825" w:rsidRPr="00C00C8D" w:rsidRDefault="00EE4825" w:rsidP="00EE4825">
      <w:pPr>
        <w:jc w:val="both"/>
        <w:rPr>
          <w:b/>
          <w:bCs/>
          <w:highlight w:val="white"/>
          <w:lang w:eastAsia="en-IN"/>
        </w:rPr>
      </w:pPr>
      <w:r w:rsidRPr="00284601">
        <w:rPr>
          <w:b/>
          <w:bCs/>
          <w:highlight w:val="white"/>
          <w:lang w:eastAsia="en-IN"/>
        </w:rPr>
        <w:t>Author:</w:t>
      </w:r>
      <w:r>
        <w:rPr>
          <w:b/>
          <w:bCs/>
          <w:highlight w:val="white"/>
          <w:lang w:eastAsia="en-IN"/>
        </w:rPr>
        <w:t xml:space="preserve"> </w:t>
      </w:r>
      <w:r w:rsidRPr="0068356A">
        <w:rPr>
          <w:lang w:eastAsia="en-IN"/>
        </w:rPr>
        <w:t>Sunita Biradar</w:t>
      </w:r>
    </w:p>
    <w:p w14:paraId="480ECFBF" w14:textId="77777777" w:rsidR="00EE4825" w:rsidRDefault="00EE4825" w:rsidP="00EE4825">
      <w:pPr>
        <w:jc w:val="both"/>
        <w:rPr>
          <w:highlight w:val="white"/>
          <w:lang w:eastAsia="en-IN"/>
        </w:rPr>
      </w:pPr>
    </w:p>
    <w:p w14:paraId="7B44A3E8" w14:textId="05FE61BC" w:rsidR="00EE4825" w:rsidRDefault="00516C3B" w:rsidP="00EE4825">
      <w:pPr>
        <w:pStyle w:val="Heading3"/>
        <w:jc w:val="both"/>
        <w:rPr>
          <w:rFonts w:eastAsia="Verdana"/>
          <w:lang w:val="en-US"/>
        </w:rPr>
      </w:pPr>
      <w:bookmarkStart w:id="99" w:name="_Toc197975909"/>
      <w:bookmarkStart w:id="100" w:name="_Toc199864975"/>
      <w:r>
        <w:rPr>
          <w:highlight w:val="yellow"/>
        </w:rPr>
        <w:t>99</w:t>
      </w:r>
      <w:r w:rsidR="00EE4825" w:rsidRPr="004129F7">
        <w:rPr>
          <w:highlight w:val="yellow"/>
        </w:rPr>
        <w:t xml:space="preserve">. EII # </w:t>
      </w:r>
      <w:r w:rsidR="00EE4825">
        <w:rPr>
          <w:bCs/>
          <w:highlight w:val="yellow"/>
          <w:lang w:val="en-US"/>
        </w:rPr>
        <w:t>130637</w:t>
      </w:r>
      <w:r w:rsidR="00EE4825" w:rsidRPr="004129F7">
        <w:rPr>
          <w:bCs/>
          <w:highlight w:val="yellow"/>
          <w:lang w:val="en-US"/>
        </w:rPr>
        <w:t xml:space="preserve"> (Feature - </w:t>
      </w:r>
      <w:r w:rsidR="00EE4825" w:rsidRPr="00DD5730">
        <w:rPr>
          <w:bCs/>
          <w:highlight w:val="yellow"/>
          <w:lang w:val="en-US"/>
        </w:rPr>
        <w:t>526551</w:t>
      </w:r>
      <w:r w:rsidR="00EE4825" w:rsidRPr="004129F7">
        <w:rPr>
          <w:bCs/>
          <w:highlight w:val="yellow"/>
          <w:lang w:val="en-US"/>
        </w:rPr>
        <w:t>)</w:t>
      </w:r>
      <w:r w:rsidR="00EE4825" w:rsidRPr="004129F7">
        <w:rPr>
          <w:highlight w:val="yellow"/>
        </w:rPr>
        <w:t xml:space="preserve">: </w:t>
      </w:r>
      <w:bookmarkStart w:id="101" w:name="_Hlk198048567"/>
      <w:r w:rsidR="00EE4825" w:rsidRPr="00DD5730">
        <w:rPr>
          <w:rFonts w:eastAsia="Verdana"/>
          <w:highlight w:val="yellow"/>
          <w:lang w:val="en-US"/>
        </w:rPr>
        <w:t>Core Inquiries for Client Merges - UI Changes</w:t>
      </w:r>
      <w:bookmarkEnd w:id="101"/>
      <w:r w:rsidR="00EE4825" w:rsidRPr="009B5E0B">
        <w:rPr>
          <w:rFonts w:eastAsia="Verdana"/>
          <w:highlight w:val="yellow"/>
          <w:lang w:val="en-US"/>
        </w:rPr>
        <w:t>.</w:t>
      </w:r>
      <w:bookmarkEnd w:id="99"/>
      <w:bookmarkEnd w:id="100"/>
    </w:p>
    <w:p w14:paraId="1350ED1A" w14:textId="77777777" w:rsidR="00EE4825" w:rsidRDefault="00EE4825" w:rsidP="00EE4825">
      <w:pPr>
        <w:rPr>
          <w:b/>
          <w:bCs/>
          <w:lang w:eastAsia="en-IN"/>
        </w:rPr>
      </w:pPr>
      <w:r w:rsidRPr="00FB3DBA">
        <w:rPr>
          <w:b/>
          <w:bCs/>
          <w:lang w:eastAsia="en-IN"/>
        </w:rPr>
        <w:t> </w:t>
      </w:r>
      <w:r w:rsidRPr="00FB3DBA">
        <w:rPr>
          <w:b/>
          <w:bCs/>
          <w:lang w:eastAsia="en-IN"/>
        </w:rPr>
        <w:br/>
      </w:r>
      <w:r w:rsidRPr="00FB3DBA">
        <w:rPr>
          <w:b/>
          <w:bCs/>
          <w:lang w:val="en-GB" w:eastAsia="en-IN"/>
        </w:rPr>
        <w:t xml:space="preserve">Release Type: </w:t>
      </w:r>
      <w:r w:rsidRPr="00FB3DBA">
        <w:rPr>
          <w:lang w:val="en-GB" w:eastAsia="en-IN"/>
        </w:rPr>
        <w:t>Change</w:t>
      </w:r>
      <w:r w:rsidRPr="00FB3DBA">
        <w:rPr>
          <w:b/>
          <w:bCs/>
          <w:lang w:val="en-GB" w:eastAsia="en-IN"/>
        </w:rPr>
        <w:t xml:space="preserve"> | Priority: </w:t>
      </w:r>
      <w:r w:rsidRPr="000752CD">
        <w:rPr>
          <w:lang w:eastAsia="en-IN"/>
        </w:rPr>
        <w:t>Urgent</w:t>
      </w:r>
    </w:p>
    <w:p w14:paraId="22A4AEA0" w14:textId="77777777" w:rsidR="00EE4825" w:rsidRPr="00FB3DBA" w:rsidRDefault="00EE4825" w:rsidP="00EE4825">
      <w:pPr>
        <w:rPr>
          <w:b/>
          <w:bCs/>
          <w:lang w:eastAsia="en-IN"/>
        </w:rPr>
      </w:pPr>
    </w:p>
    <w:p w14:paraId="22CC0219" w14:textId="77777777" w:rsidR="00EE4825" w:rsidRDefault="00EE4825" w:rsidP="00EE4825">
      <w:pPr>
        <w:rPr>
          <w:lang w:eastAsia="en-IN"/>
        </w:rPr>
      </w:pPr>
      <w:r w:rsidRPr="00FB3DBA">
        <w:rPr>
          <w:b/>
          <w:bCs/>
          <w:lang w:val="en-GB" w:eastAsia="en-IN"/>
        </w:rPr>
        <w:t>Navigation Path</w:t>
      </w:r>
      <w:r>
        <w:rPr>
          <w:b/>
          <w:bCs/>
          <w:lang w:val="en-GB" w:eastAsia="en-IN"/>
        </w:rPr>
        <w:t>:</w:t>
      </w:r>
      <w:r w:rsidRPr="00FB3DBA">
        <w:rPr>
          <w:b/>
          <w:bCs/>
          <w:lang w:val="en-GB" w:eastAsia="en-IN"/>
        </w:rPr>
        <w:t xml:space="preserve"> </w:t>
      </w:r>
      <w:r w:rsidRPr="00DD5730">
        <w:rPr>
          <w:lang w:eastAsia="en-IN"/>
        </w:rPr>
        <w:t>‘Client’ – Navigate to ‘Merge Clients (Administration)’ screen.</w:t>
      </w:r>
    </w:p>
    <w:p w14:paraId="077947FC" w14:textId="77777777" w:rsidR="00EE4825" w:rsidRDefault="00EE4825" w:rsidP="00EE4825">
      <w:pPr>
        <w:rPr>
          <w:b/>
          <w:bCs/>
          <w:lang w:eastAsia="en-IN"/>
        </w:rPr>
      </w:pPr>
      <w:r w:rsidRPr="00FB3DBA">
        <w:rPr>
          <w:b/>
          <w:bCs/>
          <w:lang w:eastAsia="en-IN"/>
        </w:rPr>
        <w:t> </w:t>
      </w:r>
      <w:r w:rsidRPr="00FB3DBA">
        <w:rPr>
          <w:b/>
          <w:bCs/>
          <w:lang w:eastAsia="en-IN"/>
        </w:rPr>
        <w:br/>
      </w:r>
      <w:r w:rsidRPr="00FB3DBA">
        <w:rPr>
          <w:b/>
          <w:bCs/>
          <w:lang w:val="en-GB" w:eastAsia="en-IN"/>
        </w:rPr>
        <w:t>Functionality ‘Before’ and ‘After’ release:</w:t>
      </w:r>
      <w:r w:rsidRPr="00FB3DBA">
        <w:rPr>
          <w:b/>
          <w:bCs/>
          <w:lang w:eastAsia="en-IN"/>
        </w:rPr>
        <w:t> </w:t>
      </w:r>
    </w:p>
    <w:p w14:paraId="52CB4C49" w14:textId="77777777" w:rsidR="00EE4825" w:rsidRDefault="00EE4825" w:rsidP="00EE4825">
      <w:pPr>
        <w:jc w:val="both"/>
        <w:rPr>
          <w:b/>
          <w:bCs/>
          <w:lang w:eastAsia="en-IN"/>
        </w:rPr>
      </w:pPr>
    </w:p>
    <w:p w14:paraId="5C3A8022" w14:textId="64C5AC01" w:rsidR="00EE4825" w:rsidRPr="00DD5730" w:rsidRDefault="0080799F" w:rsidP="00EE4825">
      <w:pPr>
        <w:rPr>
          <w:lang w:eastAsia="en-IN"/>
        </w:rPr>
      </w:pPr>
      <w:r w:rsidRPr="0080799F">
        <w:rPr>
          <w:lang w:eastAsia="en-IN"/>
        </w:rPr>
        <w:t>Before this release,</w:t>
      </w:r>
      <w:r>
        <w:rPr>
          <w:b/>
          <w:bCs/>
          <w:lang w:eastAsia="en-IN"/>
        </w:rPr>
        <w:t xml:space="preserve"> </w:t>
      </w:r>
      <w:r>
        <w:rPr>
          <w:lang w:eastAsia="en-IN"/>
        </w:rPr>
        <w:t xml:space="preserve">the </w:t>
      </w:r>
      <w:r w:rsidRPr="009E09EC">
        <w:rPr>
          <w:lang w:eastAsia="en-IN"/>
        </w:rPr>
        <w:t>“</w:t>
      </w:r>
      <w:r>
        <w:rPr>
          <w:lang w:eastAsia="en-IN"/>
        </w:rPr>
        <w:t>Inquiries</w:t>
      </w:r>
      <w:r w:rsidRPr="009E09EC">
        <w:rPr>
          <w:lang w:eastAsia="en-IN"/>
        </w:rPr>
        <w:t xml:space="preserve">” label was not present to display the </w:t>
      </w:r>
      <w:r>
        <w:rPr>
          <w:lang w:eastAsia="en-IN"/>
        </w:rPr>
        <w:t>C</w:t>
      </w:r>
      <w:r w:rsidRPr="009E09EC">
        <w:rPr>
          <w:lang w:eastAsia="en-IN"/>
        </w:rPr>
        <w:t xml:space="preserve">lient </w:t>
      </w:r>
      <w:r>
        <w:rPr>
          <w:lang w:eastAsia="en-IN"/>
        </w:rPr>
        <w:t>-Core Inquiry</w:t>
      </w:r>
      <w:r w:rsidRPr="009E09EC">
        <w:rPr>
          <w:lang w:eastAsia="en-IN"/>
        </w:rPr>
        <w:t xml:space="preserve"> merges in the ‘Merge Clients (Administration)’ screen</w:t>
      </w:r>
      <w:r>
        <w:rPr>
          <w:lang w:eastAsia="en-IN"/>
        </w:rPr>
        <w:t>.</w:t>
      </w:r>
    </w:p>
    <w:p w14:paraId="4B527C9B" w14:textId="77777777" w:rsidR="00EE4825" w:rsidRPr="00DD5730" w:rsidRDefault="00EE4825" w:rsidP="00EE4825">
      <w:pPr>
        <w:rPr>
          <w:lang w:eastAsia="en-IN"/>
        </w:rPr>
      </w:pPr>
      <w:r w:rsidRPr="00DD5730">
        <w:rPr>
          <w:lang w:eastAsia="en-IN"/>
        </w:rPr>
        <w:t>  </w:t>
      </w:r>
    </w:p>
    <w:p w14:paraId="3683217F" w14:textId="77777777" w:rsidR="00EE4825" w:rsidRPr="00DD5730" w:rsidRDefault="00EE4825" w:rsidP="00EE4825">
      <w:pPr>
        <w:rPr>
          <w:lang w:eastAsia="en-IN"/>
        </w:rPr>
      </w:pPr>
      <w:r w:rsidRPr="00DD5730">
        <w:rPr>
          <w:lang w:eastAsia="en-IN"/>
        </w:rPr>
        <w:t>With this release</w:t>
      </w:r>
      <w:r>
        <w:rPr>
          <w:lang w:eastAsia="en-IN"/>
        </w:rPr>
        <w:t>,</w:t>
      </w:r>
      <w:r w:rsidRPr="00DD5730">
        <w:rPr>
          <w:lang w:eastAsia="en-IN"/>
        </w:rPr>
        <w:t xml:space="preserve"> </w:t>
      </w:r>
      <w:r>
        <w:rPr>
          <w:lang w:eastAsia="en-IN"/>
        </w:rPr>
        <w:t xml:space="preserve">the </w:t>
      </w:r>
      <w:r w:rsidRPr="00DD5730">
        <w:rPr>
          <w:lang w:eastAsia="en-IN"/>
        </w:rPr>
        <w:t>new label ‘Inquiries’ is added and a Client Merge Confirmation Message ‘Merge Process Completed Successfully.’  </w:t>
      </w:r>
    </w:p>
    <w:p w14:paraId="5FA8E126" w14:textId="77777777" w:rsidR="00EE4825" w:rsidRPr="00DD5730" w:rsidRDefault="00EE4825">
      <w:pPr>
        <w:numPr>
          <w:ilvl w:val="0"/>
          <w:numId w:val="117"/>
        </w:numPr>
        <w:rPr>
          <w:lang w:eastAsia="en-IN"/>
        </w:rPr>
      </w:pPr>
      <w:r w:rsidRPr="00DD5730">
        <w:rPr>
          <w:lang w:eastAsia="en-IN"/>
        </w:rPr>
        <w:t>A new label, ‘</w:t>
      </w:r>
      <w:proofErr w:type="gramStart"/>
      <w:r w:rsidRPr="00DD5730">
        <w:rPr>
          <w:lang w:eastAsia="en-IN"/>
        </w:rPr>
        <w:t>Inquiries,’</w:t>
      </w:r>
      <w:proofErr w:type="gramEnd"/>
      <w:r w:rsidRPr="00DD5730">
        <w:rPr>
          <w:lang w:eastAsia="en-IN"/>
        </w:rPr>
        <w:t xml:space="preserve"> is added under the section ‘Information updated to Client 2 Based on Client 1.’ </w:t>
      </w:r>
    </w:p>
    <w:p w14:paraId="6CD24ABD" w14:textId="77777777" w:rsidR="00EE4825" w:rsidRPr="00DD5730" w:rsidRDefault="00EE4825">
      <w:pPr>
        <w:numPr>
          <w:ilvl w:val="0"/>
          <w:numId w:val="118"/>
        </w:numPr>
        <w:rPr>
          <w:lang w:eastAsia="en-IN"/>
        </w:rPr>
      </w:pPr>
      <w:r w:rsidRPr="00DD5730">
        <w:rPr>
          <w:lang w:eastAsia="en-IN"/>
        </w:rPr>
        <w:t>When Client 1 and Client 2 are merged, a Green highlighted merge confirmation message will be displayed under ‘Merge Clients’ header, like ‘Merge Process Completed Successfully.’   </w:t>
      </w:r>
    </w:p>
    <w:p w14:paraId="5A8A2FFE" w14:textId="77777777" w:rsidR="00EE4825" w:rsidRDefault="00EE4825" w:rsidP="00EE4825">
      <w:pPr>
        <w:rPr>
          <w:rFonts w:eastAsia="Arial" w:cs="Arial"/>
          <w:b/>
          <w:color w:val="4472C4" w:themeColor="accent5"/>
          <w:sz w:val="22"/>
          <w:szCs w:val="22"/>
          <w:lang w:val="en-IN" w:eastAsia="en-IN"/>
        </w:rPr>
      </w:pPr>
    </w:p>
    <w:p w14:paraId="7513170F" w14:textId="54D5427C" w:rsidR="00EE4825" w:rsidRDefault="00EE4825" w:rsidP="00EE4825">
      <w:pPr>
        <w:rPr>
          <w:rFonts w:eastAsia="Arial" w:cs="Arial"/>
          <w:b/>
          <w:color w:val="4472C4" w:themeColor="accent5"/>
          <w:sz w:val="22"/>
          <w:szCs w:val="22"/>
          <w:lang w:val="en-IN" w:eastAsia="en-IN"/>
        </w:rPr>
      </w:pPr>
      <w:r w:rsidRPr="00F33E81">
        <w:rPr>
          <w:rFonts w:eastAsia="Arial" w:cs="Arial"/>
          <w:b/>
          <w:noProof/>
          <w:lang w:eastAsia="en-IN"/>
        </w:rPr>
        <w:lastRenderedPageBreak/>
        <w:drawing>
          <wp:inline distT="0" distB="0" distL="0" distR="0" wp14:anchorId="14646A2A" wp14:editId="6B497BF0">
            <wp:extent cx="6287377" cy="3610479"/>
            <wp:effectExtent l="0" t="0" r="0" b="9525"/>
            <wp:docPr id="590364763"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364763" name="Picture 1" descr="A screenshot of a computer&#10;&#10;AI-generated content may be incorrect."/>
                    <pic:cNvPicPr/>
                  </pic:nvPicPr>
                  <pic:blipFill>
                    <a:blip r:embed="rId27"/>
                    <a:stretch>
                      <a:fillRect/>
                    </a:stretch>
                  </pic:blipFill>
                  <pic:spPr>
                    <a:xfrm>
                      <a:off x="0" y="0"/>
                      <a:ext cx="6287377" cy="3610479"/>
                    </a:xfrm>
                    <a:prstGeom prst="rect">
                      <a:avLst/>
                    </a:prstGeom>
                  </pic:spPr>
                </pic:pic>
              </a:graphicData>
            </a:graphic>
          </wp:inline>
        </w:drawing>
      </w:r>
    </w:p>
    <w:p w14:paraId="025FFC84" w14:textId="77777777" w:rsidR="00EE4825" w:rsidRDefault="00EE4825" w:rsidP="00EE4825">
      <w:pPr>
        <w:rPr>
          <w:rFonts w:eastAsia="Arial" w:cs="Arial"/>
          <w:b/>
          <w:color w:val="4472C4" w:themeColor="accent5"/>
          <w:sz w:val="22"/>
          <w:szCs w:val="22"/>
          <w:lang w:val="en-IN" w:eastAsia="en-IN"/>
        </w:rPr>
      </w:pPr>
    </w:p>
    <w:p w14:paraId="3767143E" w14:textId="77777777" w:rsidR="00EE4825" w:rsidRDefault="00EE4825" w:rsidP="00EE4825">
      <w:pPr>
        <w:rPr>
          <w:rFonts w:eastAsia="Arial" w:cs="Arial"/>
          <w:b/>
          <w:color w:val="4472C4" w:themeColor="accent5"/>
          <w:sz w:val="22"/>
          <w:szCs w:val="22"/>
          <w:lang w:val="en-IN" w:eastAsia="en-IN"/>
        </w:rPr>
      </w:pPr>
      <w:r>
        <w:rPr>
          <w:noProof/>
        </w:rPr>
        <w:drawing>
          <wp:inline distT="0" distB="0" distL="0" distR="0" wp14:anchorId="1CC97D18" wp14:editId="78D0C2AE">
            <wp:extent cx="5943600" cy="3308350"/>
            <wp:effectExtent l="0" t="0" r="0" b="6350"/>
            <wp:docPr id="363007633" name="Picture 5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007633" name="Picture 53" descr="A screenshot of a computer&#10;&#10;AI-generated content may be incorrect."/>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3600" cy="3308350"/>
                    </a:xfrm>
                    <a:prstGeom prst="rect">
                      <a:avLst/>
                    </a:prstGeom>
                    <a:noFill/>
                    <a:ln>
                      <a:noFill/>
                    </a:ln>
                  </pic:spPr>
                </pic:pic>
              </a:graphicData>
            </a:graphic>
          </wp:inline>
        </w:drawing>
      </w:r>
    </w:p>
    <w:p w14:paraId="08806286" w14:textId="77777777" w:rsidR="00EE4825" w:rsidRDefault="00EE4825" w:rsidP="00EE4825">
      <w:pPr>
        <w:rPr>
          <w:rFonts w:eastAsia="Arial" w:cs="Arial"/>
          <w:b/>
          <w:lang w:eastAsia="en-IN"/>
        </w:rPr>
      </w:pPr>
    </w:p>
    <w:p w14:paraId="40506A8C" w14:textId="0FD2DEC4" w:rsidR="00EE4825" w:rsidRDefault="00EE4825" w:rsidP="00EE4825">
      <w:pPr>
        <w:rPr>
          <w:rFonts w:eastAsia="Arial" w:cs="Arial"/>
          <w:b/>
          <w:lang w:eastAsia="en-IN"/>
        </w:rPr>
      </w:pPr>
    </w:p>
    <w:p w14:paraId="68145BB7" w14:textId="77777777" w:rsidR="00EE4825" w:rsidRPr="004C394E" w:rsidRDefault="00EE4825" w:rsidP="00EE4825">
      <w:pPr>
        <w:pBdr>
          <w:bottom w:val="single" w:sz="12" w:space="1" w:color="auto"/>
        </w:pBdr>
        <w:rPr>
          <w:lang w:eastAsia="en-IN"/>
        </w:rPr>
      </w:pPr>
    </w:p>
    <w:p w14:paraId="700F7A08" w14:textId="77777777" w:rsidR="00EE4825" w:rsidRDefault="00EE4825" w:rsidP="00EE4825">
      <w:pPr>
        <w:spacing w:after="160" w:line="259" w:lineRule="auto"/>
        <w:rPr>
          <w:rFonts w:eastAsia="Verdana"/>
          <w:b/>
          <w:highlight w:val="white"/>
        </w:rPr>
      </w:pPr>
      <w:r>
        <w:rPr>
          <w:rFonts w:eastAsia="Verdana"/>
          <w:b/>
          <w:highlight w:val="white"/>
        </w:rPr>
        <w:br w:type="page"/>
      </w:r>
    </w:p>
    <w:p w14:paraId="07F17FBA" w14:textId="77777777" w:rsidR="00EE4825" w:rsidRDefault="00EE4825" w:rsidP="00EE4825">
      <w:pPr>
        <w:rPr>
          <w:b/>
          <w:bCs/>
        </w:rPr>
      </w:pPr>
    </w:p>
    <w:p w14:paraId="5097FCFE" w14:textId="3114D9BA" w:rsidR="00EE4825" w:rsidRDefault="00EE4825" w:rsidP="00EE4825">
      <w:r w:rsidRPr="008E7A20">
        <w:rPr>
          <w:b/>
          <w:bCs/>
        </w:rPr>
        <w:t>Author:</w:t>
      </w:r>
      <w:r w:rsidRPr="008E7A20">
        <w:t xml:space="preserve"> </w:t>
      </w:r>
      <w:r w:rsidRPr="00D76793">
        <w:t xml:space="preserve">Savitha </w:t>
      </w:r>
      <w:proofErr w:type="spellStart"/>
      <w:r w:rsidRPr="00D76793">
        <w:t>Siddaraju</w:t>
      </w:r>
      <w:proofErr w:type="spellEnd"/>
      <w:r>
        <w:br/>
      </w:r>
    </w:p>
    <w:p w14:paraId="71D1889E" w14:textId="6CA55BE4" w:rsidR="00EE4825" w:rsidRPr="00D853E2" w:rsidRDefault="00EE4825" w:rsidP="00EE4825">
      <w:pPr>
        <w:pStyle w:val="Heading3"/>
        <w:rPr>
          <w:highlight w:val="yellow"/>
        </w:rPr>
      </w:pPr>
      <w:bookmarkStart w:id="102" w:name="_Toc197944381"/>
      <w:bookmarkStart w:id="103" w:name="_Toc199864976"/>
      <w:r>
        <w:rPr>
          <w:highlight w:val="yellow"/>
        </w:rPr>
        <w:t>10</w:t>
      </w:r>
      <w:r w:rsidR="00516C3B">
        <w:rPr>
          <w:highlight w:val="yellow"/>
        </w:rPr>
        <w:t>0</w:t>
      </w:r>
      <w:r w:rsidRPr="00D76793">
        <w:rPr>
          <w:highlight w:val="yellow"/>
        </w:rPr>
        <w:t xml:space="preserve">. EII # 130712 (Feature - </w:t>
      </w:r>
      <w:r w:rsidRPr="00D853E2">
        <w:rPr>
          <w:highlight w:val="yellow"/>
        </w:rPr>
        <w:t>530946</w:t>
      </w:r>
      <w:r w:rsidRPr="00B644A3">
        <w:rPr>
          <w:highlight w:val="yellow"/>
        </w:rPr>
        <w:t xml:space="preserve">): </w:t>
      </w:r>
      <w:bookmarkStart w:id="104" w:name="_Hlk198048638"/>
      <w:r>
        <w:rPr>
          <w:highlight w:val="yellow"/>
        </w:rPr>
        <w:t>T</w:t>
      </w:r>
      <w:r w:rsidRPr="00D853E2">
        <w:rPr>
          <w:highlight w:val="yellow"/>
        </w:rPr>
        <w:t xml:space="preserve">wo new Client’s TEDS Episodes checkboxes along with ‘Review’ hyperlink have been implemented in the ‘Merge Clients’ </w:t>
      </w:r>
      <w:bookmarkEnd w:id="102"/>
      <w:r w:rsidRPr="00D853E2">
        <w:rPr>
          <w:highlight w:val="yellow"/>
        </w:rPr>
        <w:t>screen</w:t>
      </w:r>
      <w:bookmarkEnd w:id="104"/>
      <w:r w:rsidRPr="00D853E2">
        <w:rPr>
          <w:highlight w:val="yellow"/>
        </w:rPr>
        <w:t>.</w:t>
      </w:r>
      <w:bookmarkEnd w:id="103"/>
    </w:p>
    <w:p w14:paraId="0E730844"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A8259E">
        <w:rPr>
          <w:rFonts w:eastAsia="Verdana"/>
          <w:b/>
          <w:bCs/>
          <w:highlight w:val="white"/>
        </w:rPr>
        <w:t>Release Type:</w:t>
      </w:r>
      <w:r w:rsidRPr="00A8259E">
        <w:rPr>
          <w:rFonts w:eastAsia="Verdana"/>
          <w:highlight w:val="white"/>
        </w:rPr>
        <w:t xml:space="preserve"> Change | </w:t>
      </w:r>
      <w:r w:rsidRPr="00A8259E">
        <w:rPr>
          <w:rFonts w:eastAsia="Verdana"/>
          <w:b/>
          <w:bCs/>
          <w:highlight w:val="white"/>
        </w:rPr>
        <w:t>Priority</w:t>
      </w:r>
      <w:r w:rsidRPr="00A8259E">
        <w:rPr>
          <w:rFonts w:eastAsia="Verdana"/>
          <w:highlight w:val="white"/>
        </w:rPr>
        <w:t>: Urgent </w:t>
      </w:r>
      <w:r w:rsidRPr="00D76793">
        <w:rPr>
          <w:rFonts w:eastAsia="Verdana"/>
          <w:color w:val="000000" w:themeColor="text1"/>
          <w:lang w:val="en"/>
        </w:rPr>
        <w:t> </w:t>
      </w:r>
      <w:r w:rsidRPr="00D76793">
        <w:rPr>
          <w:rFonts w:eastAsia="Verdana"/>
          <w:color w:val="000000" w:themeColor="text1"/>
        </w:rPr>
        <w:t> </w:t>
      </w:r>
    </w:p>
    <w:p w14:paraId="6E10DDB6"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b/>
          <w:bCs/>
          <w:color w:val="000000" w:themeColor="text1"/>
          <w:lang w:val="en"/>
        </w:rPr>
        <w:t>Prerequisite:</w:t>
      </w:r>
      <w:r w:rsidRPr="00D76793">
        <w:rPr>
          <w:rFonts w:eastAsia="Verdana"/>
          <w:color w:val="000000" w:themeColor="text1"/>
          <w:lang w:val="en"/>
        </w:rPr>
        <w:t xml:space="preserve"> For client, the Teds Episodes is available in ‘TEDS Tracking List’ screen</w:t>
      </w:r>
      <w:r>
        <w:rPr>
          <w:rFonts w:eastAsia="Verdana"/>
          <w:color w:val="000000" w:themeColor="text1"/>
          <w:lang w:val="en"/>
        </w:rPr>
        <w:t>.</w:t>
      </w:r>
      <w:r w:rsidRPr="00D76793">
        <w:rPr>
          <w:rFonts w:eastAsia="Verdana"/>
          <w:color w:val="000000" w:themeColor="text1"/>
          <w:lang w:val="en"/>
        </w:rPr>
        <w:t>  </w:t>
      </w:r>
      <w:r w:rsidRPr="00D76793">
        <w:rPr>
          <w:rFonts w:eastAsia="Verdana"/>
          <w:color w:val="000000" w:themeColor="text1"/>
        </w:rPr>
        <w:t> </w:t>
      </w:r>
    </w:p>
    <w:p w14:paraId="18167420"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b/>
          <w:bCs/>
          <w:color w:val="000000" w:themeColor="text1"/>
          <w:lang w:val="en"/>
        </w:rPr>
        <w:t xml:space="preserve">Navigation Path: </w:t>
      </w:r>
      <w:r w:rsidRPr="00D76793">
        <w:rPr>
          <w:rFonts w:eastAsia="Verdana"/>
          <w:color w:val="000000" w:themeColor="text1"/>
          <w:lang w:val="en"/>
        </w:rPr>
        <w:t xml:space="preserve">Go </w:t>
      </w:r>
      <w:proofErr w:type="gramStart"/>
      <w:r w:rsidRPr="00D76793">
        <w:rPr>
          <w:rFonts w:eastAsia="Verdana"/>
          <w:color w:val="000000" w:themeColor="text1"/>
          <w:lang w:val="en"/>
        </w:rPr>
        <w:t>Search - ‘</w:t>
      </w:r>
      <w:proofErr w:type="gramEnd"/>
      <w:r w:rsidRPr="00D76793">
        <w:rPr>
          <w:rFonts w:eastAsia="Verdana"/>
          <w:color w:val="000000" w:themeColor="text1"/>
          <w:lang w:val="en"/>
        </w:rPr>
        <w:t>Merge Clients’ screen</w:t>
      </w:r>
      <w:r>
        <w:rPr>
          <w:rFonts w:eastAsia="Verdana"/>
          <w:color w:val="000000" w:themeColor="text1"/>
          <w:lang w:val="en"/>
        </w:rPr>
        <w:t>.</w:t>
      </w:r>
      <w:r w:rsidRPr="00D76793">
        <w:rPr>
          <w:rFonts w:eastAsia="Verdana"/>
          <w:color w:val="000000" w:themeColor="text1"/>
        </w:rPr>
        <w:t> </w:t>
      </w:r>
    </w:p>
    <w:p w14:paraId="30719D68"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b/>
          <w:bCs/>
          <w:color w:val="000000" w:themeColor="text1"/>
          <w:lang w:val="en"/>
        </w:rPr>
        <w:t>Functionality ‘Before’ and ‘After’ release:</w:t>
      </w:r>
      <w:r w:rsidRPr="00D76793">
        <w:rPr>
          <w:rFonts w:eastAsia="Verdana"/>
          <w:color w:val="000000" w:themeColor="text1"/>
        </w:rPr>
        <w:t> </w:t>
      </w:r>
    </w:p>
    <w:p w14:paraId="11B077F3" w14:textId="38DFC27F" w:rsidR="00EE4825" w:rsidRPr="00D76793" w:rsidRDefault="007F6618" w:rsidP="00EE4825">
      <w:pPr>
        <w:shd w:val="clear" w:color="auto" w:fill="FFFFFF" w:themeFill="background1"/>
        <w:spacing w:before="240" w:after="240"/>
        <w:jc w:val="both"/>
        <w:rPr>
          <w:rFonts w:eastAsia="Verdana"/>
          <w:color w:val="000000" w:themeColor="text1"/>
        </w:rPr>
      </w:pPr>
      <w:r w:rsidRPr="007F6618">
        <w:rPr>
          <w:rFonts w:eastAsia="Verdana"/>
          <w:color w:val="000000" w:themeColor="text1"/>
          <w:lang w:val="en"/>
        </w:rPr>
        <w:t>Before this release,</w:t>
      </w:r>
      <w:r>
        <w:rPr>
          <w:rFonts w:eastAsia="Verdana"/>
          <w:b/>
          <w:bCs/>
          <w:color w:val="000000" w:themeColor="text1"/>
          <w:lang w:val="en"/>
        </w:rPr>
        <w:t xml:space="preserve"> </w:t>
      </w:r>
      <w:r>
        <w:rPr>
          <w:rFonts w:eastAsia="Verdana"/>
          <w:color w:val="000000" w:themeColor="text1"/>
        </w:rPr>
        <w:t xml:space="preserve">the </w:t>
      </w:r>
      <w:proofErr w:type="gramStart"/>
      <w:r w:rsidRPr="00D76793">
        <w:rPr>
          <w:rFonts w:eastAsia="Verdana"/>
          <w:color w:val="000000" w:themeColor="text1"/>
        </w:rPr>
        <w:t>two Client’s</w:t>
      </w:r>
      <w:proofErr w:type="gramEnd"/>
      <w:r w:rsidRPr="00D76793">
        <w:rPr>
          <w:rFonts w:eastAsia="Verdana"/>
          <w:color w:val="000000" w:themeColor="text1"/>
        </w:rPr>
        <w:t xml:space="preserve"> TEDS Episodes checkboxes along with ‘Review’ hyperlink</w:t>
      </w:r>
      <w:r w:rsidR="00A62A7A">
        <w:rPr>
          <w:rFonts w:eastAsia="Verdana"/>
          <w:color w:val="000000" w:themeColor="text1"/>
        </w:rPr>
        <w:t>,</w:t>
      </w:r>
      <w:r w:rsidRPr="00D76793">
        <w:rPr>
          <w:rFonts w:eastAsia="Verdana"/>
          <w:color w:val="000000" w:themeColor="text1"/>
        </w:rPr>
        <w:t xml:space="preserve"> </w:t>
      </w:r>
      <w:r>
        <w:rPr>
          <w:rFonts w:eastAsia="Verdana"/>
          <w:color w:val="000000" w:themeColor="text1"/>
        </w:rPr>
        <w:t>were not</w:t>
      </w:r>
      <w:r w:rsidRPr="00D76793">
        <w:rPr>
          <w:rFonts w:eastAsia="Verdana"/>
          <w:color w:val="000000" w:themeColor="text1"/>
        </w:rPr>
        <w:t xml:space="preserve"> </w:t>
      </w:r>
      <w:r>
        <w:rPr>
          <w:rFonts w:eastAsia="Verdana"/>
          <w:color w:val="000000" w:themeColor="text1"/>
        </w:rPr>
        <w:t>present</w:t>
      </w:r>
      <w:r w:rsidRPr="00D76793">
        <w:rPr>
          <w:rFonts w:eastAsia="Verdana"/>
          <w:color w:val="000000" w:themeColor="text1"/>
        </w:rPr>
        <w:t xml:space="preserve"> in the ‘Merge Clients’ screen</w:t>
      </w:r>
      <w:r>
        <w:rPr>
          <w:rFonts w:eastAsia="Verdana"/>
          <w:color w:val="000000" w:themeColor="text1"/>
        </w:rPr>
        <w:t>.</w:t>
      </w:r>
      <w:r w:rsidR="00EE4825" w:rsidRPr="00D76793">
        <w:rPr>
          <w:rFonts w:eastAsia="Verdana"/>
          <w:color w:val="000000" w:themeColor="text1"/>
          <w:lang w:val="en"/>
        </w:rPr>
        <w:t xml:space="preserve"> </w:t>
      </w:r>
      <w:r w:rsidR="00EE4825" w:rsidRPr="00D76793">
        <w:rPr>
          <w:rFonts w:eastAsia="Verdana"/>
          <w:color w:val="000000" w:themeColor="text1"/>
        </w:rPr>
        <w:t> </w:t>
      </w:r>
    </w:p>
    <w:p w14:paraId="39F65E99"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rPr>
        <w:t xml:space="preserve">With this release, </w:t>
      </w:r>
      <w:r>
        <w:rPr>
          <w:rFonts w:eastAsia="Verdana"/>
          <w:color w:val="000000" w:themeColor="text1"/>
        </w:rPr>
        <w:t xml:space="preserve">the </w:t>
      </w:r>
      <w:r w:rsidRPr="00D76793">
        <w:rPr>
          <w:rFonts w:eastAsia="Verdana"/>
          <w:color w:val="000000" w:themeColor="text1"/>
        </w:rPr>
        <w:t>two Client’s TEDS Episodes checkboxes along with ‘Review’ hyperlink have been implemented in the ‘Merge Clients’ screen. </w:t>
      </w:r>
    </w:p>
    <w:p w14:paraId="3B97EBB3" w14:textId="77777777" w:rsidR="00EE4825" w:rsidRPr="00D76793" w:rsidRDefault="00EE4825" w:rsidP="00EE4825">
      <w:pPr>
        <w:shd w:val="clear" w:color="auto" w:fill="FFFFFF" w:themeFill="background1"/>
        <w:spacing w:before="240" w:after="240"/>
        <w:jc w:val="both"/>
        <w:rPr>
          <w:rFonts w:eastAsia="Verdana"/>
          <w:color w:val="000000" w:themeColor="text1"/>
        </w:rPr>
      </w:pPr>
      <w:proofErr w:type="gramStart"/>
      <w:r w:rsidRPr="3EAC98C6">
        <w:rPr>
          <w:rFonts w:eastAsia="Verdana"/>
          <w:b/>
          <w:bCs/>
          <w:color w:val="000000" w:themeColor="text1"/>
        </w:rPr>
        <w:t>‘Merge</w:t>
      </w:r>
      <w:proofErr w:type="gramEnd"/>
      <w:r w:rsidRPr="3EAC98C6">
        <w:rPr>
          <w:rFonts w:eastAsia="Verdana"/>
          <w:b/>
          <w:bCs/>
          <w:color w:val="000000" w:themeColor="text1"/>
        </w:rPr>
        <w:t xml:space="preserve"> Clients’ </w:t>
      </w:r>
      <w:proofErr w:type="gramStart"/>
      <w:r w:rsidRPr="3EAC98C6">
        <w:rPr>
          <w:rFonts w:eastAsia="Verdana"/>
          <w:b/>
          <w:bCs/>
          <w:color w:val="000000" w:themeColor="text1"/>
        </w:rPr>
        <w:t>screen :</w:t>
      </w:r>
      <w:proofErr w:type="gramEnd"/>
      <w:r w:rsidRPr="3EAC98C6">
        <w:rPr>
          <w:rFonts w:eastAsia="Verdana"/>
          <w:b/>
          <w:bCs/>
          <w:color w:val="000000" w:themeColor="text1"/>
        </w:rPr>
        <w:t xml:space="preserve">-  </w:t>
      </w:r>
      <w:r w:rsidRPr="3EAC98C6">
        <w:rPr>
          <w:rFonts w:eastAsia="Verdana"/>
          <w:color w:val="000000" w:themeColor="text1"/>
        </w:rPr>
        <w:t> </w:t>
      </w:r>
    </w:p>
    <w:p w14:paraId="4E39FCE1"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rPr>
        <w:t xml:space="preserve">The mentioned two Client’s TEDS Episodes checkboxes will be </w:t>
      </w:r>
      <w:proofErr w:type="gramStart"/>
      <w:r w:rsidRPr="00D76793">
        <w:rPr>
          <w:rFonts w:eastAsia="Verdana"/>
          <w:color w:val="000000" w:themeColor="text1"/>
        </w:rPr>
        <w:t>displayed</w:t>
      </w:r>
      <w:proofErr w:type="gramEnd"/>
      <w:r w:rsidRPr="00D76793">
        <w:rPr>
          <w:rFonts w:eastAsia="Verdana"/>
          <w:color w:val="000000" w:themeColor="text1"/>
        </w:rPr>
        <w:t xml:space="preserve"> and these two checkboxes </w:t>
      </w:r>
      <w:r>
        <w:rPr>
          <w:rFonts w:eastAsia="Verdana"/>
          <w:color w:val="000000" w:themeColor="text1"/>
        </w:rPr>
        <w:t>are</w:t>
      </w:r>
      <w:r w:rsidRPr="00D76793">
        <w:rPr>
          <w:rFonts w:eastAsia="Verdana"/>
          <w:color w:val="000000" w:themeColor="text1"/>
        </w:rPr>
        <w:t xml:space="preserve"> associated with ‘Review’ hyperlink in ‘Verification of Accuracy’ section.  </w:t>
      </w:r>
    </w:p>
    <w:p w14:paraId="21A72F30" w14:textId="77777777" w:rsidR="00EE4825" w:rsidRPr="00D76793" w:rsidRDefault="00EE4825">
      <w:pPr>
        <w:numPr>
          <w:ilvl w:val="0"/>
          <w:numId w:val="96"/>
        </w:numPr>
        <w:shd w:val="clear" w:color="auto" w:fill="FFFFFF" w:themeFill="background1"/>
        <w:spacing w:before="240" w:after="240"/>
        <w:jc w:val="both"/>
        <w:rPr>
          <w:rFonts w:eastAsia="Verdana"/>
          <w:color w:val="000000" w:themeColor="text1"/>
        </w:rPr>
      </w:pPr>
      <w:r w:rsidRPr="00D76793">
        <w:rPr>
          <w:rFonts w:eastAsia="Verdana"/>
          <w:color w:val="000000" w:themeColor="text1"/>
          <w:lang w:val="en"/>
        </w:rPr>
        <w:t>Client 1's TEDS Episodes have been verified/corrected</w:t>
      </w:r>
      <w:r>
        <w:rPr>
          <w:rFonts w:eastAsia="Verdana"/>
          <w:color w:val="000000" w:themeColor="text1"/>
          <w:lang w:val="en"/>
        </w:rPr>
        <w:t>.</w:t>
      </w:r>
      <w:r w:rsidRPr="00D76793">
        <w:rPr>
          <w:rFonts w:eastAsia="Verdana"/>
          <w:color w:val="000000" w:themeColor="text1"/>
        </w:rPr>
        <w:t> </w:t>
      </w:r>
    </w:p>
    <w:p w14:paraId="25CA0A0C" w14:textId="77777777" w:rsidR="00EE4825" w:rsidRPr="00D76793" w:rsidRDefault="00EE4825">
      <w:pPr>
        <w:numPr>
          <w:ilvl w:val="0"/>
          <w:numId w:val="97"/>
        </w:numPr>
        <w:shd w:val="clear" w:color="auto" w:fill="FFFFFF" w:themeFill="background1"/>
        <w:spacing w:before="240" w:after="240"/>
        <w:jc w:val="both"/>
        <w:rPr>
          <w:rFonts w:eastAsia="Verdana"/>
          <w:color w:val="000000" w:themeColor="text1"/>
        </w:rPr>
      </w:pPr>
      <w:r w:rsidRPr="00D76793">
        <w:rPr>
          <w:rFonts w:eastAsia="Verdana"/>
          <w:color w:val="000000" w:themeColor="text1"/>
          <w:lang w:val="en"/>
        </w:rPr>
        <w:t>Client 2's TEDS Episodes have been verified/corrected</w:t>
      </w:r>
      <w:r>
        <w:rPr>
          <w:rFonts w:eastAsia="Verdana"/>
          <w:color w:val="000000" w:themeColor="text1"/>
          <w:lang w:val="en"/>
        </w:rPr>
        <w:t>.</w:t>
      </w:r>
      <w:r w:rsidRPr="00D76793">
        <w:rPr>
          <w:rFonts w:eastAsia="Verdana"/>
          <w:color w:val="000000" w:themeColor="text1"/>
          <w:lang w:val="en"/>
        </w:rPr>
        <w:t xml:space="preserve"> </w:t>
      </w:r>
      <w:r w:rsidRPr="00D76793">
        <w:rPr>
          <w:rFonts w:eastAsia="Verdana"/>
          <w:color w:val="000000" w:themeColor="text1"/>
        </w:rPr>
        <w:t> </w:t>
      </w:r>
    </w:p>
    <w:p w14:paraId="52F03E62"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rPr>
        <w:t xml:space="preserve">A Review hyperlink will allow user to navigate to ‘Teds Tracking list’ screen, </w:t>
      </w:r>
      <w:proofErr w:type="gramStart"/>
      <w:r w:rsidRPr="00D76793">
        <w:rPr>
          <w:rFonts w:eastAsia="Verdana"/>
          <w:color w:val="000000" w:themeColor="text1"/>
        </w:rPr>
        <w:t>and also</w:t>
      </w:r>
      <w:proofErr w:type="gramEnd"/>
      <w:r w:rsidRPr="00D76793">
        <w:rPr>
          <w:rFonts w:eastAsia="Verdana"/>
          <w:color w:val="000000" w:themeColor="text1"/>
        </w:rPr>
        <w:t xml:space="preserve"> users are allowed to review the Client’s (Client 1 or Client 2) Episodes either before or after merging the client</w:t>
      </w:r>
      <w:r>
        <w:rPr>
          <w:rFonts w:eastAsia="Verdana"/>
          <w:color w:val="000000" w:themeColor="text1"/>
        </w:rPr>
        <w:t>.</w:t>
      </w:r>
      <w:r w:rsidRPr="00D76793">
        <w:rPr>
          <w:rFonts w:eastAsia="Verdana"/>
          <w:color w:val="000000" w:themeColor="text1"/>
        </w:rPr>
        <w:t xml:space="preserve">  </w:t>
      </w:r>
    </w:p>
    <w:p w14:paraId="65960F24"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lang w:val="en"/>
        </w:rPr>
        <w:t xml:space="preserve">The mentioned cases where TEDS Episodes checkboxes will be enabled and disabled: </w:t>
      </w:r>
      <w:r w:rsidRPr="00D76793">
        <w:rPr>
          <w:rFonts w:eastAsia="Verdana"/>
          <w:color w:val="000000" w:themeColor="text1"/>
        </w:rPr>
        <w:t> </w:t>
      </w:r>
    </w:p>
    <w:p w14:paraId="48CFB43D"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lang w:val="en"/>
        </w:rPr>
        <w:t>1. The two Client’s TEDS Episodes checkboxes will be displayed and disabled by default</w:t>
      </w:r>
      <w:r>
        <w:rPr>
          <w:rFonts w:eastAsia="Verdana"/>
          <w:color w:val="000000" w:themeColor="text1"/>
          <w:lang w:val="en"/>
        </w:rPr>
        <w:t>.</w:t>
      </w:r>
      <w:r w:rsidRPr="00D76793">
        <w:rPr>
          <w:rFonts w:eastAsia="Verdana"/>
          <w:color w:val="000000" w:themeColor="text1"/>
        </w:rPr>
        <w:t> </w:t>
      </w:r>
    </w:p>
    <w:p w14:paraId="63427208"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noProof/>
          <w:color w:val="000000" w:themeColor="text1"/>
        </w:rPr>
        <w:lastRenderedPageBreak/>
        <w:drawing>
          <wp:inline distT="0" distB="0" distL="0" distR="0" wp14:anchorId="560A49E7" wp14:editId="63C207EB">
            <wp:extent cx="5726430" cy="2857500"/>
            <wp:effectExtent l="0" t="0" r="7620" b="0"/>
            <wp:docPr id="1144582825" name="Picture 133"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2" descr="Picture"/>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26430" cy="2857500"/>
                    </a:xfrm>
                    <a:prstGeom prst="rect">
                      <a:avLst/>
                    </a:prstGeom>
                    <a:noFill/>
                    <a:ln>
                      <a:noFill/>
                    </a:ln>
                  </pic:spPr>
                </pic:pic>
              </a:graphicData>
            </a:graphic>
          </wp:inline>
        </w:drawing>
      </w:r>
      <w:r w:rsidRPr="00D76793">
        <w:rPr>
          <w:rFonts w:eastAsia="Verdana"/>
          <w:color w:val="000000" w:themeColor="text1"/>
        </w:rPr>
        <w:t> </w:t>
      </w:r>
    </w:p>
    <w:p w14:paraId="071D9000"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rPr>
        <w:t> </w:t>
      </w:r>
    </w:p>
    <w:p w14:paraId="142A037B" w14:textId="02824733"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rPr>
        <w:t>2. The two Client’s TEDS Episodes checkboxes will be disabled only when either Client 1 or Client 2 does not contain TEDS Episode.    </w:t>
      </w:r>
    </w:p>
    <w:p w14:paraId="2AD430FE" w14:textId="5AF22A32"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rPr>
        <w:t xml:space="preserve"> 3. The two Client’s TEDS Episodes checkboxes will be </w:t>
      </w:r>
      <w:proofErr w:type="gramStart"/>
      <w:r w:rsidRPr="00D76793">
        <w:rPr>
          <w:rFonts w:eastAsia="Verdana"/>
          <w:color w:val="000000" w:themeColor="text1"/>
        </w:rPr>
        <w:t>enabled only</w:t>
      </w:r>
      <w:proofErr w:type="gramEnd"/>
      <w:r w:rsidRPr="00D76793">
        <w:rPr>
          <w:rFonts w:eastAsia="Verdana"/>
          <w:color w:val="000000" w:themeColor="text1"/>
        </w:rPr>
        <w:t xml:space="preserve"> either (Client 1 or Client 2) OR both Client 1 and Client 2 </w:t>
      </w:r>
      <w:proofErr w:type="gramStart"/>
      <w:r w:rsidRPr="00D76793">
        <w:rPr>
          <w:rFonts w:eastAsia="Verdana"/>
          <w:color w:val="000000" w:themeColor="text1"/>
        </w:rPr>
        <w:t>contains</w:t>
      </w:r>
      <w:proofErr w:type="gramEnd"/>
      <w:r w:rsidRPr="00D76793">
        <w:rPr>
          <w:rFonts w:eastAsia="Verdana"/>
          <w:color w:val="000000" w:themeColor="text1"/>
        </w:rPr>
        <w:t xml:space="preserve"> TEDS Episode</w:t>
      </w:r>
      <w:r w:rsidR="00B92850">
        <w:rPr>
          <w:rFonts w:eastAsia="Verdana"/>
          <w:color w:val="000000" w:themeColor="text1"/>
        </w:rPr>
        <w:t>s</w:t>
      </w:r>
      <w:r>
        <w:rPr>
          <w:rFonts w:eastAsia="Verdana"/>
          <w:color w:val="000000" w:themeColor="text1"/>
        </w:rPr>
        <w:t>.</w:t>
      </w:r>
      <w:r w:rsidRPr="00D76793">
        <w:rPr>
          <w:rFonts w:eastAsia="Verdana"/>
          <w:color w:val="000000" w:themeColor="text1"/>
        </w:rPr>
        <w:t xml:space="preserve">  </w:t>
      </w:r>
    </w:p>
    <w:p w14:paraId="296859AA" w14:textId="7EF0922A" w:rsidR="00EE4825" w:rsidRPr="00D76793" w:rsidRDefault="00EE4825">
      <w:pPr>
        <w:numPr>
          <w:ilvl w:val="0"/>
          <w:numId w:val="98"/>
        </w:numPr>
        <w:shd w:val="clear" w:color="auto" w:fill="FFFFFF" w:themeFill="background1"/>
        <w:spacing w:before="240" w:after="240"/>
        <w:jc w:val="both"/>
        <w:rPr>
          <w:rFonts w:eastAsia="Verdana"/>
          <w:color w:val="000000" w:themeColor="text1"/>
        </w:rPr>
      </w:pPr>
      <w:r w:rsidRPr="00D76793">
        <w:rPr>
          <w:rFonts w:eastAsia="Verdana"/>
          <w:color w:val="000000" w:themeColor="text1"/>
        </w:rPr>
        <w:t xml:space="preserve">If </w:t>
      </w:r>
      <w:r>
        <w:rPr>
          <w:rFonts w:eastAsia="Verdana"/>
          <w:color w:val="000000" w:themeColor="text1"/>
        </w:rPr>
        <w:t xml:space="preserve">the </w:t>
      </w:r>
      <w:r w:rsidRPr="00D76793">
        <w:rPr>
          <w:rFonts w:eastAsia="Verdana"/>
          <w:color w:val="000000" w:themeColor="text1"/>
        </w:rPr>
        <w:t xml:space="preserve">user </w:t>
      </w:r>
      <w:proofErr w:type="gramStart"/>
      <w:r w:rsidRPr="00D76793">
        <w:rPr>
          <w:rFonts w:eastAsia="Verdana"/>
          <w:color w:val="000000" w:themeColor="text1"/>
        </w:rPr>
        <w:t>merge</w:t>
      </w:r>
      <w:proofErr w:type="gramEnd"/>
      <w:r w:rsidRPr="00D76793">
        <w:rPr>
          <w:rFonts w:eastAsia="Verdana"/>
          <w:color w:val="000000" w:themeColor="text1"/>
        </w:rPr>
        <w:t xml:space="preserve"> the clients without selecting two Client’s TEDS Episodes checkboxes, then the below validations will be displayed.  </w:t>
      </w:r>
    </w:p>
    <w:p w14:paraId="23449CFC" w14:textId="77777777" w:rsidR="00EE4825" w:rsidRPr="00D76793" w:rsidRDefault="00EE4825">
      <w:pPr>
        <w:numPr>
          <w:ilvl w:val="0"/>
          <w:numId w:val="99"/>
        </w:numPr>
        <w:shd w:val="clear" w:color="auto" w:fill="FFFFFF" w:themeFill="background1"/>
        <w:spacing w:before="240" w:after="240"/>
        <w:jc w:val="both"/>
        <w:rPr>
          <w:rFonts w:eastAsia="Verdana"/>
          <w:color w:val="000000" w:themeColor="text1"/>
        </w:rPr>
      </w:pPr>
      <w:r w:rsidRPr="00D76793">
        <w:rPr>
          <w:rFonts w:eastAsia="Verdana"/>
          <w:color w:val="000000" w:themeColor="text1"/>
          <w:lang w:val="en"/>
        </w:rPr>
        <w:t>Please check TEDS Episodes for Client 1.</w:t>
      </w:r>
      <w:r w:rsidRPr="00D76793">
        <w:rPr>
          <w:rFonts w:eastAsia="Verdana"/>
          <w:color w:val="000000" w:themeColor="text1"/>
        </w:rPr>
        <w:t> </w:t>
      </w:r>
    </w:p>
    <w:p w14:paraId="1A473B4D" w14:textId="77777777" w:rsidR="00EE4825" w:rsidRPr="00D76793" w:rsidRDefault="00EE4825">
      <w:pPr>
        <w:numPr>
          <w:ilvl w:val="0"/>
          <w:numId w:val="100"/>
        </w:numPr>
        <w:shd w:val="clear" w:color="auto" w:fill="FFFFFF" w:themeFill="background1"/>
        <w:spacing w:before="240" w:after="240"/>
        <w:jc w:val="both"/>
        <w:rPr>
          <w:rFonts w:eastAsia="Verdana"/>
          <w:color w:val="000000" w:themeColor="text1"/>
        </w:rPr>
      </w:pPr>
      <w:r w:rsidRPr="00D76793">
        <w:rPr>
          <w:rFonts w:eastAsia="Verdana"/>
          <w:color w:val="000000" w:themeColor="text1"/>
          <w:lang w:val="en"/>
        </w:rPr>
        <w:t xml:space="preserve">Please check TEDS Episodes for Client 2. </w:t>
      </w:r>
      <w:r w:rsidRPr="00D76793">
        <w:rPr>
          <w:rFonts w:eastAsia="Verdana"/>
          <w:color w:val="000000" w:themeColor="text1"/>
        </w:rPr>
        <w:t> </w:t>
      </w:r>
    </w:p>
    <w:p w14:paraId="20AF8C2B" w14:textId="73C04457" w:rsidR="00341D9B" w:rsidRPr="00F10841" w:rsidRDefault="00341D9B" w:rsidP="00F10841">
      <w:pPr>
        <w:shd w:val="clear" w:color="auto" w:fill="FFFFFF" w:themeFill="background1"/>
        <w:spacing w:before="240" w:after="240"/>
        <w:jc w:val="both"/>
        <w:rPr>
          <w:rFonts w:eastAsia="Verdana"/>
          <w:color w:val="4472C4" w:themeColor="accent5"/>
        </w:rPr>
      </w:pPr>
      <w:r w:rsidRPr="00341D9B">
        <w:rPr>
          <w:rFonts w:eastAsia="Verdana"/>
          <w:noProof/>
          <w:color w:val="000000" w:themeColor="text1"/>
          <w:lang w:val="en"/>
        </w:rPr>
        <w:lastRenderedPageBreak/>
        <w:drawing>
          <wp:inline distT="0" distB="0" distL="0" distR="0" wp14:anchorId="320AA8D4" wp14:editId="11E12DEC">
            <wp:extent cx="6515100" cy="3300730"/>
            <wp:effectExtent l="0" t="0" r="0" b="0"/>
            <wp:docPr id="1668605906"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8605906" name="Picture 1" descr="A screenshot of a computer&#10;&#10;AI-generated content may be incorrect."/>
                    <pic:cNvPicPr/>
                  </pic:nvPicPr>
                  <pic:blipFill>
                    <a:blip r:embed="rId30"/>
                    <a:stretch>
                      <a:fillRect/>
                    </a:stretch>
                  </pic:blipFill>
                  <pic:spPr>
                    <a:xfrm>
                      <a:off x="0" y="0"/>
                      <a:ext cx="6515100" cy="3300730"/>
                    </a:xfrm>
                    <a:prstGeom prst="rect">
                      <a:avLst/>
                    </a:prstGeom>
                  </pic:spPr>
                </pic:pic>
              </a:graphicData>
            </a:graphic>
          </wp:inline>
        </w:drawing>
      </w:r>
    </w:p>
    <w:p w14:paraId="3F751C6A"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noProof/>
          <w:color w:val="000000" w:themeColor="text1"/>
        </w:rPr>
        <w:drawing>
          <wp:inline distT="0" distB="0" distL="0" distR="0" wp14:anchorId="25B6BCE1" wp14:editId="6E78DCE7">
            <wp:extent cx="5726430" cy="2792730"/>
            <wp:effectExtent l="0" t="0" r="7620" b="7620"/>
            <wp:docPr id="1375030352" name="Picture 132"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descr="Picture"/>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26430" cy="2792730"/>
                    </a:xfrm>
                    <a:prstGeom prst="rect">
                      <a:avLst/>
                    </a:prstGeom>
                    <a:noFill/>
                    <a:ln>
                      <a:noFill/>
                    </a:ln>
                  </pic:spPr>
                </pic:pic>
              </a:graphicData>
            </a:graphic>
          </wp:inline>
        </w:drawing>
      </w:r>
      <w:r w:rsidRPr="00D76793">
        <w:rPr>
          <w:rFonts w:eastAsia="Verdana"/>
          <w:color w:val="000000" w:themeColor="text1"/>
        </w:rPr>
        <w:t> </w:t>
      </w:r>
    </w:p>
    <w:p w14:paraId="0D0F85E5" w14:textId="5680ABB7" w:rsidR="00341D9B" w:rsidRDefault="00341D9B" w:rsidP="00341D9B">
      <w:pPr>
        <w:shd w:val="clear" w:color="auto" w:fill="FFFFFF" w:themeFill="background1"/>
        <w:spacing w:before="240" w:after="240"/>
        <w:jc w:val="both"/>
        <w:rPr>
          <w:rFonts w:eastAsia="Verdana"/>
          <w:b/>
          <w:bCs/>
          <w:color w:val="4472C4" w:themeColor="accent5"/>
        </w:rPr>
      </w:pPr>
      <w:r>
        <w:rPr>
          <w:rFonts w:eastAsia="Verdana"/>
          <w:b/>
          <w:bCs/>
          <w:color w:val="000000" w:themeColor="text1"/>
          <w:highlight w:val="yellow"/>
        </w:rPr>
        <w:t xml:space="preserve">Important </w:t>
      </w:r>
      <w:r w:rsidRPr="00F10841">
        <w:rPr>
          <w:rFonts w:eastAsia="Verdana"/>
          <w:b/>
          <w:bCs/>
          <w:color w:val="000000" w:themeColor="text1"/>
          <w:highlight w:val="yellow"/>
        </w:rPr>
        <w:t>Note:</w:t>
      </w:r>
      <w:r w:rsidRPr="00F10841">
        <w:rPr>
          <w:rFonts w:eastAsia="Verdana"/>
          <w:b/>
          <w:bCs/>
          <w:color w:val="000000" w:themeColor="text1"/>
          <w:highlight w:val="yellow"/>
          <w:lang w:val="en-IN"/>
        </w:rPr>
        <w:t xml:space="preserve"> </w:t>
      </w:r>
      <w:r w:rsidRPr="00F10841">
        <w:rPr>
          <w:rFonts w:eastAsia="Verdana"/>
          <w:b/>
          <w:bCs/>
          <w:color w:val="7030A0"/>
          <w:highlight w:val="yellow"/>
        </w:rPr>
        <w:t>Before acknowledging the</w:t>
      </w:r>
      <w:r w:rsidR="00E57947">
        <w:rPr>
          <w:rFonts w:eastAsia="Verdana"/>
          <w:b/>
          <w:bCs/>
          <w:color w:val="7030A0"/>
          <w:highlight w:val="yellow"/>
        </w:rPr>
        <w:t xml:space="preserve"> TEDS Episode</w:t>
      </w:r>
      <w:r w:rsidRPr="00F10841">
        <w:rPr>
          <w:rFonts w:eastAsia="Verdana"/>
          <w:b/>
          <w:bCs/>
          <w:color w:val="7030A0"/>
          <w:highlight w:val="yellow"/>
        </w:rPr>
        <w:t xml:space="preserve"> checkboxes, the users must confirm whether the TEDS Episodes for two clients </w:t>
      </w:r>
      <w:r w:rsidRPr="00F10841">
        <w:rPr>
          <w:rFonts w:eastAsia="Verdana"/>
          <w:b/>
          <w:bCs/>
          <w:color w:val="7030A0"/>
          <w:highlight w:val="yellow"/>
          <w:lang w:val="en-IN"/>
        </w:rPr>
        <w:t>have overlapping dates and of the same Episode Type</w:t>
      </w:r>
      <w:r w:rsidR="00E57947">
        <w:rPr>
          <w:rFonts w:eastAsia="Verdana"/>
          <w:b/>
          <w:bCs/>
          <w:color w:val="7030A0"/>
          <w:highlight w:val="yellow"/>
          <w:lang w:val="en-IN"/>
        </w:rPr>
        <w:t xml:space="preserve"> or Not</w:t>
      </w:r>
      <w:r w:rsidRPr="00F10841">
        <w:rPr>
          <w:rFonts w:eastAsia="Verdana"/>
          <w:b/>
          <w:bCs/>
          <w:color w:val="7030A0"/>
          <w:highlight w:val="yellow"/>
          <w:lang w:val="en-IN"/>
        </w:rPr>
        <w:t xml:space="preserve">. </w:t>
      </w:r>
      <w:r w:rsidRPr="00F10841">
        <w:rPr>
          <w:rFonts w:eastAsia="Verdana"/>
          <w:b/>
          <w:bCs/>
          <w:color w:val="7030A0"/>
          <w:highlight w:val="yellow"/>
        </w:rPr>
        <w:t>If so,</w:t>
      </w:r>
      <w:r w:rsidR="00E57947">
        <w:rPr>
          <w:rFonts w:eastAsia="Verdana"/>
          <w:b/>
          <w:bCs/>
          <w:color w:val="7030A0"/>
          <w:highlight w:val="yellow"/>
        </w:rPr>
        <w:t xml:space="preserve"> the clients should not be merged. </w:t>
      </w:r>
      <w:r w:rsidR="00E57947" w:rsidRPr="00F10841">
        <w:rPr>
          <w:rFonts w:eastAsia="Verdana"/>
          <w:b/>
          <w:bCs/>
          <w:color w:val="7030A0"/>
          <w:highlight w:val="yellow"/>
        </w:rPr>
        <w:t>The</w:t>
      </w:r>
      <w:r w:rsidRPr="00F10841">
        <w:rPr>
          <w:rFonts w:eastAsia="Verdana"/>
          <w:b/>
          <w:bCs/>
          <w:color w:val="7030A0"/>
          <w:highlight w:val="yellow"/>
        </w:rPr>
        <w:t xml:space="preserve"> users should carefully review and, if necessary, close or end the episodes before completing the acknowledgment</w:t>
      </w:r>
      <w:r w:rsidRPr="00F10841">
        <w:rPr>
          <w:rFonts w:eastAsia="Verdana"/>
          <w:b/>
          <w:bCs/>
          <w:color w:val="4472C4" w:themeColor="accent5"/>
          <w:highlight w:val="yellow"/>
        </w:rPr>
        <w:t>.</w:t>
      </w:r>
    </w:p>
    <w:p w14:paraId="0ACFE428" w14:textId="4466243F"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lang w:val="en"/>
        </w:rPr>
        <w:t>After merging the Client’s TEDS Episodes (Client 1 and Client 2)</w:t>
      </w:r>
      <w:r w:rsidRPr="00D76793">
        <w:rPr>
          <w:rFonts w:eastAsia="Verdana"/>
          <w:color w:val="000000" w:themeColor="text1"/>
        </w:rPr>
        <w:t> </w:t>
      </w:r>
    </w:p>
    <w:p w14:paraId="6470773F" w14:textId="77777777" w:rsidR="00EE4825" w:rsidRPr="00D76793" w:rsidRDefault="00EE4825">
      <w:pPr>
        <w:numPr>
          <w:ilvl w:val="0"/>
          <w:numId w:val="101"/>
        </w:numPr>
        <w:shd w:val="clear" w:color="auto" w:fill="FFFFFF" w:themeFill="background1"/>
        <w:spacing w:before="240" w:after="240"/>
        <w:jc w:val="both"/>
        <w:rPr>
          <w:rFonts w:eastAsia="Verdana"/>
          <w:color w:val="000000" w:themeColor="text1"/>
        </w:rPr>
      </w:pPr>
      <w:r w:rsidRPr="00D76793">
        <w:rPr>
          <w:rFonts w:eastAsia="Verdana"/>
          <w:color w:val="000000" w:themeColor="text1"/>
        </w:rPr>
        <w:t>Client 1 will be deleted and Client 1’s data will be transferred to Client 2</w:t>
      </w:r>
      <w:r>
        <w:rPr>
          <w:rFonts w:eastAsia="Verdana"/>
          <w:color w:val="000000" w:themeColor="text1"/>
        </w:rPr>
        <w:t>.</w:t>
      </w:r>
      <w:r w:rsidRPr="00D76793">
        <w:rPr>
          <w:rFonts w:eastAsia="Verdana"/>
          <w:color w:val="000000" w:themeColor="text1"/>
        </w:rPr>
        <w:t xml:space="preserve">  </w:t>
      </w:r>
    </w:p>
    <w:p w14:paraId="499B85E0" w14:textId="77777777" w:rsidR="00EE4825" w:rsidRPr="00D76793" w:rsidRDefault="00EE4825">
      <w:pPr>
        <w:numPr>
          <w:ilvl w:val="0"/>
          <w:numId w:val="102"/>
        </w:numPr>
        <w:shd w:val="clear" w:color="auto" w:fill="FFFFFF" w:themeFill="background1"/>
        <w:spacing w:before="240" w:after="240"/>
        <w:jc w:val="both"/>
        <w:rPr>
          <w:rFonts w:eastAsia="Verdana"/>
          <w:color w:val="000000" w:themeColor="text1"/>
        </w:rPr>
      </w:pPr>
      <w:r>
        <w:rPr>
          <w:rFonts w:eastAsia="Verdana"/>
          <w:color w:val="000000" w:themeColor="text1"/>
          <w:lang w:val="en"/>
        </w:rPr>
        <w:t>The u</w:t>
      </w:r>
      <w:r w:rsidRPr="00D76793">
        <w:rPr>
          <w:rFonts w:eastAsia="Verdana"/>
          <w:color w:val="000000" w:themeColor="text1"/>
          <w:lang w:val="en"/>
        </w:rPr>
        <w:t>ser can review the Client 1 transferred data information in Client 2 by clicking on ‘Review’ hyperlink of Client 2's TEDS Episodes checkbox which allows user will navigate to ‘TEDS Tracking list’ screen</w:t>
      </w:r>
      <w:r>
        <w:rPr>
          <w:rFonts w:eastAsia="Verdana"/>
          <w:color w:val="000000" w:themeColor="text1"/>
          <w:lang w:val="en"/>
        </w:rPr>
        <w:t>.</w:t>
      </w:r>
      <w:r w:rsidRPr="00D76793">
        <w:rPr>
          <w:rFonts w:eastAsia="Verdana"/>
          <w:color w:val="000000" w:themeColor="text1"/>
          <w:lang w:val="en"/>
        </w:rPr>
        <w:t xml:space="preserve">     </w:t>
      </w:r>
      <w:r w:rsidRPr="00D76793">
        <w:rPr>
          <w:rFonts w:eastAsia="Verdana"/>
          <w:color w:val="000000" w:themeColor="text1"/>
        </w:rPr>
        <w:t> </w:t>
      </w:r>
    </w:p>
    <w:p w14:paraId="6E6BC1FB"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color w:val="000000" w:themeColor="text1"/>
        </w:rPr>
        <w:lastRenderedPageBreak/>
        <w:t> </w:t>
      </w:r>
    </w:p>
    <w:p w14:paraId="36FDB1B2" w14:textId="77777777" w:rsidR="00EE4825" w:rsidRPr="00D76793" w:rsidRDefault="00EE4825" w:rsidP="00EE4825">
      <w:pPr>
        <w:shd w:val="clear" w:color="auto" w:fill="FFFFFF" w:themeFill="background1"/>
        <w:spacing w:before="240" w:after="240"/>
        <w:jc w:val="both"/>
        <w:rPr>
          <w:rFonts w:eastAsia="Verdana"/>
          <w:color w:val="000000" w:themeColor="text1"/>
        </w:rPr>
      </w:pPr>
      <w:r w:rsidRPr="00D76793">
        <w:rPr>
          <w:rFonts w:eastAsia="Verdana"/>
          <w:noProof/>
          <w:color w:val="000000" w:themeColor="text1"/>
        </w:rPr>
        <w:drawing>
          <wp:inline distT="0" distB="0" distL="0" distR="0" wp14:anchorId="2DBF699A" wp14:editId="23431123">
            <wp:extent cx="5726430" cy="2800350"/>
            <wp:effectExtent l="0" t="0" r="7620" b="0"/>
            <wp:docPr id="548900977" name="Picture 131"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4" descr="Picture"/>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26430" cy="2800350"/>
                    </a:xfrm>
                    <a:prstGeom prst="rect">
                      <a:avLst/>
                    </a:prstGeom>
                    <a:noFill/>
                    <a:ln>
                      <a:noFill/>
                    </a:ln>
                  </pic:spPr>
                </pic:pic>
              </a:graphicData>
            </a:graphic>
          </wp:inline>
        </w:drawing>
      </w:r>
      <w:r w:rsidRPr="00D76793">
        <w:rPr>
          <w:rFonts w:eastAsia="Verdana"/>
          <w:color w:val="000000" w:themeColor="text1"/>
        </w:rPr>
        <w:t> </w:t>
      </w:r>
    </w:p>
    <w:p w14:paraId="3D96C8B7" w14:textId="77777777" w:rsidR="00EE4825" w:rsidRPr="002577E9" w:rsidRDefault="00EE4825" w:rsidP="00EE4825">
      <w:pPr>
        <w:shd w:val="clear" w:color="auto" w:fill="FFFFFF" w:themeFill="background1"/>
        <w:spacing w:before="240" w:after="240"/>
        <w:jc w:val="both"/>
        <w:rPr>
          <w:rFonts w:eastAsia="Verdana"/>
          <w:color w:val="000000" w:themeColor="text1"/>
        </w:rPr>
      </w:pPr>
      <w:r w:rsidRPr="00D76793">
        <w:rPr>
          <w:rFonts w:eastAsia="Verdana"/>
          <w:noProof/>
          <w:color w:val="000000" w:themeColor="text1"/>
        </w:rPr>
        <w:drawing>
          <wp:inline distT="0" distB="0" distL="0" distR="0" wp14:anchorId="5EF53D89" wp14:editId="0146981A">
            <wp:extent cx="5726430" cy="2686050"/>
            <wp:effectExtent l="0" t="0" r="7620" b="0"/>
            <wp:docPr id="105244597" name="Picture 130"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 descr="Picture"/>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26430" cy="2686050"/>
                    </a:xfrm>
                    <a:prstGeom prst="rect">
                      <a:avLst/>
                    </a:prstGeom>
                    <a:noFill/>
                    <a:ln>
                      <a:noFill/>
                    </a:ln>
                  </pic:spPr>
                </pic:pic>
              </a:graphicData>
            </a:graphic>
          </wp:inline>
        </w:drawing>
      </w:r>
      <w:r w:rsidRPr="00D76793">
        <w:rPr>
          <w:rFonts w:eastAsia="Verdana"/>
          <w:color w:val="000000" w:themeColor="text1"/>
        </w:rPr>
        <w:t> </w:t>
      </w:r>
    </w:p>
    <w:p w14:paraId="5C9EE028" w14:textId="77777777" w:rsidR="00EE4825" w:rsidRDefault="00EE4825" w:rsidP="00EE4825">
      <w:pPr>
        <w:pBdr>
          <w:bottom w:val="single" w:sz="12" w:space="1" w:color="auto"/>
        </w:pBdr>
        <w:shd w:val="clear" w:color="auto" w:fill="FFFFFF"/>
        <w:spacing w:before="240" w:after="240"/>
        <w:rPr>
          <w:rFonts w:eastAsia="Verdana"/>
          <w:highlight w:val="white"/>
        </w:rPr>
      </w:pPr>
    </w:p>
    <w:p w14:paraId="1BB10FD6" w14:textId="4A6C9EC2" w:rsidR="001F6A40" w:rsidRDefault="001F6A40" w:rsidP="001F6A40">
      <w:pPr>
        <w:shd w:val="clear" w:color="auto" w:fill="FFFFFF"/>
        <w:spacing w:before="240" w:after="240"/>
        <w:jc w:val="both"/>
        <w:rPr>
          <w:rFonts w:eastAsia="Verdana"/>
          <w:b/>
          <w:highlight w:val="white"/>
        </w:rPr>
      </w:pPr>
      <w:r>
        <w:rPr>
          <w:rFonts w:eastAsia="Verdana"/>
          <w:b/>
          <w:highlight w:val="white"/>
        </w:rPr>
        <w:t xml:space="preserve">Author: </w:t>
      </w:r>
      <w:r>
        <w:rPr>
          <w:rFonts w:eastAsia="Verdana"/>
        </w:rPr>
        <w:t>Akshay Vishwanath</w:t>
      </w:r>
    </w:p>
    <w:p w14:paraId="72B946FA" w14:textId="404BB109" w:rsidR="001F6A40" w:rsidRPr="000A2875" w:rsidRDefault="001F6A40" w:rsidP="001F6A40">
      <w:pPr>
        <w:pStyle w:val="Heading3"/>
        <w:jc w:val="both"/>
        <w:rPr>
          <w:highlight w:val="cyan"/>
        </w:rPr>
      </w:pPr>
      <w:bookmarkStart w:id="105" w:name="_Toc197944379"/>
      <w:bookmarkStart w:id="106" w:name="_Toc199864977"/>
      <w:r w:rsidRPr="000A2875">
        <w:rPr>
          <w:szCs w:val="20"/>
          <w:highlight w:val="cyan"/>
        </w:rPr>
        <w:t>10</w:t>
      </w:r>
      <w:r w:rsidR="00516C3B" w:rsidRPr="000A2875">
        <w:rPr>
          <w:szCs w:val="20"/>
          <w:highlight w:val="cyan"/>
        </w:rPr>
        <w:t>1</w:t>
      </w:r>
      <w:r w:rsidRPr="000A2875">
        <w:rPr>
          <w:szCs w:val="20"/>
          <w:highlight w:val="cyan"/>
        </w:rPr>
        <w:t xml:space="preserve">. </w:t>
      </w:r>
      <w:r w:rsidRPr="000A2875">
        <w:rPr>
          <w:highlight w:val="cyan"/>
        </w:rPr>
        <w:t xml:space="preserve">EII # 130634(Feature - </w:t>
      </w:r>
      <w:r w:rsidRPr="000A2875">
        <w:rPr>
          <w:highlight w:val="cyan"/>
          <w:lang w:val="en-US"/>
        </w:rPr>
        <w:t>526459</w:t>
      </w:r>
      <w:r w:rsidRPr="000A2875">
        <w:rPr>
          <w:highlight w:val="cyan"/>
        </w:rPr>
        <w:t xml:space="preserve">): </w:t>
      </w:r>
      <w:bookmarkStart w:id="107" w:name="_Hlk198048586"/>
      <w:r w:rsidRPr="000A2875">
        <w:rPr>
          <w:highlight w:val="cyan"/>
          <w:lang w:val="en-US"/>
        </w:rPr>
        <w:t>Core Inquiries are included in the Client Merge Functionality.</w:t>
      </w:r>
      <w:bookmarkEnd w:id="105"/>
      <w:bookmarkEnd w:id="106"/>
    </w:p>
    <w:bookmarkEnd w:id="107"/>
    <w:p w14:paraId="479BAC82" w14:textId="77777777" w:rsidR="001F6A40" w:rsidRPr="000A2875" w:rsidRDefault="001F6A40" w:rsidP="001F6A40">
      <w:pPr>
        <w:rPr>
          <w:rFonts w:eastAsia="Verdana"/>
          <w:color w:val="000000" w:themeColor="text1"/>
          <w:highlight w:val="cyan"/>
        </w:rPr>
      </w:pPr>
    </w:p>
    <w:p w14:paraId="3A35E200" w14:textId="77777777"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Release Type:</w:t>
      </w:r>
      <w:r w:rsidRPr="000A2875">
        <w:rPr>
          <w:rFonts w:eastAsia="Verdana"/>
          <w:color w:val="000000" w:themeColor="text1"/>
          <w:highlight w:val="cyan"/>
        </w:rPr>
        <w:t xml:space="preserve"> Change | </w:t>
      </w:r>
      <w:r w:rsidRPr="000A2875">
        <w:rPr>
          <w:rFonts w:eastAsia="Verdana"/>
          <w:b/>
          <w:bCs/>
          <w:color w:val="000000" w:themeColor="text1"/>
          <w:highlight w:val="cyan"/>
        </w:rPr>
        <w:t>Priority</w:t>
      </w:r>
      <w:r w:rsidRPr="000A2875">
        <w:rPr>
          <w:rFonts w:eastAsia="Verdana"/>
          <w:color w:val="000000" w:themeColor="text1"/>
          <w:highlight w:val="cyan"/>
        </w:rPr>
        <w:t>: On Fire </w:t>
      </w:r>
    </w:p>
    <w:p w14:paraId="402BED9F"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p>
    <w:p w14:paraId="7047BB82" w14:textId="77777777"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 xml:space="preserve">Prerequisite: </w:t>
      </w:r>
      <w:r w:rsidRPr="000A2875">
        <w:rPr>
          <w:rFonts w:eastAsia="Verdana"/>
          <w:color w:val="000000" w:themeColor="text1"/>
          <w:highlight w:val="cyan"/>
        </w:rPr>
        <w:t>Two Inquiries with different client Id’s are created. </w:t>
      </w:r>
    </w:p>
    <w:p w14:paraId="0AF166C3" w14:textId="77777777"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 </w:t>
      </w:r>
      <w:r w:rsidRPr="000A2875">
        <w:rPr>
          <w:rFonts w:eastAsia="Verdana"/>
          <w:color w:val="000000" w:themeColor="text1"/>
          <w:highlight w:val="cyan"/>
        </w:rPr>
        <w:t> </w:t>
      </w:r>
    </w:p>
    <w:p w14:paraId="69FFF61E" w14:textId="1B127BF4"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Navigation Path</w:t>
      </w:r>
      <w:r w:rsidR="0007350B" w:rsidRPr="000A2875">
        <w:rPr>
          <w:rFonts w:eastAsia="Verdana"/>
          <w:b/>
          <w:bCs/>
          <w:color w:val="000000" w:themeColor="text1"/>
          <w:highlight w:val="cyan"/>
        </w:rPr>
        <w:t xml:space="preserve"> </w:t>
      </w:r>
      <w:r w:rsidRPr="000A2875">
        <w:rPr>
          <w:rFonts w:eastAsia="Verdana"/>
          <w:b/>
          <w:bCs/>
          <w:color w:val="000000" w:themeColor="text1"/>
          <w:highlight w:val="cyan"/>
        </w:rPr>
        <w:t xml:space="preserve">1: </w:t>
      </w:r>
      <w:r w:rsidRPr="000A2875">
        <w:rPr>
          <w:rFonts w:eastAsia="Verdana"/>
          <w:color w:val="000000" w:themeColor="text1"/>
          <w:highlight w:val="cyan"/>
        </w:rPr>
        <w:t>My Office -- Inquiries – ‘Inquiries’ list page</w:t>
      </w:r>
      <w:r w:rsidR="0007350B" w:rsidRPr="000A2875">
        <w:rPr>
          <w:rFonts w:eastAsia="Verdana"/>
          <w:color w:val="000000" w:themeColor="text1"/>
          <w:highlight w:val="cyan"/>
        </w:rPr>
        <w:t>.</w:t>
      </w:r>
      <w:r w:rsidRPr="000A2875">
        <w:rPr>
          <w:rFonts w:eastAsia="Verdana"/>
          <w:color w:val="000000" w:themeColor="text1"/>
          <w:highlight w:val="cyan"/>
        </w:rPr>
        <w:t> </w:t>
      </w:r>
      <w:r w:rsidRPr="000A2875">
        <w:rPr>
          <w:rFonts w:eastAsia="Verdana"/>
          <w:color w:val="000000" w:themeColor="text1"/>
          <w:highlight w:val="cyan"/>
        </w:rPr>
        <w:br/>
        <w:t> </w:t>
      </w:r>
      <w:r w:rsidRPr="000A2875">
        <w:rPr>
          <w:rFonts w:eastAsia="Verdana"/>
          <w:color w:val="000000" w:themeColor="text1"/>
          <w:highlight w:val="cyan"/>
        </w:rPr>
        <w:br/>
      </w:r>
      <w:r w:rsidRPr="000A2875">
        <w:rPr>
          <w:rFonts w:eastAsia="Verdana"/>
          <w:b/>
          <w:bCs/>
          <w:color w:val="000000" w:themeColor="text1"/>
          <w:highlight w:val="cyan"/>
        </w:rPr>
        <w:lastRenderedPageBreak/>
        <w:t>Navigation Path</w:t>
      </w:r>
      <w:r w:rsidR="0007350B" w:rsidRPr="000A2875">
        <w:rPr>
          <w:rFonts w:eastAsia="Verdana"/>
          <w:b/>
          <w:bCs/>
          <w:color w:val="000000" w:themeColor="text1"/>
          <w:highlight w:val="cyan"/>
        </w:rPr>
        <w:t xml:space="preserve"> </w:t>
      </w:r>
      <w:r w:rsidRPr="000A2875">
        <w:rPr>
          <w:rFonts w:eastAsia="Verdana"/>
          <w:b/>
          <w:bCs/>
          <w:color w:val="000000" w:themeColor="text1"/>
          <w:highlight w:val="cyan"/>
        </w:rPr>
        <w:t>2:</w:t>
      </w:r>
      <w:r w:rsidRPr="000A2875">
        <w:rPr>
          <w:rFonts w:eastAsia="Verdana"/>
          <w:color w:val="000000" w:themeColor="text1"/>
          <w:highlight w:val="cyan"/>
        </w:rPr>
        <w:t xml:space="preserve"> Administration </w:t>
      </w:r>
      <w:proofErr w:type="gramStart"/>
      <w:r w:rsidRPr="000A2875">
        <w:rPr>
          <w:rFonts w:eastAsia="Verdana"/>
          <w:color w:val="000000" w:themeColor="text1"/>
          <w:highlight w:val="cyan"/>
        </w:rPr>
        <w:t>-- ‘</w:t>
      </w:r>
      <w:proofErr w:type="gramEnd"/>
      <w:r w:rsidRPr="000A2875">
        <w:rPr>
          <w:rFonts w:eastAsia="Verdana"/>
          <w:color w:val="000000" w:themeColor="text1"/>
          <w:highlight w:val="cyan"/>
        </w:rPr>
        <w:t xml:space="preserve">Merge Clients’ </w:t>
      </w:r>
      <w:proofErr w:type="gramStart"/>
      <w:r w:rsidRPr="000A2875">
        <w:rPr>
          <w:rFonts w:eastAsia="Verdana"/>
          <w:color w:val="000000" w:themeColor="text1"/>
          <w:highlight w:val="cyan"/>
        </w:rPr>
        <w:t>-- ‘</w:t>
      </w:r>
      <w:proofErr w:type="gramEnd"/>
      <w:r w:rsidRPr="000A2875">
        <w:rPr>
          <w:rFonts w:eastAsia="Verdana"/>
          <w:color w:val="000000" w:themeColor="text1"/>
          <w:highlight w:val="cyan"/>
        </w:rPr>
        <w:t>Merge Clients’ screen -- Select Client 1 and Client 2 to be merged -- Click on ‘Merge Clients’ icon. </w:t>
      </w:r>
    </w:p>
    <w:p w14:paraId="1B91CE58"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p>
    <w:p w14:paraId="43A5B998" w14:textId="77777777"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 xml:space="preserve">Functionality ‘Before’ and ‘After’ release: </w:t>
      </w:r>
      <w:r w:rsidRPr="000A2875">
        <w:rPr>
          <w:rFonts w:eastAsia="Verdana"/>
          <w:color w:val="000000" w:themeColor="text1"/>
          <w:highlight w:val="cyan"/>
        </w:rPr>
        <w:t> </w:t>
      </w:r>
    </w:p>
    <w:p w14:paraId="47CDDBD4" w14:textId="77777777"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 </w:t>
      </w:r>
      <w:r w:rsidRPr="000A2875">
        <w:rPr>
          <w:rFonts w:eastAsia="Verdana"/>
          <w:color w:val="000000" w:themeColor="text1"/>
          <w:highlight w:val="cyan"/>
        </w:rPr>
        <w:t> </w:t>
      </w:r>
    </w:p>
    <w:p w14:paraId="3F77252A" w14:textId="36FD937F" w:rsidR="001F6A40" w:rsidRPr="000A2875" w:rsidRDefault="009F7C98" w:rsidP="001F6A40">
      <w:pPr>
        <w:rPr>
          <w:rFonts w:eastAsia="Verdana"/>
          <w:color w:val="000000" w:themeColor="text1"/>
          <w:highlight w:val="cyan"/>
        </w:rPr>
      </w:pPr>
      <w:r w:rsidRPr="000A2875">
        <w:rPr>
          <w:rFonts w:eastAsia="Verdana"/>
          <w:color w:val="000000" w:themeColor="text1"/>
          <w:highlight w:val="cyan"/>
        </w:rPr>
        <w:t>Before this release,</w:t>
      </w:r>
      <w:r w:rsidRPr="000A2875">
        <w:rPr>
          <w:rFonts w:eastAsia="Verdana"/>
          <w:b/>
          <w:bCs/>
          <w:color w:val="000000" w:themeColor="text1"/>
          <w:highlight w:val="cyan"/>
        </w:rPr>
        <w:t xml:space="preserve"> </w:t>
      </w:r>
      <w:r w:rsidRPr="000A2875">
        <w:rPr>
          <w:rFonts w:eastAsia="Verdana"/>
          <w:color w:val="000000" w:themeColor="text1"/>
          <w:highlight w:val="cyan"/>
        </w:rPr>
        <w:t>Core Client Inquiry merge functionality was not available to have a complete record of client interaction.</w:t>
      </w:r>
    </w:p>
    <w:p w14:paraId="58D98B3B"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p>
    <w:p w14:paraId="2CBF4182" w14:textId="31A726CE"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xml:space="preserve">With this release, Core Client Inquiry </w:t>
      </w:r>
      <w:proofErr w:type="gramStart"/>
      <w:r w:rsidRPr="000A2875">
        <w:rPr>
          <w:rFonts w:eastAsia="Verdana"/>
          <w:color w:val="000000" w:themeColor="text1"/>
          <w:highlight w:val="cyan"/>
        </w:rPr>
        <w:t>merge</w:t>
      </w:r>
      <w:proofErr w:type="gramEnd"/>
      <w:r w:rsidRPr="000A2875">
        <w:rPr>
          <w:rFonts w:eastAsia="Verdana"/>
          <w:color w:val="000000" w:themeColor="text1"/>
          <w:highlight w:val="cyan"/>
        </w:rPr>
        <w:t xml:space="preserve"> functionality is implemented to </w:t>
      </w:r>
      <w:r w:rsidR="0007350B" w:rsidRPr="000A2875">
        <w:rPr>
          <w:rFonts w:eastAsia="Verdana"/>
          <w:color w:val="000000" w:themeColor="text1"/>
          <w:highlight w:val="cyan"/>
        </w:rPr>
        <w:t>have</w:t>
      </w:r>
      <w:r w:rsidRPr="000A2875">
        <w:rPr>
          <w:rFonts w:eastAsia="Verdana"/>
          <w:color w:val="000000" w:themeColor="text1"/>
          <w:highlight w:val="cyan"/>
        </w:rPr>
        <w:t xml:space="preserve"> a complete record of client interaction. </w:t>
      </w:r>
    </w:p>
    <w:p w14:paraId="4040E15B" w14:textId="6237605C" w:rsidR="001F6A40" w:rsidRPr="000A2875" w:rsidRDefault="001F6A40">
      <w:pPr>
        <w:numPr>
          <w:ilvl w:val="0"/>
          <w:numId w:val="94"/>
        </w:numPr>
        <w:rPr>
          <w:rFonts w:eastAsia="Verdana"/>
          <w:color w:val="000000" w:themeColor="text1"/>
          <w:highlight w:val="cyan"/>
        </w:rPr>
      </w:pPr>
      <w:r w:rsidRPr="000A2875">
        <w:rPr>
          <w:rFonts w:eastAsia="Verdana"/>
          <w:color w:val="000000" w:themeColor="text1"/>
          <w:highlight w:val="cyan"/>
        </w:rPr>
        <w:t xml:space="preserve">The Client Merge functionality will now include adding child (Client 1) record Inquiries to the parent (Client 2) record. This </w:t>
      </w:r>
      <w:r w:rsidR="0007350B" w:rsidRPr="000A2875">
        <w:rPr>
          <w:rFonts w:eastAsia="Verdana"/>
          <w:color w:val="000000" w:themeColor="text1"/>
          <w:highlight w:val="cyan"/>
        </w:rPr>
        <w:t>ensures</w:t>
      </w:r>
      <w:r w:rsidRPr="000A2875">
        <w:rPr>
          <w:rFonts w:eastAsia="Verdana"/>
          <w:color w:val="000000" w:themeColor="text1"/>
          <w:highlight w:val="cyan"/>
        </w:rPr>
        <w:t xml:space="preserve"> a complete record of client interaction. </w:t>
      </w:r>
    </w:p>
    <w:p w14:paraId="141244B1" w14:textId="748868B3" w:rsidR="001F6A40" w:rsidRPr="000A2875" w:rsidRDefault="001F6A40">
      <w:pPr>
        <w:numPr>
          <w:ilvl w:val="0"/>
          <w:numId w:val="95"/>
        </w:numPr>
        <w:rPr>
          <w:rFonts w:eastAsia="Verdana"/>
          <w:color w:val="000000" w:themeColor="text1"/>
          <w:highlight w:val="cyan"/>
        </w:rPr>
      </w:pPr>
      <w:r w:rsidRPr="000A2875">
        <w:rPr>
          <w:rFonts w:eastAsia="Verdana"/>
          <w:color w:val="000000" w:themeColor="text1"/>
          <w:highlight w:val="cyan"/>
        </w:rPr>
        <w:t>When the merging process is completed, it will merge Client 1 and Client 2. Client 1(Child) will be removed and client 2(Parent) will remain. Client 1 information will be available in client</w:t>
      </w:r>
      <w:r w:rsidR="0007350B" w:rsidRPr="000A2875">
        <w:rPr>
          <w:rFonts w:eastAsia="Verdana"/>
          <w:color w:val="000000" w:themeColor="text1"/>
          <w:highlight w:val="cyan"/>
        </w:rPr>
        <w:t xml:space="preserve"> </w:t>
      </w:r>
      <w:r w:rsidRPr="000A2875">
        <w:rPr>
          <w:rFonts w:eastAsia="Verdana"/>
          <w:color w:val="000000" w:themeColor="text1"/>
          <w:highlight w:val="cyan"/>
        </w:rPr>
        <w:t>2. </w:t>
      </w:r>
    </w:p>
    <w:p w14:paraId="1BE1EB9B"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p>
    <w:p w14:paraId="451860B7"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p>
    <w:p w14:paraId="53432A4A" w14:textId="77777777"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 xml:space="preserve">Before merging Client 1 and Client 2: </w:t>
      </w:r>
      <w:r w:rsidRPr="000A2875">
        <w:rPr>
          <w:rFonts w:eastAsia="Verdana"/>
          <w:color w:val="000000" w:themeColor="text1"/>
          <w:highlight w:val="cyan"/>
        </w:rPr>
        <w:t> </w:t>
      </w:r>
    </w:p>
    <w:p w14:paraId="52BA429B" w14:textId="77777777" w:rsidR="001F6A40" w:rsidRPr="000A2875" w:rsidRDefault="001F6A40" w:rsidP="001F6A40">
      <w:pPr>
        <w:rPr>
          <w:rFonts w:eastAsia="Verdana"/>
          <w:color w:val="000000" w:themeColor="text1"/>
          <w:highlight w:val="cyan"/>
        </w:rPr>
      </w:pPr>
      <w:r w:rsidRPr="000A2875">
        <w:rPr>
          <w:rFonts w:eastAsia="Verdana"/>
          <w:noProof/>
          <w:color w:val="000000" w:themeColor="text1"/>
          <w:highlight w:val="cyan"/>
        </w:rPr>
        <w:drawing>
          <wp:inline distT="0" distB="0" distL="0" distR="0" wp14:anchorId="1C3C3E34" wp14:editId="4E2B0604">
            <wp:extent cx="5943600" cy="1943100"/>
            <wp:effectExtent l="0" t="0" r="0" b="0"/>
            <wp:docPr id="1331640518" name="Picture 7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640518" name="Picture 73" descr="A screenshot of a computer&#10;&#10;AI-generated content may be incorrect."/>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3600" cy="1943100"/>
                    </a:xfrm>
                    <a:prstGeom prst="rect">
                      <a:avLst/>
                    </a:prstGeom>
                    <a:noFill/>
                    <a:ln>
                      <a:noFill/>
                    </a:ln>
                  </pic:spPr>
                </pic:pic>
              </a:graphicData>
            </a:graphic>
          </wp:inline>
        </w:drawing>
      </w:r>
      <w:r w:rsidRPr="000A2875">
        <w:rPr>
          <w:rFonts w:eastAsia="Verdana"/>
          <w:color w:val="000000" w:themeColor="text1"/>
          <w:highlight w:val="cyan"/>
        </w:rPr>
        <w:t>   </w:t>
      </w:r>
    </w:p>
    <w:p w14:paraId="4E9A1976" w14:textId="77777777" w:rsidR="001F6A40" w:rsidRPr="000A2875" w:rsidRDefault="001F6A40" w:rsidP="001F6A40">
      <w:pPr>
        <w:rPr>
          <w:rFonts w:eastAsia="Verdana"/>
          <w:color w:val="000000" w:themeColor="text1"/>
          <w:highlight w:val="cyan"/>
        </w:rPr>
      </w:pPr>
    </w:p>
    <w:p w14:paraId="3B6E739D" w14:textId="77777777" w:rsidR="0007350B" w:rsidRPr="000A2875" w:rsidRDefault="0007350B">
      <w:pPr>
        <w:spacing w:after="160" w:line="259" w:lineRule="auto"/>
        <w:rPr>
          <w:rFonts w:eastAsia="Verdana"/>
          <w:color w:val="000000" w:themeColor="text1"/>
          <w:highlight w:val="cyan"/>
        </w:rPr>
      </w:pPr>
      <w:r w:rsidRPr="000A2875">
        <w:rPr>
          <w:rFonts w:eastAsia="Verdana"/>
          <w:color w:val="000000" w:themeColor="text1"/>
          <w:highlight w:val="cyan"/>
        </w:rPr>
        <w:br w:type="page"/>
      </w:r>
    </w:p>
    <w:p w14:paraId="1D9280F6" w14:textId="2E818F98"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lastRenderedPageBreak/>
        <w:t> </w:t>
      </w:r>
    </w:p>
    <w:p w14:paraId="186A2E71" w14:textId="64F869DB"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 xml:space="preserve">Client 1 and Client 2 are selected for </w:t>
      </w:r>
      <w:proofErr w:type="gramStart"/>
      <w:r w:rsidRPr="000A2875">
        <w:rPr>
          <w:rFonts w:eastAsia="Verdana"/>
          <w:b/>
          <w:bCs/>
          <w:color w:val="000000" w:themeColor="text1"/>
          <w:highlight w:val="cyan"/>
        </w:rPr>
        <w:t>merge</w:t>
      </w:r>
      <w:proofErr w:type="gramEnd"/>
      <w:r w:rsidRPr="000A2875">
        <w:rPr>
          <w:rFonts w:eastAsia="Verdana"/>
          <w:b/>
          <w:bCs/>
          <w:color w:val="000000" w:themeColor="text1"/>
          <w:highlight w:val="cyan"/>
        </w:rPr>
        <w:t xml:space="preserve"> process</w:t>
      </w:r>
      <w:r w:rsidR="005F14F0" w:rsidRPr="000A2875">
        <w:rPr>
          <w:rFonts w:eastAsia="Verdana"/>
          <w:b/>
          <w:bCs/>
          <w:color w:val="000000" w:themeColor="text1"/>
          <w:highlight w:val="cyan"/>
        </w:rPr>
        <w:t>.</w:t>
      </w:r>
      <w:r w:rsidRPr="000A2875">
        <w:rPr>
          <w:rFonts w:eastAsia="Verdana"/>
          <w:color w:val="000000" w:themeColor="text1"/>
          <w:highlight w:val="cyan"/>
        </w:rPr>
        <w:t> </w:t>
      </w:r>
    </w:p>
    <w:p w14:paraId="3C846D0F"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p>
    <w:p w14:paraId="3F58A148"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r w:rsidRPr="000A2875">
        <w:rPr>
          <w:rFonts w:eastAsia="Verdana"/>
          <w:noProof/>
          <w:color w:val="000000" w:themeColor="text1"/>
          <w:highlight w:val="cyan"/>
        </w:rPr>
        <w:drawing>
          <wp:inline distT="0" distB="0" distL="0" distR="0" wp14:anchorId="639298F9" wp14:editId="0A037A47">
            <wp:extent cx="5943600" cy="3040380"/>
            <wp:effectExtent l="0" t="0" r="0" b="7620"/>
            <wp:docPr id="1488971958" name="Picture 7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8971958" name="Picture 72" descr="A screenshot of a computer&#10;&#10;AI-generated content may be incorrect."/>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43600" cy="3040380"/>
                    </a:xfrm>
                    <a:prstGeom prst="rect">
                      <a:avLst/>
                    </a:prstGeom>
                    <a:noFill/>
                    <a:ln>
                      <a:noFill/>
                    </a:ln>
                  </pic:spPr>
                </pic:pic>
              </a:graphicData>
            </a:graphic>
          </wp:inline>
        </w:drawing>
      </w:r>
      <w:r w:rsidRPr="000A2875">
        <w:rPr>
          <w:rFonts w:eastAsia="Verdana"/>
          <w:color w:val="000000" w:themeColor="text1"/>
          <w:highlight w:val="cyan"/>
        </w:rPr>
        <w:t> </w:t>
      </w:r>
    </w:p>
    <w:p w14:paraId="4A817645" w14:textId="151F7348" w:rsidR="00751E92" w:rsidRPr="000A2875" w:rsidRDefault="00751E92" w:rsidP="001F6A40">
      <w:pPr>
        <w:rPr>
          <w:rFonts w:eastAsia="Verdana"/>
          <w:color w:val="000000" w:themeColor="text1"/>
          <w:highlight w:val="cyan"/>
        </w:rPr>
      </w:pPr>
    </w:p>
    <w:p w14:paraId="46300FE9"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p>
    <w:p w14:paraId="3CDF45CC" w14:textId="41C3BFF6" w:rsidR="001F6A40" w:rsidRPr="000A2875" w:rsidRDefault="001F6A40" w:rsidP="001F6A40">
      <w:pPr>
        <w:rPr>
          <w:rFonts w:eastAsia="Verdana"/>
          <w:color w:val="000000" w:themeColor="text1"/>
          <w:highlight w:val="cyan"/>
        </w:rPr>
      </w:pPr>
      <w:r w:rsidRPr="000A2875">
        <w:rPr>
          <w:rFonts w:eastAsia="Verdana"/>
          <w:b/>
          <w:bCs/>
          <w:color w:val="000000" w:themeColor="text1"/>
          <w:highlight w:val="cyan"/>
        </w:rPr>
        <w:t xml:space="preserve">After </w:t>
      </w:r>
      <w:proofErr w:type="gramStart"/>
      <w:r w:rsidRPr="000A2875">
        <w:rPr>
          <w:rFonts w:eastAsia="Verdana"/>
          <w:b/>
          <w:bCs/>
          <w:color w:val="000000" w:themeColor="text1"/>
          <w:highlight w:val="cyan"/>
        </w:rPr>
        <w:t>merging</w:t>
      </w:r>
      <w:proofErr w:type="gramEnd"/>
      <w:r w:rsidR="00751E92" w:rsidRPr="000A2875">
        <w:rPr>
          <w:rFonts w:eastAsia="Verdana"/>
          <w:b/>
          <w:bCs/>
          <w:color w:val="000000" w:themeColor="text1"/>
          <w:highlight w:val="cyan"/>
        </w:rPr>
        <w:t xml:space="preserve"> is done</w:t>
      </w:r>
      <w:r w:rsidR="0007350B" w:rsidRPr="000A2875">
        <w:rPr>
          <w:rFonts w:eastAsia="Verdana"/>
          <w:b/>
          <w:bCs/>
          <w:color w:val="000000" w:themeColor="text1"/>
          <w:highlight w:val="cyan"/>
        </w:rPr>
        <w:t>,</w:t>
      </w:r>
      <w:r w:rsidRPr="000A2875">
        <w:rPr>
          <w:rFonts w:eastAsia="Verdana"/>
          <w:b/>
          <w:bCs/>
          <w:color w:val="000000" w:themeColor="text1"/>
          <w:highlight w:val="cyan"/>
        </w:rPr>
        <w:t xml:space="preserve"> Client 1 and Client 2</w:t>
      </w:r>
      <w:r w:rsidR="0007350B" w:rsidRPr="000A2875">
        <w:rPr>
          <w:rFonts w:eastAsia="Verdana"/>
          <w:b/>
          <w:bCs/>
          <w:color w:val="000000" w:themeColor="text1"/>
          <w:highlight w:val="cyan"/>
        </w:rPr>
        <w:t xml:space="preserve"> will have Client 2 ID</w:t>
      </w:r>
      <w:r w:rsidRPr="000A2875">
        <w:rPr>
          <w:rFonts w:eastAsia="Verdana"/>
          <w:b/>
          <w:bCs/>
          <w:color w:val="000000" w:themeColor="text1"/>
          <w:highlight w:val="cyan"/>
        </w:rPr>
        <w:t xml:space="preserve">: </w:t>
      </w:r>
      <w:r w:rsidRPr="000A2875">
        <w:rPr>
          <w:rFonts w:eastAsia="Verdana"/>
          <w:color w:val="000000" w:themeColor="text1"/>
          <w:highlight w:val="cyan"/>
        </w:rPr>
        <w:t> </w:t>
      </w:r>
    </w:p>
    <w:p w14:paraId="5C856904" w14:textId="77777777" w:rsidR="001F6A40" w:rsidRPr="000A2875" w:rsidRDefault="001F6A40" w:rsidP="001F6A40">
      <w:pPr>
        <w:rPr>
          <w:rFonts w:eastAsia="Verdana"/>
          <w:color w:val="000000" w:themeColor="text1"/>
          <w:highlight w:val="cyan"/>
        </w:rPr>
      </w:pPr>
      <w:r w:rsidRPr="000A2875">
        <w:rPr>
          <w:rFonts w:eastAsia="Verdana"/>
          <w:color w:val="000000" w:themeColor="text1"/>
          <w:highlight w:val="cyan"/>
        </w:rPr>
        <w:t>  </w:t>
      </w:r>
      <w:r w:rsidRPr="000A2875">
        <w:rPr>
          <w:rFonts w:eastAsia="Verdana"/>
          <w:color w:val="000000" w:themeColor="text1"/>
          <w:highlight w:val="cyan"/>
        </w:rPr>
        <w:br/>
        <w:t> </w:t>
      </w:r>
    </w:p>
    <w:p w14:paraId="051AAA5B" w14:textId="77777777" w:rsidR="001F6A40" w:rsidRPr="007C7EAC" w:rsidRDefault="001F6A40" w:rsidP="001F6A40">
      <w:pPr>
        <w:rPr>
          <w:rFonts w:eastAsia="Verdana"/>
          <w:color w:val="000000" w:themeColor="text1"/>
        </w:rPr>
      </w:pPr>
      <w:r w:rsidRPr="000A2875">
        <w:rPr>
          <w:rFonts w:eastAsia="Verdana"/>
          <w:color w:val="000000" w:themeColor="text1"/>
          <w:highlight w:val="cyan"/>
        </w:rPr>
        <w:t> </w:t>
      </w:r>
      <w:r w:rsidRPr="000A2875">
        <w:rPr>
          <w:rFonts w:eastAsia="Verdana"/>
          <w:noProof/>
          <w:color w:val="000000" w:themeColor="text1"/>
          <w:highlight w:val="cyan"/>
        </w:rPr>
        <w:drawing>
          <wp:inline distT="0" distB="0" distL="0" distR="0" wp14:anchorId="4276A5E6" wp14:editId="5CC7338E">
            <wp:extent cx="5943600" cy="2990850"/>
            <wp:effectExtent l="0" t="0" r="0" b="0"/>
            <wp:docPr id="1235886130" name="Picture 7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886130" name="Picture 71" descr="A screenshot of a computer&#10;&#10;AI-generated content may be incorrect."/>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43600" cy="2990850"/>
                    </a:xfrm>
                    <a:prstGeom prst="rect">
                      <a:avLst/>
                    </a:prstGeom>
                    <a:noFill/>
                    <a:ln>
                      <a:noFill/>
                    </a:ln>
                  </pic:spPr>
                </pic:pic>
              </a:graphicData>
            </a:graphic>
          </wp:inline>
        </w:drawing>
      </w:r>
      <w:r w:rsidRPr="007C7EAC">
        <w:rPr>
          <w:rFonts w:eastAsia="Verdana"/>
          <w:color w:val="000000" w:themeColor="text1"/>
        </w:rPr>
        <w:t> </w:t>
      </w:r>
    </w:p>
    <w:p w14:paraId="6B0607C0" w14:textId="77777777" w:rsidR="001F6A40" w:rsidRPr="00F35A00" w:rsidRDefault="001F6A40" w:rsidP="001F6A40">
      <w:pPr>
        <w:rPr>
          <w:rFonts w:eastAsia="Verdana"/>
          <w:color w:val="000000" w:themeColor="text1"/>
        </w:rPr>
      </w:pPr>
      <w:r w:rsidRPr="007C7EAC">
        <w:rPr>
          <w:rFonts w:eastAsia="Verdana"/>
          <w:color w:val="000000" w:themeColor="text1"/>
        </w:rPr>
        <w:t>  </w:t>
      </w:r>
    </w:p>
    <w:p w14:paraId="61642E69" w14:textId="77777777" w:rsidR="001F6A40" w:rsidRDefault="001F6A40" w:rsidP="001F6A40">
      <w:pPr>
        <w:pBdr>
          <w:bottom w:val="single" w:sz="12" w:space="1" w:color="auto"/>
        </w:pBdr>
        <w:spacing w:before="240" w:after="240"/>
        <w:rPr>
          <w:rFonts w:eastAsia="Verdana"/>
          <w:bCs/>
        </w:rPr>
      </w:pPr>
    </w:p>
    <w:p w14:paraId="5B554E15" w14:textId="77777777" w:rsidR="001F6A40" w:rsidRDefault="001F6A40" w:rsidP="001F6A40">
      <w:pPr>
        <w:shd w:val="clear" w:color="auto" w:fill="FFFFFF"/>
        <w:jc w:val="both"/>
        <w:rPr>
          <w:rFonts w:eastAsia="Verdana"/>
          <w:b/>
          <w:bCs/>
          <w:highlight w:val="white"/>
        </w:rPr>
      </w:pPr>
    </w:p>
    <w:p w14:paraId="72A15098" w14:textId="77777777" w:rsidR="001F6A40" w:rsidRDefault="001F6A40" w:rsidP="001F6A40">
      <w:pPr>
        <w:shd w:val="clear" w:color="auto" w:fill="FFFFFF"/>
        <w:jc w:val="both"/>
        <w:rPr>
          <w:rFonts w:eastAsia="Verdana"/>
          <w:b/>
          <w:bCs/>
          <w:highlight w:val="white"/>
        </w:rPr>
      </w:pPr>
    </w:p>
    <w:p w14:paraId="319DD6AC" w14:textId="77777777" w:rsidR="001F6A40" w:rsidRDefault="001F6A40" w:rsidP="001F6A40">
      <w:pPr>
        <w:shd w:val="clear" w:color="auto" w:fill="FFFFFF"/>
        <w:jc w:val="both"/>
        <w:rPr>
          <w:rFonts w:eastAsia="Verdana"/>
          <w:b/>
          <w:bCs/>
          <w:highlight w:val="white"/>
        </w:rPr>
      </w:pPr>
    </w:p>
    <w:p w14:paraId="0F415D47" w14:textId="77777777" w:rsidR="001F6A40" w:rsidRDefault="001F6A40" w:rsidP="001F6A40">
      <w:pPr>
        <w:shd w:val="clear" w:color="auto" w:fill="FFFFFF"/>
        <w:jc w:val="both"/>
        <w:rPr>
          <w:rFonts w:eastAsia="Verdana"/>
          <w:b/>
          <w:bCs/>
          <w:highlight w:val="white"/>
        </w:rPr>
      </w:pPr>
    </w:p>
    <w:p w14:paraId="40B9EE4B" w14:textId="77777777" w:rsidR="001F6A40" w:rsidRDefault="001F6A40" w:rsidP="001F6A40">
      <w:pPr>
        <w:shd w:val="clear" w:color="auto" w:fill="FFFFFF"/>
        <w:jc w:val="both"/>
      </w:pPr>
      <w:r w:rsidRPr="009624AF">
        <w:rPr>
          <w:rFonts w:eastAsia="Verdana"/>
          <w:b/>
          <w:bCs/>
          <w:highlight w:val="white"/>
        </w:rPr>
        <w:t>Author:</w:t>
      </w:r>
      <w:r w:rsidRPr="009624AF">
        <w:rPr>
          <w:rFonts w:eastAsia="Verdana"/>
          <w:highlight w:val="white"/>
        </w:rPr>
        <w:t xml:space="preserve"> </w:t>
      </w:r>
      <w:r>
        <w:t>Akshay Vishwanath</w:t>
      </w:r>
    </w:p>
    <w:p w14:paraId="37F79328" w14:textId="77777777" w:rsidR="001F6A40" w:rsidRDefault="001F6A40" w:rsidP="001F6A40">
      <w:pPr>
        <w:shd w:val="clear" w:color="auto" w:fill="FFFFFF"/>
        <w:jc w:val="both"/>
        <w:rPr>
          <w:rFonts w:eastAsia="Verdana"/>
          <w:highlight w:val="white"/>
        </w:rPr>
      </w:pPr>
    </w:p>
    <w:p w14:paraId="2FD52C31" w14:textId="77621E48" w:rsidR="001F6A40" w:rsidRPr="00E96373" w:rsidRDefault="001F6A40" w:rsidP="001F6A40">
      <w:pPr>
        <w:pStyle w:val="Heading3"/>
        <w:rPr>
          <w:sz w:val="22"/>
          <w:szCs w:val="22"/>
          <w:highlight w:val="cyan"/>
        </w:rPr>
      </w:pPr>
      <w:bookmarkStart w:id="108" w:name="_Toc197944380"/>
      <w:bookmarkStart w:id="109" w:name="_Toc199864978"/>
      <w:r w:rsidRPr="00E96373">
        <w:rPr>
          <w:highlight w:val="cyan"/>
        </w:rPr>
        <w:t>10</w:t>
      </w:r>
      <w:r w:rsidR="00516C3B" w:rsidRPr="00E96373">
        <w:rPr>
          <w:highlight w:val="cyan"/>
        </w:rPr>
        <w:t>2</w:t>
      </w:r>
      <w:r w:rsidRPr="00E96373">
        <w:rPr>
          <w:highlight w:val="cyan"/>
        </w:rPr>
        <w:t xml:space="preserve">. EII # 130252 (Feature - </w:t>
      </w:r>
      <w:r w:rsidRPr="00E96373">
        <w:rPr>
          <w:bCs/>
          <w:highlight w:val="cyan"/>
          <w:lang w:val="en-US"/>
        </w:rPr>
        <w:t>501420</w:t>
      </w:r>
      <w:r w:rsidRPr="00E96373">
        <w:rPr>
          <w:highlight w:val="cyan"/>
        </w:rPr>
        <w:t xml:space="preserve">): </w:t>
      </w:r>
      <w:bookmarkStart w:id="110" w:name="_Hlk198048605"/>
      <w:r w:rsidRPr="00E96373">
        <w:rPr>
          <w:bCs/>
          <w:highlight w:val="cyan"/>
          <w:lang w:val="en-US"/>
        </w:rPr>
        <w:t>TEDS episodes are included for Client Merge functionality</w:t>
      </w:r>
      <w:r w:rsidRPr="00E96373">
        <w:rPr>
          <w:highlight w:val="cyan"/>
        </w:rPr>
        <w:t>.</w:t>
      </w:r>
      <w:bookmarkEnd w:id="108"/>
      <w:bookmarkEnd w:id="109"/>
    </w:p>
    <w:bookmarkEnd w:id="110"/>
    <w:p w14:paraId="200D124B" w14:textId="2F34773F"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Release Type:</w:t>
      </w:r>
      <w:r w:rsidRPr="00E96373">
        <w:rPr>
          <w:rFonts w:eastAsia="Verdana"/>
          <w:highlight w:val="cyan"/>
        </w:rPr>
        <w:t xml:space="preserve"> Change | </w:t>
      </w:r>
      <w:r w:rsidRPr="00E96373">
        <w:rPr>
          <w:rFonts w:eastAsia="Verdana"/>
          <w:b/>
          <w:bCs/>
          <w:highlight w:val="cyan"/>
        </w:rPr>
        <w:t>Priority</w:t>
      </w:r>
      <w:r w:rsidRPr="00E96373">
        <w:rPr>
          <w:rFonts w:eastAsia="Verdana"/>
          <w:highlight w:val="cyan"/>
        </w:rPr>
        <w:t>: Urgent </w:t>
      </w:r>
      <w:r w:rsidRPr="00E96373">
        <w:rPr>
          <w:rFonts w:eastAsia="Verdana"/>
          <w:highlight w:val="cyan"/>
        </w:rPr>
        <w:br/>
        <w:t> </w:t>
      </w:r>
      <w:r w:rsidRPr="00E96373">
        <w:rPr>
          <w:rFonts w:eastAsia="Verdana"/>
          <w:highlight w:val="cyan"/>
        </w:rPr>
        <w:br/>
      </w:r>
      <w:r w:rsidRPr="00E96373">
        <w:rPr>
          <w:rFonts w:eastAsia="Verdana"/>
          <w:b/>
          <w:bCs/>
          <w:highlight w:val="cyan"/>
        </w:rPr>
        <w:t xml:space="preserve">Prerequisite: </w:t>
      </w:r>
      <w:r w:rsidRPr="00E96373">
        <w:rPr>
          <w:rFonts w:eastAsia="Verdana"/>
          <w:highlight w:val="cyan"/>
        </w:rPr>
        <w:t>TEDS Episodes are created for the Clients (Client 1 and client 2).  </w:t>
      </w:r>
      <w:r w:rsidRPr="00E96373">
        <w:rPr>
          <w:rFonts w:eastAsia="Verdana"/>
          <w:highlight w:val="cyan"/>
        </w:rPr>
        <w:br/>
        <w:t> </w:t>
      </w:r>
      <w:r w:rsidRPr="00E96373">
        <w:rPr>
          <w:rFonts w:eastAsia="Verdana"/>
          <w:highlight w:val="cyan"/>
        </w:rPr>
        <w:br/>
      </w:r>
      <w:r w:rsidRPr="00E96373">
        <w:rPr>
          <w:rFonts w:eastAsia="Verdana"/>
          <w:b/>
          <w:bCs/>
          <w:highlight w:val="cyan"/>
        </w:rPr>
        <w:t>Navigation Path</w:t>
      </w:r>
      <w:r w:rsidR="00C26440" w:rsidRPr="00E96373">
        <w:rPr>
          <w:rFonts w:eastAsia="Verdana"/>
          <w:b/>
          <w:bCs/>
          <w:highlight w:val="cyan"/>
        </w:rPr>
        <w:t xml:space="preserve"> </w:t>
      </w:r>
      <w:r w:rsidRPr="00E96373">
        <w:rPr>
          <w:rFonts w:eastAsia="Verdana"/>
          <w:b/>
          <w:bCs/>
          <w:highlight w:val="cyan"/>
        </w:rPr>
        <w:t>1:</w:t>
      </w:r>
      <w:r w:rsidRPr="00E96373">
        <w:rPr>
          <w:rFonts w:eastAsia="Verdana"/>
          <w:highlight w:val="cyan"/>
        </w:rPr>
        <w:t xml:space="preserve"> Administration -- ‘Merge Clients’ -- ‘Merge Clients’ screen -- Select Client 1 and Client 2 to be merged – Click on ‘Merge Clients’ icon. </w:t>
      </w:r>
      <w:r w:rsidRPr="00E96373">
        <w:rPr>
          <w:rFonts w:eastAsia="Verdana"/>
          <w:highlight w:val="cyan"/>
        </w:rPr>
        <w:br/>
        <w:t> </w:t>
      </w:r>
      <w:r w:rsidRPr="00E96373">
        <w:rPr>
          <w:rFonts w:eastAsia="Verdana"/>
          <w:highlight w:val="cyan"/>
        </w:rPr>
        <w:br/>
      </w:r>
      <w:r w:rsidRPr="00E96373">
        <w:rPr>
          <w:rFonts w:eastAsia="Verdana"/>
          <w:b/>
          <w:bCs/>
          <w:highlight w:val="cyan"/>
        </w:rPr>
        <w:t xml:space="preserve">Navigation Path </w:t>
      </w:r>
      <w:r w:rsidR="00902A5E" w:rsidRPr="00E96373">
        <w:rPr>
          <w:rFonts w:eastAsia="Verdana"/>
          <w:b/>
          <w:bCs/>
          <w:highlight w:val="cyan"/>
        </w:rPr>
        <w:t xml:space="preserve">2: </w:t>
      </w:r>
      <w:r w:rsidRPr="00E96373">
        <w:rPr>
          <w:rFonts w:eastAsia="Verdana"/>
          <w:highlight w:val="cyan"/>
        </w:rPr>
        <w:t>Client’</w:t>
      </w:r>
      <w:r w:rsidRPr="00E96373">
        <w:rPr>
          <w:rFonts w:eastAsia="Verdana"/>
          <w:b/>
          <w:bCs/>
          <w:highlight w:val="cyan"/>
        </w:rPr>
        <w:t xml:space="preserve"> </w:t>
      </w:r>
      <w:proofErr w:type="gramStart"/>
      <w:r w:rsidRPr="00E96373">
        <w:rPr>
          <w:rFonts w:eastAsia="Verdana"/>
          <w:b/>
          <w:bCs/>
          <w:highlight w:val="cyan"/>
        </w:rPr>
        <w:t xml:space="preserve">-- </w:t>
      </w:r>
      <w:r w:rsidRPr="00E96373">
        <w:rPr>
          <w:rFonts w:eastAsia="Verdana"/>
          <w:highlight w:val="cyan"/>
        </w:rPr>
        <w:t>‘</w:t>
      </w:r>
      <w:proofErr w:type="gramEnd"/>
      <w:r w:rsidRPr="00E96373">
        <w:rPr>
          <w:rFonts w:eastAsia="Verdana"/>
          <w:highlight w:val="cyan"/>
        </w:rPr>
        <w:t xml:space="preserve">TEDS Tracking List’ </w:t>
      </w:r>
      <w:proofErr w:type="gramStart"/>
      <w:r w:rsidRPr="00E96373">
        <w:rPr>
          <w:rFonts w:eastAsia="Verdana"/>
          <w:highlight w:val="cyan"/>
        </w:rPr>
        <w:t>-- ‘</w:t>
      </w:r>
      <w:proofErr w:type="gramEnd"/>
      <w:r w:rsidRPr="00E96373">
        <w:rPr>
          <w:rFonts w:eastAsia="Verdana"/>
          <w:highlight w:val="cyan"/>
        </w:rPr>
        <w:t>TEDS Tracking List’ list page</w:t>
      </w:r>
      <w:r w:rsidR="00751E92" w:rsidRPr="00E96373">
        <w:rPr>
          <w:rFonts w:eastAsia="Verdana"/>
          <w:highlight w:val="cyan"/>
        </w:rPr>
        <w:t>.</w:t>
      </w:r>
      <w:r w:rsidRPr="00E96373">
        <w:rPr>
          <w:rFonts w:eastAsia="Verdana"/>
          <w:highlight w:val="cyan"/>
        </w:rPr>
        <w:t> </w:t>
      </w:r>
    </w:p>
    <w:p w14:paraId="30838D75" w14:textId="39D9B8CD"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 xml:space="preserve">Functionality ‘Before’ and ‘After’ release: </w:t>
      </w:r>
      <w:r w:rsidRPr="00E96373">
        <w:rPr>
          <w:rFonts w:eastAsia="Verdana"/>
          <w:highlight w:val="cyan"/>
        </w:rPr>
        <w:t> </w:t>
      </w:r>
      <w:r w:rsidRPr="00E96373">
        <w:rPr>
          <w:rFonts w:eastAsia="Verdana"/>
          <w:highlight w:val="cyan"/>
        </w:rPr>
        <w:br/>
        <w:t> </w:t>
      </w:r>
      <w:r w:rsidRPr="00E96373">
        <w:rPr>
          <w:rFonts w:eastAsia="Verdana"/>
          <w:highlight w:val="cyan"/>
        </w:rPr>
        <w:br/>
      </w:r>
      <w:r w:rsidR="00C12C98" w:rsidRPr="00E96373">
        <w:rPr>
          <w:rFonts w:eastAsia="Verdana"/>
          <w:highlight w:val="cyan"/>
        </w:rPr>
        <w:t>Before this release, the</w:t>
      </w:r>
      <w:r w:rsidRPr="00E96373">
        <w:rPr>
          <w:rFonts w:eastAsia="Verdana"/>
          <w:b/>
          <w:bCs/>
          <w:highlight w:val="cyan"/>
        </w:rPr>
        <w:t xml:space="preserve"> </w:t>
      </w:r>
      <w:r w:rsidRPr="00E96373">
        <w:rPr>
          <w:rFonts w:eastAsia="Verdana"/>
          <w:highlight w:val="cyan"/>
        </w:rPr>
        <w:t xml:space="preserve">TEDS episodes </w:t>
      </w:r>
      <w:r w:rsidR="00C12C98" w:rsidRPr="00E96373">
        <w:rPr>
          <w:rFonts w:eastAsia="Verdana"/>
          <w:highlight w:val="cyan"/>
        </w:rPr>
        <w:t>we</w:t>
      </w:r>
      <w:r w:rsidRPr="00E96373">
        <w:rPr>
          <w:rFonts w:eastAsia="Verdana"/>
          <w:highlight w:val="cyan"/>
        </w:rPr>
        <w:t xml:space="preserve">re </w:t>
      </w:r>
      <w:r w:rsidR="00C12C98" w:rsidRPr="00E96373">
        <w:rPr>
          <w:rFonts w:eastAsia="Verdana"/>
          <w:highlight w:val="cyan"/>
        </w:rPr>
        <w:t xml:space="preserve">not </w:t>
      </w:r>
      <w:r w:rsidRPr="00E96373">
        <w:rPr>
          <w:rFonts w:eastAsia="Verdana"/>
          <w:highlight w:val="cyan"/>
        </w:rPr>
        <w:t>included for Client Merge functionality</w:t>
      </w:r>
      <w:r w:rsidR="0001618D" w:rsidRPr="00E96373">
        <w:rPr>
          <w:rFonts w:eastAsia="Verdana"/>
          <w:highlight w:val="cyan"/>
        </w:rPr>
        <w:t>,</w:t>
      </w:r>
      <w:r w:rsidRPr="00E96373">
        <w:rPr>
          <w:rFonts w:eastAsia="Verdana"/>
          <w:highlight w:val="cyan"/>
        </w:rPr>
        <w:t xml:space="preserve"> to bring over the relevant TEDS Episode data that was associated to Client 1 into Client 2’s record. </w:t>
      </w:r>
    </w:p>
    <w:p w14:paraId="41D67C8C" w14:textId="068F6580"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highlight w:val="cyan"/>
        </w:rPr>
        <w:t xml:space="preserve">With this release, TEDS episodes are included for Client Merge functionality to bring over the relevant TEDS Episode data that </w:t>
      </w:r>
      <w:r w:rsidR="00C12C98" w:rsidRPr="00E96373">
        <w:rPr>
          <w:rFonts w:eastAsia="Verdana"/>
          <w:highlight w:val="cyan"/>
        </w:rPr>
        <w:t>i</w:t>
      </w:r>
      <w:r w:rsidRPr="00E96373">
        <w:rPr>
          <w:rFonts w:eastAsia="Verdana"/>
          <w:highlight w:val="cyan"/>
        </w:rPr>
        <w:t>s associated to Client 1 into Client 2’s record. </w:t>
      </w:r>
    </w:p>
    <w:p w14:paraId="5C74E5CB"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Merge clients:</w:t>
      </w:r>
      <w:r w:rsidRPr="00E96373">
        <w:rPr>
          <w:rFonts w:eastAsia="Verdana"/>
          <w:highlight w:val="cyan"/>
        </w:rPr>
        <w:t> </w:t>
      </w:r>
    </w:p>
    <w:p w14:paraId="0BA07BE9"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noProof/>
          <w:highlight w:val="white"/>
        </w:rPr>
        <w:drawing>
          <wp:inline distT="0" distB="0" distL="0" distR="0" wp14:anchorId="6111C7F8" wp14:editId="023158D4">
            <wp:extent cx="5943600" cy="3040380"/>
            <wp:effectExtent l="0" t="0" r="0" b="7620"/>
            <wp:docPr id="102792967" name="Picture 12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92967" name="Picture 123" descr="A screenshot of a computer&#10;&#10;AI-generated content may be incorrect."/>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43600" cy="3040380"/>
                    </a:xfrm>
                    <a:prstGeom prst="rect">
                      <a:avLst/>
                    </a:prstGeom>
                    <a:noFill/>
                    <a:ln>
                      <a:noFill/>
                    </a:ln>
                  </pic:spPr>
                </pic:pic>
              </a:graphicData>
            </a:graphic>
          </wp:inline>
        </w:drawing>
      </w:r>
      <w:r w:rsidRPr="00A8259E">
        <w:rPr>
          <w:rFonts w:eastAsia="Verdana"/>
          <w:highlight w:val="white"/>
        </w:rPr>
        <w:t> </w:t>
      </w:r>
    </w:p>
    <w:p w14:paraId="136D9A9D" w14:textId="0852D853" w:rsidR="00751E92" w:rsidRPr="00E96373" w:rsidRDefault="00751E92" w:rsidP="001F6A40">
      <w:pPr>
        <w:pBdr>
          <w:bottom w:val="single" w:sz="12" w:space="1" w:color="auto"/>
        </w:pBdr>
        <w:shd w:val="clear" w:color="auto" w:fill="FFFFFF"/>
        <w:spacing w:before="240" w:after="240"/>
        <w:rPr>
          <w:rFonts w:eastAsia="Verdana"/>
          <w:b/>
          <w:bCs/>
          <w:highlight w:val="cyan"/>
        </w:rPr>
      </w:pPr>
      <w:r w:rsidRPr="00E96373">
        <w:rPr>
          <w:rFonts w:eastAsia="Verdana"/>
          <w:b/>
          <w:bCs/>
          <w:highlight w:val="cyan"/>
        </w:rPr>
        <w:t>Before merging, the user needs to make the following scenarios are done for Client 1 and Client 2:</w:t>
      </w:r>
    </w:p>
    <w:p w14:paraId="26BE40FC" w14:textId="66CAF6DE"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Scenario 1:</w:t>
      </w:r>
      <w:r w:rsidRPr="00E96373">
        <w:rPr>
          <w:rFonts w:eastAsia="Verdana"/>
          <w:highlight w:val="cyan"/>
        </w:rPr>
        <w:t xml:space="preserve"> client 1 </w:t>
      </w:r>
      <w:r w:rsidR="00AE7767" w:rsidRPr="00E96373">
        <w:rPr>
          <w:rFonts w:eastAsia="Verdana"/>
          <w:highlight w:val="cyan"/>
        </w:rPr>
        <w:t xml:space="preserve">enrolled and discharge dates </w:t>
      </w:r>
      <w:proofErr w:type="gramStart"/>
      <w:r w:rsidR="00AE7767" w:rsidRPr="00E96373">
        <w:rPr>
          <w:rFonts w:eastAsia="Verdana"/>
          <w:highlight w:val="cyan"/>
        </w:rPr>
        <w:t>are not overlapping</w:t>
      </w:r>
      <w:proofErr w:type="gramEnd"/>
      <w:r w:rsidR="00AE7767" w:rsidRPr="00E96373">
        <w:rPr>
          <w:rFonts w:eastAsia="Verdana"/>
          <w:highlight w:val="cyan"/>
        </w:rPr>
        <w:t xml:space="preserve"> with </w:t>
      </w:r>
      <w:r w:rsidRPr="00E96373">
        <w:rPr>
          <w:rFonts w:eastAsia="Verdana"/>
          <w:highlight w:val="cyan"/>
        </w:rPr>
        <w:t>client 2</w:t>
      </w:r>
      <w:r w:rsidR="00AE7767" w:rsidRPr="00E96373">
        <w:rPr>
          <w:rFonts w:eastAsia="Verdana"/>
          <w:highlight w:val="cyan"/>
        </w:rPr>
        <w:t>’</w:t>
      </w:r>
      <w:proofErr w:type="gramStart"/>
      <w:r w:rsidR="00AE7767" w:rsidRPr="00E96373">
        <w:rPr>
          <w:rFonts w:eastAsia="Verdana"/>
          <w:highlight w:val="cyan"/>
        </w:rPr>
        <w:t>s</w:t>
      </w:r>
      <w:r w:rsidRPr="00E96373">
        <w:rPr>
          <w:rFonts w:eastAsia="Verdana"/>
          <w:highlight w:val="cyan"/>
        </w:rPr>
        <w:t xml:space="preserve"> .</w:t>
      </w:r>
      <w:proofErr w:type="gramEnd"/>
      <w:r w:rsidRPr="00E96373">
        <w:rPr>
          <w:rFonts w:eastAsia="Verdana"/>
          <w:highlight w:val="cyan"/>
        </w:rPr>
        <w:t> </w:t>
      </w:r>
      <w:r w:rsidRPr="00E96373">
        <w:rPr>
          <w:rFonts w:eastAsia="Verdana"/>
          <w:highlight w:val="cyan"/>
        </w:rPr>
        <w:br/>
        <w:t> </w:t>
      </w:r>
      <w:r w:rsidRPr="00E96373">
        <w:rPr>
          <w:rFonts w:eastAsia="Verdana"/>
          <w:highlight w:val="cyan"/>
        </w:rPr>
        <w:br/>
      </w:r>
      <w:r w:rsidRPr="00E96373">
        <w:rPr>
          <w:rFonts w:eastAsia="Verdana"/>
          <w:b/>
          <w:bCs/>
          <w:highlight w:val="cyan"/>
        </w:rPr>
        <w:t>Client 1 TEDS Episodes</w:t>
      </w:r>
      <w:r w:rsidRPr="00E96373">
        <w:rPr>
          <w:rFonts w:eastAsia="Verdana"/>
          <w:highlight w:val="cyan"/>
        </w:rPr>
        <w:t>:  </w:t>
      </w:r>
    </w:p>
    <w:p w14:paraId="6BCFC4E2" w14:textId="77777777" w:rsidR="001F6A40" w:rsidRDefault="001F6A40" w:rsidP="001F6A40">
      <w:pPr>
        <w:pBdr>
          <w:bottom w:val="single" w:sz="12" w:space="1" w:color="auto"/>
        </w:pBdr>
        <w:shd w:val="clear" w:color="auto" w:fill="FFFFFF"/>
        <w:spacing w:before="240" w:after="240"/>
        <w:rPr>
          <w:rFonts w:eastAsia="Verdana"/>
          <w:highlight w:val="white"/>
        </w:rPr>
      </w:pPr>
      <w:r w:rsidRPr="00A8259E">
        <w:rPr>
          <w:rFonts w:eastAsia="Verdana"/>
          <w:noProof/>
          <w:highlight w:val="white"/>
        </w:rPr>
        <w:lastRenderedPageBreak/>
        <w:drawing>
          <wp:inline distT="0" distB="0" distL="0" distR="0" wp14:anchorId="3A29676D" wp14:editId="61719318">
            <wp:extent cx="5943600" cy="1592580"/>
            <wp:effectExtent l="0" t="0" r="0" b="7620"/>
            <wp:docPr id="283061936" name="Picture 12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061936" name="Picture 122" descr="A screenshot of a computer&#10;&#10;AI-generated content may be incorrect."/>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943600" cy="1592580"/>
                    </a:xfrm>
                    <a:prstGeom prst="rect">
                      <a:avLst/>
                    </a:prstGeom>
                    <a:noFill/>
                    <a:ln>
                      <a:noFill/>
                    </a:ln>
                  </pic:spPr>
                </pic:pic>
              </a:graphicData>
            </a:graphic>
          </wp:inline>
        </w:drawing>
      </w:r>
      <w:r w:rsidRPr="00A8259E">
        <w:rPr>
          <w:rFonts w:eastAsia="Verdana"/>
          <w:highlight w:val="white"/>
        </w:rPr>
        <w:t> </w:t>
      </w:r>
      <w:r w:rsidRPr="00A8259E">
        <w:rPr>
          <w:rFonts w:eastAsia="Verdana"/>
          <w:highlight w:val="white"/>
        </w:rPr>
        <w:br/>
        <w:t>  </w:t>
      </w:r>
    </w:p>
    <w:p w14:paraId="1CC0FAEE"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E96373">
        <w:rPr>
          <w:rFonts w:eastAsia="Verdana"/>
          <w:b/>
          <w:bCs/>
          <w:highlight w:val="cyan"/>
        </w:rPr>
        <w:t>Client 2 TEDS Episodes:</w:t>
      </w:r>
      <w:r w:rsidRPr="00E96373">
        <w:rPr>
          <w:rFonts w:eastAsia="Verdana"/>
          <w:highlight w:val="cyan"/>
        </w:rPr>
        <w:t> </w:t>
      </w:r>
      <w:r w:rsidRPr="00A8259E">
        <w:rPr>
          <w:rFonts w:eastAsia="Verdana"/>
          <w:highlight w:val="white"/>
        </w:rPr>
        <w:br/>
        <w:t> </w:t>
      </w:r>
    </w:p>
    <w:p w14:paraId="3267346F"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noProof/>
          <w:highlight w:val="white"/>
        </w:rPr>
        <w:drawing>
          <wp:inline distT="0" distB="0" distL="0" distR="0" wp14:anchorId="5D24F009" wp14:editId="6D196DD2">
            <wp:extent cx="5943600" cy="1802130"/>
            <wp:effectExtent l="0" t="0" r="0" b="7620"/>
            <wp:docPr id="1437718785" name="Picture 12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7718785" name="Picture 121" descr="A screenshot of a computer&#10;&#10;AI-generated content may be incorrect."/>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43600" cy="1802130"/>
                    </a:xfrm>
                    <a:prstGeom prst="rect">
                      <a:avLst/>
                    </a:prstGeom>
                    <a:noFill/>
                    <a:ln>
                      <a:noFill/>
                    </a:ln>
                  </pic:spPr>
                </pic:pic>
              </a:graphicData>
            </a:graphic>
          </wp:inline>
        </w:drawing>
      </w:r>
      <w:r w:rsidRPr="00A8259E">
        <w:rPr>
          <w:rFonts w:eastAsia="Verdana"/>
          <w:highlight w:val="white"/>
        </w:rPr>
        <w:t>  </w:t>
      </w:r>
    </w:p>
    <w:p w14:paraId="3C53541A"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b/>
          <w:bCs/>
          <w:highlight w:val="white"/>
        </w:rPr>
        <w:t> </w:t>
      </w:r>
      <w:r w:rsidRPr="00A8259E">
        <w:rPr>
          <w:rFonts w:eastAsia="Verdana"/>
          <w:highlight w:val="white"/>
        </w:rPr>
        <w:t> </w:t>
      </w:r>
    </w:p>
    <w:p w14:paraId="63CE31C0" w14:textId="0DA805FB" w:rsidR="001F6A40" w:rsidRPr="00A8259E" w:rsidRDefault="001F6A40" w:rsidP="001F6A40">
      <w:pPr>
        <w:pBdr>
          <w:bottom w:val="single" w:sz="12" w:space="1" w:color="auto"/>
        </w:pBdr>
        <w:shd w:val="clear" w:color="auto" w:fill="FFFFFF"/>
        <w:spacing w:before="240" w:after="240"/>
        <w:rPr>
          <w:rFonts w:eastAsia="Verdana"/>
          <w:highlight w:val="white"/>
        </w:rPr>
      </w:pPr>
      <w:r w:rsidRPr="00E96373">
        <w:rPr>
          <w:rFonts w:eastAsia="Verdana"/>
          <w:b/>
          <w:bCs/>
          <w:highlight w:val="cyan"/>
        </w:rPr>
        <w:t>After merging</w:t>
      </w:r>
      <w:r w:rsidR="00751E92" w:rsidRPr="00E96373">
        <w:rPr>
          <w:rFonts w:eastAsia="Verdana"/>
          <w:b/>
          <w:bCs/>
          <w:highlight w:val="cyan"/>
        </w:rPr>
        <w:t>,</w:t>
      </w:r>
      <w:r w:rsidRPr="00E96373">
        <w:rPr>
          <w:rFonts w:eastAsia="Verdana"/>
          <w:b/>
          <w:bCs/>
          <w:highlight w:val="cyan"/>
        </w:rPr>
        <w:t xml:space="preserve"> Client 1 and Client 2 TEDS Episodes </w:t>
      </w:r>
      <w:r w:rsidR="00AE7767" w:rsidRPr="00E96373">
        <w:rPr>
          <w:rFonts w:eastAsia="Verdana"/>
          <w:b/>
          <w:bCs/>
          <w:highlight w:val="cyan"/>
        </w:rPr>
        <w:t xml:space="preserve">enrolled and </w:t>
      </w:r>
      <w:proofErr w:type="gramStart"/>
      <w:r w:rsidR="00AE7767" w:rsidRPr="00E96373">
        <w:rPr>
          <w:rFonts w:eastAsia="Verdana"/>
          <w:b/>
          <w:bCs/>
          <w:highlight w:val="cyan"/>
        </w:rPr>
        <w:t>discharge</w:t>
      </w:r>
      <w:proofErr w:type="gramEnd"/>
      <w:r w:rsidR="00AE7767" w:rsidRPr="00E96373">
        <w:rPr>
          <w:rFonts w:eastAsia="Verdana"/>
          <w:b/>
          <w:bCs/>
          <w:highlight w:val="cyan"/>
        </w:rPr>
        <w:t xml:space="preserve"> </w:t>
      </w:r>
      <w:r w:rsidRPr="00E96373">
        <w:rPr>
          <w:rFonts w:eastAsia="Verdana"/>
          <w:b/>
          <w:bCs/>
          <w:highlight w:val="cyan"/>
        </w:rPr>
        <w:t>Date</w:t>
      </w:r>
      <w:r w:rsidR="00AE7767" w:rsidRPr="00E96373">
        <w:rPr>
          <w:rFonts w:eastAsia="Verdana"/>
          <w:b/>
          <w:bCs/>
          <w:highlight w:val="cyan"/>
        </w:rPr>
        <w:t>s</w:t>
      </w:r>
      <w:r w:rsidRPr="00E96373">
        <w:rPr>
          <w:rFonts w:eastAsia="Verdana"/>
          <w:b/>
          <w:bCs/>
          <w:highlight w:val="cyan"/>
        </w:rPr>
        <w:t>:</w:t>
      </w:r>
      <w:r w:rsidRPr="00E96373">
        <w:rPr>
          <w:rFonts w:eastAsia="Verdana"/>
          <w:highlight w:val="cyan"/>
        </w:rPr>
        <w:t xml:space="preserve"> Client 1 and Client 2 TEDS Episode data is displayed without any change</w:t>
      </w:r>
      <w:r w:rsidR="00AE7767" w:rsidRPr="00E96373">
        <w:rPr>
          <w:rFonts w:eastAsia="Verdana"/>
          <w:highlight w:val="cyan"/>
        </w:rPr>
        <w:t>.</w:t>
      </w:r>
      <w:r w:rsidRPr="00E96373">
        <w:rPr>
          <w:rFonts w:eastAsia="Verdana"/>
          <w:highlight w:val="cyan"/>
        </w:rPr>
        <w:t> </w:t>
      </w:r>
      <w:r w:rsidRPr="00A8259E">
        <w:rPr>
          <w:rFonts w:eastAsia="Verdana"/>
          <w:highlight w:val="white"/>
        </w:rPr>
        <w:br/>
        <w:t> </w:t>
      </w:r>
    </w:p>
    <w:p w14:paraId="78577773"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highlight w:val="white"/>
        </w:rPr>
        <w:t> </w:t>
      </w:r>
      <w:r w:rsidRPr="00A8259E">
        <w:rPr>
          <w:rFonts w:eastAsia="Verdana"/>
          <w:noProof/>
          <w:highlight w:val="white"/>
        </w:rPr>
        <w:drawing>
          <wp:inline distT="0" distB="0" distL="0" distR="0" wp14:anchorId="0397085B" wp14:editId="5428304C">
            <wp:extent cx="5943600" cy="1725930"/>
            <wp:effectExtent l="0" t="0" r="0" b="7620"/>
            <wp:docPr id="1445699260" name="Picture 120"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5699260" name="Picture 120" descr="A screenshot of a computer&#10;&#10;AI-generated content may be incorrect."/>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943600" cy="1725930"/>
                    </a:xfrm>
                    <a:prstGeom prst="rect">
                      <a:avLst/>
                    </a:prstGeom>
                    <a:noFill/>
                    <a:ln>
                      <a:noFill/>
                    </a:ln>
                  </pic:spPr>
                </pic:pic>
              </a:graphicData>
            </a:graphic>
          </wp:inline>
        </w:drawing>
      </w:r>
      <w:r w:rsidRPr="00A8259E">
        <w:rPr>
          <w:rFonts w:eastAsia="Verdana"/>
          <w:highlight w:val="white"/>
        </w:rPr>
        <w:t> </w:t>
      </w:r>
    </w:p>
    <w:p w14:paraId="4E8E7BC6"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highlight w:val="white"/>
        </w:rPr>
        <w:t>  </w:t>
      </w:r>
    </w:p>
    <w:p w14:paraId="4B2F44A7" w14:textId="7DAF8AB9"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Scenario 2:</w:t>
      </w:r>
      <w:r w:rsidRPr="00E96373">
        <w:rPr>
          <w:rFonts w:eastAsia="Verdana"/>
          <w:highlight w:val="cyan"/>
        </w:rPr>
        <w:t xml:space="preserve"> TEDS Episodes </w:t>
      </w:r>
      <w:proofErr w:type="gramStart"/>
      <w:r w:rsidR="00AE7767" w:rsidRPr="00E96373">
        <w:rPr>
          <w:rFonts w:eastAsia="Verdana"/>
          <w:highlight w:val="cyan"/>
        </w:rPr>
        <w:t>enrolled</w:t>
      </w:r>
      <w:proofErr w:type="gramEnd"/>
      <w:r w:rsidR="00AE7767" w:rsidRPr="00E96373">
        <w:rPr>
          <w:rFonts w:eastAsia="Verdana"/>
          <w:highlight w:val="cyan"/>
        </w:rPr>
        <w:t xml:space="preserve"> and Discharge </w:t>
      </w:r>
      <w:r w:rsidRPr="00E96373">
        <w:rPr>
          <w:rFonts w:eastAsia="Verdana"/>
          <w:highlight w:val="cyan"/>
        </w:rPr>
        <w:t xml:space="preserve">dates overlapped between the 2 clients with </w:t>
      </w:r>
      <w:proofErr w:type="gramStart"/>
      <w:r w:rsidRPr="00E96373">
        <w:rPr>
          <w:rFonts w:eastAsia="Verdana"/>
          <w:highlight w:val="cyan"/>
        </w:rPr>
        <w:t>same</w:t>
      </w:r>
      <w:proofErr w:type="gramEnd"/>
      <w:r w:rsidRPr="00E96373">
        <w:rPr>
          <w:rFonts w:eastAsia="Verdana"/>
          <w:highlight w:val="cyan"/>
        </w:rPr>
        <w:t xml:space="preserve"> Episode Type. </w:t>
      </w:r>
      <w:r w:rsidRPr="00E96373">
        <w:rPr>
          <w:rFonts w:eastAsia="Verdana"/>
          <w:highlight w:val="cyan"/>
        </w:rPr>
        <w:br/>
        <w:t> </w:t>
      </w:r>
      <w:r w:rsidRPr="00E96373">
        <w:rPr>
          <w:rFonts w:eastAsia="Verdana"/>
          <w:highlight w:val="cyan"/>
        </w:rPr>
        <w:br/>
      </w:r>
      <w:r w:rsidRPr="00E96373">
        <w:rPr>
          <w:rFonts w:eastAsia="Verdana"/>
          <w:b/>
          <w:bCs/>
          <w:highlight w:val="cyan"/>
        </w:rPr>
        <w:t>Client 1 TEDS Episode Type:</w:t>
      </w:r>
      <w:r w:rsidRPr="00E96373">
        <w:rPr>
          <w:rFonts w:eastAsia="Verdana"/>
          <w:highlight w:val="cyan"/>
        </w:rPr>
        <w:t> </w:t>
      </w:r>
      <w:r w:rsidRPr="00E96373">
        <w:rPr>
          <w:rFonts w:eastAsia="Verdana"/>
          <w:highlight w:val="cyan"/>
        </w:rPr>
        <w:br/>
      </w:r>
    </w:p>
    <w:p w14:paraId="6F699FD2"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lastRenderedPageBreak/>
        <w:t>Client 1 TEDS Episode Type</w:t>
      </w:r>
      <w:r w:rsidRPr="00E96373">
        <w:rPr>
          <w:rFonts w:eastAsia="Verdana"/>
          <w:highlight w:val="cyan"/>
        </w:rPr>
        <w:t>: </w:t>
      </w:r>
    </w:p>
    <w:p w14:paraId="42251D5F"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noProof/>
          <w:highlight w:val="white"/>
        </w:rPr>
        <w:drawing>
          <wp:inline distT="0" distB="0" distL="0" distR="0" wp14:anchorId="24D1B804" wp14:editId="1C8D3437">
            <wp:extent cx="5943600" cy="1485900"/>
            <wp:effectExtent l="0" t="0" r="0" b="0"/>
            <wp:docPr id="1000709886" name="Picture 119"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09886" name="Picture 119" descr="A screenshot of a computer&#10;&#10;AI-generated content may be incorrect."/>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943600" cy="1485900"/>
                    </a:xfrm>
                    <a:prstGeom prst="rect">
                      <a:avLst/>
                    </a:prstGeom>
                    <a:noFill/>
                    <a:ln>
                      <a:noFill/>
                    </a:ln>
                  </pic:spPr>
                </pic:pic>
              </a:graphicData>
            </a:graphic>
          </wp:inline>
        </w:drawing>
      </w:r>
      <w:r w:rsidRPr="00A8259E">
        <w:rPr>
          <w:rFonts w:eastAsia="Verdana"/>
          <w:highlight w:val="white"/>
        </w:rPr>
        <w:t> </w:t>
      </w:r>
    </w:p>
    <w:p w14:paraId="24E49683"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Client 2 TEDS Episode Type</w:t>
      </w:r>
      <w:r w:rsidRPr="00E96373">
        <w:rPr>
          <w:rFonts w:eastAsia="Verdana"/>
          <w:highlight w:val="cyan"/>
        </w:rPr>
        <w:t>: </w:t>
      </w:r>
    </w:p>
    <w:p w14:paraId="706EE0A0"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noProof/>
          <w:highlight w:val="cyan"/>
        </w:rPr>
        <w:drawing>
          <wp:inline distT="0" distB="0" distL="0" distR="0" wp14:anchorId="7018F5BF" wp14:editId="0898A371">
            <wp:extent cx="5943600" cy="1543050"/>
            <wp:effectExtent l="0" t="0" r="0" b="0"/>
            <wp:docPr id="1623669179" name="Picture 118"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669179" name="Picture 118" descr="A screenshot of a computer&#10;&#10;AI-generated content may be incorrect."/>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943600" cy="1543050"/>
                    </a:xfrm>
                    <a:prstGeom prst="rect">
                      <a:avLst/>
                    </a:prstGeom>
                    <a:noFill/>
                    <a:ln>
                      <a:noFill/>
                    </a:ln>
                  </pic:spPr>
                </pic:pic>
              </a:graphicData>
            </a:graphic>
          </wp:inline>
        </w:drawing>
      </w:r>
      <w:r w:rsidRPr="00E96373">
        <w:rPr>
          <w:rFonts w:eastAsia="Verdana"/>
          <w:highlight w:val="cyan"/>
        </w:rPr>
        <w:t> </w:t>
      </w:r>
      <w:r w:rsidRPr="00E96373">
        <w:rPr>
          <w:rFonts w:eastAsia="Verdana"/>
          <w:highlight w:val="cyan"/>
        </w:rPr>
        <w:br/>
        <w:t> </w:t>
      </w:r>
    </w:p>
    <w:p w14:paraId="68AC4D70" w14:textId="462ACD32"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 xml:space="preserve">After </w:t>
      </w:r>
      <w:proofErr w:type="gramStart"/>
      <w:r w:rsidRPr="00E96373">
        <w:rPr>
          <w:rFonts w:eastAsia="Verdana"/>
          <w:b/>
          <w:bCs/>
          <w:highlight w:val="cyan"/>
        </w:rPr>
        <w:t>merging</w:t>
      </w:r>
      <w:proofErr w:type="gramEnd"/>
      <w:r w:rsidR="00751E92" w:rsidRPr="00E96373">
        <w:rPr>
          <w:rFonts w:eastAsia="Verdana"/>
          <w:b/>
          <w:bCs/>
          <w:highlight w:val="cyan"/>
        </w:rPr>
        <w:t xml:space="preserve"> is done,</w:t>
      </w:r>
      <w:r w:rsidRPr="00E96373">
        <w:rPr>
          <w:rFonts w:eastAsia="Verdana"/>
          <w:b/>
          <w:bCs/>
          <w:highlight w:val="cyan"/>
        </w:rPr>
        <w:t xml:space="preserve"> Client 1 and Client 2 TEDS Episodes </w:t>
      </w:r>
      <w:r w:rsidR="00072F3D" w:rsidRPr="00E96373">
        <w:rPr>
          <w:rFonts w:eastAsia="Verdana"/>
          <w:b/>
          <w:bCs/>
          <w:highlight w:val="cyan"/>
        </w:rPr>
        <w:t xml:space="preserve">Enrolled and Discharge </w:t>
      </w:r>
      <w:r w:rsidRPr="00E96373">
        <w:rPr>
          <w:rFonts w:eastAsia="Verdana"/>
          <w:b/>
          <w:bCs/>
          <w:highlight w:val="cyan"/>
        </w:rPr>
        <w:t>Date</w:t>
      </w:r>
      <w:r w:rsidR="00751E92" w:rsidRPr="00E96373">
        <w:rPr>
          <w:rFonts w:eastAsia="Verdana"/>
          <w:b/>
          <w:bCs/>
          <w:highlight w:val="cyan"/>
        </w:rPr>
        <w:t>s display</w:t>
      </w:r>
      <w:r w:rsidRPr="00E96373">
        <w:rPr>
          <w:rFonts w:eastAsia="Verdana"/>
          <w:b/>
          <w:bCs/>
          <w:highlight w:val="cyan"/>
        </w:rPr>
        <w:t>:</w:t>
      </w:r>
      <w:r w:rsidRPr="00E96373">
        <w:rPr>
          <w:rFonts w:eastAsia="Verdana"/>
          <w:highlight w:val="cyan"/>
        </w:rPr>
        <w:t xml:space="preserve"> Lower (Earliest)episode </w:t>
      </w:r>
      <w:r w:rsidR="00E001E4" w:rsidRPr="00E96373">
        <w:rPr>
          <w:rFonts w:eastAsia="Verdana"/>
          <w:highlight w:val="cyan"/>
        </w:rPr>
        <w:t>Enrolled</w:t>
      </w:r>
      <w:r w:rsidRPr="00E96373">
        <w:rPr>
          <w:rFonts w:eastAsia="Verdana"/>
          <w:highlight w:val="cyan"/>
        </w:rPr>
        <w:t xml:space="preserve"> date between client1 and client 2 and higher (latest)episode discharge date between client 1 and client 2 will be displayed with same Client 2 Episode ID</w:t>
      </w:r>
      <w:r w:rsidR="00AE7767" w:rsidRPr="00E96373">
        <w:rPr>
          <w:rFonts w:eastAsia="Verdana"/>
          <w:highlight w:val="cyan"/>
        </w:rPr>
        <w:t>,</w:t>
      </w:r>
      <w:r w:rsidRPr="00E96373">
        <w:rPr>
          <w:rFonts w:eastAsia="Verdana"/>
          <w:highlight w:val="cyan"/>
        </w:rPr>
        <w:t xml:space="preserve"> if both client 1 and client 2 have the same Episode Type. </w:t>
      </w:r>
    </w:p>
    <w:p w14:paraId="3523B082"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highlight w:val="white"/>
        </w:rPr>
        <w:t> </w:t>
      </w:r>
      <w:r w:rsidRPr="00A8259E">
        <w:rPr>
          <w:rFonts w:eastAsia="Verdana"/>
          <w:noProof/>
          <w:highlight w:val="white"/>
        </w:rPr>
        <w:drawing>
          <wp:inline distT="0" distB="0" distL="0" distR="0" wp14:anchorId="62C2CDB0" wp14:editId="6659B625">
            <wp:extent cx="5943600" cy="1504950"/>
            <wp:effectExtent l="0" t="0" r="0" b="0"/>
            <wp:docPr id="1924680811" name="Picture 11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4680811" name="Picture 117" descr="A screenshot of a computer&#10;&#10;AI-generated content may be incorrect."/>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943600" cy="1504950"/>
                    </a:xfrm>
                    <a:prstGeom prst="rect">
                      <a:avLst/>
                    </a:prstGeom>
                    <a:noFill/>
                    <a:ln>
                      <a:noFill/>
                    </a:ln>
                  </pic:spPr>
                </pic:pic>
              </a:graphicData>
            </a:graphic>
          </wp:inline>
        </w:drawing>
      </w:r>
      <w:r w:rsidRPr="00A8259E">
        <w:rPr>
          <w:rFonts w:eastAsia="Verdana"/>
          <w:highlight w:val="white"/>
        </w:rPr>
        <w:t> </w:t>
      </w:r>
    </w:p>
    <w:p w14:paraId="35373781" w14:textId="19DB0565"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Scenario 3:</w:t>
      </w:r>
      <w:r w:rsidRPr="00E96373">
        <w:rPr>
          <w:rFonts w:eastAsia="Verdana"/>
          <w:highlight w:val="cyan"/>
        </w:rPr>
        <w:t xml:space="preserve"> TEDS Episodes </w:t>
      </w:r>
      <w:proofErr w:type="gramStart"/>
      <w:r w:rsidR="001E172C" w:rsidRPr="00E96373">
        <w:rPr>
          <w:rFonts w:eastAsia="Verdana"/>
          <w:highlight w:val="cyan"/>
        </w:rPr>
        <w:t>enrolled</w:t>
      </w:r>
      <w:proofErr w:type="gramEnd"/>
      <w:r w:rsidR="001E172C" w:rsidRPr="00E96373">
        <w:rPr>
          <w:rFonts w:eastAsia="Verdana"/>
          <w:highlight w:val="cyan"/>
        </w:rPr>
        <w:t xml:space="preserve"> and Discharge </w:t>
      </w:r>
      <w:r w:rsidRPr="00E96373">
        <w:rPr>
          <w:rFonts w:eastAsia="Verdana"/>
          <w:highlight w:val="cyan"/>
        </w:rPr>
        <w:t>dates overlap between the 2 clients with different Episode Type </w:t>
      </w:r>
    </w:p>
    <w:p w14:paraId="22592642"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Client 1 with Episode Type:</w:t>
      </w:r>
      <w:r w:rsidRPr="00E96373">
        <w:rPr>
          <w:rFonts w:eastAsia="Verdana"/>
          <w:highlight w:val="cyan"/>
        </w:rPr>
        <w:t> </w:t>
      </w:r>
    </w:p>
    <w:p w14:paraId="511D7603"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highlight w:val="white"/>
        </w:rPr>
        <w:lastRenderedPageBreak/>
        <w:t> </w:t>
      </w:r>
      <w:r w:rsidRPr="00A8259E">
        <w:rPr>
          <w:rFonts w:eastAsia="Verdana"/>
          <w:noProof/>
          <w:highlight w:val="white"/>
        </w:rPr>
        <w:drawing>
          <wp:inline distT="0" distB="0" distL="0" distR="0" wp14:anchorId="1AADA826" wp14:editId="13187334">
            <wp:extent cx="5935980" cy="1668780"/>
            <wp:effectExtent l="0" t="0" r="7620" b="7620"/>
            <wp:docPr id="388472833" name="Picture 11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472833" name="Picture 116" descr="A screenshot of a computer&#10;&#10;AI-generated content may be incorrect."/>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35980" cy="1668780"/>
                    </a:xfrm>
                    <a:prstGeom prst="rect">
                      <a:avLst/>
                    </a:prstGeom>
                    <a:noFill/>
                    <a:ln>
                      <a:noFill/>
                    </a:ln>
                  </pic:spPr>
                </pic:pic>
              </a:graphicData>
            </a:graphic>
          </wp:inline>
        </w:drawing>
      </w:r>
      <w:r w:rsidRPr="00A8259E">
        <w:rPr>
          <w:rFonts w:eastAsia="Verdana"/>
          <w:highlight w:val="white"/>
        </w:rPr>
        <w:t> </w:t>
      </w:r>
    </w:p>
    <w:p w14:paraId="7245283B"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Client 2 with different Episode Type</w:t>
      </w:r>
      <w:r w:rsidRPr="00E96373">
        <w:rPr>
          <w:rFonts w:eastAsia="Verdana"/>
          <w:highlight w:val="cyan"/>
        </w:rPr>
        <w:t>:  </w:t>
      </w:r>
    </w:p>
    <w:p w14:paraId="622542C9"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noProof/>
          <w:highlight w:val="cyan"/>
        </w:rPr>
        <w:drawing>
          <wp:inline distT="0" distB="0" distL="0" distR="0" wp14:anchorId="2C084A9D" wp14:editId="55232FC4">
            <wp:extent cx="5935980" cy="1554480"/>
            <wp:effectExtent l="0" t="0" r="7620" b="7620"/>
            <wp:docPr id="232606323" name="Picture 11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606323" name="Picture 115" descr="A screenshot of a computer&#10;&#10;AI-generated content may be incorrect."/>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935980" cy="1554480"/>
                    </a:xfrm>
                    <a:prstGeom prst="rect">
                      <a:avLst/>
                    </a:prstGeom>
                    <a:noFill/>
                    <a:ln>
                      <a:noFill/>
                    </a:ln>
                  </pic:spPr>
                </pic:pic>
              </a:graphicData>
            </a:graphic>
          </wp:inline>
        </w:drawing>
      </w:r>
      <w:r w:rsidRPr="00E96373">
        <w:rPr>
          <w:rFonts w:eastAsia="Verdana"/>
          <w:highlight w:val="cyan"/>
        </w:rPr>
        <w:t> </w:t>
      </w:r>
      <w:r w:rsidRPr="00E96373">
        <w:rPr>
          <w:rFonts w:eastAsia="Verdana"/>
          <w:highlight w:val="cyan"/>
        </w:rPr>
        <w:br/>
        <w:t> </w:t>
      </w:r>
    </w:p>
    <w:p w14:paraId="4A8013D4" w14:textId="02680CAC"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 xml:space="preserve">After merging </w:t>
      </w:r>
      <w:r w:rsidR="00751E92" w:rsidRPr="00E96373">
        <w:rPr>
          <w:rFonts w:eastAsia="Verdana"/>
          <w:b/>
          <w:bCs/>
          <w:highlight w:val="cyan"/>
        </w:rPr>
        <w:t xml:space="preserve">is done, </w:t>
      </w:r>
      <w:r w:rsidRPr="00E96373">
        <w:rPr>
          <w:rFonts w:eastAsia="Verdana"/>
          <w:b/>
          <w:bCs/>
          <w:highlight w:val="cyan"/>
        </w:rPr>
        <w:t>Client 1 and Client 2 TEDS Episodes</w:t>
      </w:r>
      <w:r w:rsidR="001E172C" w:rsidRPr="00E96373">
        <w:rPr>
          <w:rFonts w:eastAsia="Verdana"/>
          <w:b/>
          <w:bCs/>
          <w:highlight w:val="cyan"/>
        </w:rPr>
        <w:t xml:space="preserve"> </w:t>
      </w:r>
      <w:r w:rsidR="00072F3D" w:rsidRPr="00E96373">
        <w:rPr>
          <w:rFonts w:eastAsia="Verdana"/>
          <w:b/>
          <w:bCs/>
          <w:highlight w:val="cyan"/>
        </w:rPr>
        <w:t xml:space="preserve">Enrolled and Discharge </w:t>
      </w:r>
      <w:r w:rsidR="001E172C" w:rsidRPr="00E96373">
        <w:rPr>
          <w:rFonts w:eastAsia="Verdana"/>
          <w:b/>
          <w:bCs/>
          <w:highlight w:val="cyan"/>
        </w:rPr>
        <w:t>Date</w:t>
      </w:r>
      <w:r w:rsidR="00072F3D" w:rsidRPr="00E96373">
        <w:rPr>
          <w:rFonts w:eastAsia="Verdana"/>
          <w:b/>
          <w:bCs/>
          <w:highlight w:val="cyan"/>
        </w:rPr>
        <w:t>s</w:t>
      </w:r>
      <w:r w:rsidRPr="00E96373">
        <w:rPr>
          <w:rFonts w:eastAsia="Verdana"/>
          <w:b/>
          <w:bCs/>
          <w:highlight w:val="cyan"/>
        </w:rPr>
        <w:t xml:space="preserve">: </w:t>
      </w:r>
      <w:r w:rsidRPr="00E96373">
        <w:rPr>
          <w:rFonts w:eastAsia="Verdana"/>
          <w:highlight w:val="cyan"/>
        </w:rPr>
        <w:t>Client 1 and Client 2 TEDS Episode data will be displayed without any change when there is a different Episode Type. </w:t>
      </w:r>
      <w:r w:rsidRPr="00E96373">
        <w:rPr>
          <w:rFonts w:eastAsia="Verdana"/>
          <w:highlight w:val="cyan"/>
        </w:rPr>
        <w:br/>
        <w:t> </w:t>
      </w:r>
      <w:r w:rsidRPr="00E96373">
        <w:rPr>
          <w:rFonts w:eastAsia="Verdana"/>
          <w:highlight w:val="cyan"/>
        </w:rPr>
        <w:br/>
      </w:r>
      <w:r w:rsidRPr="00E96373">
        <w:rPr>
          <w:rFonts w:eastAsia="Verdana"/>
          <w:noProof/>
          <w:highlight w:val="cyan"/>
        </w:rPr>
        <w:drawing>
          <wp:inline distT="0" distB="0" distL="0" distR="0" wp14:anchorId="41EC5E06" wp14:editId="23DFF4A2">
            <wp:extent cx="5935980" cy="1897380"/>
            <wp:effectExtent l="0" t="0" r="7620" b="7620"/>
            <wp:docPr id="344400480" name="Picture 11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400480" name="Picture 114" descr="A screenshot of a computer&#10;&#10;AI-generated content may be incorrect."/>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935980" cy="1897380"/>
                    </a:xfrm>
                    <a:prstGeom prst="rect">
                      <a:avLst/>
                    </a:prstGeom>
                    <a:noFill/>
                    <a:ln>
                      <a:noFill/>
                    </a:ln>
                  </pic:spPr>
                </pic:pic>
              </a:graphicData>
            </a:graphic>
          </wp:inline>
        </w:drawing>
      </w:r>
      <w:r w:rsidRPr="00E96373">
        <w:rPr>
          <w:rFonts w:eastAsia="Verdana"/>
          <w:highlight w:val="cyan"/>
        </w:rPr>
        <w:t> </w:t>
      </w:r>
    </w:p>
    <w:p w14:paraId="2E857AB1" w14:textId="309A12E4"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Scenario 4:</w:t>
      </w:r>
      <w:r w:rsidRPr="00E96373">
        <w:rPr>
          <w:rFonts w:eastAsia="Verdana"/>
          <w:highlight w:val="cyan"/>
        </w:rPr>
        <w:t xml:space="preserve"> Client 1 Having Episode</w:t>
      </w:r>
      <w:r w:rsidR="001E172C" w:rsidRPr="00E96373">
        <w:rPr>
          <w:rFonts w:eastAsia="Verdana"/>
          <w:highlight w:val="cyan"/>
        </w:rPr>
        <w:t xml:space="preserve"> </w:t>
      </w:r>
      <w:proofErr w:type="gramStart"/>
      <w:r w:rsidR="001E172C" w:rsidRPr="00E96373">
        <w:rPr>
          <w:rFonts w:eastAsia="Verdana"/>
          <w:highlight w:val="cyan"/>
        </w:rPr>
        <w:t>enrolled</w:t>
      </w:r>
      <w:proofErr w:type="gramEnd"/>
      <w:r w:rsidRPr="00E96373">
        <w:rPr>
          <w:rFonts w:eastAsia="Verdana"/>
          <w:highlight w:val="cyan"/>
        </w:rPr>
        <w:t xml:space="preserve"> Date and </w:t>
      </w:r>
      <w:r w:rsidR="001E172C" w:rsidRPr="00E96373">
        <w:rPr>
          <w:rFonts w:eastAsia="Verdana"/>
          <w:highlight w:val="cyan"/>
        </w:rPr>
        <w:t>Discharge</w:t>
      </w:r>
      <w:r w:rsidRPr="00E96373">
        <w:rPr>
          <w:rFonts w:eastAsia="Verdana"/>
          <w:highlight w:val="cyan"/>
        </w:rPr>
        <w:t xml:space="preserve"> Date and Client 2 having Only </w:t>
      </w:r>
      <w:r w:rsidR="001E172C" w:rsidRPr="00E96373">
        <w:rPr>
          <w:rFonts w:eastAsia="Verdana"/>
          <w:highlight w:val="cyan"/>
        </w:rPr>
        <w:t>Enrolled</w:t>
      </w:r>
      <w:r w:rsidRPr="00E96373">
        <w:rPr>
          <w:rFonts w:eastAsia="Verdana"/>
          <w:highlight w:val="cyan"/>
        </w:rPr>
        <w:t xml:space="preserve"> Date without Overlap. </w:t>
      </w:r>
    </w:p>
    <w:p w14:paraId="51C0A780" w14:textId="77777777" w:rsidR="001F6A40" w:rsidRDefault="001F6A40" w:rsidP="001F6A40">
      <w:pPr>
        <w:pBdr>
          <w:bottom w:val="single" w:sz="12" w:space="1" w:color="auto"/>
        </w:pBdr>
        <w:shd w:val="clear" w:color="auto" w:fill="FFFFFF"/>
        <w:spacing w:before="240" w:after="240"/>
        <w:rPr>
          <w:rFonts w:eastAsia="Verdana"/>
          <w:highlight w:val="white"/>
        </w:rPr>
      </w:pPr>
    </w:p>
    <w:p w14:paraId="66E6B31D" w14:textId="77777777" w:rsidR="001F6A40" w:rsidRDefault="001F6A40" w:rsidP="001F6A40">
      <w:pPr>
        <w:pBdr>
          <w:bottom w:val="single" w:sz="12" w:space="1" w:color="auto"/>
        </w:pBdr>
        <w:shd w:val="clear" w:color="auto" w:fill="FFFFFF"/>
        <w:spacing w:before="240" w:after="240"/>
        <w:rPr>
          <w:rFonts w:eastAsia="Verdana"/>
          <w:highlight w:val="white"/>
        </w:rPr>
      </w:pPr>
    </w:p>
    <w:p w14:paraId="3B7242AA" w14:textId="77777777" w:rsidR="001F6A40" w:rsidRDefault="001F6A40" w:rsidP="001F6A40">
      <w:pPr>
        <w:pBdr>
          <w:bottom w:val="single" w:sz="12" w:space="1" w:color="auto"/>
        </w:pBdr>
        <w:shd w:val="clear" w:color="auto" w:fill="FFFFFF"/>
        <w:spacing w:before="240" w:after="240"/>
        <w:rPr>
          <w:rFonts w:eastAsia="Verdana"/>
          <w:highlight w:val="white"/>
        </w:rPr>
      </w:pPr>
    </w:p>
    <w:p w14:paraId="29745983" w14:textId="77777777" w:rsidR="001F6A40" w:rsidRDefault="001F6A40" w:rsidP="001F6A40">
      <w:pPr>
        <w:pBdr>
          <w:bottom w:val="single" w:sz="12" w:space="1" w:color="auto"/>
        </w:pBdr>
        <w:shd w:val="clear" w:color="auto" w:fill="FFFFFF"/>
        <w:spacing w:before="240" w:after="240"/>
        <w:rPr>
          <w:rFonts w:eastAsia="Verdana"/>
          <w:highlight w:val="white"/>
        </w:rPr>
      </w:pPr>
    </w:p>
    <w:p w14:paraId="6F9AC3B0" w14:textId="1C4AFEFD"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lastRenderedPageBreak/>
        <w:t xml:space="preserve">Client 1 </w:t>
      </w:r>
      <w:r w:rsidR="000967CB" w:rsidRPr="00E96373">
        <w:rPr>
          <w:rFonts w:eastAsia="Verdana"/>
          <w:b/>
          <w:bCs/>
          <w:highlight w:val="cyan"/>
        </w:rPr>
        <w:t>h</w:t>
      </w:r>
      <w:r w:rsidRPr="00E96373">
        <w:rPr>
          <w:rFonts w:eastAsia="Verdana"/>
          <w:b/>
          <w:bCs/>
          <w:highlight w:val="cyan"/>
        </w:rPr>
        <w:t xml:space="preserve">aving Episode </w:t>
      </w:r>
      <w:r w:rsidR="00E001E4" w:rsidRPr="00E96373">
        <w:rPr>
          <w:rFonts w:eastAsia="Verdana"/>
          <w:b/>
          <w:bCs/>
          <w:highlight w:val="cyan"/>
        </w:rPr>
        <w:t>Enrolled</w:t>
      </w:r>
      <w:r w:rsidRPr="00E96373">
        <w:rPr>
          <w:rFonts w:eastAsia="Verdana"/>
          <w:b/>
          <w:bCs/>
          <w:highlight w:val="cyan"/>
        </w:rPr>
        <w:t xml:space="preserve"> Date and </w:t>
      </w:r>
      <w:r w:rsidR="00E001E4" w:rsidRPr="00E96373">
        <w:rPr>
          <w:rFonts w:eastAsia="Verdana"/>
          <w:b/>
          <w:bCs/>
          <w:highlight w:val="cyan"/>
        </w:rPr>
        <w:t>Discharge</w:t>
      </w:r>
      <w:r w:rsidRPr="00E96373">
        <w:rPr>
          <w:rFonts w:eastAsia="Verdana"/>
          <w:b/>
          <w:bCs/>
          <w:highlight w:val="cyan"/>
        </w:rPr>
        <w:t xml:space="preserve"> Date</w:t>
      </w:r>
      <w:r w:rsidRPr="00E96373">
        <w:rPr>
          <w:rFonts w:eastAsia="Verdana"/>
          <w:highlight w:val="cyan"/>
        </w:rPr>
        <w:t>: </w:t>
      </w:r>
    </w:p>
    <w:p w14:paraId="1F52339F"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highlight w:val="cyan"/>
        </w:rPr>
        <w:br/>
      </w:r>
      <w:r w:rsidRPr="00E96373">
        <w:rPr>
          <w:rFonts w:eastAsia="Verdana"/>
          <w:noProof/>
          <w:highlight w:val="cyan"/>
        </w:rPr>
        <w:drawing>
          <wp:inline distT="0" distB="0" distL="0" distR="0" wp14:anchorId="61B8A645" wp14:editId="03CF807C">
            <wp:extent cx="5943600" cy="1535430"/>
            <wp:effectExtent l="0" t="0" r="0" b="7620"/>
            <wp:docPr id="914418583" name="Picture 11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418583" name="Picture 113" descr="A screenshot of a computer&#10;&#10;AI-generated content may be incorrect."/>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943600" cy="1535430"/>
                    </a:xfrm>
                    <a:prstGeom prst="rect">
                      <a:avLst/>
                    </a:prstGeom>
                    <a:noFill/>
                    <a:ln>
                      <a:noFill/>
                    </a:ln>
                  </pic:spPr>
                </pic:pic>
              </a:graphicData>
            </a:graphic>
          </wp:inline>
        </w:drawing>
      </w:r>
      <w:r w:rsidRPr="00E96373">
        <w:rPr>
          <w:rFonts w:eastAsia="Verdana"/>
          <w:highlight w:val="cyan"/>
        </w:rPr>
        <w:t> </w:t>
      </w:r>
    </w:p>
    <w:p w14:paraId="2F9317D4"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Client 2 Having only Episode Start Date:</w:t>
      </w:r>
      <w:r w:rsidRPr="00E96373">
        <w:rPr>
          <w:rFonts w:eastAsia="Verdana"/>
          <w:highlight w:val="cyan"/>
        </w:rPr>
        <w:t> </w:t>
      </w:r>
    </w:p>
    <w:p w14:paraId="3905FB47"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noProof/>
          <w:highlight w:val="cyan"/>
        </w:rPr>
        <w:drawing>
          <wp:inline distT="0" distB="0" distL="0" distR="0" wp14:anchorId="4A80B93D" wp14:editId="474F28BC">
            <wp:extent cx="5943600" cy="1619250"/>
            <wp:effectExtent l="0" t="0" r="0" b="0"/>
            <wp:docPr id="1167844028" name="Picture 112"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844028" name="Picture 112" descr="A screenshot of a computer&#10;&#10;AI-generated content may be incorrect."/>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943600" cy="1619250"/>
                    </a:xfrm>
                    <a:prstGeom prst="rect">
                      <a:avLst/>
                    </a:prstGeom>
                    <a:noFill/>
                    <a:ln>
                      <a:noFill/>
                    </a:ln>
                  </pic:spPr>
                </pic:pic>
              </a:graphicData>
            </a:graphic>
          </wp:inline>
        </w:drawing>
      </w:r>
      <w:r w:rsidRPr="00E96373">
        <w:rPr>
          <w:rFonts w:eastAsia="Verdana"/>
          <w:highlight w:val="cyan"/>
        </w:rPr>
        <w:t> </w:t>
      </w:r>
    </w:p>
    <w:p w14:paraId="3585B5C6" w14:textId="27C7F1B9"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 xml:space="preserve">After merging </w:t>
      </w:r>
      <w:r w:rsidR="000967CB" w:rsidRPr="00E96373">
        <w:rPr>
          <w:rFonts w:eastAsia="Verdana"/>
          <w:b/>
          <w:bCs/>
          <w:highlight w:val="cyan"/>
        </w:rPr>
        <w:t xml:space="preserve">is done, </w:t>
      </w:r>
      <w:r w:rsidRPr="00E96373">
        <w:rPr>
          <w:rFonts w:eastAsia="Verdana"/>
          <w:b/>
          <w:bCs/>
          <w:highlight w:val="cyan"/>
        </w:rPr>
        <w:t>Client 1 and Client 2 TEDS Episode</w:t>
      </w:r>
      <w:r w:rsidR="001E172C" w:rsidRPr="00E96373">
        <w:rPr>
          <w:rFonts w:eastAsia="Verdana"/>
          <w:b/>
          <w:bCs/>
          <w:highlight w:val="cyan"/>
        </w:rPr>
        <w:t xml:space="preserve"> </w:t>
      </w:r>
      <w:r w:rsidR="00072F3D" w:rsidRPr="00E96373">
        <w:rPr>
          <w:rFonts w:eastAsia="Verdana"/>
          <w:b/>
          <w:bCs/>
          <w:highlight w:val="cyan"/>
        </w:rPr>
        <w:t xml:space="preserve">Enrolled and Discharge </w:t>
      </w:r>
      <w:r w:rsidR="001E172C" w:rsidRPr="00E96373">
        <w:rPr>
          <w:rFonts w:eastAsia="Verdana"/>
          <w:b/>
          <w:bCs/>
          <w:highlight w:val="cyan"/>
        </w:rPr>
        <w:t>date</w:t>
      </w:r>
      <w:r w:rsidRPr="00E96373">
        <w:rPr>
          <w:rFonts w:eastAsia="Verdana"/>
          <w:b/>
          <w:bCs/>
          <w:highlight w:val="cyan"/>
        </w:rPr>
        <w:t>s</w:t>
      </w:r>
      <w:r w:rsidR="000967CB" w:rsidRPr="00E96373">
        <w:rPr>
          <w:rFonts w:eastAsia="Verdana"/>
          <w:b/>
          <w:bCs/>
          <w:highlight w:val="cyan"/>
        </w:rPr>
        <w:t xml:space="preserve"> display</w:t>
      </w:r>
      <w:r w:rsidRPr="00E96373">
        <w:rPr>
          <w:rFonts w:eastAsia="Verdana"/>
          <w:b/>
          <w:bCs/>
          <w:highlight w:val="cyan"/>
        </w:rPr>
        <w:t xml:space="preserve">: </w:t>
      </w:r>
      <w:r w:rsidRPr="00E96373">
        <w:rPr>
          <w:rFonts w:eastAsia="Verdana"/>
          <w:highlight w:val="cyan"/>
        </w:rPr>
        <w:t xml:space="preserve">The minimum (Earlier) </w:t>
      </w:r>
      <w:r w:rsidR="00072F3D" w:rsidRPr="00E96373">
        <w:rPr>
          <w:rFonts w:eastAsia="Verdana"/>
          <w:highlight w:val="cyan"/>
        </w:rPr>
        <w:t>Enrolled</w:t>
      </w:r>
      <w:r w:rsidRPr="00E96373">
        <w:rPr>
          <w:rFonts w:eastAsia="Verdana"/>
          <w:highlight w:val="cyan"/>
        </w:rPr>
        <w:t xml:space="preserve"> date, and maximum (Latest) </w:t>
      </w:r>
      <w:r w:rsidR="00E001E4" w:rsidRPr="00E96373">
        <w:rPr>
          <w:rFonts w:eastAsia="Verdana"/>
          <w:highlight w:val="cyan"/>
        </w:rPr>
        <w:t>Discharge</w:t>
      </w:r>
      <w:r w:rsidRPr="00E96373">
        <w:rPr>
          <w:rFonts w:eastAsia="Verdana"/>
          <w:highlight w:val="cyan"/>
        </w:rPr>
        <w:t xml:space="preserve"> date will be displayed even when the dates do not overlap. (Discharge Date will not be displayed since client 2 is not having Discharge Date) </w:t>
      </w:r>
    </w:p>
    <w:p w14:paraId="659B44BE" w14:textId="77777777" w:rsidR="001F6A40" w:rsidRDefault="001F6A40" w:rsidP="001F6A40">
      <w:pPr>
        <w:pBdr>
          <w:bottom w:val="single" w:sz="12" w:space="1" w:color="auto"/>
        </w:pBdr>
        <w:shd w:val="clear" w:color="auto" w:fill="FFFFFF"/>
        <w:spacing w:before="240" w:after="240"/>
        <w:rPr>
          <w:rFonts w:eastAsia="Verdana"/>
          <w:highlight w:val="white"/>
        </w:rPr>
      </w:pPr>
      <w:r w:rsidRPr="00A8259E">
        <w:rPr>
          <w:rFonts w:eastAsia="Verdana"/>
          <w:highlight w:val="white"/>
        </w:rPr>
        <w:t> </w:t>
      </w:r>
      <w:r w:rsidRPr="00A8259E">
        <w:rPr>
          <w:rFonts w:eastAsia="Verdana"/>
          <w:noProof/>
          <w:highlight w:val="white"/>
        </w:rPr>
        <w:drawing>
          <wp:inline distT="0" distB="0" distL="0" distR="0" wp14:anchorId="42DA8A64" wp14:editId="54FBECDA">
            <wp:extent cx="5935980" cy="1619250"/>
            <wp:effectExtent l="0" t="0" r="7620" b="0"/>
            <wp:docPr id="511821163" name="Picture 11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821163" name="Picture 111" descr="A screenshot of a computer&#10;&#10;AI-generated content may be incorrect."/>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935980" cy="1619250"/>
                    </a:xfrm>
                    <a:prstGeom prst="rect">
                      <a:avLst/>
                    </a:prstGeom>
                    <a:noFill/>
                    <a:ln>
                      <a:noFill/>
                    </a:ln>
                  </pic:spPr>
                </pic:pic>
              </a:graphicData>
            </a:graphic>
          </wp:inline>
        </w:drawing>
      </w:r>
      <w:r w:rsidRPr="00A8259E">
        <w:rPr>
          <w:rFonts w:eastAsia="Verdana"/>
          <w:highlight w:val="white"/>
        </w:rPr>
        <w:t> </w:t>
      </w:r>
    </w:p>
    <w:p w14:paraId="10A928BC" w14:textId="77777777" w:rsidR="001F6A40" w:rsidRDefault="001F6A40" w:rsidP="001F6A40">
      <w:pPr>
        <w:pBdr>
          <w:bottom w:val="single" w:sz="12" w:space="1" w:color="auto"/>
        </w:pBdr>
        <w:shd w:val="clear" w:color="auto" w:fill="FFFFFF"/>
        <w:spacing w:before="240" w:after="240"/>
        <w:rPr>
          <w:rFonts w:eastAsia="Verdana"/>
          <w:highlight w:val="white"/>
        </w:rPr>
      </w:pPr>
    </w:p>
    <w:p w14:paraId="448C6380" w14:textId="21CFF45A"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Scenario 5:</w:t>
      </w:r>
      <w:r w:rsidRPr="00E96373">
        <w:rPr>
          <w:rFonts w:eastAsia="Verdana"/>
          <w:highlight w:val="cyan"/>
        </w:rPr>
        <w:t xml:space="preserve"> Client 1 </w:t>
      </w:r>
      <w:r w:rsidR="000967CB" w:rsidRPr="00E96373">
        <w:rPr>
          <w:rFonts w:eastAsia="Verdana"/>
          <w:highlight w:val="cyan"/>
        </w:rPr>
        <w:t>h</w:t>
      </w:r>
      <w:r w:rsidRPr="00E96373">
        <w:rPr>
          <w:rFonts w:eastAsia="Verdana"/>
          <w:highlight w:val="cyan"/>
        </w:rPr>
        <w:t xml:space="preserve">aving Episode </w:t>
      </w:r>
      <w:r w:rsidR="00072F3D" w:rsidRPr="00E96373">
        <w:rPr>
          <w:rFonts w:eastAsia="Verdana"/>
          <w:highlight w:val="cyan"/>
        </w:rPr>
        <w:t xml:space="preserve">Enrolled </w:t>
      </w:r>
      <w:r w:rsidRPr="00E96373">
        <w:rPr>
          <w:rFonts w:eastAsia="Verdana"/>
          <w:highlight w:val="cyan"/>
        </w:rPr>
        <w:t xml:space="preserve">Date and </w:t>
      </w:r>
      <w:r w:rsidR="00E001E4" w:rsidRPr="00E96373">
        <w:rPr>
          <w:rFonts w:eastAsia="Verdana"/>
          <w:highlight w:val="cyan"/>
        </w:rPr>
        <w:t>Discharge Date</w:t>
      </w:r>
      <w:r w:rsidRPr="00E96373">
        <w:rPr>
          <w:rFonts w:eastAsia="Verdana"/>
          <w:highlight w:val="cyan"/>
        </w:rPr>
        <w:t xml:space="preserve"> and Client 2 having Only </w:t>
      </w:r>
      <w:r w:rsidR="00072F3D" w:rsidRPr="00E96373">
        <w:rPr>
          <w:rFonts w:eastAsia="Verdana"/>
          <w:highlight w:val="cyan"/>
        </w:rPr>
        <w:t>Enrolled</w:t>
      </w:r>
      <w:r w:rsidRPr="00E96373">
        <w:rPr>
          <w:rFonts w:eastAsia="Verdana"/>
          <w:highlight w:val="cyan"/>
        </w:rPr>
        <w:t xml:space="preserve"> Date with Overlap</w:t>
      </w:r>
      <w:r w:rsidR="00072F3D" w:rsidRPr="00E96373">
        <w:rPr>
          <w:rFonts w:eastAsia="Verdana"/>
          <w:highlight w:val="cyan"/>
        </w:rPr>
        <w:t>.</w:t>
      </w:r>
      <w:r w:rsidRPr="00E96373">
        <w:rPr>
          <w:rFonts w:eastAsia="Verdana"/>
          <w:highlight w:val="cyan"/>
        </w:rPr>
        <w:t> </w:t>
      </w:r>
    </w:p>
    <w:p w14:paraId="58D20FF9" w14:textId="5076BC23"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 xml:space="preserve">Client 1 Having Episode </w:t>
      </w:r>
      <w:r w:rsidR="00072F3D" w:rsidRPr="00E96373">
        <w:rPr>
          <w:rFonts w:eastAsia="Verdana"/>
          <w:b/>
          <w:bCs/>
          <w:highlight w:val="cyan"/>
        </w:rPr>
        <w:t>Enrolled</w:t>
      </w:r>
      <w:r w:rsidRPr="00E96373">
        <w:rPr>
          <w:rFonts w:eastAsia="Verdana"/>
          <w:b/>
          <w:bCs/>
          <w:highlight w:val="cyan"/>
        </w:rPr>
        <w:t xml:space="preserve"> Date and </w:t>
      </w:r>
      <w:r w:rsidR="00072F3D" w:rsidRPr="00E96373">
        <w:rPr>
          <w:rFonts w:eastAsia="Verdana"/>
          <w:b/>
          <w:bCs/>
          <w:highlight w:val="cyan"/>
        </w:rPr>
        <w:t>Discharge</w:t>
      </w:r>
      <w:r w:rsidRPr="00E96373">
        <w:rPr>
          <w:rFonts w:eastAsia="Verdana"/>
          <w:b/>
          <w:bCs/>
          <w:highlight w:val="cyan"/>
        </w:rPr>
        <w:t xml:space="preserve"> Date:</w:t>
      </w:r>
      <w:r w:rsidRPr="00E96373">
        <w:rPr>
          <w:rFonts w:eastAsia="Verdana"/>
          <w:highlight w:val="cyan"/>
        </w:rPr>
        <w:t> </w:t>
      </w:r>
    </w:p>
    <w:p w14:paraId="0DBBA192"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highlight w:val="cyan"/>
        </w:rPr>
        <w:lastRenderedPageBreak/>
        <w:t> </w:t>
      </w:r>
      <w:r w:rsidRPr="00E96373">
        <w:rPr>
          <w:rFonts w:eastAsia="Verdana"/>
          <w:noProof/>
          <w:highlight w:val="cyan"/>
        </w:rPr>
        <w:drawing>
          <wp:inline distT="0" distB="0" distL="0" distR="0" wp14:anchorId="5FBA4ED2" wp14:editId="096EB026">
            <wp:extent cx="5943600" cy="1714500"/>
            <wp:effectExtent l="0" t="0" r="0" b="0"/>
            <wp:docPr id="2118548419" name="Picture 110"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548419" name="Picture 110" descr="A screenshot of a computer&#10;&#10;AI-generated content may be incorrect."/>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943600" cy="1714500"/>
                    </a:xfrm>
                    <a:prstGeom prst="rect">
                      <a:avLst/>
                    </a:prstGeom>
                    <a:noFill/>
                    <a:ln>
                      <a:noFill/>
                    </a:ln>
                  </pic:spPr>
                </pic:pic>
              </a:graphicData>
            </a:graphic>
          </wp:inline>
        </w:drawing>
      </w:r>
      <w:r w:rsidRPr="00E96373">
        <w:rPr>
          <w:rFonts w:eastAsia="Verdana"/>
          <w:highlight w:val="cyan"/>
        </w:rPr>
        <w:t> </w:t>
      </w:r>
    </w:p>
    <w:p w14:paraId="723216E8"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highlight w:val="cyan"/>
        </w:rPr>
        <w:t>  </w:t>
      </w:r>
    </w:p>
    <w:p w14:paraId="06A5BD51"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Client 2 Having only Episode Start Date and Overlapping with Client 1 Episode Date</w:t>
      </w:r>
      <w:r w:rsidRPr="00E96373">
        <w:rPr>
          <w:rFonts w:eastAsia="Verdana"/>
          <w:highlight w:val="cyan"/>
        </w:rPr>
        <w:t> </w:t>
      </w:r>
    </w:p>
    <w:p w14:paraId="1F5C89CB" w14:textId="77777777"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highlight w:val="cyan"/>
        </w:rPr>
        <w:t> </w:t>
      </w:r>
      <w:r w:rsidRPr="00E96373">
        <w:rPr>
          <w:rFonts w:eastAsia="Verdana"/>
          <w:noProof/>
          <w:highlight w:val="cyan"/>
        </w:rPr>
        <w:drawing>
          <wp:inline distT="0" distB="0" distL="0" distR="0" wp14:anchorId="76685DD2" wp14:editId="1CE42E16">
            <wp:extent cx="5943600" cy="1687830"/>
            <wp:effectExtent l="0" t="0" r="0" b="7620"/>
            <wp:docPr id="996756022" name="Picture 109"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756022" name="Picture 109" descr="A screenshot of a computer&#10;&#10;AI-generated content may be incorrect."/>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943600" cy="1687830"/>
                    </a:xfrm>
                    <a:prstGeom prst="rect">
                      <a:avLst/>
                    </a:prstGeom>
                    <a:noFill/>
                    <a:ln>
                      <a:noFill/>
                    </a:ln>
                  </pic:spPr>
                </pic:pic>
              </a:graphicData>
            </a:graphic>
          </wp:inline>
        </w:drawing>
      </w:r>
      <w:r w:rsidRPr="00E96373">
        <w:rPr>
          <w:rFonts w:eastAsia="Verdana"/>
          <w:highlight w:val="cyan"/>
        </w:rPr>
        <w:t> </w:t>
      </w:r>
    </w:p>
    <w:p w14:paraId="3C1F0185" w14:textId="4562530C" w:rsidR="001F6A40" w:rsidRPr="00E96373" w:rsidRDefault="001F6A40" w:rsidP="001F6A40">
      <w:pPr>
        <w:pBdr>
          <w:bottom w:val="single" w:sz="12" w:space="1" w:color="auto"/>
        </w:pBdr>
        <w:shd w:val="clear" w:color="auto" w:fill="FFFFFF"/>
        <w:spacing w:before="240" w:after="240"/>
        <w:rPr>
          <w:rFonts w:eastAsia="Verdana"/>
          <w:highlight w:val="cyan"/>
        </w:rPr>
      </w:pPr>
      <w:r w:rsidRPr="00E96373">
        <w:rPr>
          <w:rFonts w:eastAsia="Verdana"/>
          <w:b/>
          <w:bCs/>
          <w:highlight w:val="cyan"/>
        </w:rPr>
        <w:t xml:space="preserve">After </w:t>
      </w:r>
      <w:proofErr w:type="gramStart"/>
      <w:r w:rsidRPr="00E96373">
        <w:rPr>
          <w:rFonts w:eastAsia="Verdana"/>
          <w:b/>
          <w:bCs/>
          <w:highlight w:val="cyan"/>
        </w:rPr>
        <w:t>merging</w:t>
      </w:r>
      <w:proofErr w:type="gramEnd"/>
      <w:r w:rsidRPr="00E96373">
        <w:rPr>
          <w:rFonts w:eastAsia="Verdana"/>
          <w:b/>
          <w:bCs/>
          <w:highlight w:val="cyan"/>
        </w:rPr>
        <w:t xml:space="preserve"> </w:t>
      </w:r>
      <w:r w:rsidR="000967CB" w:rsidRPr="00E96373">
        <w:rPr>
          <w:rFonts w:eastAsia="Verdana"/>
          <w:b/>
          <w:bCs/>
          <w:highlight w:val="cyan"/>
        </w:rPr>
        <w:t xml:space="preserve">is done, </w:t>
      </w:r>
      <w:r w:rsidRPr="00E96373">
        <w:rPr>
          <w:rFonts w:eastAsia="Verdana"/>
          <w:b/>
          <w:bCs/>
          <w:highlight w:val="cyan"/>
        </w:rPr>
        <w:t>Client 1 and Client 2 TEDS Episodes</w:t>
      </w:r>
      <w:r w:rsidR="000967CB" w:rsidRPr="00E96373">
        <w:rPr>
          <w:rFonts w:eastAsia="Verdana"/>
          <w:b/>
          <w:bCs/>
          <w:highlight w:val="cyan"/>
        </w:rPr>
        <w:t xml:space="preserve"> enrolled and discharge Dates display</w:t>
      </w:r>
      <w:r w:rsidRPr="00E96373">
        <w:rPr>
          <w:rFonts w:eastAsia="Verdana"/>
          <w:b/>
          <w:bCs/>
          <w:highlight w:val="cyan"/>
        </w:rPr>
        <w:t xml:space="preserve">: </w:t>
      </w:r>
      <w:r w:rsidRPr="00E96373">
        <w:rPr>
          <w:rFonts w:eastAsia="Verdana"/>
          <w:highlight w:val="cyan"/>
        </w:rPr>
        <w:t xml:space="preserve">Lower (Earliest)episode </w:t>
      </w:r>
      <w:r w:rsidR="00072F3D" w:rsidRPr="00E96373">
        <w:rPr>
          <w:rFonts w:eastAsia="Verdana"/>
          <w:highlight w:val="cyan"/>
        </w:rPr>
        <w:t>enrolled</w:t>
      </w:r>
      <w:r w:rsidRPr="00E96373">
        <w:rPr>
          <w:rFonts w:eastAsia="Verdana"/>
          <w:highlight w:val="cyan"/>
        </w:rPr>
        <w:t xml:space="preserve"> date between client1 and client 2 and higher (latest)episode discharge date between client 1 and client 2 will be displayed with same Client 2 Episode ID</w:t>
      </w:r>
      <w:r w:rsidR="00072F3D" w:rsidRPr="00E96373">
        <w:rPr>
          <w:rFonts w:eastAsia="Verdana"/>
          <w:highlight w:val="cyan"/>
        </w:rPr>
        <w:t>,</w:t>
      </w:r>
      <w:r w:rsidRPr="00E96373">
        <w:rPr>
          <w:rFonts w:eastAsia="Verdana"/>
          <w:highlight w:val="cyan"/>
        </w:rPr>
        <w:t xml:space="preserve"> if both client 1 and client 2 have the same Episode Type. </w:t>
      </w:r>
    </w:p>
    <w:p w14:paraId="0C8A1DD1" w14:textId="77777777" w:rsidR="001F6A40" w:rsidRPr="00A8259E" w:rsidRDefault="001F6A40" w:rsidP="001F6A40">
      <w:pPr>
        <w:pBdr>
          <w:bottom w:val="single" w:sz="12" w:space="1" w:color="auto"/>
        </w:pBdr>
        <w:shd w:val="clear" w:color="auto" w:fill="FFFFFF"/>
        <w:spacing w:before="240" w:after="240"/>
        <w:rPr>
          <w:rFonts w:eastAsia="Verdana"/>
          <w:highlight w:val="white"/>
        </w:rPr>
      </w:pPr>
      <w:r w:rsidRPr="00A8259E">
        <w:rPr>
          <w:rFonts w:eastAsia="Verdana"/>
          <w:highlight w:val="white"/>
        </w:rPr>
        <w:t> </w:t>
      </w:r>
    </w:p>
    <w:p w14:paraId="29A68DE1" w14:textId="77777777" w:rsidR="001F6A40" w:rsidRDefault="001F6A40" w:rsidP="001F6A40">
      <w:pPr>
        <w:pBdr>
          <w:bottom w:val="single" w:sz="12" w:space="1" w:color="auto"/>
        </w:pBdr>
        <w:shd w:val="clear" w:color="auto" w:fill="FFFFFF"/>
        <w:spacing w:before="240" w:after="240"/>
        <w:rPr>
          <w:rFonts w:eastAsia="Verdana"/>
          <w:color w:val="000000" w:themeColor="text1"/>
        </w:rPr>
      </w:pPr>
      <w:r>
        <w:rPr>
          <w:noProof/>
        </w:rPr>
        <w:drawing>
          <wp:inline distT="0" distB="0" distL="0" distR="0" wp14:anchorId="78C8D1F0" wp14:editId="4B2ADD1F">
            <wp:extent cx="5867400" cy="1504950"/>
            <wp:effectExtent l="0" t="0" r="0" b="0"/>
            <wp:docPr id="2129818735" name="Picture 124"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9818735" name="Picture 124" descr="A screenshot of a computer&#10;&#10;AI-generated content may be incorrect."/>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867400" cy="1504950"/>
                    </a:xfrm>
                    <a:prstGeom prst="rect">
                      <a:avLst/>
                    </a:prstGeom>
                    <a:noFill/>
                    <a:ln>
                      <a:noFill/>
                    </a:ln>
                  </pic:spPr>
                </pic:pic>
              </a:graphicData>
            </a:graphic>
          </wp:inline>
        </w:drawing>
      </w:r>
    </w:p>
    <w:p w14:paraId="759DB7FE" w14:textId="77777777" w:rsidR="001F6A40" w:rsidRPr="00A8259E" w:rsidRDefault="001F6A40" w:rsidP="001F6A40">
      <w:pPr>
        <w:pBdr>
          <w:bottom w:val="single" w:sz="12" w:space="1" w:color="auto"/>
        </w:pBdr>
        <w:shd w:val="clear" w:color="auto" w:fill="FFFFFF"/>
        <w:spacing w:before="240" w:after="240"/>
        <w:rPr>
          <w:rFonts w:eastAsia="Verdana"/>
          <w:color w:val="000000" w:themeColor="text1"/>
        </w:rPr>
      </w:pPr>
      <w:r w:rsidRPr="00A8259E">
        <w:rPr>
          <w:rFonts w:eastAsia="Verdana"/>
          <w:highlight w:val="white"/>
        </w:rPr>
        <w:br/>
      </w:r>
    </w:p>
    <w:bookmarkEnd w:id="96"/>
    <w:p w14:paraId="3EA88183" w14:textId="77777777" w:rsidR="001F6A40" w:rsidRDefault="001F6A40" w:rsidP="001F6A40">
      <w:pPr>
        <w:rPr>
          <w:b/>
          <w:bCs/>
        </w:rPr>
      </w:pPr>
    </w:p>
    <w:p w14:paraId="617D4A57" w14:textId="77777777" w:rsidR="001F6A40" w:rsidRDefault="001F6A40" w:rsidP="001F6A40">
      <w:pPr>
        <w:rPr>
          <w:b/>
          <w:bCs/>
        </w:rPr>
      </w:pPr>
    </w:p>
    <w:p w14:paraId="1E99DDF3" w14:textId="77777777" w:rsidR="001F6A40" w:rsidRDefault="001F6A40" w:rsidP="001F6A40">
      <w:pPr>
        <w:rPr>
          <w:b/>
          <w:bCs/>
        </w:rPr>
      </w:pPr>
    </w:p>
    <w:p w14:paraId="0FE46DCD" w14:textId="77777777" w:rsidR="001F6A40" w:rsidRDefault="001F6A40" w:rsidP="001F6A40">
      <w:pPr>
        <w:rPr>
          <w:b/>
          <w:bCs/>
        </w:rPr>
      </w:pPr>
    </w:p>
    <w:p w14:paraId="4954FFA1" w14:textId="77777777" w:rsidR="001F6A40" w:rsidRDefault="001F6A40" w:rsidP="001F6A40">
      <w:pPr>
        <w:rPr>
          <w:b/>
          <w:bCs/>
        </w:rPr>
      </w:pPr>
    </w:p>
    <w:p w14:paraId="5CDF9921" w14:textId="77777777" w:rsidR="001F6A40" w:rsidRDefault="001F6A40" w:rsidP="001F6A40">
      <w:pPr>
        <w:rPr>
          <w:b/>
          <w:bCs/>
        </w:rPr>
      </w:pPr>
    </w:p>
    <w:p w14:paraId="5326E922" w14:textId="77777777" w:rsidR="001F6A40" w:rsidRPr="000459D8" w:rsidRDefault="001F6A40" w:rsidP="001F6A40">
      <w:pPr>
        <w:pStyle w:val="Heading1"/>
        <w:ind w:left="0" w:firstLine="0"/>
        <w:rPr>
          <w:sz w:val="20"/>
          <w:szCs w:val="20"/>
        </w:rPr>
      </w:pPr>
      <w:bookmarkStart w:id="111" w:name="_Toc197944382"/>
      <w:bookmarkStart w:id="112" w:name="_Toc199864979"/>
      <w:r w:rsidRPr="00625D8E">
        <w:rPr>
          <w:sz w:val="20"/>
          <w:szCs w:val="20"/>
          <w:lang w:val="en-US"/>
        </w:rPr>
        <w:t>Methadone</w:t>
      </w:r>
      <w:bookmarkEnd w:id="111"/>
      <w:bookmarkEnd w:id="112"/>
    </w:p>
    <w:p w14:paraId="16CAA834" w14:textId="77777777" w:rsidR="001F6A40" w:rsidRDefault="001F6A40" w:rsidP="001F6A40">
      <w:pPr>
        <w:jc w:val="both"/>
        <w:rPr>
          <w:lang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1F6A40" w:rsidRPr="001F16AB" w14:paraId="35CD6D77"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77A3871D" w14:textId="77777777" w:rsidR="001F6A40" w:rsidRPr="001F16AB" w:rsidRDefault="001F6A40" w:rsidP="00F658BD">
            <w:pPr>
              <w:ind w:left="15"/>
              <w:jc w:val="center"/>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57835487" w14:textId="77777777" w:rsidR="001F6A40" w:rsidRPr="001F16AB" w:rsidRDefault="001F6A40" w:rsidP="00F658BD">
            <w:pPr>
              <w:ind w:left="83"/>
              <w:jc w:val="center"/>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644E9595" w14:textId="77777777" w:rsidR="001F6A40" w:rsidRPr="001F16AB" w:rsidRDefault="001F6A40" w:rsidP="00F658BD">
            <w:pPr>
              <w:ind w:left="83"/>
              <w:jc w:val="center"/>
              <w:rPr>
                <w:sz w:val="20"/>
                <w:szCs w:val="20"/>
              </w:rPr>
            </w:pPr>
            <w:r w:rsidRPr="001F16AB">
              <w:rPr>
                <w:b/>
                <w:bCs/>
                <w:sz w:val="20"/>
                <w:szCs w:val="20"/>
              </w:rPr>
              <w:t>Description</w:t>
            </w:r>
          </w:p>
        </w:tc>
      </w:tr>
      <w:tr w:rsidR="001F6A40" w:rsidRPr="00BE7A27" w14:paraId="4C6DF659"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4ED3D22" w14:textId="054A14DF" w:rsidR="001F6A40" w:rsidRPr="003A3E22" w:rsidRDefault="001F6A40" w:rsidP="000A2586">
            <w:pPr>
              <w:jc w:val="center"/>
              <w:rPr>
                <w:strike/>
              </w:rPr>
            </w:pPr>
            <w:r w:rsidRPr="003A3E22">
              <w:rPr>
                <w:strike/>
              </w:rPr>
              <w:t>10</w:t>
            </w:r>
            <w:r w:rsidR="00516C3B" w:rsidRPr="003A3E22">
              <w:rPr>
                <w:strike/>
              </w:rPr>
              <w:t>3</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3C4EFF18" w14:textId="77777777" w:rsidR="001F6A40" w:rsidRPr="003A3E22" w:rsidRDefault="001F6A40" w:rsidP="000A2586">
            <w:pPr>
              <w:jc w:val="center"/>
              <w:rPr>
                <w:rFonts w:cs="Calibri"/>
                <w:strike/>
                <w:color w:val="000000"/>
              </w:rPr>
            </w:pPr>
            <w:r w:rsidRPr="003A3E22">
              <w:rPr>
                <w:strike/>
                <w:color w:val="202124"/>
                <w:shd w:val="clear" w:color="auto" w:fill="FFFFFF"/>
              </w:rPr>
              <w:t>Core Bugs # 130381</w:t>
            </w:r>
          </w:p>
        </w:tc>
        <w:tc>
          <w:tcPr>
            <w:tcW w:w="6973" w:type="dxa"/>
            <w:tcBorders>
              <w:top w:val="single" w:sz="4" w:space="0" w:color="auto"/>
              <w:left w:val="single" w:sz="4" w:space="0" w:color="auto"/>
              <w:bottom w:val="single" w:sz="4" w:space="0" w:color="auto"/>
              <w:right w:val="single" w:sz="4" w:space="0" w:color="auto"/>
            </w:tcBorders>
            <w:shd w:val="clear" w:color="auto" w:fill="auto"/>
            <w:vAlign w:val="center"/>
          </w:tcPr>
          <w:p w14:paraId="3D9D08F8" w14:textId="77777777" w:rsidR="001F6A40" w:rsidRPr="003A3E22" w:rsidRDefault="001F6A40" w:rsidP="000A2586">
            <w:pPr>
              <w:tabs>
                <w:tab w:val="center" w:pos="3458"/>
                <w:tab w:val="left" w:pos="3870"/>
              </w:tabs>
              <w:jc w:val="both"/>
              <w:rPr>
                <w:rFonts w:cs="Calibri"/>
                <w:strike/>
                <w:color w:val="000000"/>
              </w:rPr>
            </w:pPr>
            <w:r w:rsidRPr="003A3E22">
              <w:rPr>
                <w:rFonts w:cs="Calibri"/>
                <w:strike/>
                <w:color w:val="000000"/>
              </w:rPr>
              <w:t>Getting red error on clicking 'dispense icon' in the MAT management list page.</w:t>
            </w:r>
          </w:p>
        </w:tc>
      </w:tr>
      <w:tr w:rsidR="001F6A40" w:rsidRPr="00BE7A27" w14:paraId="36B4061C"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31908F85" w14:textId="15735BE8" w:rsidR="001F6A40" w:rsidRPr="009540E1" w:rsidRDefault="001F6A40" w:rsidP="000A2586">
            <w:pPr>
              <w:jc w:val="center"/>
              <w:rPr>
                <w:strike/>
              </w:rPr>
            </w:pPr>
            <w:r w:rsidRPr="009540E1">
              <w:rPr>
                <w:strike/>
              </w:rPr>
              <w:t>10</w:t>
            </w:r>
            <w:r w:rsidR="00516C3B" w:rsidRPr="009540E1">
              <w:rPr>
                <w:strike/>
              </w:rPr>
              <w:t>4</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11DEBD55" w14:textId="77777777" w:rsidR="001F6A40" w:rsidRPr="009540E1" w:rsidRDefault="001F6A40" w:rsidP="000A2586">
            <w:pPr>
              <w:jc w:val="center"/>
              <w:rPr>
                <w:strike/>
                <w:color w:val="202124"/>
                <w:shd w:val="clear" w:color="auto" w:fill="FFFFFF"/>
              </w:rPr>
            </w:pPr>
            <w:r w:rsidRPr="009540E1">
              <w:rPr>
                <w:strike/>
                <w:color w:val="202124"/>
                <w:shd w:val="clear" w:color="auto" w:fill="FFFFFF"/>
              </w:rPr>
              <w:t>Core Bugs # 130980</w:t>
            </w:r>
          </w:p>
        </w:tc>
        <w:tc>
          <w:tcPr>
            <w:tcW w:w="6973" w:type="dxa"/>
            <w:tcBorders>
              <w:top w:val="single" w:sz="4" w:space="0" w:color="auto"/>
              <w:left w:val="single" w:sz="4" w:space="0" w:color="auto"/>
              <w:bottom w:val="single" w:sz="4" w:space="0" w:color="auto"/>
              <w:right w:val="single" w:sz="4" w:space="0" w:color="auto"/>
            </w:tcBorders>
            <w:shd w:val="clear" w:color="auto" w:fill="auto"/>
            <w:vAlign w:val="center"/>
          </w:tcPr>
          <w:p w14:paraId="29121B74" w14:textId="77777777" w:rsidR="001F6A40" w:rsidRPr="009540E1" w:rsidRDefault="001F6A40" w:rsidP="000A2586">
            <w:pPr>
              <w:tabs>
                <w:tab w:val="center" w:pos="3458"/>
                <w:tab w:val="left" w:pos="3870"/>
              </w:tabs>
              <w:jc w:val="both"/>
              <w:rPr>
                <w:rFonts w:cs="Calibri"/>
                <w:strike/>
                <w:color w:val="000000"/>
              </w:rPr>
            </w:pPr>
            <w:r w:rsidRPr="009540E1">
              <w:rPr>
                <w:rFonts w:cs="Calibri"/>
                <w:strike/>
                <w:color w:val="000000"/>
                <w:lang w:val="en-IN"/>
              </w:rPr>
              <w:t>MAT: Issues with the MAT No Show Clients Report.</w:t>
            </w:r>
            <w:r w:rsidRPr="009540E1">
              <w:rPr>
                <w:rFonts w:cs="Calibri"/>
                <w:strike/>
                <w:color w:val="000000"/>
              </w:rPr>
              <w:t> </w:t>
            </w:r>
          </w:p>
        </w:tc>
      </w:tr>
      <w:tr w:rsidR="001F6A40" w:rsidRPr="00BE7A27" w14:paraId="09BD7676"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335B3943" w14:textId="6F745F65" w:rsidR="001F6A40" w:rsidRPr="008F167E" w:rsidRDefault="001F6A40" w:rsidP="000A2586">
            <w:pPr>
              <w:jc w:val="center"/>
              <w:rPr>
                <w:strike/>
              </w:rPr>
            </w:pPr>
            <w:r w:rsidRPr="008F167E">
              <w:rPr>
                <w:strike/>
              </w:rPr>
              <w:t>10</w:t>
            </w:r>
            <w:r w:rsidR="00516C3B" w:rsidRPr="008F167E">
              <w:rPr>
                <w:strike/>
              </w:rPr>
              <w:t>5</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4DB0980E" w14:textId="77777777" w:rsidR="001F6A40" w:rsidRPr="008F167E" w:rsidRDefault="001F6A40" w:rsidP="000A2586">
            <w:pPr>
              <w:jc w:val="center"/>
              <w:rPr>
                <w:strike/>
                <w:color w:val="000000"/>
              </w:rPr>
            </w:pPr>
            <w:r w:rsidRPr="008F167E">
              <w:rPr>
                <w:strike/>
                <w:color w:val="202124"/>
                <w:shd w:val="clear" w:color="auto" w:fill="FFFFFF"/>
              </w:rPr>
              <w:t xml:space="preserve">Core Bugs # </w:t>
            </w:r>
            <w:r w:rsidRPr="008F167E">
              <w:rPr>
                <w:strike/>
                <w:color w:val="000000"/>
              </w:rPr>
              <w:t>131324</w:t>
            </w:r>
          </w:p>
          <w:p w14:paraId="0AC62D54" w14:textId="77777777" w:rsidR="001F6A40" w:rsidRPr="008F167E" w:rsidRDefault="001F6A40" w:rsidP="000A2586">
            <w:pPr>
              <w:jc w:val="center"/>
              <w:rPr>
                <w:strike/>
                <w:color w:val="202124"/>
                <w:shd w:val="clear" w:color="auto" w:fill="FFFFFF"/>
              </w:rPr>
            </w:pPr>
          </w:p>
        </w:tc>
        <w:tc>
          <w:tcPr>
            <w:tcW w:w="6973" w:type="dxa"/>
            <w:tcBorders>
              <w:top w:val="single" w:sz="4" w:space="0" w:color="auto"/>
              <w:left w:val="single" w:sz="4" w:space="0" w:color="auto"/>
              <w:bottom w:val="single" w:sz="4" w:space="0" w:color="auto"/>
              <w:right w:val="single" w:sz="4" w:space="0" w:color="auto"/>
            </w:tcBorders>
            <w:shd w:val="clear" w:color="auto" w:fill="auto"/>
            <w:vAlign w:val="center"/>
          </w:tcPr>
          <w:p w14:paraId="6FC593A1" w14:textId="77777777" w:rsidR="001F6A40" w:rsidRPr="008F167E" w:rsidRDefault="001F6A40" w:rsidP="000A2586">
            <w:pPr>
              <w:tabs>
                <w:tab w:val="center" w:pos="3458"/>
                <w:tab w:val="left" w:pos="3870"/>
              </w:tabs>
              <w:jc w:val="both"/>
              <w:rPr>
                <w:rFonts w:cs="Calibri"/>
                <w:strike/>
                <w:color w:val="000000"/>
                <w:lang w:val="en-IN"/>
              </w:rPr>
            </w:pPr>
            <w:r w:rsidRPr="008F167E">
              <w:rPr>
                <w:rFonts w:cs="Calibri"/>
                <w:strike/>
                <w:color w:val="000000"/>
              </w:rPr>
              <w:t>MAT Management details screen - Glitch in MAT Schedule and Client Order.</w:t>
            </w:r>
          </w:p>
        </w:tc>
      </w:tr>
      <w:tr w:rsidR="001F6A40" w:rsidRPr="00BE7A27" w14:paraId="37874AC2"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47640CB" w14:textId="6B93DAF0" w:rsidR="001F6A40" w:rsidRPr="008F167E" w:rsidRDefault="001F6A40" w:rsidP="000A2586">
            <w:pPr>
              <w:jc w:val="center"/>
              <w:rPr>
                <w:strike/>
              </w:rPr>
            </w:pPr>
            <w:r w:rsidRPr="008F167E">
              <w:rPr>
                <w:strike/>
              </w:rPr>
              <w:t>10</w:t>
            </w:r>
            <w:r w:rsidR="00516C3B" w:rsidRPr="008F167E">
              <w:rPr>
                <w:strike/>
              </w:rPr>
              <w:t>6</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07A080DE" w14:textId="77777777" w:rsidR="001F6A40" w:rsidRPr="008F167E" w:rsidRDefault="001F6A40" w:rsidP="000A2586">
            <w:pPr>
              <w:jc w:val="center"/>
              <w:rPr>
                <w:strike/>
                <w:color w:val="000000"/>
              </w:rPr>
            </w:pPr>
            <w:r w:rsidRPr="008F167E">
              <w:rPr>
                <w:strike/>
                <w:color w:val="202124"/>
                <w:shd w:val="clear" w:color="auto" w:fill="FFFFFF"/>
              </w:rPr>
              <w:t xml:space="preserve">Core Bugs # </w:t>
            </w:r>
            <w:r w:rsidRPr="008F167E">
              <w:rPr>
                <w:strike/>
                <w:color w:val="000000"/>
              </w:rPr>
              <w:t>131371</w:t>
            </w:r>
          </w:p>
          <w:p w14:paraId="337C8550" w14:textId="77777777" w:rsidR="001F6A40" w:rsidRPr="008F167E" w:rsidRDefault="001F6A40" w:rsidP="000A2586">
            <w:pPr>
              <w:jc w:val="center"/>
              <w:rPr>
                <w:strike/>
                <w:color w:val="202124"/>
                <w:shd w:val="clear" w:color="auto" w:fill="FFFFFF"/>
              </w:rPr>
            </w:pPr>
          </w:p>
        </w:tc>
        <w:tc>
          <w:tcPr>
            <w:tcW w:w="6973" w:type="dxa"/>
            <w:tcBorders>
              <w:top w:val="single" w:sz="4" w:space="0" w:color="auto"/>
              <w:left w:val="single" w:sz="4" w:space="0" w:color="auto"/>
              <w:bottom w:val="single" w:sz="4" w:space="0" w:color="auto"/>
              <w:right w:val="single" w:sz="4" w:space="0" w:color="auto"/>
            </w:tcBorders>
            <w:shd w:val="clear" w:color="auto" w:fill="auto"/>
            <w:vAlign w:val="center"/>
          </w:tcPr>
          <w:p w14:paraId="4B131E89" w14:textId="77777777" w:rsidR="001F6A40" w:rsidRPr="008F167E" w:rsidRDefault="001F6A40" w:rsidP="000A2586">
            <w:pPr>
              <w:tabs>
                <w:tab w:val="center" w:pos="3458"/>
                <w:tab w:val="left" w:pos="3870"/>
              </w:tabs>
              <w:jc w:val="both"/>
              <w:rPr>
                <w:rFonts w:cs="Calibri"/>
                <w:strike/>
                <w:color w:val="000000"/>
                <w:lang w:val="en-IN"/>
              </w:rPr>
            </w:pPr>
            <w:r w:rsidRPr="008F167E">
              <w:rPr>
                <w:rFonts w:cs="Calibri"/>
                <w:strike/>
                <w:color w:val="000000" w:themeColor="text1"/>
              </w:rPr>
              <w:t>MAT - Unable to Print Reports in Landscape or have all elements/columns fit into the PDF correctly. </w:t>
            </w:r>
          </w:p>
        </w:tc>
      </w:tr>
      <w:tr w:rsidR="001F6A40" w:rsidRPr="00BE7A27" w14:paraId="5B78DE8E"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C4BB7E9" w14:textId="10CD8DB1" w:rsidR="001F6A40" w:rsidRPr="008F167E" w:rsidRDefault="001F6A40" w:rsidP="000A2586">
            <w:pPr>
              <w:jc w:val="center"/>
              <w:rPr>
                <w:strike/>
              </w:rPr>
            </w:pPr>
            <w:r w:rsidRPr="008F167E">
              <w:rPr>
                <w:strike/>
              </w:rPr>
              <w:t>1</w:t>
            </w:r>
            <w:r w:rsidR="00516C3B" w:rsidRPr="008F167E">
              <w:rPr>
                <w:strike/>
              </w:rPr>
              <w:t>07</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5FDB51C4" w14:textId="77777777" w:rsidR="001F6A40" w:rsidRPr="008F167E" w:rsidRDefault="001F6A40" w:rsidP="000A2586">
            <w:pPr>
              <w:jc w:val="center"/>
              <w:rPr>
                <w:strike/>
                <w:color w:val="202124"/>
                <w:shd w:val="clear" w:color="auto" w:fill="FFFFFF"/>
              </w:rPr>
            </w:pPr>
            <w:r w:rsidRPr="008F167E">
              <w:rPr>
                <w:strike/>
                <w:color w:val="202124"/>
                <w:shd w:val="clear" w:color="auto" w:fill="FFFFFF"/>
              </w:rPr>
              <w:t>Core Bugs # 131434</w:t>
            </w:r>
          </w:p>
        </w:tc>
        <w:tc>
          <w:tcPr>
            <w:tcW w:w="6973" w:type="dxa"/>
            <w:tcBorders>
              <w:top w:val="single" w:sz="4" w:space="0" w:color="auto"/>
              <w:left w:val="single" w:sz="4" w:space="0" w:color="auto"/>
              <w:bottom w:val="single" w:sz="4" w:space="0" w:color="auto"/>
              <w:right w:val="single" w:sz="4" w:space="0" w:color="auto"/>
            </w:tcBorders>
            <w:shd w:val="clear" w:color="auto" w:fill="auto"/>
            <w:vAlign w:val="center"/>
          </w:tcPr>
          <w:p w14:paraId="7BDCAA29" w14:textId="77777777" w:rsidR="001F6A40" w:rsidRPr="008F167E" w:rsidRDefault="001F6A40" w:rsidP="000A2586">
            <w:pPr>
              <w:tabs>
                <w:tab w:val="center" w:pos="3458"/>
                <w:tab w:val="left" w:pos="3870"/>
              </w:tabs>
              <w:jc w:val="both"/>
              <w:rPr>
                <w:rFonts w:cs="Calibri"/>
                <w:strike/>
                <w:color w:val="000000"/>
              </w:rPr>
            </w:pPr>
            <w:r w:rsidRPr="008F167E">
              <w:rPr>
                <w:rFonts w:cs="Calibri"/>
                <w:strike/>
                <w:color w:val="000000"/>
              </w:rPr>
              <w:t>MAT: Returning Take Home Bottles is not reflected on the MAT Management Details screen.</w:t>
            </w:r>
          </w:p>
        </w:tc>
      </w:tr>
      <w:tr w:rsidR="001F6A40" w:rsidRPr="00BE7A27" w14:paraId="4A50713F"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46FECA92" w14:textId="5A862E72" w:rsidR="001F6A40" w:rsidRPr="00523AE6" w:rsidRDefault="001F6A40" w:rsidP="000A2586">
            <w:pPr>
              <w:jc w:val="center"/>
              <w:rPr>
                <w:strike/>
              </w:rPr>
            </w:pPr>
            <w:r w:rsidRPr="00523AE6">
              <w:rPr>
                <w:strike/>
              </w:rPr>
              <w:t>1</w:t>
            </w:r>
            <w:r w:rsidR="00516C3B" w:rsidRPr="00523AE6">
              <w:rPr>
                <w:strike/>
              </w:rPr>
              <w:t>08</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37AE2CD7" w14:textId="77777777" w:rsidR="001F6A40" w:rsidRPr="00523AE6" w:rsidRDefault="001F6A40" w:rsidP="000A2586">
            <w:pPr>
              <w:jc w:val="center"/>
              <w:rPr>
                <w:strike/>
                <w:color w:val="202124"/>
                <w:shd w:val="clear" w:color="auto" w:fill="FFFFFF"/>
              </w:rPr>
            </w:pPr>
            <w:r w:rsidRPr="00523AE6">
              <w:rPr>
                <w:strike/>
                <w:color w:val="202124"/>
                <w:highlight w:val="yellow"/>
                <w:shd w:val="clear" w:color="auto" w:fill="FFFFFF"/>
              </w:rPr>
              <w:t>EII # 129961</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2FFAF9DD" w14:textId="77777777" w:rsidR="001F6A40" w:rsidRPr="00523AE6" w:rsidRDefault="001F6A40" w:rsidP="000A2586">
            <w:pPr>
              <w:tabs>
                <w:tab w:val="center" w:pos="3458"/>
                <w:tab w:val="left" w:pos="3870"/>
              </w:tabs>
              <w:jc w:val="both"/>
              <w:rPr>
                <w:rFonts w:cs="Calibri"/>
                <w:strike/>
                <w:color w:val="000000"/>
              </w:rPr>
            </w:pPr>
            <w:r w:rsidRPr="00523AE6">
              <w:rPr>
                <w:rFonts w:cs="Calibri"/>
                <w:strike/>
                <w:color w:val="000000"/>
              </w:rPr>
              <w:t xml:space="preserve">Changes are added to the Medication/Lot/Bottle’ List </w:t>
            </w:r>
            <w:proofErr w:type="gramStart"/>
            <w:r w:rsidRPr="00523AE6">
              <w:rPr>
                <w:rFonts w:cs="Calibri"/>
                <w:strike/>
                <w:color w:val="000000"/>
              </w:rPr>
              <w:t>page, ‘</w:t>
            </w:r>
            <w:proofErr w:type="gramEnd"/>
            <w:r w:rsidRPr="00523AE6">
              <w:rPr>
                <w:rFonts w:cs="Calibri"/>
                <w:strike/>
                <w:color w:val="000000"/>
              </w:rPr>
              <w:t>Medication Inventory Transaction’ list page and Connection Details popup of ‘MAT Management’ screen.</w:t>
            </w:r>
          </w:p>
        </w:tc>
      </w:tr>
      <w:tr w:rsidR="001F6A40" w:rsidRPr="00BE7A27" w14:paraId="48738B1E"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0B154F30" w14:textId="271B3A9E" w:rsidR="001F6A40" w:rsidRPr="006E18CE" w:rsidRDefault="001F6A40" w:rsidP="000A2586">
            <w:pPr>
              <w:jc w:val="center"/>
              <w:rPr>
                <w:strike/>
                <w:highlight w:val="yellow"/>
              </w:rPr>
            </w:pPr>
            <w:r w:rsidRPr="006E18CE">
              <w:rPr>
                <w:strike/>
                <w:highlight w:val="yellow"/>
              </w:rPr>
              <w:t>1</w:t>
            </w:r>
            <w:r w:rsidR="00417A82" w:rsidRPr="006E18CE">
              <w:rPr>
                <w:strike/>
                <w:highlight w:val="yellow"/>
              </w:rPr>
              <w:t>09</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4B8B9AFC" w14:textId="77777777" w:rsidR="001F6A40" w:rsidRPr="006E18CE" w:rsidRDefault="001F6A40" w:rsidP="000A2586">
            <w:pPr>
              <w:jc w:val="center"/>
              <w:rPr>
                <w:strike/>
                <w:color w:val="202124"/>
                <w:highlight w:val="yellow"/>
                <w:shd w:val="clear" w:color="auto" w:fill="FFFFFF"/>
              </w:rPr>
            </w:pPr>
            <w:r w:rsidRPr="006E18CE">
              <w:rPr>
                <w:strike/>
                <w:color w:val="202124"/>
                <w:highlight w:val="yellow"/>
                <w:shd w:val="clear" w:color="auto" w:fill="FFFFFF"/>
              </w:rPr>
              <w:t>EII # 129979</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45C59861" w14:textId="77777777" w:rsidR="001F6A40" w:rsidRPr="006E18CE" w:rsidRDefault="001F6A40" w:rsidP="000A2586">
            <w:pPr>
              <w:tabs>
                <w:tab w:val="center" w:pos="3458"/>
                <w:tab w:val="left" w:pos="3870"/>
              </w:tabs>
              <w:jc w:val="both"/>
              <w:rPr>
                <w:rFonts w:cs="Calibri"/>
                <w:strike/>
                <w:color w:val="000000"/>
              </w:rPr>
            </w:pPr>
            <w:r w:rsidRPr="006E18CE">
              <w:rPr>
                <w:rFonts w:cs="Calibri"/>
                <w:strike/>
                <w:color w:val="000000"/>
                <w:highlight w:val="yellow"/>
              </w:rPr>
              <w:t>The MAT: Pre-Pour Transaction Report is implemented.</w:t>
            </w:r>
          </w:p>
        </w:tc>
      </w:tr>
      <w:tr w:rsidR="001F6A40" w:rsidRPr="00BE7A27" w14:paraId="12C7C46F"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13ACDB7D" w14:textId="779A6AB3" w:rsidR="001F6A40" w:rsidRPr="00DC1DB3" w:rsidRDefault="001F6A40" w:rsidP="000A2586">
            <w:pPr>
              <w:jc w:val="center"/>
              <w:rPr>
                <w:strike/>
                <w:highlight w:val="yellow"/>
              </w:rPr>
            </w:pPr>
            <w:r w:rsidRPr="00DC1DB3">
              <w:rPr>
                <w:strike/>
                <w:highlight w:val="yellow"/>
              </w:rPr>
              <w:t>11</w:t>
            </w:r>
            <w:r w:rsidR="00417A82" w:rsidRPr="00DC1DB3">
              <w:rPr>
                <w:strike/>
                <w:highlight w:val="yellow"/>
              </w:rPr>
              <w:t>0</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696CF8DD" w14:textId="77777777" w:rsidR="001F6A40" w:rsidRPr="00DC1DB3" w:rsidRDefault="001F6A40" w:rsidP="000A2586">
            <w:pPr>
              <w:jc w:val="center"/>
              <w:rPr>
                <w:strike/>
                <w:color w:val="202124"/>
                <w:highlight w:val="yellow"/>
                <w:shd w:val="clear" w:color="auto" w:fill="FFFFFF"/>
              </w:rPr>
            </w:pPr>
            <w:r w:rsidRPr="00DC1DB3">
              <w:rPr>
                <w:strike/>
                <w:color w:val="202124"/>
                <w:highlight w:val="yellow"/>
                <w:shd w:val="clear" w:color="auto" w:fill="FFFFFF"/>
              </w:rPr>
              <w:t>EII # 130448</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149427CE" w14:textId="77777777" w:rsidR="001F6A40" w:rsidRPr="00DC1DB3" w:rsidRDefault="001F6A40" w:rsidP="000A2586">
            <w:pPr>
              <w:tabs>
                <w:tab w:val="center" w:pos="3458"/>
                <w:tab w:val="left" w:pos="3870"/>
              </w:tabs>
              <w:jc w:val="both"/>
              <w:rPr>
                <w:rFonts w:cs="Calibri"/>
                <w:strike/>
                <w:color w:val="000000"/>
              </w:rPr>
            </w:pPr>
            <w:r w:rsidRPr="00DC1DB3">
              <w:rPr>
                <w:rFonts w:cs="Calibri"/>
                <w:strike/>
                <w:color w:val="000000"/>
                <w:highlight w:val="yellow"/>
              </w:rPr>
              <w:t>Medication Inventory Transaction List Page: Updating the Quantity field to display all the transactions as positive transactions.</w:t>
            </w:r>
          </w:p>
        </w:tc>
      </w:tr>
      <w:tr w:rsidR="001F6A40" w:rsidRPr="00BE7A27" w14:paraId="499FCC2E"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14C78B74" w14:textId="5FAF3224" w:rsidR="001F6A40" w:rsidRPr="00DC1DB3" w:rsidRDefault="001F6A40" w:rsidP="000A2586">
            <w:pPr>
              <w:jc w:val="center"/>
              <w:rPr>
                <w:strike/>
              </w:rPr>
            </w:pPr>
            <w:r w:rsidRPr="00DC1DB3">
              <w:rPr>
                <w:strike/>
              </w:rPr>
              <w:t>11</w:t>
            </w:r>
            <w:r w:rsidR="00417A82" w:rsidRPr="00DC1DB3">
              <w:rPr>
                <w:strike/>
              </w:rPr>
              <w:t>1</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463D8C4D" w14:textId="77777777" w:rsidR="001F6A40" w:rsidRPr="00DC1DB3" w:rsidRDefault="001F6A40" w:rsidP="000A2586">
            <w:pPr>
              <w:jc w:val="center"/>
              <w:rPr>
                <w:strike/>
                <w:color w:val="000000"/>
              </w:rPr>
            </w:pPr>
            <w:r w:rsidRPr="00DC1DB3">
              <w:rPr>
                <w:strike/>
                <w:color w:val="000000"/>
              </w:rPr>
              <w:t>EII # 130535</w:t>
            </w:r>
          </w:p>
          <w:p w14:paraId="423C316D" w14:textId="77777777" w:rsidR="001F6A40" w:rsidRPr="00DC1DB3" w:rsidRDefault="001F6A40" w:rsidP="000A2586">
            <w:pPr>
              <w:jc w:val="center"/>
              <w:rPr>
                <w:strike/>
                <w:color w:val="202124"/>
                <w:shd w:val="clear" w:color="auto" w:fill="FFFFFF"/>
              </w:rPr>
            </w:pP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1A40F911" w14:textId="77777777" w:rsidR="001F6A40" w:rsidRPr="00DC1DB3" w:rsidRDefault="001F6A40" w:rsidP="000A2586">
            <w:pPr>
              <w:tabs>
                <w:tab w:val="center" w:pos="3458"/>
                <w:tab w:val="left" w:pos="3870"/>
              </w:tabs>
              <w:jc w:val="both"/>
              <w:rPr>
                <w:rFonts w:cs="Calibri"/>
                <w:strike/>
                <w:color w:val="000000"/>
              </w:rPr>
            </w:pPr>
            <w:r w:rsidRPr="00DC1DB3">
              <w:rPr>
                <w:rFonts w:cs="Calibri"/>
                <w:strike/>
                <w:color w:val="000000"/>
              </w:rPr>
              <w:t>The Signature functionality has been modified for ‘Pre-Pour’ dose in the MAT Management Details screen.   </w:t>
            </w:r>
          </w:p>
        </w:tc>
      </w:tr>
      <w:tr w:rsidR="001F6A40" w:rsidRPr="00BE7A27" w14:paraId="2F0E25E7"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268D3BC" w14:textId="71B29508" w:rsidR="001F6A40" w:rsidRPr="00BD6D8E" w:rsidRDefault="001F6A40" w:rsidP="000A2586">
            <w:pPr>
              <w:jc w:val="center"/>
              <w:rPr>
                <w:strike/>
              </w:rPr>
            </w:pPr>
            <w:r w:rsidRPr="00BD6D8E">
              <w:rPr>
                <w:strike/>
              </w:rPr>
              <w:t>11</w:t>
            </w:r>
            <w:r w:rsidR="00417A82" w:rsidRPr="00BD6D8E">
              <w:rPr>
                <w:strike/>
              </w:rPr>
              <w:t>2</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14:paraId="5A8F90A9" w14:textId="77777777" w:rsidR="001F6A40" w:rsidRPr="00BD6D8E" w:rsidRDefault="001F6A40" w:rsidP="000A2586">
            <w:pPr>
              <w:jc w:val="center"/>
              <w:rPr>
                <w:strike/>
                <w:color w:val="000000"/>
              </w:rPr>
            </w:pPr>
            <w:r w:rsidRPr="00BD6D8E">
              <w:rPr>
                <w:strike/>
                <w:color w:val="202124"/>
                <w:shd w:val="clear" w:color="auto" w:fill="FFFFFF"/>
              </w:rPr>
              <w:t>Core Bugs # 131445</w:t>
            </w:r>
          </w:p>
        </w:tc>
        <w:tc>
          <w:tcPr>
            <w:tcW w:w="6973" w:type="dxa"/>
            <w:tcBorders>
              <w:top w:val="single" w:sz="4" w:space="0" w:color="auto"/>
              <w:left w:val="single" w:sz="4" w:space="0" w:color="auto"/>
              <w:bottom w:val="single" w:sz="4" w:space="0" w:color="auto"/>
              <w:right w:val="single" w:sz="4" w:space="0" w:color="auto"/>
            </w:tcBorders>
            <w:shd w:val="clear" w:color="auto" w:fill="auto"/>
            <w:vAlign w:val="center"/>
          </w:tcPr>
          <w:p w14:paraId="50AD9A88" w14:textId="77777777" w:rsidR="001F6A40" w:rsidRPr="00BD6D8E" w:rsidRDefault="001F6A40" w:rsidP="000A2586">
            <w:pPr>
              <w:tabs>
                <w:tab w:val="center" w:pos="3458"/>
                <w:tab w:val="left" w:pos="3870"/>
              </w:tabs>
              <w:jc w:val="both"/>
              <w:rPr>
                <w:rFonts w:cs="Calibri"/>
                <w:strike/>
                <w:color w:val="000000"/>
              </w:rPr>
            </w:pPr>
            <w:r w:rsidRPr="00BD6D8E">
              <w:rPr>
                <w:rFonts w:cs="Calibri"/>
                <w:strike/>
                <w:color w:val="000000"/>
                <w:lang w:val="en-IN"/>
              </w:rPr>
              <w:t>MAT: Only show edit entries on the MAT Medication Dispensing Exception Report if a dispense occurred.</w:t>
            </w:r>
          </w:p>
        </w:tc>
      </w:tr>
      <w:tr w:rsidR="001F6A40" w:rsidRPr="00BE7A27" w14:paraId="64E925F8"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4CD0E83B" w14:textId="53D83E59" w:rsidR="001F6A40" w:rsidRPr="0069788F" w:rsidRDefault="001F6A40" w:rsidP="000A2586">
            <w:pPr>
              <w:jc w:val="center"/>
              <w:rPr>
                <w:strike/>
                <w:highlight w:val="yellow"/>
              </w:rPr>
            </w:pPr>
            <w:r w:rsidRPr="0069788F">
              <w:rPr>
                <w:strike/>
                <w:highlight w:val="yellow"/>
              </w:rPr>
              <w:t>11</w:t>
            </w:r>
            <w:r w:rsidR="00417A82" w:rsidRPr="0069788F">
              <w:rPr>
                <w:strike/>
                <w:highlight w:val="yellow"/>
              </w:rPr>
              <w:t>3</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056A0D0F" w14:textId="77777777" w:rsidR="001F6A40" w:rsidRPr="0069788F" w:rsidRDefault="001F6A40" w:rsidP="000A2586">
            <w:pPr>
              <w:jc w:val="center"/>
              <w:rPr>
                <w:strike/>
                <w:color w:val="202124"/>
                <w:highlight w:val="yellow"/>
                <w:shd w:val="clear" w:color="auto" w:fill="FFFFFF"/>
              </w:rPr>
            </w:pPr>
            <w:r w:rsidRPr="0069788F">
              <w:rPr>
                <w:strike/>
                <w:color w:val="202124"/>
                <w:highlight w:val="yellow"/>
                <w:shd w:val="clear" w:color="auto" w:fill="FFFFFF"/>
              </w:rPr>
              <w:t>EII # 130534</w:t>
            </w:r>
          </w:p>
        </w:tc>
        <w:tc>
          <w:tcPr>
            <w:tcW w:w="6973" w:type="dxa"/>
            <w:tcBorders>
              <w:top w:val="single" w:sz="4" w:space="0" w:color="auto"/>
              <w:left w:val="single" w:sz="4" w:space="0" w:color="auto"/>
              <w:bottom w:val="single" w:sz="4" w:space="0" w:color="auto"/>
              <w:right w:val="single" w:sz="4" w:space="0" w:color="auto"/>
            </w:tcBorders>
            <w:shd w:val="clear" w:color="auto" w:fill="FFFF00"/>
            <w:vAlign w:val="center"/>
          </w:tcPr>
          <w:p w14:paraId="5083A1F5" w14:textId="77777777" w:rsidR="001F6A40" w:rsidRPr="0069788F" w:rsidRDefault="001F6A40" w:rsidP="000A2586">
            <w:pPr>
              <w:tabs>
                <w:tab w:val="center" w:pos="3458"/>
                <w:tab w:val="left" w:pos="3870"/>
              </w:tabs>
              <w:jc w:val="both"/>
              <w:rPr>
                <w:rFonts w:cs="Calibri"/>
                <w:strike/>
                <w:color w:val="000000"/>
                <w:lang w:val="en-IN"/>
              </w:rPr>
            </w:pPr>
            <w:r w:rsidRPr="0069788F">
              <w:rPr>
                <w:rFonts w:cs="Calibri"/>
                <w:strike/>
                <w:color w:val="000000"/>
                <w:highlight w:val="yellow"/>
              </w:rPr>
              <w:t xml:space="preserve">MAT: Take Home Service Creations </w:t>
            </w:r>
            <w:proofErr w:type="gramStart"/>
            <w:r w:rsidRPr="0069788F">
              <w:rPr>
                <w:rFonts w:cs="Calibri"/>
                <w:strike/>
                <w:color w:val="000000"/>
                <w:highlight w:val="yellow"/>
              </w:rPr>
              <w:t>is</w:t>
            </w:r>
            <w:proofErr w:type="gramEnd"/>
            <w:r w:rsidRPr="0069788F">
              <w:rPr>
                <w:rFonts w:cs="Calibri"/>
                <w:strike/>
                <w:color w:val="000000"/>
                <w:highlight w:val="yellow"/>
              </w:rPr>
              <w:t xml:space="preserve"> implemented.</w:t>
            </w:r>
          </w:p>
        </w:tc>
      </w:tr>
    </w:tbl>
    <w:p w14:paraId="5F627F7F" w14:textId="77777777" w:rsidR="001F6A40" w:rsidRPr="00BD2671" w:rsidRDefault="001F6A40" w:rsidP="001F6A40">
      <w:pPr>
        <w:jc w:val="both"/>
        <w:rPr>
          <w:lang w:eastAsia="en-IN"/>
        </w:rPr>
      </w:pPr>
    </w:p>
    <w:p w14:paraId="40B88DD9" w14:textId="77777777" w:rsidR="001F6A40" w:rsidRDefault="001F6A40" w:rsidP="001F6A40">
      <w:pPr>
        <w:jc w:val="both"/>
        <w:rPr>
          <w:b/>
          <w:bCs/>
          <w:lang w:val="en-IN" w:eastAsia="en-IN"/>
        </w:rPr>
      </w:pPr>
    </w:p>
    <w:p w14:paraId="03269414" w14:textId="77777777" w:rsidR="001F6A40" w:rsidRPr="003A3E22" w:rsidRDefault="001F6A40" w:rsidP="001F6A40">
      <w:pPr>
        <w:jc w:val="both"/>
        <w:rPr>
          <w:strike/>
          <w:lang w:val="en-IN" w:eastAsia="en-IN"/>
        </w:rPr>
      </w:pPr>
      <w:r w:rsidRPr="003A3E22">
        <w:rPr>
          <w:b/>
          <w:bCs/>
          <w:strike/>
          <w:lang w:val="en-IN" w:eastAsia="en-IN"/>
        </w:rPr>
        <w:t>Author</w:t>
      </w:r>
      <w:r w:rsidRPr="003A3E22">
        <w:rPr>
          <w:strike/>
          <w:color w:val="000000" w:themeColor="text1"/>
          <w:lang w:val="en-IN" w:eastAsia="en-IN"/>
        </w:rPr>
        <w:t xml:space="preserve">: </w:t>
      </w:r>
      <w:r w:rsidRPr="003A3E22">
        <w:rPr>
          <w:strike/>
        </w:rPr>
        <w:t>Chaitali Patil</w:t>
      </w:r>
    </w:p>
    <w:p w14:paraId="7A0B795C" w14:textId="77777777" w:rsidR="001F6A40" w:rsidRPr="003A3E22" w:rsidRDefault="001F6A40" w:rsidP="001F6A40">
      <w:pPr>
        <w:jc w:val="both"/>
        <w:rPr>
          <w:strike/>
          <w:lang w:val="en-IN" w:eastAsia="en-IN"/>
        </w:rPr>
      </w:pPr>
    </w:p>
    <w:p w14:paraId="253BC42C" w14:textId="35B0C6B5" w:rsidR="001F6A40" w:rsidRPr="003A3E22" w:rsidRDefault="001F6A40" w:rsidP="001F6A40">
      <w:pPr>
        <w:pStyle w:val="Heading3"/>
        <w:jc w:val="both"/>
        <w:rPr>
          <w:strike/>
        </w:rPr>
      </w:pPr>
      <w:bookmarkStart w:id="113" w:name="_Toc197944383"/>
      <w:bookmarkStart w:id="114" w:name="_Toc199864980"/>
      <w:r w:rsidRPr="003A3E22">
        <w:rPr>
          <w:strike/>
          <w:szCs w:val="20"/>
        </w:rPr>
        <w:t>10</w:t>
      </w:r>
      <w:r w:rsidR="00516C3B" w:rsidRPr="003A3E22">
        <w:rPr>
          <w:strike/>
          <w:szCs w:val="20"/>
        </w:rPr>
        <w:t>3</w:t>
      </w:r>
      <w:r w:rsidRPr="003A3E22">
        <w:rPr>
          <w:strike/>
          <w:szCs w:val="20"/>
        </w:rPr>
        <w:t xml:space="preserve">. </w:t>
      </w:r>
      <w:r w:rsidRPr="003A3E22">
        <w:rPr>
          <w:strike/>
        </w:rPr>
        <w:t xml:space="preserve">Core Bugs # 130381: </w:t>
      </w:r>
      <w:r w:rsidRPr="003A3E22">
        <w:rPr>
          <w:strike/>
          <w:lang w:val="en-US"/>
        </w:rPr>
        <w:t>Getting red error on clicking 'dispense icon' in the MAT management list page.</w:t>
      </w:r>
      <w:bookmarkEnd w:id="113"/>
      <w:bookmarkEnd w:id="114"/>
    </w:p>
    <w:p w14:paraId="00E19F3C"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lang w:val="en-GB"/>
        </w:rPr>
        <w:t xml:space="preserve">Release Type: </w:t>
      </w:r>
      <w:r w:rsidRPr="003A3E22">
        <w:rPr>
          <w:rFonts w:eastAsia="Verdana"/>
          <w:strike/>
          <w:color w:val="000000" w:themeColor="text1"/>
          <w:lang w:val="en-GB"/>
        </w:rPr>
        <w:t xml:space="preserve">Fix </w:t>
      </w:r>
      <w:r w:rsidRPr="003A3E22">
        <w:rPr>
          <w:rFonts w:eastAsia="Verdana"/>
          <w:b/>
          <w:bCs/>
          <w:strike/>
          <w:color w:val="000000" w:themeColor="text1"/>
          <w:lang w:val="en-GB"/>
        </w:rPr>
        <w:t xml:space="preserve">| Priority: </w:t>
      </w:r>
      <w:r w:rsidRPr="003A3E22">
        <w:rPr>
          <w:rFonts w:eastAsia="Verdana"/>
          <w:strike/>
          <w:color w:val="000000" w:themeColor="text1"/>
          <w:lang w:val="en-GB"/>
        </w:rPr>
        <w:t>Medium</w:t>
      </w:r>
      <w:r w:rsidRPr="003A3E22">
        <w:rPr>
          <w:rFonts w:eastAsia="Verdana"/>
          <w:strike/>
          <w:color w:val="000000" w:themeColor="text1"/>
        </w:rPr>
        <w:t> </w:t>
      </w:r>
    </w:p>
    <w:p w14:paraId="6AA66CB4" w14:textId="5BA0D4E8"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 xml:space="preserve">Navigation Path 1: </w:t>
      </w:r>
      <w:r w:rsidRPr="003A3E22">
        <w:rPr>
          <w:rFonts w:eastAsia="Verdana"/>
          <w:strike/>
          <w:color w:val="000000" w:themeColor="text1"/>
        </w:rPr>
        <w:t>Administration - Orders’ - ‘Orders’ list page - New - ‘Order Details’ screen -Select ‘Medication’ Order Type - Enter the required fields - Select (Medication Assisted Treatment (MAT), Machine Connection Required, Take Home Allowed) = Yes, under ‘Medication Assisted Treatment’ section and display program? Must be ‘Yes’ for MAT Orders – Save</w:t>
      </w:r>
      <w:r w:rsidR="008A7ED1" w:rsidRPr="003A3E22">
        <w:rPr>
          <w:rFonts w:eastAsia="Verdana"/>
          <w:strike/>
          <w:color w:val="000000" w:themeColor="text1"/>
        </w:rPr>
        <w:t>.</w:t>
      </w:r>
      <w:r w:rsidRPr="003A3E22">
        <w:rPr>
          <w:rFonts w:eastAsia="Verdana"/>
          <w:strike/>
          <w:color w:val="000000" w:themeColor="text1"/>
        </w:rPr>
        <w:t> </w:t>
      </w:r>
    </w:p>
    <w:p w14:paraId="0DA5202B"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Navigation Path 2:</w:t>
      </w:r>
      <w:r w:rsidRPr="003A3E22">
        <w:rPr>
          <w:rFonts w:eastAsia="Verdana"/>
          <w:strike/>
          <w:color w:val="000000" w:themeColor="text1"/>
        </w:rPr>
        <w:t xml:space="preserve"> My Office – ‘Medication/Lot/Bottle’ list page – New ‘Medication/Lot/Bottle Details’ screen - Enter the required fields – Enter Location - Insert – Save. </w:t>
      </w:r>
    </w:p>
    <w:p w14:paraId="12CFCA58"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Navigation Path 3</w:t>
      </w:r>
      <w:r w:rsidRPr="003A3E22">
        <w:rPr>
          <w:rFonts w:eastAsia="Verdana"/>
          <w:strike/>
          <w:color w:val="000000" w:themeColor="text1"/>
        </w:rPr>
        <w:t>: ‘Client’- ‘Client Orders’ - ‘Client Orders’ list page - New - ‘Client Order details’ screen - Select the Order created in Navigation Path 1 - Enter the required fields –select Program –Insert –click on ‘save’ and ‘Sign’. </w:t>
      </w:r>
    </w:p>
    <w:p w14:paraId="489258B3" w14:textId="69F4EA64"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Navigation Path 4:</w:t>
      </w:r>
      <w:r w:rsidRPr="003A3E22">
        <w:rPr>
          <w:rFonts w:eastAsia="Verdana"/>
          <w:strike/>
          <w:color w:val="000000" w:themeColor="text1"/>
        </w:rPr>
        <w:t xml:space="preserve"> ‘My Office’ - ‘MAT Management ‘list page – Select the Order (Navigation path 3) and click on ‘Dispense icon’ – MAT Management Details – dispense the current date dose – again Re - dispense the same dose -– dispense the Future date dose – again Re-dispense the same dose  - go back to the list page – click on dispense icon for the current date – red error should not display. </w:t>
      </w:r>
    </w:p>
    <w:p w14:paraId="3161B6DA"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lastRenderedPageBreak/>
        <w:t>Functionality ‘Before’ and ‘After’ release: </w:t>
      </w:r>
      <w:r w:rsidRPr="003A3E22">
        <w:rPr>
          <w:rFonts w:eastAsia="Verdana"/>
          <w:strike/>
          <w:color w:val="000000" w:themeColor="text1"/>
        </w:rPr>
        <w:t> </w:t>
      </w:r>
    </w:p>
    <w:p w14:paraId="0CB08B49" w14:textId="20CCEAF6" w:rsidR="001F6A40" w:rsidRPr="003A3E22" w:rsidRDefault="001F6A40" w:rsidP="001F6A40">
      <w:pPr>
        <w:spacing w:before="240" w:after="240"/>
        <w:jc w:val="both"/>
        <w:rPr>
          <w:rFonts w:eastAsia="Verdana"/>
          <w:strike/>
          <w:color w:val="000000" w:themeColor="text1"/>
        </w:rPr>
      </w:pPr>
      <w:r w:rsidRPr="003A3E22">
        <w:rPr>
          <w:rFonts w:eastAsia="Verdana"/>
          <w:strike/>
          <w:color w:val="000000" w:themeColor="text1"/>
        </w:rPr>
        <w:t>Before this release, here was the behavior. When dispensed and re-dispensed was done for current date e.g.: 1/3/2025, and after that when the dispensed and re-dispensed was done for future date e.g.: 1/4/2025</w:t>
      </w:r>
      <w:r w:rsidR="004E65F4" w:rsidRPr="003A3E22">
        <w:rPr>
          <w:rFonts w:eastAsia="Verdana"/>
          <w:strike/>
          <w:color w:val="000000" w:themeColor="text1"/>
        </w:rPr>
        <w:t>,</w:t>
      </w:r>
      <w:r w:rsidRPr="003A3E22">
        <w:rPr>
          <w:rFonts w:eastAsia="Verdana"/>
          <w:strike/>
          <w:color w:val="000000" w:themeColor="text1"/>
        </w:rPr>
        <w:t xml:space="preserve"> then on clicking on dispense icon in the MAT Management list page for the current date -1/3/2025</w:t>
      </w:r>
      <w:r w:rsidR="004E65F4" w:rsidRPr="003A3E22">
        <w:rPr>
          <w:rFonts w:eastAsia="Verdana"/>
          <w:strike/>
          <w:color w:val="000000" w:themeColor="text1"/>
        </w:rPr>
        <w:t>, a</w:t>
      </w:r>
      <w:r w:rsidRPr="003A3E22">
        <w:rPr>
          <w:rFonts w:eastAsia="Verdana"/>
          <w:strike/>
          <w:color w:val="000000" w:themeColor="text1"/>
        </w:rPr>
        <w:t xml:space="preserve"> red error was displayed</w:t>
      </w:r>
      <w:r w:rsidR="004E65F4" w:rsidRPr="003A3E22">
        <w:rPr>
          <w:rFonts w:eastAsia="Verdana"/>
          <w:strike/>
          <w:color w:val="000000" w:themeColor="text1"/>
        </w:rPr>
        <w:t>.</w:t>
      </w:r>
      <w:r w:rsidRPr="003A3E22">
        <w:rPr>
          <w:rFonts w:eastAsia="Verdana"/>
          <w:strike/>
          <w:color w:val="000000" w:themeColor="text1"/>
        </w:rPr>
        <w:t xml:space="preserve"> </w:t>
      </w:r>
      <w:r w:rsidR="004E65F4" w:rsidRPr="003A3E22">
        <w:rPr>
          <w:rFonts w:eastAsia="Verdana"/>
          <w:strike/>
          <w:color w:val="000000" w:themeColor="text1"/>
        </w:rPr>
        <w:t>Also</w:t>
      </w:r>
      <w:r w:rsidRPr="003A3E22">
        <w:rPr>
          <w:rFonts w:eastAsia="Verdana"/>
          <w:strike/>
          <w:color w:val="000000" w:themeColor="text1"/>
        </w:rPr>
        <w:t xml:space="preserve">, </w:t>
      </w:r>
      <w:r w:rsidR="004E65F4" w:rsidRPr="003A3E22">
        <w:rPr>
          <w:rFonts w:eastAsia="Verdana"/>
          <w:strike/>
          <w:color w:val="000000" w:themeColor="text1"/>
        </w:rPr>
        <w:t>in the date filter of</w:t>
      </w:r>
      <w:r w:rsidRPr="003A3E22">
        <w:rPr>
          <w:rFonts w:eastAsia="Verdana"/>
          <w:strike/>
          <w:color w:val="000000" w:themeColor="text1"/>
        </w:rPr>
        <w:t xml:space="preserve"> the MAT Management Details screen</w:t>
      </w:r>
      <w:r w:rsidR="004E65F4" w:rsidRPr="003A3E22">
        <w:rPr>
          <w:rFonts w:eastAsia="Verdana"/>
          <w:strike/>
          <w:color w:val="000000" w:themeColor="text1"/>
        </w:rPr>
        <w:t>,</w:t>
      </w:r>
      <w:r w:rsidRPr="003A3E22">
        <w:rPr>
          <w:rFonts w:eastAsia="Verdana"/>
          <w:strike/>
          <w:color w:val="000000" w:themeColor="text1"/>
        </w:rPr>
        <w:t xml:space="preserve"> on filtering for the current date for 1/3/2025</w:t>
      </w:r>
      <w:r w:rsidR="004E65F4" w:rsidRPr="003A3E22">
        <w:rPr>
          <w:rFonts w:eastAsia="Verdana"/>
          <w:strike/>
          <w:color w:val="000000" w:themeColor="text1"/>
        </w:rPr>
        <w:t>,</w:t>
      </w:r>
      <w:r w:rsidRPr="003A3E22">
        <w:rPr>
          <w:rFonts w:eastAsia="Verdana"/>
          <w:strike/>
          <w:color w:val="000000" w:themeColor="text1"/>
        </w:rPr>
        <w:t xml:space="preserve"> then red error </w:t>
      </w:r>
      <w:r w:rsidR="004E65F4" w:rsidRPr="003A3E22">
        <w:rPr>
          <w:rFonts w:eastAsia="Verdana"/>
          <w:strike/>
          <w:color w:val="000000" w:themeColor="text1"/>
        </w:rPr>
        <w:t xml:space="preserve">message </w:t>
      </w:r>
      <w:r w:rsidRPr="003A3E22">
        <w:rPr>
          <w:rFonts w:eastAsia="Verdana"/>
          <w:strike/>
          <w:color w:val="000000" w:themeColor="text1"/>
        </w:rPr>
        <w:t>was displayed</w:t>
      </w:r>
      <w:r w:rsidR="004E65F4" w:rsidRPr="003A3E22">
        <w:rPr>
          <w:rFonts w:eastAsia="Verdana"/>
          <w:strike/>
          <w:color w:val="000000" w:themeColor="text1"/>
        </w:rPr>
        <w:t>:</w:t>
      </w:r>
      <w:r w:rsidRPr="003A3E22">
        <w:rPr>
          <w:rFonts w:eastAsia="Verdana"/>
          <w:strike/>
          <w:color w:val="000000" w:themeColor="text1"/>
        </w:rPr>
        <w:t> </w:t>
      </w:r>
    </w:p>
    <w:p w14:paraId="6BDC2AEF" w14:textId="77777777" w:rsidR="001F6A40" w:rsidRPr="003A3E22" w:rsidRDefault="001F6A40" w:rsidP="001F6A40">
      <w:pPr>
        <w:spacing w:before="240" w:after="240"/>
        <w:jc w:val="both"/>
        <w:rPr>
          <w:rFonts w:eastAsia="Verdana"/>
          <w:strike/>
          <w:color w:val="000000" w:themeColor="text1"/>
        </w:rPr>
      </w:pPr>
      <w:r w:rsidRPr="003A3E22">
        <w:rPr>
          <w:rFonts w:eastAsia="Verdana"/>
          <w:b/>
          <w:bCs/>
          <w:strike/>
          <w:color w:val="000000" w:themeColor="text1"/>
        </w:rPr>
        <w:t>Error message:</w:t>
      </w:r>
      <w:r w:rsidRPr="003A3E22">
        <w:rPr>
          <w:rFonts w:eastAsia="Verdana"/>
          <w:strike/>
          <w:color w:val="000000" w:themeColor="text1"/>
        </w:rPr>
        <w:t>512*****Subquery returned more than 1 value. This is not permitted when the subquery follows =</w:t>
      </w:r>
      <w:proofErr w:type="gramStart"/>
      <w:r w:rsidRPr="003A3E22">
        <w:rPr>
          <w:rFonts w:eastAsia="Verdana"/>
          <w:strike/>
          <w:color w:val="000000" w:themeColor="text1"/>
        </w:rPr>
        <w:t>, !</w:t>
      </w:r>
      <w:proofErr w:type="gramEnd"/>
      <w:r w:rsidRPr="003A3E22">
        <w:rPr>
          <w:rFonts w:eastAsia="Verdana"/>
          <w:strike/>
          <w:color w:val="000000" w:themeColor="text1"/>
        </w:rPr>
        <w:t>=, &lt;, &lt;</w:t>
      </w:r>
      <w:proofErr w:type="gramStart"/>
      <w:r w:rsidRPr="003A3E22">
        <w:rPr>
          <w:rFonts w:eastAsia="Verdana"/>
          <w:strike/>
          <w:color w:val="000000" w:themeColor="text1"/>
        </w:rPr>
        <w:t>= ,</w:t>
      </w:r>
      <w:proofErr w:type="gramEnd"/>
      <w:r w:rsidRPr="003A3E22">
        <w:rPr>
          <w:rFonts w:eastAsia="Verdana"/>
          <w:strike/>
          <w:color w:val="000000" w:themeColor="text1"/>
        </w:rPr>
        <w:t xml:space="preserve"> &gt;, &gt;= or when the subquery is used as an </w:t>
      </w:r>
      <w:proofErr w:type="gramStart"/>
      <w:r w:rsidRPr="003A3E22">
        <w:rPr>
          <w:rFonts w:eastAsia="Verdana"/>
          <w:strike/>
          <w:color w:val="000000" w:themeColor="text1"/>
        </w:rPr>
        <w:t>expression.*</w:t>
      </w:r>
      <w:proofErr w:type="gramEnd"/>
      <w:r w:rsidRPr="003A3E22">
        <w:rPr>
          <w:rFonts w:eastAsia="Verdana"/>
          <w:strike/>
          <w:color w:val="000000" w:themeColor="text1"/>
        </w:rPr>
        <w:t>****ssp_SCGetMATManagementDetails*****1431*****16*****1 </w:t>
      </w:r>
    </w:p>
    <w:p w14:paraId="78681499" w14:textId="3D8035D4" w:rsidR="001F6A40" w:rsidRPr="003A3E22" w:rsidRDefault="001F6A40" w:rsidP="001F6A40">
      <w:pPr>
        <w:spacing w:before="240" w:after="240"/>
        <w:jc w:val="both"/>
        <w:rPr>
          <w:rFonts w:eastAsia="Verdana"/>
          <w:strike/>
          <w:color w:val="000000" w:themeColor="text1"/>
        </w:rPr>
      </w:pPr>
      <w:r w:rsidRPr="003A3E22">
        <w:rPr>
          <w:rFonts w:eastAsia="Verdana"/>
          <w:strike/>
          <w:color w:val="000000" w:themeColor="text1"/>
        </w:rPr>
        <w:t>With this release, the above-mentioned issue has been resolved. Now, when dispensed and re-dispensed is done for current date e.g.: 1/3/2025, and after that when the dispensed and re-dispensed is done for future date e.g.: 1/4/2025</w:t>
      </w:r>
      <w:r w:rsidR="004E65F4" w:rsidRPr="003A3E22">
        <w:rPr>
          <w:rFonts w:eastAsia="Verdana"/>
          <w:strike/>
          <w:color w:val="000000" w:themeColor="text1"/>
        </w:rPr>
        <w:t>,</w:t>
      </w:r>
      <w:r w:rsidRPr="003A3E22">
        <w:rPr>
          <w:rFonts w:eastAsia="Verdana"/>
          <w:strike/>
          <w:color w:val="000000" w:themeColor="text1"/>
        </w:rPr>
        <w:t xml:space="preserve"> then</w:t>
      </w:r>
      <w:r w:rsidR="004E65F4" w:rsidRPr="003A3E22">
        <w:rPr>
          <w:rFonts w:eastAsia="Verdana"/>
          <w:strike/>
          <w:color w:val="000000" w:themeColor="text1"/>
        </w:rPr>
        <w:t>,</w:t>
      </w:r>
      <w:r w:rsidRPr="003A3E22">
        <w:rPr>
          <w:rFonts w:eastAsia="Verdana"/>
          <w:strike/>
          <w:color w:val="000000" w:themeColor="text1"/>
        </w:rPr>
        <w:t xml:space="preserve"> on clicking dispense icon in the </w:t>
      </w:r>
      <w:proofErr w:type="gramStart"/>
      <w:r w:rsidRPr="003A3E22">
        <w:rPr>
          <w:rFonts w:eastAsia="Verdana"/>
          <w:strike/>
          <w:color w:val="000000" w:themeColor="text1"/>
        </w:rPr>
        <w:t>MAT Management</w:t>
      </w:r>
      <w:proofErr w:type="gramEnd"/>
      <w:r w:rsidRPr="003A3E22">
        <w:rPr>
          <w:rFonts w:eastAsia="Verdana"/>
          <w:strike/>
          <w:color w:val="000000" w:themeColor="text1"/>
        </w:rPr>
        <w:t xml:space="preserve"> list page for the current date -1/3/2025</w:t>
      </w:r>
      <w:r w:rsidR="004E65F4" w:rsidRPr="003A3E22">
        <w:rPr>
          <w:rFonts w:eastAsia="Verdana"/>
          <w:strike/>
          <w:color w:val="000000" w:themeColor="text1"/>
        </w:rPr>
        <w:t>,</w:t>
      </w:r>
      <w:r w:rsidRPr="003A3E22">
        <w:rPr>
          <w:rFonts w:eastAsia="Verdana"/>
          <w:strike/>
          <w:color w:val="000000" w:themeColor="text1"/>
        </w:rPr>
        <w:t xml:space="preserve"> the red error </w:t>
      </w:r>
      <w:r w:rsidR="004E65F4" w:rsidRPr="003A3E22">
        <w:rPr>
          <w:rFonts w:eastAsia="Verdana"/>
          <w:strike/>
          <w:color w:val="000000" w:themeColor="text1"/>
        </w:rPr>
        <w:t xml:space="preserve">message </w:t>
      </w:r>
      <w:r w:rsidRPr="003A3E22">
        <w:rPr>
          <w:rFonts w:eastAsia="Verdana"/>
          <w:strike/>
          <w:color w:val="000000" w:themeColor="text1"/>
        </w:rPr>
        <w:t>is not displaying.</w:t>
      </w:r>
    </w:p>
    <w:p w14:paraId="4BEB2280" w14:textId="001A24B1" w:rsidR="001F6A40" w:rsidRPr="003A3E22" w:rsidRDefault="001F6A40" w:rsidP="001F6A40">
      <w:pPr>
        <w:spacing w:before="240" w:after="240"/>
        <w:jc w:val="both"/>
        <w:rPr>
          <w:rFonts w:eastAsia="Verdana"/>
          <w:strike/>
          <w:color w:val="000000" w:themeColor="text1"/>
        </w:rPr>
      </w:pPr>
      <w:r w:rsidRPr="003A3E22">
        <w:rPr>
          <w:rFonts w:eastAsia="Verdana"/>
          <w:strike/>
          <w:color w:val="000000" w:themeColor="text1"/>
        </w:rPr>
        <w:t xml:space="preserve">Also, </w:t>
      </w:r>
      <w:r w:rsidR="004E65F4" w:rsidRPr="003A3E22">
        <w:rPr>
          <w:rFonts w:eastAsia="Verdana"/>
          <w:strike/>
          <w:color w:val="000000" w:themeColor="text1"/>
        </w:rPr>
        <w:t>i</w:t>
      </w:r>
      <w:r w:rsidRPr="003A3E22">
        <w:rPr>
          <w:rFonts w:eastAsia="Verdana"/>
          <w:strike/>
          <w:color w:val="000000" w:themeColor="text1"/>
        </w:rPr>
        <w:t>n the MAT Management Details screen</w:t>
      </w:r>
      <w:r w:rsidR="004E65F4" w:rsidRPr="003A3E22">
        <w:rPr>
          <w:rFonts w:eastAsia="Verdana"/>
          <w:strike/>
          <w:color w:val="000000" w:themeColor="text1"/>
        </w:rPr>
        <w:t>, a</w:t>
      </w:r>
      <w:r w:rsidRPr="003A3E22">
        <w:rPr>
          <w:rFonts w:eastAsia="Verdana"/>
          <w:strike/>
          <w:color w:val="000000" w:themeColor="text1"/>
        </w:rPr>
        <w:t xml:space="preserve"> red error is not </w:t>
      </w:r>
      <w:proofErr w:type="gramStart"/>
      <w:r w:rsidRPr="003A3E22">
        <w:rPr>
          <w:rFonts w:eastAsia="Verdana"/>
          <w:strike/>
          <w:color w:val="000000" w:themeColor="text1"/>
        </w:rPr>
        <w:t>displaying</w:t>
      </w:r>
      <w:proofErr w:type="gramEnd"/>
      <w:r w:rsidRPr="003A3E22">
        <w:rPr>
          <w:rFonts w:eastAsia="Verdana"/>
          <w:strike/>
          <w:color w:val="000000" w:themeColor="text1"/>
        </w:rPr>
        <w:t xml:space="preserve"> when </w:t>
      </w:r>
      <w:r w:rsidR="004E65F4" w:rsidRPr="003A3E22">
        <w:rPr>
          <w:rFonts w:eastAsia="Verdana"/>
          <w:strike/>
          <w:color w:val="000000" w:themeColor="text1"/>
        </w:rPr>
        <w:t>the user</w:t>
      </w:r>
      <w:r w:rsidRPr="003A3E22">
        <w:rPr>
          <w:rFonts w:eastAsia="Verdana"/>
          <w:strike/>
          <w:color w:val="000000" w:themeColor="text1"/>
        </w:rPr>
        <w:t xml:space="preserve"> filter</w:t>
      </w:r>
      <w:r w:rsidR="004E65F4" w:rsidRPr="003A3E22">
        <w:rPr>
          <w:rFonts w:eastAsia="Verdana"/>
          <w:strike/>
          <w:color w:val="000000" w:themeColor="text1"/>
        </w:rPr>
        <w:t>ed</w:t>
      </w:r>
      <w:r w:rsidRPr="003A3E22">
        <w:rPr>
          <w:rFonts w:eastAsia="Verdana"/>
          <w:strike/>
          <w:color w:val="000000" w:themeColor="text1"/>
        </w:rPr>
        <w:t xml:space="preserve"> for the current date for 1/3/2025</w:t>
      </w:r>
      <w:r w:rsidR="004E65F4" w:rsidRPr="003A3E22">
        <w:rPr>
          <w:rFonts w:eastAsia="Verdana"/>
          <w:strike/>
          <w:color w:val="000000" w:themeColor="text1"/>
        </w:rPr>
        <w:t>.</w:t>
      </w:r>
      <w:r w:rsidRPr="003A3E22">
        <w:rPr>
          <w:rFonts w:eastAsia="Verdana"/>
          <w:strike/>
          <w:color w:val="000000" w:themeColor="text1"/>
        </w:rPr>
        <w:t> </w:t>
      </w:r>
    </w:p>
    <w:p w14:paraId="16975827" w14:textId="77777777" w:rsidR="001F6A40" w:rsidRDefault="001F6A40" w:rsidP="001F6A40">
      <w:pPr>
        <w:pBdr>
          <w:bottom w:val="single" w:sz="12" w:space="1" w:color="auto"/>
        </w:pBdr>
        <w:jc w:val="both"/>
        <w:rPr>
          <w:rFonts w:eastAsia="Verdana"/>
        </w:rPr>
      </w:pPr>
    </w:p>
    <w:p w14:paraId="471D86DE" w14:textId="77777777" w:rsidR="001F6A40" w:rsidRDefault="001F6A40" w:rsidP="001F6A40">
      <w:pPr>
        <w:shd w:val="clear" w:color="auto" w:fill="FFFFFF" w:themeFill="background1"/>
        <w:jc w:val="both"/>
        <w:rPr>
          <w:rFonts w:eastAsia="Verdana"/>
          <w:b/>
          <w:bCs/>
          <w:color w:val="2196F3"/>
          <w:lang w:val="en-GB"/>
        </w:rPr>
      </w:pPr>
    </w:p>
    <w:p w14:paraId="52CBBD0D" w14:textId="77777777" w:rsidR="001F6A40" w:rsidRPr="009540E1" w:rsidRDefault="001F6A40" w:rsidP="001F6A40">
      <w:pPr>
        <w:jc w:val="both"/>
        <w:rPr>
          <w:strike/>
          <w:lang w:val="en-IN" w:eastAsia="en-IN"/>
        </w:rPr>
      </w:pPr>
      <w:r w:rsidRPr="009540E1">
        <w:rPr>
          <w:b/>
          <w:bCs/>
          <w:strike/>
          <w:lang w:val="en-IN" w:eastAsia="en-IN"/>
        </w:rPr>
        <w:t>Author:</w:t>
      </w:r>
      <w:r w:rsidRPr="009540E1">
        <w:rPr>
          <w:rFonts w:eastAsia="Verdana"/>
          <w:strike/>
          <w:lang w:val="en"/>
        </w:rPr>
        <w:t xml:space="preserve"> </w:t>
      </w:r>
      <w:r w:rsidRPr="009540E1">
        <w:rPr>
          <w:rFonts w:eastAsia="Verdana"/>
          <w:strike/>
          <w:lang w:val="en-IN"/>
        </w:rPr>
        <w:t>Chaitali Patil</w:t>
      </w:r>
    </w:p>
    <w:p w14:paraId="6D2083B8" w14:textId="77777777" w:rsidR="001F6A40" w:rsidRPr="009540E1" w:rsidRDefault="001F6A40" w:rsidP="001F6A40">
      <w:pPr>
        <w:jc w:val="both"/>
        <w:rPr>
          <w:strike/>
          <w:lang w:val="en-IN" w:eastAsia="en-IN"/>
        </w:rPr>
      </w:pPr>
    </w:p>
    <w:p w14:paraId="136A2E8B" w14:textId="494E1E46" w:rsidR="001F6A40" w:rsidRPr="009540E1" w:rsidRDefault="001F6A40" w:rsidP="001F6A40">
      <w:pPr>
        <w:pStyle w:val="Heading3"/>
        <w:rPr>
          <w:strike/>
        </w:rPr>
      </w:pPr>
      <w:bookmarkStart w:id="115" w:name="_Toc197944384"/>
      <w:bookmarkStart w:id="116" w:name="_Toc199864981"/>
      <w:r w:rsidRPr="009540E1">
        <w:rPr>
          <w:strike/>
        </w:rPr>
        <w:t>10</w:t>
      </w:r>
      <w:r w:rsidR="00516C3B" w:rsidRPr="009540E1">
        <w:rPr>
          <w:strike/>
        </w:rPr>
        <w:t>4</w:t>
      </w:r>
      <w:r w:rsidRPr="009540E1">
        <w:rPr>
          <w:strike/>
        </w:rPr>
        <w:t xml:space="preserve">. Core Bugs # </w:t>
      </w:r>
      <w:r w:rsidRPr="009540E1">
        <w:rPr>
          <w:strike/>
          <w:lang w:val="en-US"/>
        </w:rPr>
        <w:t>130980</w:t>
      </w:r>
      <w:r w:rsidRPr="009540E1">
        <w:rPr>
          <w:strike/>
        </w:rPr>
        <w:t xml:space="preserve">: </w:t>
      </w:r>
      <w:r w:rsidRPr="009540E1">
        <w:rPr>
          <w:strike/>
          <w:lang w:val="en-US"/>
        </w:rPr>
        <w:t>MAT: Issues with the MAT No Show Clients Report</w:t>
      </w:r>
      <w:bookmarkEnd w:id="115"/>
      <w:bookmarkEnd w:id="116"/>
      <w:r w:rsidRPr="009540E1">
        <w:rPr>
          <w:strike/>
          <w:lang w:val="en-US"/>
        </w:rPr>
        <w:t> </w:t>
      </w:r>
    </w:p>
    <w:p w14:paraId="6B885858" w14:textId="77777777" w:rsidR="001F6A40" w:rsidRPr="009540E1" w:rsidRDefault="001F6A40" w:rsidP="001F6A40">
      <w:pPr>
        <w:pBdr>
          <w:bottom w:val="single" w:sz="12" w:space="1" w:color="auto"/>
        </w:pBdr>
        <w:jc w:val="both"/>
        <w:rPr>
          <w:rFonts w:eastAsia="Verdana"/>
          <w:strike/>
          <w:color w:val="000000" w:themeColor="text1"/>
        </w:rPr>
      </w:pPr>
    </w:p>
    <w:p w14:paraId="68B21D9B" w14:textId="77777777" w:rsidR="001F6A40" w:rsidRPr="009540E1" w:rsidRDefault="001F6A40" w:rsidP="001F6A40">
      <w:pPr>
        <w:pBdr>
          <w:bottom w:val="single" w:sz="12" w:space="1" w:color="auto"/>
        </w:pBdr>
        <w:jc w:val="both"/>
        <w:rPr>
          <w:rFonts w:eastAsia="Verdana"/>
          <w:strike/>
          <w:color w:val="000000" w:themeColor="text1"/>
        </w:rPr>
      </w:pPr>
      <w:r w:rsidRPr="009540E1">
        <w:rPr>
          <w:rFonts w:eastAsia="Verdana"/>
          <w:b/>
          <w:bCs/>
          <w:strike/>
          <w:color w:val="000000" w:themeColor="text1"/>
          <w:lang w:val="en-IN"/>
        </w:rPr>
        <w:t>Release Type:</w:t>
      </w:r>
      <w:r w:rsidRPr="009540E1">
        <w:rPr>
          <w:rFonts w:eastAsia="Verdana"/>
          <w:strike/>
          <w:color w:val="000000" w:themeColor="text1"/>
          <w:lang w:val="en-IN"/>
        </w:rPr>
        <w:t xml:space="preserve"> Fix </w:t>
      </w:r>
      <w:r w:rsidRPr="009540E1">
        <w:rPr>
          <w:rFonts w:eastAsia="Verdana"/>
          <w:b/>
          <w:bCs/>
          <w:strike/>
          <w:color w:val="000000" w:themeColor="text1"/>
          <w:lang w:val="en-IN"/>
        </w:rPr>
        <w:t>|</w:t>
      </w:r>
      <w:r w:rsidRPr="009540E1">
        <w:rPr>
          <w:rFonts w:eastAsia="Verdana"/>
          <w:strike/>
          <w:color w:val="000000" w:themeColor="text1"/>
          <w:lang w:val="en-IN"/>
        </w:rPr>
        <w:t xml:space="preserve"> </w:t>
      </w:r>
      <w:r w:rsidRPr="009540E1">
        <w:rPr>
          <w:rFonts w:eastAsia="Verdana"/>
          <w:b/>
          <w:bCs/>
          <w:strike/>
          <w:color w:val="000000" w:themeColor="text1"/>
          <w:lang w:val="en-IN"/>
        </w:rPr>
        <w:t>Priority:</w:t>
      </w:r>
      <w:r w:rsidRPr="009540E1">
        <w:rPr>
          <w:rFonts w:eastAsia="Verdana"/>
          <w:strike/>
          <w:color w:val="000000" w:themeColor="text1"/>
          <w:lang w:val="en-IN"/>
        </w:rPr>
        <w:t xml:space="preserve"> High</w:t>
      </w:r>
      <w:r w:rsidRPr="009540E1">
        <w:rPr>
          <w:rFonts w:eastAsia="Verdana"/>
          <w:strike/>
          <w:color w:val="000000" w:themeColor="text1"/>
        </w:rPr>
        <w:t> </w:t>
      </w:r>
    </w:p>
    <w:p w14:paraId="1426A40B" w14:textId="77777777" w:rsidR="001F6A40" w:rsidRPr="009540E1" w:rsidRDefault="001F6A40" w:rsidP="001F6A40">
      <w:pPr>
        <w:pBdr>
          <w:bottom w:val="single" w:sz="12" w:space="1" w:color="auto"/>
        </w:pBdr>
        <w:jc w:val="both"/>
        <w:rPr>
          <w:rFonts w:eastAsia="Verdana"/>
          <w:strike/>
          <w:color w:val="000000" w:themeColor="text1"/>
        </w:rPr>
      </w:pPr>
    </w:p>
    <w:p w14:paraId="29700095" w14:textId="6B0E0360" w:rsidR="001F6A40" w:rsidRPr="009540E1" w:rsidRDefault="001F6A40" w:rsidP="001F6A40">
      <w:pPr>
        <w:pBdr>
          <w:bottom w:val="single" w:sz="12" w:space="1" w:color="auto"/>
        </w:pBdr>
        <w:jc w:val="both"/>
        <w:rPr>
          <w:rFonts w:eastAsia="Verdana"/>
          <w:strike/>
          <w:color w:val="000000" w:themeColor="text1"/>
          <w:lang w:val="en-IN"/>
        </w:rPr>
      </w:pPr>
      <w:r w:rsidRPr="009540E1">
        <w:rPr>
          <w:rFonts w:eastAsia="Verdana"/>
          <w:b/>
          <w:bCs/>
          <w:strike/>
          <w:color w:val="000000" w:themeColor="text1"/>
          <w:lang w:val="en-IN"/>
        </w:rPr>
        <w:t>Navigation Path: </w:t>
      </w:r>
      <w:r w:rsidRPr="009540E1">
        <w:rPr>
          <w:rFonts w:eastAsia="Verdana"/>
          <w:strike/>
          <w:color w:val="000000" w:themeColor="text1"/>
          <w:lang w:val="en-IN"/>
        </w:rPr>
        <w:t>Go search</w:t>
      </w:r>
      <w:r w:rsidRPr="009540E1">
        <w:rPr>
          <w:rFonts w:eastAsia="Verdana"/>
          <w:b/>
          <w:bCs/>
          <w:strike/>
          <w:color w:val="000000" w:themeColor="text1"/>
          <w:lang w:val="en-IN"/>
        </w:rPr>
        <w:t xml:space="preserve"> -- ‘</w:t>
      </w:r>
      <w:r w:rsidRPr="009540E1">
        <w:rPr>
          <w:rFonts w:eastAsia="Verdana"/>
          <w:strike/>
          <w:color w:val="000000" w:themeColor="text1"/>
          <w:lang w:val="en-IN"/>
        </w:rPr>
        <w:t>MAT No Show Clients Report’ (My office) – select the ‘Start Date’ and ‘End Date’ Click on ‘View Report’</w:t>
      </w:r>
      <w:r w:rsidR="00021FE9" w:rsidRPr="009540E1">
        <w:rPr>
          <w:rFonts w:eastAsia="Verdana"/>
          <w:strike/>
          <w:color w:val="000000" w:themeColor="text1"/>
          <w:lang w:val="en-IN"/>
        </w:rPr>
        <w:t>.</w:t>
      </w:r>
    </w:p>
    <w:p w14:paraId="48D30BA7" w14:textId="77777777" w:rsidR="001F6A40" w:rsidRPr="009540E1" w:rsidRDefault="001F6A40" w:rsidP="001F6A40">
      <w:pPr>
        <w:pBdr>
          <w:bottom w:val="single" w:sz="12" w:space="1" w:color="auto"/>
        </w:pBdr>
        <w:jc w:val="both"/>
        <w:rPr>
          <w:rFonts w:eastAsia="Verdana"/>
          <w:strike/>
          <w:color w:val="000000" w:themeColor="text1"/>
        </w:rPr>
      </w:pPr>
      <w:r w:rsidRPr="009540E1">
        <w:rPr>
          <w:rFonts w:eastAsia="Verdana"/>
          <w:strike/>
          <w:color w:val="000000" w:themeColor="text1"/>
        </w:rPr>
        <w:t> </w:t>
      </w:r>
    </w:p>
    <w:p w14:paraId="6372CFFF" w14:textId="77777777" w:rsidR="001F6A40" w:rsidRPr="009540E1" w:rsidRDefault="001F6A40" w:rsidP="001F6A40">
      <w:pPr>
        <w:pBdr>
          <w:bottom w:val="single" w:sz="12" w:space="1" w:color="auto"/>
        </w:pBdr>
        <w:jc w:val="both"/>
        <w:rPr>
          <w:rFonts w:eastAsia="Verdana"/>
          <w:b/>
          <w:bCs/>
          <w:strike/>
          <w:color w:val="000000" w:themeColor="text1"/>
          <w:lang w:val="en-IN"/>
        </w:rPr>
      </w:pPr>
      <w:r w:rsidRPr="009540E1">
        <w:rPr>
          <w:rFonts w:eastAsia="Verdana"/>
          <w:b/>
          <w:bCs/>
          <w:strike/>
          <w:color w:val="000000" w:themeColor="text1"/>
          <w:lang w:val="en-IN"/>
        </w:rPr>
        <w:t>Functionality ‘Before’ and ‘After’ release:</w:t>
      </w:r>
    </w:p>
    <w:p w14:paraId="46A24AAB" w14:textId="77777777" w:rsidR="001F6A40" w:rsidRPr="009540E1" w:rsidRDefault="001F6A40" w:rsidP="001F6A40">
      <w:pPr>
        <w:pBdr>
          <w:bottom w:val="single" w:sz="12" w:space="1" w:color="auto"/>
        </w:pBdr>
        <w:jc w:val="both"/>
        <w:rPr>
          <w:rFonts w:eastAsia="Verdana"/>
          <w:strike/>
          <w:color w:val="000000" w:themeColor="text1"/>
        </w:rPr>
      </w:pPr>
      <w:r w:rsidRPr="009540E1">
        <w:rPr>
          <w:rFonts w:eastAsia="Verdana"/>
          <w:strike/>
          <w:color w:val="000000" w:themeColor="text1"/>
        </w:rPr>
        <w:t> </w:t>
      </w:r>
    </w:p>
    <w:p w14:paraId="5B176493" w14:textId="1D477C7B" w:rsidR="001F6A40" w:rsidRPr="009540E1" w:rsidRDefault="001F6A40" w:rsidP="001F6A40">
      <w:pPr>
        <w:pBdr>
          <w:bottom w:val="single" w:sz="12" w:space="1" w:color="auto"/>
        </w:pBdr>
        <w:jc w:val="both"/>
        <w:rPr>
          <w:rFonts w:eastAsia="Verdana"/>
          <w:strike/>
          <w:color w:val="000000" w:themeColor="text1"/>
        </w:rPr>
      </w:pPr>
      <w:r w:rsidRPr="009540E1">
        <w:rPr>
          <w:rFonts w:eastAsia="Verdana"/>
          <w:strike/>
          <w:color w:val="000000" w:themeColor="text1"/>
          <w:lang w:val="en-IN"/>
        </w:rPr>
        <w:t xml:space="preserve">Before this release, here was the </w:t>
      </w:r>
      <w:r w:rsidR="002927C0" w:rsidRPr="009540E1">
        <w:rPr>
          <w:rFonts w:eastAsia="Verdana"/>
          <w:strike/>
          <w:color w:val="000000" w:themeColor="text1"/>
          <w:lang w:val="en-IN"/>
        </w:rPr>
        <w:t>behaviour</w:t>
      </w:r>
      <w:r w:rsidRPr="009540E1">
        <w:rPr>
          <w:rFonts w:eastAsia="Verdana"/>
          <w:strike/>
          <w:color w:val="000000" w:themeColor="text1"/>
          <w:lang w:val="en-IN"/>
        </w:rPr>
        <w:t>. In</w:t>
      </w:r>
      <w:r w:rsidR="00E47AE4" w:rsidRPr="009540E1">
        <w:rPr>
          <w:rFonts w:eastAsia="Verdana"/>
          <w:strike/>
          <w:color w:val="000000" w:themeColor="text1"/>
          <w:lang w:val="en-IN"/>
        </w:rPr>
        <w:t xml:space="preserve"> ‘Consecutive No Shows up to End Date column’ of</w:t>
      </w:r>
      <w:r w:rsidRPr="009540E1">
        <w:rPr>
          <w:rFonts w:eastAsia="Verdana"/>
          <w:strike/>
          <w:color w:val="000000" w:themeColor="text1"/>
          <w:lang w:val="en-IN"/>
        </w:rPr>
        <w:t xml:space="preserve"> </w:t>
      </w:r>
      <w:r w:rsidRPr="009540E1">
        <w:rPr>
          <w:rFonts w:eastAsia="Verdana"/>
          <w:b/>
          <w:bCs/>
          <w:strike/>
          <w:color w:val="000000" w:themeColor="text1"/>
          <w:lang w:val="en-IN"/>
        </w:rPr>
        <w:t>‘</w:t>
      </w:r>
      <w:r w:rsidRPr="009540E1">
        <w:rPr>
          <w:rFonts w:eastAsia="Verdana"/>
          <w:strike/>
          <w:color w:val="000000" w:themeColor="text1"/>
          <w:lang w:val="en-IN"/>
        </w:rPr>
        <w:t>MAT No Show Clients Report’</w:t>
      </w:r>
      <w:r w:rsidR="00E47AE4" w:rsidRPr="009540E1">
        <w:rPr>
          <w:rFonts w:eastAsia="Verdana"/>
          <w:strike/>
          <w:color w:val="000000" w:themeColor="text1"/>
          <w:lang w:val="en-IN"/>
        </w:rPr>
        <w:t>,</w:t>
      </w:r>
      <w:r w:rsidRPr="009540E1">
        <w:rPr>
          <w:rFonts w:eastAsia="Verdana"/>
          <w:strike/>
          <w:color w:val="000000" w:themeColor="text1"/>
          <w:lang w:val="en-IN"/>
        </w:rPr>
        <w:t xml:space="preserve"> data was not displayed correctly (Previously when selected ‘End Date’ If it matches with the ‘No show dates then only data was displaying correctly)</w:t>
      </w:r>
      <w:r w:rsidR="00021FE9" w:rsidRPr="009540E1">
        <w:rPr>
          <w:rFonts w:eastAsia="Verdana"/>
          <w:strike/>
          <w:color w:val="000000" w:themeColor="text1"/>
          <w:lang w:val="en-IN"/>
        </w:rPr>
        <w:t>.</w:t>
      </w:r>
      <w:r w:rsidRPr="009540E1">
        <w:rPr>
          <w:rFonts w:eastAsia="Verdana"/>
          <w:strike/>
          <w:color w:val="000000" w:themeColor="text1"/>
        </w:rPr>
        <w:t> </w:t>
      </w:r>
    </w:p>
    <w:p w14:paraId="2B7A4F2B" w14:textId="77777777" w:rsidR="001F6A40" w:rsidRPr="009540E1" w:rsidRDefault="001F6A40" w:rsidP="001F6A40">
      <w:pPr>
        <w:pBdr>
          <w:bottom w:val="single" w:sz="12" w:space="1" w:color="auto"/>
        </w:pBdr>
        <w:jc w:val="both"/>
        <w:rPr>
          <w:rFonts w:eastAsia="Verdana"/>
          <w:strike/>
          <w:color w:val="000000" w:themeColor="text1"/>
        </w:rPr>
      </w:pPr>
    </w:p>
    <w:p w14:paraId="0E3BF074" w14:textId="4A0483AB" w:rsidR="001F6A40" w:rsidRPr="009540E1" w:rsidRDefault="001F6A40" w:rsidP="001F6A40">
      <w:pPr>
        <w:pBdr>
          <w:bottom w:val="single" w:sz="12" w:space="1" w:color="auto"/>
        </w:pBdr>
        <w:jc w:val="both"/>
        <w:rPr>
          <w:rFonts w:eastAsia="Verdana"/>
          <w:strike/>
          <w:color w:val="000000" w:themeColor="text1"/>
        </w:rPr>
      </w:pPr>
      <w:r w:rsidRPr="009540E1">
        <w:rPr>
          <w:rFonts w:eastAsia="Verdana"/>
          <w:strike/>
          <w:color w:val="000000" w:themeColor="text1"/>
          <w:lang w:val="en-IN"/>
        </w:rPr>
        <w:t xml:space="preserve">With this release, the above-mentioned issue is resolved. Now, </w:t>
      </w:r>
      <w:r w:rsidR="00D8211E" w:rsidRPr="009540E1">
        <w:rPr>
          <w:rFonts w:eastAsia="Verdana"/>
          <w:strike/>
          <w:color w:val="000000" w:themeColor="text1"/>
          <w:lang w:val="en-IN"/>
        </w:rPr>
        <w:t>in ‘Consecutive No Shows up to End Date column’</w:t>
      </w:r>
      <w:r w:rsidRPr="009540E1">
        <w:rPr>
          <w:rFonts w:eastAsia="Verdana"/>
          <w:strike/>
          <w:color w:val="000000" w:themeColor="text1"/>
          <w:lang w:val="en-IN"/>
        </w:rPr>
        <w:t xml:space="preserve"> </w:t>
      </w:r>
      <w:r w:rsidR="00D8211E" w:rsidRPr="009540E1">
        <w:rPr>
          <w:rFonts w:eastAsia="Verdana"/>
          <w:strike/>
          <w:color w:val="000000" w:themeColor="text1"/>
          <w:lang w:val="en-IN"/>
        </w:rPr>
        <w:t xml:space="preserve">of </w:t>
      </w:r>
      <w:r w:rsidRPr="009540E1">
        <w:rPr>
          <w:rFonts w:eastAsia="Verdana"/>
          <w:strike/>
          <w:color w:val="000000" w:themeColor="text1"/>
          <w:lang w:val="en-IN"/>
        </w:rPr>
        <w:t>‘MAT No Show Clients</w:t>
      </w:r>
      <w:r w:rsidR="00D8211E" w:rsidRPr="009540E1">
        <w:rPr>
          <w:rFonts w:eastAsia="Verdana"/>
          <w:strike/>
          <w:color w:val="000000" w:themeColor="text1"/>
          <w:lang w:val="en-IN"/>
        </w:rPr>
        <w:t xml:space="preserve"> Report’</w:t>
      </w:r>
      <w:r w:rsidRPr="009540E1">
        <w:rPr>
          <w:rFonts w:eastAsia="Verdana"/>
          <w:strike/>
          <w:color w:val="000000" w:themeColor="text1"/>
          <w:lang w:val="en-IN"/>
        </w:rPr>
        <w:t xml:space="preserve"> data is displaying correctly</w:t>
      </w:r>
      <w:r w:rsidR="00D8211E" w:rsidRPr="009540E1">
        <w:rPr>
          <w:rFonts w:eastAsia="Verdana"/>
          <w:strike/>
          <w:color w:val="000000" w:themeColor="text1"/>
          <w:lang w:val="en-IN"/>
        </w:rPr>
        <w:t>.</w:t>
      </w:r>
      <w:r w:rsidRPr="009540E1">
        <w:rPr>
          <w:rFonts w:eastAsia="Verdana"/>
          <w:strike/>
          <w:color w:val="000000" w:themeColor="text1"/>
          <w:lang w:val="en-IN"/>
        </w:rPr>
        <w:t xml:space="preserve"> </w:t>
      </w:r>
    </w:p>
    <w:p w14:paraId="2C843EB9" w14:textId="77777777" w:rsidR="001F6A40" w:rsidRPr="009540E1" w:rsidRDefault="001F6A40" w:rsidP="001F6A40">
      <w:pPr>
        <w:pBdr>
          <w:bottom w:val="single" w:sz="12" w:space="1" w:color="auto"/>
        </w:pBdr>
        <w:jc w:val="both"/>
        <w:rPr>
          <w:rFonts w:eastAsia="Verdana"/>
          <w:strike/>
          <w:color w:val="000000" w:themeColor="text1"/>
        </w:rPr>
      </w:pPr>
    </w:p>
    <w:p w14:paraId="68671BF7" w14:textId="77777777" w:rsidR="001F6A40" w:rsidRDefault="001F6A40" w:rsidP="001F6A40">
      <w:pPr>
        <w:pBdr>
          <w:bottom w:val="single" w:sz="12" w:space="1" w:color="auto"/>
        </w:pBdr>
        <w:jc w:val="both"/>
        <w:rPr>
          <w:rFonts w:eastAsia="Verdana"/>
        </w:rPr>
      </w:pPr>
    </w:p>
    <w:p w14:paraId="56A8CDFD" w14:textId="77777777" w:rsidR="001F6A40" w:rsidRDefault="001F6A40" w:rsidP="001F6A40">
      <w:pPr>
        <w:jc w:val="both"/>
        <w:rPr>
          <w:rFonts w:eastAsia="Verdana"/>
          <w:b/>
          <w:bCs/>
          <w:color w:val="000000" w:themeColor="text1"/>
        </w:rPr>
      </w:pPr>
    </w:p>
    <w:p w14:paraId="24F33509" w14:textId="77777777" w:rsidR="001F6A40" w:rsidRPr="008F167E" w:rsidRDefault="001F6A40" w:rsidP="001F6A40">
      <w:pPr>
        <w:jc w:val="both"/>
        <w:rPr>
          <w:strike/>
          <w:lang w:val="en-IN" w:eastAsia="en-IN"/>
        </w:rPr>
      </w:pPr>
      <w:r w:rsidRPr="008F167E">
        <w:rPr>
          <w:b/>
          <w:bCs/>
          <w:strike/>
          <w:lang w:val="en-IN" w:eastAsia="en-IN"/>
        </w:rPr>
        <w:t>Author:</w:t>
      </w:r>
      <w:r w:rsidRPr="008F167E">
        <w:rPr>
          <w:rFonts w:eastAsia="Verdana"/>
          <w:strike/>
          <w:lang w:val="en"/>
        </w:rPr>
        <w:t xml:space="preserve"> </w:t>
      </w:r>
      <w:r w:rsidRPr="008F167E">
        <w:rPr>
          <w:rFonts w:eastAsia="Verdana"/>
          <w:strike/>
          <w:color w:val="000000" w:themeColor="text1"/>
        </w:rPr>
        <w:t xml:space="preserve">Madhu </w:t>
      </w:r>
      <w:proofErr w:type="spellStart"/>
      <w:r w:rsidRPr="008F167E">
        <w:rPr>
          <w:rFonts w:eastAsia="Verdana"/>
          <w:strike/>
          <w:color w:val="000000" w:themeColor="text1"/>
        </w:rPr>
        <w:t>Basavaraju</w:t>
      </w:r>
      <w:proofErr w:type="spellEnd"/>
    </w:p>
    <w:p w14:paraId="214650BF" w14:textId="77777777" w:rsidR="001F6A40" w:rsidRPr="008F167E" w:rsidRDefault="001F6A40" w:rsidP="001F6A40">
      <w:pPr>
        <w:jc w:val="both"/>
        <w:rPr>
          <w:strike/>
          <w:lang w:val="en-IN" w:eastAsia="en-IN"/>
        </w:rPr>
      </w:pPr>
    </w:p>
    <w:p w14:paraId="219464E3" w14:textId="05679835" w:rsidR="001F6A40" w:rsidRPr="008F167E" w:rsidRDefault="001F6A40" w:rsidP="001F6A40">
      <w:pPr>
        <w:pStyle w:val="Heading3"/>
        <w:rPr>
          <w:strike/>
        </w:rPr>
      </w:pPr>
      <w:bookmarkStart w:id="117" w:name="_Toc197944385"/>
      <w:bookmarkStart w:id="118" w:name="_Toc199864982"/>
      <w:r w:rsidRPr="008F167E">
        <w:rPr>
          <w:strike/>
        </w:rPr>
        <w:t>10</w:t>
      </w:r>
      <w:r w:rsidR="00516C3B" w:rsidRPr="008F167E">
        <w:rPr>
          <w:strike/>
        </w:rPr>
        <w:t>5</w:t>
      </w:r>
      <w:r w:rsidRPr="008F167E">
        <w:rPr>
          <w:strike/>
        </w:rPr>
        <w:t xml:space="preserve">. Core Bugs # </w:t>
      </w:r>
      <w:r w:rsidRPr="008F167E">
        <w:rPr>
          <w:strike/>
          <w:color w:val="2E74B5" w:themeColor="accent1" w:themeShade="BF"/>
          <w:sz w:val="18"/>
        </w:rPr>
        <w:t>131324</w:t>
      </w:r>
      <w:r w:rsidRPr="008F167E">
        <w:rPr>
          <w:strike/>
        </w:rPr>
        <w:t xml:space="preserve">: </w:t>
      </w:r>
      <w:r w:rsidRPr="008F167E">
        <w:rPr>
          <w:strike/>
          <w:lang w:val="en-US"/>
        </w:rPr>
        <w:t>MAT Management details screen - Glitch in MAT Schedule and Client Order</w:t>
      </w:r>
      <w:r w:rsidRPr="008F167E">
        <w:rPr>
          <w:strike/>
        </w:rPr>
        <w:t>'.</w:t>
      </w:r>
      <w:bookmarkEnd w:id="117"/>
      <w:bookmarkEnd w:id="118"/>
    </w:p>
    <w:p w14:paraId="54EF2677" w14:textId="77777777" w:rsidR="001F6A40" w:rsidRPr="008F167E" w:rsidRDefault="001F6A40" w:rsidP="001F6A40">
      <w:pPr>
        <w:spacing w:before="240" w:after="240"/>
        <w:rPr>
          <w:rFonts w:eastAsia="Verdana"/>
          <w:strike/>
          <w:color w:val="000000" w:themeColor="text1"/>
        </w:rPr>
      </w:pPr>
      <w:r w:rsidRPr="008F167E">
        <w:rPr>
          <w:rFonts w:eastAsia="Verdana"/>
          <w:b/>
          <w:bCs/>
          <w:strike/>
          <w:color w:val="000000" w:themeColor="text1"/>
        </w:rPr>
        <w:t>Release Type:</w:t>
      </w:r>
      <w:r w:rsidRPr="008F167E">
        <w:rPr>
          <w:rFonts w:eastAsia="Verdana"/>
          <w:strike/>
          <w:color w:val="000000" w:themeColor="text1"/>
        </w:rPr>
        <w:t xml:space="preserve"> Fix </w:t>
      </w:r>
      <w:r w:rsidRPr="008F167E">
        <w:rPr>
          <w:rFonts w:eastAsia="Verdana"/>
          <w:b/>
          <w:bCs/>
          <w:strike/>
          <w:color w:val="000000" w:themeColor="text1"/>
        </w:rPr>
        <w:t xml:space="preserve">| Priority: </w:t>
      </w:r>
      <w:r w:rsidRPr="008F167E">
        <w:rPr>
          <w:rFonts w:eastAsia="Verdana"/>
          <w:strike/>
          <w:color w:val="000000" w:themeColor="text1"/>
        </w:rPr>
        <w:t>High </w:t>
      </w:r>
    </w:p>
    <w:p w14:paraId="75A38070" w14:textId="58F13CE1" w:rsidR="001F6A40" w:rsidRPr="008F167E" w:rsidRDefault="001F6A40" w:rsidP="001F6A40">
      <w:pPr>
        <w:spacing w:before="240" w:after="240"/>
        <w:rPr>
          <w:rFonts w:eastAsia="Verdana"/>
          <w:strike/>
          <w:color w:val="000000" w:themeColor="text1"/>
        </w:rPr>
      </w:pPr>
      <w:r w:rsidRPr="008F167E">
        <w:rPr>
          <w:rFonts w:eastAsia="Verdana"/>
          <w:b/>
          <w:bCs/>
          <w:strike/>
          <w:color w:val="000000" w:themeColor="text1"/>
        </w:rPr>
        <w:t>Pre-requisite:</w:t>
      </w:r>
      <w:r w:rsidRPr="008F167E">
        <w:rPr>
          <w:rFonts w:eastAsia="Verdana"/>
          <w:strike/>
          <w:color w:val="000000" w:themeColor="text1"/>
        </w:rPr>
        <w:t xml:space="preserve"> The client order sign</w:t>
      </w:r>
      <w:r w:rsidR="00784A02" w:rsidRPr="008F167E">
        <w:rPr>
          <w:rFonts w:eastAsia="Verdana"/>
          <w:strike/>
          <w:color w:val="000000" w:themeColor="text1"/>
        </w:rPr>
        <w:t>ed</w:t>
      </w:r>
      <w:r w:rsidRPr="008F167E">
        <w:rPr>
          <w:rFonts w:eastAsia="Verdana"/>
          <w:strike/>
          <w:color w:val="000000" w:themeColor="text1"/>
        </w:rPr>
        <w:t xml:space="preserve"> with MAT Order with more than 7 Take Homes. </w:t>
      </w:r>
    </w:p>
    <w:p w14:paraId="1C834765" w14:textId="77777777" w:rsidR="001F6A40" w:rsidRPr="008F167E" w:rsidRDefault="001F6A40" w:rsidP="001F6A40">
      <w:pPr>
        <w:spacing w:before="240" w:after="240"/>
        <w:rPr>
          <w:rFonts w:eastAsia="Verdana"/>
          <w:strike/>
          <w:color w:val="000000" w:themeColor="text1"/>
        </w:rPr>
      </w:pPr>
      <w:r w:rsidRPr="008F167E">
        <w:rPr>
          <w:rFonts w:eastAsia="Verdana"/>
          <w:b/>
          <w:bCs/>
          <w:strike/>
          <w:color w:val="000000" w:themeColor="text1"/>
        </w:rPr>
        <w:t xml:space="preserve">Navigation Path: </w:t>
      </w:r>
      <w:r w:rsidRPr="008F167E">
        <w:rPr>
          <w:rFonts w:eastAsia="Verdana"/>
          <w:strike/>
          <w:color w:val="000000" w:themeColor="text1"/>
        </w:rPr>
        <w:t>My Office -- MAT Management’ list page -- Connect to the Inventory -- Click on Dispense Icon -- ‘MAT Management Details’ screen. </w:t>
      </w:r>
    </w:p>
    <w:p w14:paraId="7356A729" w14:textId="77777777" w:rsidR="001F6A40" w:rsidRPr="008F167E" w:rsidRDefault="001F6A40" w:rsidP="001F6A40">
      <w:pPr>
        <w:spacing w:before="240" w:after="240"/>
        <w:rPr>
          <w:rFonts w:eastAsia="Verdana"/>
          <w:strike/>
          <w:color w:val="000000" w:themeColor="text1"/>
        </w:rPr>
      </w:pPr>
      <w:r w:rsidRPr="008F167E">
        <w:rPr>
          <w:rFonts w:eastAsia="Verdana"/>
          <w:b/>
          <w:bCs/>
          <w:strike/>
          <w:color w:val="000000" w:themeColor="text1"/>
        </w:rPr>
        <w:t>Functionality ‘Before’ and ‘After’ release:</w:t>
      </w:r>
      <w:r w:rsidRPr="008F167E">
        <w:rPr>
          <w:rFonts w:eastAsia="Verdana"/>
          <w:strike/>
          <w:color w:val="000000" w:themeColor="text1"/>
        </w:rPr>
        <w:t> </w:t>
      </w:r>
    </w:p>
    <w:p w14:paraId="5E57B5F2" w14:textId="5FAB5997" w:rsidR="001F6A40" w:rsidRPr="008F167E" w:rsidRDefault="001F6A40" w:rsidP="001F6A40">
      <w:pPr>
        <w:spacing w:before="240" w:after="240"/>
        <w:rPr>
          <w:rFonts w:eastAsia="Verdana"/>
          <w:strike/>
          <w:color w:val="000000" w:themeColor="text1"/>
        </w:rPr>
      </w:pPr>
      <w:r w:rsidRPr="008F167E">
        <w:rPr>
          <w:rFonts w:eastAsia="Verdana"/>
          <w:strike/>
          <w:color w:val="000000" w:themeColor="text1"/>
        </w:rPr>
        <w:lastRenderedPageBreak/>
        <w:t xml:space="preserve">Before this release, here was the behavior. </w:t>
      </w:r>
      <w:r w:rsidR="00E04746" w:rsidRPr="008F167E">
        <w:rPr>
          <w:rFonts w:eastAsia="Verdana"/>
          <w:strike/>
          <w:color w:val="000000" w:themeColor="text1"/>
        </w:rPr>
        <w:t xml:space="preserve">If the Client Order is signed more than 7 Take Homes with one Face to Face schedule, in the 'MAT Management Details’ screen, Client based schedule for the all the take homes was </w:t>
      </w:r>
      <w:proofErr w:type="gramStart"/>
      <w:r w:rsidR="00E04746" w:rsidRPr="008F167E">
        <w:rPr>
          <w:rFonts w:eastAsia="Verdana"/>
          <w:strike/>
          <w:color w:val="000000" w:themeColor="text1"/>
        </w:rPr>
        <w:t>showing</w:t>
      </w:r>
      <w:proofErr w:type="gramEnd"/>
      <w:r w:rsidR="00E04746" w:rsidRPr="008F167E">
        <w:rPr>
          <w:rFonts w:eastAsia="Verdana"/>
          <w:strike/>
          <w:color w:val="000000" w:themeColor="text1"/>
        </w:rPr>
        <w:t xml:space="preserve"> as face to face</w:t>
      </w:r>
      <w:r w:rsidR="00A3780F" w:rsidRPr="008F167E">
        <w:rPr>
          <w:rFonts w:eastAsia="Verdana"/>
          <w:strike/>
          <w:color w:val="000000" w:themeColor="text1"/>
        </w:rPr>
        <w:t xml:space="preserve"> instead of first one</w:t>
      </w:r>
      <w:r w:rsidR="00E04746" w:rsidRPr="008F167E">
        <w:rPr>
          <w:rFonts w:eastAsia="Verdana"/>
          <w:strike/>
          <w:color w:val="000000" w:themeColor="text1"/>
        </w:rPr>
        <w:t>.</w:t>
      </w:r>
    </w:p>
    <w:p w14:paraId="65EBEE09" w14:textId="09276B7C" w:rsidR="001F6A40" w:rsidRPr="008F167E" w:rsidRDefault="001F6A40" w:rsidP="001F6A40">
      <w:pPr>
        <w:spacing w:before="240" w:after="240"/>
        <w:rPr>
          <w:rFonts w:eastAsia="Verdana"/>
          <w:strike/>
          <w:color w:val="000000" w:themeColor="text1"/>
        </w:rPr>
      </w:pPr>
      <w:r w:rsidRPr="008F167E">
        <w:rPr>
          <w:rFonts w:eastAsia="Verdana"/>
          <w:strike/>
          <w:color w:val="000000" w:themeColor="text1"/>
        </w:rPr>
        <w:t xml:space="preserve">With this release, the above-mentioned issue has been resolved. Now, </w:t>
      </w:r>
      <w:r w:rsidR="0070431E" w:rsidRPr="008F167E">
        <w:rPr>
          <w:rFonts w:eastAsia="Verdana"/>
          <w:strike/>
          <w:color w:val="000000" w:themeColor="text1"/>
        </w:rPr>
        <w:t>i</w:t>
      </w:r>
      <w:r w:rsidRPr="008F167E">
        <w:rPr>
          <w:rFonts w:eastAsia="Verdana"/>
          <w:strike/>
          <w:color w:val="000000" w:themeColor="text1"/>
        </w:rPr>
        <w:t>f the Client Order is signed more than 7 Take Homes with one Face to Face schedule, in the 'MAT Management Details’ screen, Take Home logic has been added to display Client based schedule for the first one as face to face and rest will be as Take Home. </w:t>
      </w:r>
    </w:p>
    <w:p w14:paraId="2717C968" w14:textId="77777777" w:rsidR="001F6A40" w:rsidRDefault="001F6A40" w:rsidP="001F6A40">
      <w:pPr>
        <w:pBdr>
          <w:bottom w:val="single" w:sz="12" w:space="1" w:color="auto"/>
        </w:pBdr>
        <w:jc w:val="both"/>
        <w:rPr>
          <w:rFonts w:eastAsia="Verdana"/>
        </w:rPr>
      </w:pPr>
    </w:p>
    <w:p w14:paraId="5696511A" w14:textId="77777777" w:rsidR="001F6A40" w:rsidRDefault="001F6A40" w:rsidP="001F6A40">
      <w:pPr>
        <w:jc w:val="both"/>
        <w:rPr>
          <w:rFonts w:eastAsia="Verdana"/>
          <w:b/>
          <w:bCs/>
          <w:color w:val="000000" w:themeColor="text1"/>
        </w:rPr>
      </w:pPr>
    </w:p>
    <w:p w14:paraId="5FB246BB" w14:textId="77777777" w:rsidR="001F6A40" w:rsidRPr="008F167E" w:rsidRDefault="001F6A40" w:rsidP="001F6A40">
      <w:pPr>
        <w:jc w:val="both"/>
        <w:rPr>
          <w:strike/>
          <w:lang w:val="en-IN" w:eastAsia="en-IN"/>
        </w:rPr>
      </w:pPr>
      <w:r w:rsidRPr="008F167E">
        <w:rPr>
          <w:b/>
          <w:bCs/>
          <w:strike/>
          <w:lang w:val="en-IN" w:eastAsia="en-IN"/>
        </w:rPr>
        <w:t>Author:</w:t>
      </w:r>
      <w:r w:rsidRPr="008F167E">
        <w:rPr>
          <w:rFonts w:eastAsia="Verdana"/>
          <w:strike/>
          <w:lang w:val="en"/>
        </w:rPr>
        <w:t xml:space="preserve"> </w:t>
      </w:r>
      <w:r w:rsidRPr="008F167E">
        <w:rPr>
          <w:rFonts w:eastAsia="Verdana"/>
          <w:strike/>
          <w:color w:val="000000" w:themeColor="text1"/>
        </w:rPr>
        <w:t>Smruthi Srikanth</w:t>
      </w:r>
    </w:p>
    <w:p w14:paraId="5550708A" w14:textId="77777777" w:rsidR="001F6A40" w:rsidRPr="008F167E" w:rsidRDefault="001F6A40" w:rsidP="001F6A40">
      <w:pPr>
        <w:jc w:val="both"/>
        <w:rPr>
          <w:strike/>
          <w:lang w:val="en-IN" w:eastAsia="en-IN"/>
        </w:rPr>
      </w:pPr>
    </w:p>
    <w:p w14:paraId="09FA3A99" w14:textId="259FABD0" w:rsidR="001F6A40" w:rsidRPr="008F167E" w:rsidRDefault="001F6A40" w:rsidP="001F6A40">
      <w:pPr>
        <w:pStyle w:val="Heading3"/>
        <w:rPr>
          <w:strike/>
        </w:rPr>
      </w:pPr>
      <w:bookmarkStart w:id="119" w:name="Task46"/>
      <w:bookmarkStart w:id="120" w:name="_Toc197944386"/>
      <w:bookmarkStart w:id="121" w:name="_Toc199864983"/>
      <w:r w:rsidRPr="008F167E">
        <w:rPr>
          <w:strike/>
        </w:rPr>
        <w:t>10</w:t>
      </w:r>
      <w:r w:rsidR="00516C3B" w:rsidRPr="008F167E">
        <w:rPr>
          <w:strike/>
        </w:rPr>
        <w:t>6</w:t>
      </w:r>
      <w:r w:rsidRPr="008F167E">
        <w:rPr>
          <w:strike/>
        </w:rPr>
        <w:t xml:space="preserve">. Core Bugs # 131371: </w:t>
      </w:r>
      <w:bookmarkEnd w:id="119"/>
      <w:r w:rsidRPr="008F167E">
        <w:rPr>
          <w:strike/>
          <w:lang w:val="en-US"/>
        </w:rPr>
        <w:t>MAT - Unable to Print Reports in Landscape or have all elements/columns fit into the PDF correctly.</w:t>
      </w:r>
      <w:bookmarkEnd w:id="120"/>
      <w:bookmarkEnd w:id="121"/>
      <w:r w:rsidRPr="008F167E">
        <w:rPr>
          <w:strike/>
          <w:lang w:val="en-US"/>
        </w:rPr>
        <w:t> </w:t>
      </w:r>
    </w:p>
    <w:p w14:paraId="5FA6B89A"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b/>
          <w:bCs/>
          <w:strike/>
          <w:color w:val="000000" w:themeColor="text1"/>
        </w:rPr>
        <w:t>Release Type:</w:t>
      </w:r>
      <w:r w:rsidRPr="008F167E">
        <w:rPr>
          <w:rFonts w:ascii="Verdana Pro" w:eastAsia="Verdana Pro" w:hAnsi="Verdana Pro" w:cs="Verdana Pro"/>
          <w:strike/>
          <w:color w:val="000000" w:themeColor="text1"/>
        </w:rPr>
        <w:t xml:space="preserve"> Fix | </w:t>
      </w:r>
      <w:r w:rsidRPr="008F167E">
        <w:rPr>
          <w:rFonts w:ascii="Verdana Pro" w:eastAsia="Verdana Pro" w:hAnsi="Verdana Pro" w:cs="Verdana Pro"/>
          <w:b/>
          <w:bCs/>
          <w:strike/>
          <w:color w:val="000000" w:themeColor="text1"/>
        </w:rPr>
        <w:t>Priority:</w:t>
      </w:r>
      <w:r w:rsidRPr="008F167E">
        <w:rPr>
          <w:rFonts w:ascii="Verdana Pro" w:eastAsia="Verdana Pro" w:hAnsi="Verdana Pro" w:cs="Verdana Pro"/>
          <w:strike/>
          <w:color w:val="000000" w:themeColor="text1"/>
        </w:rPr>
        <w:t xml:space="preserve"> Medium </w:t>
      </w:r>
    </w:p>
    <w:p w14:paraId="1A04CE8E"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b/>
          <w:bCs/>
          <w:strike/>
          <w:color w:val="000000" w:themeColor="text1"/>
        </w:rPr>
        <w:t xml:space="preserve">Prerequisites: </w:t>
      </w:r>
      <w:r w:rsidRPr="008F167E">
        <w:rPr>
          <w:rFonts w:ascii="Verdana Pro" w:eastAsia="Verdana Pro" w:hAnsi="Verdana Pro" w:cs="Verdana Pro"/>
          <w:strike/>
          <w:color w:val="000000" w:themeColor="text1"/>
        </w:rPr>
        <w:t>Client has dispensed MAT Order. </w:t>
      </w:r>
    </w:p>
    <w:p w14:paraId="4574D28F"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b/>
          <w:bCs/>
          <w:strike/>
          <w:color w:val="000000" w:themeColor="text1"/>
        </w:rPr>
        <w:t xml:space="preserve">Navigation Path 1: </w:t>
      </w:r>
      <w:r w:rsidRPr="008F167E">
        <w:rPr>
          <w:rFonts w:ascii="Verdana Pro" w:eastAsia="Verdana Pro" w:hAnsi="Verdana Pro" w:cs="Verdana Pro"/>
          <w:strike/>
          <w:color w:val="000000" w:themeColor="text1"/>
        </w:rPr>
        <w:t>Go search – MAT Destroyed Inventory by Bottle Report. </w:t>
      </w:r>
    </w:p>
    <w:p w14:paraId="2DBEA1E6"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b/>
          <w:bCs/>
          <w:strike/>
          <w:color w:val="000000" w:themeColor="text1"/>
        </w:rPr>
        <w:t xml:space="preserve">Navigation Path 2: </w:t>
      </w:r>
      <w:r w:rsidRPr="008F167E">
        <w:rPr>
          <w:rFonts w:ascii="Verdana Pro" w:eastAsia="Verdana Pro" w:hAnsi="Verdana Pro" w:cs="Verdana Pro"/>
          <w:strike/>
          <w:color w:val="000000" w:themeColor="text1"/>
        </w:rPr>
        <w:t>Go search – MAT Pump Transaction Report. </w:t>
      </w:r>
    </w:p>
    <w:p w14:paraId="0555C841"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b/>
          <w:bCs/>
          <w:strike/>
          <w:color w:val="000000" w:themeColor="text1"/>
        </w:rPr>
        <w:t xml:space="preserve">Navigation Path 3: </w:t>
      </w:r>
      <w:r w:rsidRPr="008F167E">
        <w:rPr>
          <w:rFonts w:ascii="Verdana Pro" w:eastAsia="Verdana Pro" w:hAnsi="Verdana Pro" w:cs="Verdana Pro"/>
          <w:strike/>
          <w:color w:val="000000" w:themeColor="text1"/>
        </w:rPr>
        <w:t>Go search – MAT Pre-Pour Transaction Report. </w:t>
      </w:r>
    </w:p>
    <w:p w14:paraId="46F014F8"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b/>
          <w:bCs/>
          <w:strike/>
          <w:color w:val="000000" w:themeColor="text1"/>
        </w:rPr>
        <w:t>Functionality ‘Before’ and ‘After’ release:</w:t>
      </w:r>
      <w:r w:rsidRPr="008F167E">
        <w:rPr>
          <w:rFonts w:ascii="Verdana Pro" w:eastAsia="Verdana Pro" w:hAnsi="Verdana Pro" w:cs="Verdana Pro"/>
          <w:strike/>
          <w:color w:val="000000" w:themeColor="text1"/>
        </w:rPr>
        <w:t> </w:t>
      </w:r>
    </w:p>
    <w:p w14:paraId="03614025" w14:textId="25E96D08"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strike/>
          <w:color w:val="000000" w:themeColor="text1"/>
        </w:rPr>
        <w:t>Before this release, here was the behavior</w:t>
      </w:r>
      <w:r w:rsidR="0091088C" w:rsidRPr="008F167E">
        <w:rPr>
          <w:rFonts w:ascii="Verdana Pro" w:eastAsia="Verdana Pro" w:hAnsi="Verdana Pro" w:cs="Verdana Pro"/>
          <w:strike/>
          <w:color w:val="000000" w:themeColor="text1"/>
        </w:rPr>
        <w:t>.</w:t>
      </w:r>
      <w:r w:rsidRPr="008F167E">
        <w:rPr>
          <w:rFonts w:ascii="Verdana Pro" w:eastAsia="Verdana Pro" w:hAnsi="Verdana Pro" w:cs="Verdana Pro"/>
          <w:strike/>
          <w:color w:val="000000" w:themeColor="text1"/>
        </w:rPr>
        <w:t xml:space="preserve"> </w:t>
      </w:r>
      <w:r w:rsidR="0091088C" w:rsidRPr="008F167E">
        <w:rPr>
          <w:rFonts w:ascii="Verdana Pro" w:eastAsia="Verdana Pro" w:hAnsi="Verdana Pro" w:cs="Verdana Pro"/>
          <w:strike/>
          <w:color w:val="000000" w:themeColor="text1"/>
        </w:rPr>
        <w:t>When</w:t>
      </w:r>
      <w:r w:rsidRPr="008F167E">
        <w:rPr>
          <w:rFonts w:ascii="Verdana Pro" w:eastAsia="Verdana Pro" w:hAnsi="Verdana Pro" w:cs="Verdana Pro"/>
          <w:strike/>
          <w:color w:val="000000" w:themeColor="text1"/>
        </w:rPr>
        <w:t xml:space="preserve"> the below mentioned MAT reports were printed in PDF format, few columns were cutoff and printed on to next page. </w:t>
      </w:r>
    </w:p>
    <w:p w14:paraId="44E67AF2"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strike/>
          <w:color w:val="000000" w:themeColor="text1"/>
        </w:rPr>
        <w:t>1.MAT Destroyed Inventory by Bottle Report </w:t>
      </w:r>
    </w:p>
    <w:p w14:paraId="590775E5"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strike/>
          <w:color w:val="000000" w:themeColor="text1"/>
        </w:rPr>
        <w:t>2.MAT Pump Transaction Report</w:t>
      </w:r>
    </w:p>
    <w:p w14:paraId="0E42C62F" w14:textId="77777777"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strike/>
          <w:color w:val="000000" w:themeColor="text1"/>
        </w:rPr>
        <w:t>3.MAT Pre-Pour Transaction Report </w:t>
      </w:r>
    </w:p>
    <w:p w14:paraId="32B9B372" w14:textId="15613160" w:rsidR="001F6A40" w:rsidRPr="008F167E" w:rsidRDefault="001F6A40" w:rsidP="001F6A40">
      <w:pPr>
        <w:spacing w:before="240" w:after="240"/>
        <w:jc w:val="both"/>
        <w:rPr>
          <w:rFonts w:ascii="Verdana Pro" w:eastAsia="Verdana Pro" w:hAnsi="Verdana Pro" w:cs="Verdana Pro"/>
          <w:strike/>
          <w:color w:val="000000" w:themeColor="text1"/>
        </w:rPr>
      </w:pPr>
      <w:r w:rsidRPr="008F167E">
        <w:rPr>
          <w:rFonts w:ascii="Verdana Pro" w:eastAsia="Verdana Pro" w:hAnsi="Verdana Pro" w:cs="Verdana Pro"/>
          <w:strike/>
          <w:color w:val="000000" w:themeColor="text1"/>
        </w:rPr>
        <w:t>With this release, the above-mentioned issue has been resolved. Now</w:t>
      </w:r>
      <w:r w:rsidR="0091088C" w:rsidRPr="008F167E">
        <w:rPr>
          <w:rFonts w:ascii="Verdana Pro" w:eastAsia="Verdana Pro" w:hAnsi="Verdana Pro" w:cs="Verdana Pro"/>
          <w:strike/>
          <w:color w:val="000000" w:themeColor="text1"/>
        </w:rPr>
        <w:t>,</w:t>
      </w:r>
      <w:r w:rsidRPr="008F167E">
        <w:rPr>
          <w:rFonts w:ascii="Verdana Pro" w:eastAsia="Verdana Pro" w:hAnsi="Verdana Pro" w:cs="Verdana Pro"/>
          <w:strike/>
          <w:color w:val="000000" w:themeColor="text1"/>
        </w:rPr>
        <w:t xml:space="preserve"> in the </w:t>
      </w:r>
      <w:proofErr w:type="gramStart"/>
      <w:r w:rsidRPr="008F167E">
        <w:rPr>
          <w:rFonts w:ascii="Verdana Pro" w:eastAsia="Verdana Pro" w:hAnsi="Verdana Pro" w:cs="Verdana Pro"/>
          <w:strike/>
          <w:color w:val="000000" w:themeColor="text1"/>
        </w:rPr>
        <w:t>above mentioned</w:t>
      </w:r>
      <w:proofErr w:type="gramEnd"/>
      <w:r w:rsidRPr="008F167E">
        <w:rPr>
          <w:rFonts w:ascii="Verdana Pro" w:eastAsia="Verdana Pro" w:hAnsi="Verdana Pro" w:cs="Verdana Pro"/>
          <w:strike/>
          <w:color w:val="000000" w:themeColor="text1"/>
        </w:rPr>
        <w:t xml:space="preserve"> MAT reports</w:t>
      </w:r>
      <w:r w:rsidR="0091088C" w:rsidRPr="008F167E">
        <w:rPr>
          <w:rFonts w:ascii="Verdana Pro" w:eastAsia="Verdana Pro" w:hAnsi="Verdana Pro" w:cs="Verdana Pro"/>
          <w:strike/>
          <w:color w:val="000000" w:themeColor="text1"/>
        </w:rPr>
        <w:t xml:space="preserve"> are</w:t>
      </w:r>
      <w:r w:rsidRPr="008F167E">
        <w:rPr>
          <w:rFonts w:ascii="Verdana Pro" w:eastAsia="Verdana Pro" w:hAnsi="Verdana Pro" w:cs="Verdana Pro"/>
          <w:strike/>
          <w:color w:val="000000" w:themeColor="text1"/>
        </w:rPr>
        <w:t xml:space="preserve"> printed in PDF </w:t>
      </w:r>
      <w:proofErr w:type="gramStart"/>
      <w:r w:rsidRPr="008F167E">
        <w:rPr>
          <w:rFonts w:ascii="Verdana Pro" w:eastAsia="Verdana Pro" w:hAnsi="Verdana Pro" w:cs="Verdana Pro"/>
          <w:strike/>
          <w:color w:val="000000" w:themeColor="text1"/>
        </w:rPr>
        <w:t>format</w:t>
      </w:r>
      <w:r w:rsidR="0091088C" w:rsidRPr="008F167E">
        <w:rPr>
          <w:rFonts w:ascii="Verdana Pro" w:eastAsia="Verdana Pro" w:hAnsi="Verdana Pro" w:cs="Verdana Pro"/>
          <w:strike/>
          <w:color w:val="000000" w:themeColor="text1"/>
        </w:rPr>
        <w:t xml:space="preserve">, </w:t>
      </w:r>
      <w:r w:rsidRPr="008F167E">
        <w:rPr>
          <w:rFonts w:ascii="Verdana Pro" w:eastAsia="Verdana Pro" w:hAnsi="Verdana Pro" w:cs="Verdana Pro"/>
          <w:strike/>
          <w:color w:val="000000" w:themeColor="text1"/>
        </w:rPr>
        <w:t xml:space="preserve"> all</w:t>
      </w:r>
      <w:proofErr w:type="gramEnd"/>
      <w:r w:rsidRPr="008F167E">
        <w:rPr>
          <w:rFonts w:ascii="Verdana Pro" w:eastAsia="Verdana Pro" w:hAnsi="Verdana Pro" w:cs="Verdana Pro"/>
          <w:strike/>
          <w:color w:val="000000" w:themeColor="text1"/>
        </w:rPr>
        <w:t xml:space="preserve"> </w:t>
      </w:r>
      <w:r w:rsidR="0091088C" w:rsidRPr="008F167E">
        <w:rPr>
          <w:rFonts w:ascii="Verdana Pro" w:eastAsia="Verdana Pro" w:hAnsi="Verdana Pro" w:cs="Verdana Pro"/>
          <w:strike/>
          <w:color w:val="000000" w:themeColor="text1"/>
        </w:rPr>
        <w:t xml:space="preserve">the </w:t>
      </w:r>
      <w:r w:rsidRPr="008F167E">
        <w:rPr>
          <w:rFonts w:ascii="Verdana Pro" w:eastAsia="Verdana Pro" w:hAnsi="Verdana Pro" w:cs="Verdana Pro"/>
          <w:strike/>
          <w:color w:val="000000" w:themeColor="text1"/>
        </w:rPr>
        <w:t xml:space="preserve">columns </w:t>
      </w:r>
      <w:r w:rsidR="0091088C" w:rsidRPr="008F167E">
        <w:rPr>
          <w:rFonts w:ascii="Verdana Pro" w:eastAsia="Verdana Pro" w:hAnsi="Verdana Pro" w:cs="Verdana Pro"/>
          <w:strike/>
          <w:color w:val="000000" w:themeColor="text1"/>
        </w:rPr>
        <w:t xml:space="preserve">are </w:t>
      </w:r>
      <w:proofErr w:type="gramStart"/>
      <w:r w:rsidR="0091088C" w:rsidRPr="008F167E">
        <w:rPr>
          <w:rFonts w:ascii="Verdana Pro" w:eastAsia="Verdana Pro" w:hAnsi="Verdana Pro" w:cs="Verdana Pro"/>
          <w:strike/>
          <w:color w:val="000000" w:themeColor="text1"/>
        </w:rPr>
        <w:t>displaying</w:t>
      </w:r>
      <w:proofErr w:type="gramEnd"/>
      <w:r w:rsidR="0091088C" w:rsidRPr="008F167E">
        <w:rPr>
          <w:rFonts w:ascii="Verdana Pro" w:eastAsia="Verdana Pro" w:hAnsi="Verdana Pro" w:cs="Verdana Pro"/>
          <w:strike/>
          <w:color w:val="000000" w:themeColor="text1"/>
        </w:rPr>
        <w:t xml:space="preserve"> properly and o</w:t>
      </w:r>
      <w:r w:rsidRPr="008F167E">
        <w:rPr>
          <w:rFonts w:ascii="Verdana Pro" w:eastAsia="Verdana Pro" w:hAnsi="Verdana Pro" w:cs="Verdana Pro"/>
          <w:strike/>
          <w:color w:val="000000" w:themeColor="text1"/>
        </w:rPr>
        <w:t>n the same page. </w:t>
      </w:r>
    </w:p>
    <w:p w14:paraId="1925E300" w14:textId="77777777" w:rsidR="001F6A40" w:rsidRDefault="001F6A40" w:rsidP="001F6A40">
      <w:pPr>
        <w:pBdr>
          <w:bottom w:val="single" w:sz="12" w:space="1" w:color="auto"/>
        </w:pBdr>
        <w:jc w:val="both"/>
        <w:rPr>
          <w:rFonts w:eastAsia="Verdana"/>
        </w:rPr>
      </w:pPr>
    </w:p>
    <w:p w14:paraId="5D822E85" w14:textId="77777777" w:rsidR="001F6A40" w:rsidRDefault="001F6A40" w:rsidP="001F6A40">
      <w:pPr>
        <w:jc w:val="both"/>
        <w:rPr>
          <w:rFonts w:eastAsia="Verdana"/>
          <w:b/>
          <w:bCs/>
          <w:color w:val="000000" w:themeColor="text1"/>
        </w:rPr>
      </w:pPr>
    </w:p>
    <w:p w14:paraId="663F9502" w14:textId="77777777" w:rsidR="001F6A40" w:rsidRPr="008F167E" w:rsidRDefault="001F6A40" w:rsidP="001F6A40">
      <w:pPr>
        <w:jc w:val="both"/>
        <w:rPr>
          <w:strike/>
          <w:lang w:val="en-IN" w:eastAsia="en-IN"/>
        </w:rPr>
      </w:pPr>
      <w:r w:rsidRPr="008F167E">
        <w:rPr>
          <w:b/>
          <w:bCs/>
          <w:strike/>
          <w:lang w:val="en-IN" w:eastAsia="en-IN"/>
        </w:rPr>
        <w:t>Author:</w:t>
      </w:r>
      <w:r w:rsidRPr="008F167E">
        <w:rPr>
          <w:rFonts w:eastAsia="Verdana"/>
          <w:strike/>
          <w:lang w:val="en"/>
        </w:rPr>
        <w:t xml:space="preserve"> </w:t>
      </w:r>
      <w:r w:rsidRPr="008F167E">
        <w:rPr>
          <w:rFonts w:eastAsia="Verdana"/>
          <w:strike/>
          <w:lang w:val="en-IN"/>
        </w:rPr>
        <w:t>Chaitali Patil</w:t>
      </w:r>
    </w:p>
    <w:p w14:paraId="30444EC3" w14:textId="77777777" w:rsidR="001F6A40" w:rsidRPr="008F167E" w:rsidRDefault="001F6A40" w:rsidP="001F6A40">
      <w:pPr>
        <w:jc w:val="both"/>
        <w:rPr>
          <w:strike/>
          <w:lang w:val="en-IN" w:eastAsia="en-IN"/>
        </w:rPr>
      </w:pPr>
    </w:p>
    <w:p w14:paraId="478E4AEF" w14:textId="45481922" w:rsidR="001F6A40" w:rsidRPr="008F167E" w:rsidRDefault="001F6A40" w:rsidP="001F6A40">
      <w:pPr>
        <w:pStyle w:val="Heading3"/>
        <w:rPr>
          <w:strike/>
        </w:rPr>
      </w:pPr>
      <w:bookmarkStart w:id="122" w:name="_Toc197944387"/>
      <w:bookmarkStart w:id="123" w:name="_Toc199864984"/>
      <w:bookmarkStart w:id="124" w:name="Task47"/>
      <w:r w:rsidRPr="008F167E">
        <w:rPr>
          <w:strike/>
        </w:rPr>
        <w:t>1</w:t>
      </w:r>
      <w:r w:rsidR="00516C3B" w:rsidRPr="008F167E">
        <w:rPr>
          <w:strike/>
        </w:rPr>
        <w:t>07</w:t>
      </w:r>
      <w:r w:rsidRPr="008F167E">
        <w:rPr>
          <w:strike/>
        </w:rPr>
        <w:t xml:space="preserve">. Core Bugs # 131434: </w:t>
      </w:r>
      <w:r w:rsidRPr="008F167E">
        <w:rPr>
          <w:strike/>
          <w:lang w:val="en-US"/>
        </w:rPr>
        <w:t>MAT: Returning Take Home Bottles is not reflected on the MAT Management Details screen.</w:t>
      </w:r>
      <w:bookmarkEnd w:id="122"/>
      <w:bookmarkEnd w:id="123"/>
      <w:r w:rsidRPr="008F167E">
        <w:rPr>
          <w:strike/>
          <w:lang w:val="en-US"/>
        </w:rPr>
        <w:t> </w:t>
      </w:r>
    </w:p>
    <w:bookmarkEnd w:id="124"/>
    <w:p w14:paraId="38DD803A" w14:textId="77777777" w:rsidR="001F6A40" w:rsidRPr="008F167E" w:rsidRDefault="001F6A40" w:rsidP="001F6A40">
      <w:pPr>
        <w:spacing w:before="240" w:after="240" w:line="279" w:lineRule="auto"/>
        <w:jc w:val="both"/>
        <w:rPr>
          <w:rFonts w:eastAsia="Verdana"/>
          <w:strike/>
          <w:color w:val="333333"/>
        </w:rPr>
      </w:pPr>
      <w:r w:rsidRPr="008F167E">
        <w:rPr>
          <w:rFonts w:eastAsia="Verdana"/>
          <w:b/>
          <w:bCs/>
          <w:strike/>
          <w:color w:val="333333"/>
          <w:lang w:val="en"/>
        </w:rPr>
        <w:t xml:space="preserve">Release Type: </w:t>
      </w:r>
      <w:r w:rsidRPr="008F167E">
        <w:rPr>
          <w:rFonts w:eastAsia="Verdana"/>
          <w:strike/>
          <w:color w:val="333333"/>
          <w:lang w:val="en"/>
        </w:rPr>
        <w:t>Fix</w:t>
      </w:r>
      <w:r w:rsidRPr="008F167E">
        <w:rPr>
          <w:rFonts w:eastAsia="Verdana"/>
          <w:strike/>
          <w:color w:val="333333"/>
        </w:rPr>
        <w:t xml:space="preserve"> | </w:t>
      </w:r>
      <w:r w:rsidRPr="008F167E">
        <w:rPr>
          <w:rFonts w:eastAsia="Verdana"/>
          <w:b/>
          <w:bCs/>
          <w:strike/>
          <w:color w:val="333333"/>
          <w:lang w:val="en"/>
        </w:rPr>
        <w:t>Priority:</w:t>
      </w:r>
      <w:r w:rsidRPr="008F167E">
        <w:rPr>
          <w:rFonts w:eastAsia="Verdana"/>
          <w:strike/>
          <w:color w:val="333333"/>
          <w:lang w:val="en"/>
        </w:rPr>
        <w:t xml:space="preserve"> High</w:t>
      </w:r>
      <w:r w:rsidRPr="008F167E">
        <w:rPr>
          <w:rFonts w:eastAsia="Verdana"/>
          <w:strike/>
          <w:color w:val="000000" w:themeColor="text1"/>
        </w:rPr>
        <w:t xml:space="preserve"> </w:t>
      </w:r>
    </w:p>
    <w:p w14:paraId="248CFCE6" w14:textId="03BE8119" w:rsidR="001F6A40" w:rsidRPr="008F167E" w:rsidRDefault="001F6A40" w:rsidP="001F6A40">
      <w:pPr>
        <w:rPr>
          <w:rFonts w:eastAsia="Verdana"/>
          <w:strike/>
          <w:color w:val="000000" w:themeColor="text1"/>
        </w:rPr>
      </w:pPr>
      <w:r w:rsidRPr="008F167E">
        <w:rPr>
          <w:rFonts w:eastAsia="Verdana"/>
          <w:b/>
          <w:bCs/>
          <w:strike/>
          <w:color w:val="000000" w:themeColor="text1"/>
        </w:rPr>
        <w:t>Navigation Path 1:</w:t>
      </w:r>
      <w:r w:rsidRPr="008F167E">
        <w:rPr>
          <w:rFonts w:eastAsia="Verdana"/>
          <w:strike/>
          <w:color w:val="000000" w:themeColor="text1"/>
        </w:rPr>
        <w:t xml:space="preserve"> Administration - Orders’ - ‘Orders’ list page - New - ‘Order Details’ screen -Select ‘Medication’ Order Type - Enter the required fields - Select (Medication Assisted Treatment (MAT), Machine Connection Required, Take Home Allowed) = Yes, under ‘Medication Assisted Treatment’ section and display program? Must be ‘Yes’ for MAT Orders – Save</w:t>
      </w:r>
      <w:r w:rsidR="00E623B5" w:rsidRPr="008F167E">
        <w:rPr>
          <w:rFonts w:eastAsia="Verdana"/>
          <w:strike/>
          <w:color w:val="000000" w:themeColor="text1"/>
        </w:rPr>
        <w:t>.</w:t>
      </w:r>
      <w:r w:rsidRPr="008F167E">
        <w:rPr>
          <w:rFonts w:eastAsia="Verdana"/>
          <w:strike/>
          <w:color w:val="000000" w:themeColor="text1"/>
        </w:rPr>
        <w:t> </w:t>
      </w:r>
    </w:p>
    <w:p w14:paraId="4FCED680" w14:textId="77777777" w:rsidR="001F6A40" w:rsidRPr="008F167E" w:rsidRDefault="001F6A40" w:rsidP="001F6A40">
      <w:pPr>
        <w:rPr>
          <w:rFonts w:eastAsia="Verdana"/>
          <w:strike/>
          <w:color w:val="000000" w:themeColor="text1"/>
        </w:rPr>
      </w:pPr>
    </w:p>
    <w:p w14:paraId="4D07C943" w14:textId="77777777" w:rsidR="001F6A40" w:rsidRPr="008F167E" w:rsidRDefault="001F6A40" w:rsidP="001F6A40">
      <w:pPr>
        <w:rPr>
          <w:rFonts w:eastAsia="Verdana"/>
          <w:strike/>
          <w:color w:val="000000" w:themeColor="text1"/>
        </w:rPr>
      </w:pPr>
      <w:r w:rsidRPr="008F167E">
        <w:rPr>
          <w:rFonts w:eastAsia="Verdana"/>
          <w:b/>
          <w:bCs/>
          <w:strike/>
          <w:color w:val="000000" w:themeColor="text1"/>
        </w:rPr>
        <w:lastRenderedPageBreak/>
        <w:t>Navigation Path 2:</w:t>
      </w:r>
      <w:r w:rsidRPr="008F167E">
        <w:rPr>
          <w:rFonts w:eastAsia="Verdana"/>
          <w:strike/>
          <w:color w:val="000000" w:themeColor="text1"/>
        </w:rPr>
        <w:t xml:space="preserve"> My Office – ‘Medication/Lot/Bottle’ list page – New ‘Medication/Lot/Bottle Details’ screen - Enter the required fields – Enter Location - Insert – Save. </w:t>
      </w:r>
      <w:r w:rsidRPr="008F167E">
        <w:rPr>
          <w:rFonts w:eastAsia="Verdana"/>
          <w:strike/>
          <w:color w:val="000000" w:themeColor="text1"/>
        </w:rPr>
        <w:br/>
        <w:t> </w:t>
      </w:r>
      <w:r w:rsidRPr="008F167E">
        <w:rPr>
          <w:rFonts w:eastAsia="Verdana"/>
          <w:strike/>
          <w:color w:val="000000" w:themeColor="text1"/>
        </w:rPr>
        <w:br/>
      </w:r>
      <w:r w:rsidRPr="008F167E">
        <w:rPr>
          <w:rFonts w:eastAsia="Verdana"/>
          <w:b/>
          <w:bCs/>
          <w:strike/>
          <w:color w:val="000000" w:themeColor="text1"/>
        </w:rPr>
        <w:t>Navigation Path 3:</w:t>
      </w:r>
      <w:r w:rsidRPr="008F167E">
        <w:rPr>
          <w:rFonts w:eastAsia="Verdana"/>
          <w:strike/>
          <w:color w:val="000000" w:themeColor="text1"/>
        </w:rPr>
        <w:t xml:space="preserve"> ‘Client’- ‘Client Orders’ - ‘Client Orders’ list page - New - ‘Client Order details’ screen - Select the Order created in Navigation Path 1 - Enter the required fields –select MAT Program –Insert –click on ‘save’ and ‘Sign’.</w:t>
      </w:r>
    </w:p>
    <w:p w14:paraId="3EC0E43C" w14:textId="77777777" w:rsidR="001F6A40" w:rsidRPr="008F167E" w:rsidRDefault="001F6A40" w:rsidP="001F6A40">
      <w:pPr>
        <w:rPr>
          <w:rFonts w:eastAsia="Verdana"/>
          <w:strike/>
          <w:color w:val="000000" w:themeColor="text1"/>
        </w:rPr>
      </w:pPr>
      <w:r w:rsidRPr="008F167E">
        <w:rPr>
          <w:rFonts w:eastAsia="Verdana"/>
          <w:strike/>
          <w:color w:val="000000" w:themeColor="text1"/>
        </w:rPr>
        <w:t> </w:t>
      </w:r>
    </w:p>
    <w:p w14:paraId="0900A3EC" w14:textId="77777777" w:rsidR="001F6A40" w:rsidRPr="008F167E" w:rsidRDefault="001F6A40" w:rsidP="001F6A40">
      <w:pPr>
        <w:rPr>
          <w:rFonts w:eastAsia="Verdana"/>
          <w:strike/>
          <w:color w:val="000000" w:themeColor="text1"/>
        </w:rPr>
      </w:pPr>
      <w:r w:rsidRPr="008F167E">
        <w:rPr>
          <w:rFonts w:eastAsia="Verdana"/>
          <w:b/>
          <w:bCs/>
          <w:strike/>
          <w:color w:val="000000" w:themeColor="text1"/>
        </w:rPr>
        <w:t>Navigation Path 4:</w:t>
      </w:r>
      <w:r w:rsidRPr="008F167E">
        <w:rPr>
          <w:rFonts w:eastAsia="Verdana"/>
          <w:strike/>
          <w:color w:val="000000" w:themeColor="text1"/>
        </w:rPr>
        <w:t xml:space="preserve"> ‘My Office’ - ‘MAT Management ‘list page – click on ‘Connect User’ icon – Connection Details pop up will be displayed – select the Machine and other required fields – Click on ‘Verified’ check box – and click on connect – Machine get connected.                </w:t>
      </w:r>
      <w:r w:rsidRPr="008F167E">
        <w:rPr>
          <w:rFonts w:eastAsia="Verdana"/>
          <w:strike/>
          <w:color w:val="000000" w:themeColor="text1"/>
        </w:rPr>
        <w:br/>
        <w:t> </w:t>
      </w:r>
      <w:r w:rsidRPr="008F167E">
        <w:rPr>
          <w:rFonts w:eastAsia="Verdana"/>
          <w:strike/>
          <w:color w:val="000000" w:themeColor="text1"/>
        </w:rPr>
        <w:br/>
      </w:r>
      <w:r w:rsidRPr="008F167E">
        <w:rPr>
          <w:rFonts w:eastAsia="Verdana"/>
          <w:b/>
          <w:bCs/>
          <w:strike/>
          <w:color w:val="000000" w:themeColor="text1"/>
        </w:rPr>
        <w:t>Navigation Path 5:</w:t>
      </w:r>
      <w:r w:rsidRPr="008F167E">
        <w:rPr>
          <w:rFonts w:eastAsia="Verdana"/>
          <w:strike/>
          <w:color w:val="000000" w:themeColor="text1"/>
        </w:rPr>
        <w:t xml:space="preserve"> ‘My Office’ - ‘MAT Management ‘list page – Select the Order (Navigation path 3) and click on ‘Dispense icon’ – MAT Management Details – Click on ‘Return Take Home Bootle’ icon - ‘MAT Return Take Home Bootle’ pop up will be displayed – field the required filed and click on ‘Ok’ – bottle get Return.</w:t>
      </w:r>
    </w:p>
    <w:p w14:paraId="789D4B34" w14:textId="77777777" w:rsidR="001F6A40" w:rsidRPr="008F167E" w:rsidRDefault="001F6A40" w:rsidP="001F6A40">
      <w:pPr>
        <w:rPr>
          <w:rFonts w:eastAsia="Verdana"/>
          <w:strike/>
          <w:color w:val="000000" w:themeColor="text1"/>
        </w:rPr>
      </w:pPr>
      <w:r w:rsidRPr="008F167E">
        <w:rPr>
          <w:rFonts w:eastAsia="Verdana"/>
          <w:strike/>
          <w:color w:val="000000" w:themeColor="text1"/>
        </w:rPr>
        <w:t> </w:t>
      </w:r>
    </w:p>
    <w:p w14:paraId="455B0C1E" w14:textId="77777777" w:rsidR="001F6A40" w:rsidRPr="008F167E" w:rsidRDefault="001F6A40" w:rsidP="001F6A40">
      <w:pPr>
        <w:rPr>
          <w:rFonts w:eastAsia="Verdana"/>
          <w:strike/>
          <w:color w:val="000000" w:themeColor="text1"/>
        </w:rPr>
      </w:pPr>
      <w:r w:rsidRPr="008F167E">
        <w:rPr>
          <w:rFonts w:eastAsia="Verdana"/>
          <w:b/>
          <w:bCs/>
          <w:strike/>
          <w:color w:val="000000" w:themeColor="text1"/>
          <w:lang w:val="en"/>
        </w:rPr>
        <w:t>Functionality ‘Before’ and ‘After’ release:</w:t>
      </w:r>
      <w:r w:rsidRPr="008F167E">
        <w:rPr>
          <w:rFonts w:eastAsia="Verdana"/>
          <w:strike/>
          <w:color w:val="000000" w:themeColor="text1"/>
        </w:rPr>
        <w:t> </w:t>
      </w:r>
    </w:p>
    <w:p w14:paraId="50ECA90C" w14:textId="77777777" w:rsidR="001F6A40" w:rsidRPr="008F167E" w:rsidRDefault="001F6A40" w:rsidP="001F6A40">
      <w:pPr>
        <w:rPr>
          <w:rFonts w:eastAsia="Verdana"/>
          <w:strike/>
          <w:color w:val="000000" w:themeColor="text1"/>
        </w:rPr>
      </w:pPr>
    </w:p>
    <w:p w14:paraId="221E1C82" w14:textId="2062979A" w:rsidR="001F6A40" w:rsidRPr="008F167E" w:rsidRDefault="001F6A40" w:rsidP="001F6A40">
      <w:pPr>
        <w:rPr>
          <w:rFonts w:eastAsia="Verdana"/>
          <w:strike/>
          <w:color w:val="000000" w:themeColor="text1"/>
        </w:rPr>
      </w:pPr>
      <w:r w:rsidRPr="008F167E">
        <w:rPr>
          <w:rFonts w:eastAsia="Verdana"/>
          <w:strike/>
          <w:color w:val="000000" w:themeColor="text1"/>
        </w:rPr>
        <w:t xml:space="preserve">Before this release, here was the behavior. </w:t>
      </w:r>
      <w:proofErr w:type="gramStart"/>
      <w:r w:rsidRPr="008F167E">
        <w:rPr>
          <w:rFonts w:eastAsia="Verdana"/>
          <w:strike/>
          <w:color w:val="000000" w:themeColor="text1"/>
        </w:rPr>
        <w:t xml:space="preserve">The </w:t>
      </w:r>
      <w:r w:rsidR="00E623B5" w:rsidRPr="008F167E">
        <w:rPr>
          <w:rFonts w:eastAsia="Verdana"/>
          <w:strike/>
          <w:color w:val="000000" w:themeColor="text1"/>
        </w:rPr>
        <w:t>below</w:t>
      </w:r>
      <w:proofErr w:type="gramEnd"/>
      <w:r w:rsidR="00E623B5" w:rsidRPr="008F167E">
        <w:rPr>
          <w:rFonts w:eastAsia="Verdana"/>
          <w:strike/>
          <w:color w:val="000000" w:themeColor="text1"/>
        </w:rPr>
        <w:t xml:space="preserve"> </w:t>
      </w:r>
      <w:r w:rsidRPr="008F167E">
        <w:rPr>
          <w:rFonts w:eastAsia="Verdana"/>
          <w:strike/>
          <w:color w:val="000000" w:themeColor="text1"/>
        </w:rPr>
        <w:t>red error message in MAT Management Details screen was not cleared</w:t>
      </w:r>
      <w:r w:rsidR="00E623B5" w:rsidRPr="008F167E">
        <w:rPr>
          <w:rFonts w:eastAsia="Verdana"/>
          <w:strike/>
          <w:color w:val="000000" w:themeColor="text1"/>
        </w:rPr>
        <w:t>,</w:t>
      </w:r>
      <w:r w:rsidRPr="008F167E">
        <w:rPr>
          <w:rFonts w:eastAsia="Verdana"/>
          <w:strike/>
          <w:color w:val="000000" w:themeColor="text1"/>
        </w:rPr>
        <w:t xml:space="preserve"> when all the ‘Take Home Bottles’ </w:t>
      </w:r>
      <w:proofErr w:type="gramStart"/>
      <w:r w:rsidRPr="008F167E">
        <w:rPr>
          <w:rFonts w:eastAsia="Verdana"/>
          <w:strike/>
          <w:color w:val="000000" w:themeColor="text1"/>
        </w:rPr>
        <w:t>are returned</w:t>
      </w:r>
      <w:proofErr w:type="gramEnd"/>
      <w:r w:rsidRPr="008F167E">
        <w:rPr>
          <w:rFonts w:eastAsia="Verdana"/>
          <w:strike/>
          <w:color w:val="000000" w:themeColor="text1"/>
        </w:rPr>
        <w:t xml:space="preserve"> by using Take Home bottles return popup. </w:t>
      </w:r>
    </w:p>
    <w:p w14:paraId="78387752" w14:textId="77777777" w:rsidR="001F6A40" w:rsidRPr="008F167E" w:rsidRDefault="001F6A40" w:rsidP="001F6A40">
      <w:pPr>
        <w:rPr>
          <w:rFonts w:eastAsia="Verdana"/>
          <w:strike/>
          <w:color w:val="000000" w:themeColor="text1"/>
        </w:rPr>
      </w:pPr>
    </w:p>
    <w:p w14:paraId="29468BA9" w14:textId="77777777" w:rsidR="001F6A40" w:rsidRPr="008F167E" w:rsidRDefault="001F6A40" w:rsidP="001F6A40">
      <w:pPr>
        <w:rPr>
          <w:rFonts w:eastAsia="Verdana"/>
          <w:strike/>
          <w:color w:val="000000" w:themeColor="text1"/>
        </w:rPr>
      </w:pPr>
      <w:r w:rsidRPr="008F167E">
        <w:rPr>
          <w:rFonts w:eastAsia="Verdana"/>
          <w:b/>
          <w:bCs/>
          <w:strike/>
          <w:color w:val="000000" w:themeColor="text1"/>
        </w:rPr>
        <w:t>Red error Message:</w:t>
      </w:r>
      <w:r w:rsidRPr="008F167E">
        <w:rPr>
          <w:rFonts w:eastAsia="Verdana"/>
          <w:strike/>
          <w:color w:val="000000" w:themeColor="text1"/>
        </w:rPr>
        <w:t xml:space="preserve"> Client has Take home bottle(s) to return. </w:t>
      </w:r>
    </w:p>
    <w:p w14:paraId="1268AA70" w14:textId="77777777" w:rsidR="001F6A40" w:rsidRPr="008F167E" w:rsidRDefault="001F6A40" w:rsidP="001F6A40">
      <w:pPr>
        <w:rPr>
          <w:rFonts w:eastAsia="Verdana"/>
          <w:strike/>
          <w:color w:val="000000" w:themeColor="text1"/>
        </w:rPr>
      </w:pPr>
    </w:p>
    <w:p w14:paraId="545F4E92" w14:textId="3FEA7CCA" w:rsidR="001F6A40" w:rsidRPr="008F167E" w:rsidRDefault="001F6A40" w:rsidP="001F6A40">
      <w:pPr>
        <w:rPr>
          <w:rFonts w:eastAsia="Verdana"/>
          <w:strike/>
          <w:color w:val="000000" w:themeColor="text1"/>
        </w:rPr>
      </w:pPr>
      <w:r w:rsidRPr="008F167E">
        <w:rPr>
          <w:rFonts w:eastAsia="Verdana"/>
          <w:strike/>
          <w:color w:val="000000" w:themeColor="text1"/>
        </w:rPr>
        <w:t xml:space="preserve">With this release, the above-mentioned issue is resolved. Now, after returning all ‘Take Home Bottles’, the above red error message </w:t>
      </w:r>
      <w:r w:rsidR="00E623B5" w:rsidRPr="008F167E">
        <w:rPr>
          <w:rFonts w:eastAsia="Verdana"/>
          <w:strike/>
          <w:color w:val="000000" w:themeColor="text1"/>
        </w:rPr>
        <w:t xml:space="preserve">not displayed in Take Home </w:t>
      </w:r>
      <w:proofErr w:type="gramStart"/>
      <w:r w:rsidR="00E623B5" w:rsidRPr="008F167E">
        <w:rPr>
          <w:rFonts w:eastAsia="Verdana"/>
          <w:strike/>
          <w:color w:val="000000" w:themeColor="text1"/>
        </w:rPr>
        <w:t>bottles return</w:t>
      </w:r>
      <w:proofErr w:type="gramEnd"/>
      <w:r w:rsidR="00E623B5" w:rsidRPr="008F167E">
        <w:rPr>
          <w:rFonts w:eastAsia="Verdana"/>
          <w:strike/>
          <w:color w:val="000000" w:themeColor="text1"/>
        </w:rPr>
        <w:t xml:space="preserve"> popup.</w:t>
      </w:r>
    </w:p>
    <w:p w14:paraId="6756269B" w14:textId="77777777" w:rsidR="001F6A40" w:rsidRDefault="001F6A40" w:rsidP="001F6A40">
      <w:pPr>
        <w:rPr>
          <w:rFonts w:eastAsia="Verdana"/>
          <w:color w:val="000000" w:themeColor="text1"/>
        </w:rPr>
      </w:pPr>
    </w:p>
    <w:p w14:paraId="6F13F3E7" w14:textId="77777777" w:rsidR="001F6A40" w:rsidRDefault="001F6A40" w:rsidP="001F6A40">
      <w:pPr>
        <w:pBdr>
          <w:bottom w:val="single" w:sz="12" w:space="1" w:color="auto"/>
        </w:pBdr>
        <w:jc w:val="both"/>
        <w:rPr>
          <w:rFonts w:eastAsia="Verdana"/>
        </w:rPr>
      </w:pPr>
    </w:p>
    <w:p w14:paraId="487DE5EF" w14:textId="3E1E18AA" w:rsidR="001F6A40" w:rsidRPr="00523AE6" w:rsidRDefault="001F6A40" w:rsidP="001F6A40">
      <w:pPr>
        <w:jc w:val="both"/>
        <w:rPr>
          <w:strike/>
          <w:lang w:val="en-IN" w:eastAsia="en-IN"/>
        </w:rPr>
      </w:pPr>
      <w:r>
        <w:rPr>
          <w:b/>
          <w:bCs/>
          <w:lang w:val="en-IN" w:eastAsia="en-IN"/>
        </w:rPr>
        <w:br/>
      </w:r>
      <w:bookmarkStart w:id="125" w:name="_Hlk198539885"/>
      <w:r w:rsidRPr="00523AE6">
        <w:rPr>
          <w:b/>
          <w:bCs/>
          <w:strike/>
          <w:lang w:val="en-IN" w:eastAsia="en-IN"/>
        </w:rPr>
        <w:t>Author:</w:t>
      </w:r>
      <w:r w:rsidRPr="00523AE6">
        <w:rPr>
          <w:rFonts w:eastAsia="Verdana"/>
          <w:strike/>
          <w:lang w:val="en"/>
        </w:rPr>
        <w:t xml:space="preserve"> </w:t>
      </w:r>
      <w:r w:rsidRPr="00523AE6">
        <w:rPr>
          <w:rFonts w:eastAsia="Verdana"/>
          <w:strike/>
          <w:color w:val="000000" w:themeColor="text1"/>
        </w:rPr>
        <w:t xml:space="preserve">Madhu </w:t>
      </w:r>
      <w:proofErr w:type="spellStart"/>
      <w:r w:rsidRPr="00523AE6">
        <w:rPr>
          <w:rFonts w:eastAsia="Verdana"/>
          <w:strike/>
          <w:color w:val="000000" w:themeColor="text1"/>
        </w:rPr>
        <w:t>Basavaraju</w:t>
      </w:r>
      <w:proofErr w:type="spellEnd"/>
    </w:p>
    <w:p w14:paraId="20EAE51B" w14:textId="77777777" w:rsidR="001F6A40" w:rsidRPr="00523AE6" w:rsidRDefault="001F6A40" w:rsidP="001F6A40">
      <w:pPr>
        <w:jc w:val="both"/>
        <w:rPr>
          <w:strike/>
          <w:lang w:val="en-IN" w:eastAsia="en-IN"/>
        </w:rPr>
      </w:pPr>
    </w:p>
    <w:p w14:paraId="6E640A22" w14:textId="2C9AB25C" w:rsidR="001F6A40" w:rsidRPr="00523AE6" w:rsidRDefault="001F6A40" w:rsidP="001F6A40">
      <w:pPr>
        <w:pStyle w:val="Heading3"/>
        <w:rPr>
          <w:strike/>
          <w:highlight w:val="yellow"/>
        </w:rPr>
      </w:pPr>
      <w:bookmarkStart w:id="126" w:name="_Toc197944388"/>
      <w:bookmarkStart w:id="127" w:name="_Toc199864985"/>
      <w:bookmarkStart w:id="128" w:name="LocationId"/>
      <w:r w:rsidRPr="00523AE6">
        <w:rPr>
          <w:strike/>
          <w:highlight w:val="yellow"/>
        </w:rPr>
        <w:t>1</w:t>
      </w:r>
      <w:r w:rsidR="00516C3B" w:rsidRPr="00523AE6">
        <w:rPr>
          <w:strike/>
          <w:highlight w:val="yellow"/>
        </w:rPr>
        <w:t>08</w:t>
      </w:r>
      <w:r w:rsidRPr="00523AE6">
        <w:rPr>
          <w:strike/>
          <w:highlight w:val="yellow"/>
        </w:rPr>
        <w:t xml:space="preserve">. EII # 129961 (Feature - </w:t>
      </w:r>
      <w:r w:rsidRPr="00523AE6">
        <w:rPr>
          <w:bCs/>
          <w:strike/>
          <w:highlight w:val="yellow"/>
          <w:lang w:val="en"/>
        </w:rPr>
        <w:t>489562</w:t>
      </w:r>
      <w:r w:rsidRPr="00523AE6">
        <w:rPr>
          <w:strike/>
          <w:highlight w:val="yellow"/>
        </w:rPr>
        <w:t xml:space="preserve">): </w:t>
      </w:r>
      <w:r w:rsidRPr="00523AE6">
        <w:rPr>
          <w:strike/>
          <w:highlight w:val="yellow"/>
          <w:lang w:val="en-US"/>
        </w:rPr>
        <w:t>Changes are added to the Medication/Lot/Bottle’ List page, ‘Medication Inventory Transaction’ list page and Connection Details popup of ‘MAT Management’ screen.</w:t>
      </w:r>
      <w:bookmarkEnd w:id="126"/>
      <w:bookmarkEnd w:id="127"/>
    </w:p>
    <w:bookmarkEnd w:id="128"/>
    <w:p w14:paraId="4ACECA4D" w14:textId="77777777" w:rsidR="003F0D6D" w:rsidRPr="00523AE6" w:rsidRDefault="001F6A40" w:rsidP="001F6A40">
      <w:pPr>
        <w:shd w:val="clear" w:color="auto" w:fill="FFFFFF" w:themeFill="background1"/>
        <w:spacing w:before="240" w:after="240" w:line="276" w:lineRule="auto"/>
        <w:rPr>
          <w:rFonts w:eastAsia="Verdana"/>
          <w:b/>
          <w:bCs/>
          <w:strike/>
          <w:color w:val="000000" w:themeColor="text1"/>
        </w:rPr>
      </w:pPr>
      <w:r w:rsidRPr="00523AE6">
        <w:rPr>
          <w:rFonts w:eastAsia="Verdana"/>
          <w:b/>
          <w:bCs/>
          <w:strike/>
          <w:color w:val="000000" w:themeColor="text1"/>
        </w:rPr>
        <w:t xml:space="preserve">NOTE: </w:t>
      </w:r>
    </w:p>
    <w:p w14:paraId="61F13C20" w14:textId="39F533A2" w:rsidR="00C15485" w:rsidRPr="00523AE6" w:rsidRDefault="001F6A40" w:rsidP="00837C2B">
      <w:pPr>
        <w:shd w:val="clear" w:color="auto" w:fill="FFFFFF" w:themeFill="background1"/>
        <w:spacing w:before="240" w:after="240" w:line="276" w:lineRule="auto"/>
        <w:rPr>
          <w:strike/>
          <w:color w:val="4472C4" w:themeColor="accent5"/>
        </w:rPr>
      </w:pPr>
      <w:r w:rsidRPr="00523AE6">
        <w:rPr>
          <w:rFonts w:eastAsia="Verdana"/>
          <w:strike/>
          <w:color w:val="0070C0"/>
        </w:rPr>
        <w:t>This is an Active Change</w:t>
      </w:r>
      <w:r w:rsidR="00BD7B69" w:rsidRPr="00523AE6">
        <w:rPr>
          <w:rFonts w:eastAsia="Verdana"/>
          <w:strike/>
          <w:color w:val="0070C0"/>
        </w:rPr>
        <w:t xml:space="preserve"> </w:t>
      </w:r>
      <w:r w:rsidR="00837C2B" w:rsidRPr="00523AE6">
        <w:rPr>
          <w:rFonts w:eastAsia="Verdana"/>
          <w:strike/>
          <w:color w:val="0070C0"/>
        </w:rPr>
        <w:t xml:space="preserve">and </w:t>
      </w:r>
      <w:r w:rsidR="00837C2B" w:rsidRPr="00523AE6">
        <w:rPr>
          <w:strike/>
          <w:color w:val="4472C4" w:themeColor="accent5"/>
        </w:rPr>
        <w:t>with</w:t>
      </w:r>
      <w:r w:rsidR="00C15485" w:rsidRPr="00523AE6">
        <w:rPr>
          <w:strike/>
          <w:color w:val="4472C4" w:themeColor="accent5"/>
        </w:rPr>
        <w:t xml:space="preserve"> this implementation, MAT users will be able to accurately track their MAT Medication Inventory details</w:t>
      </w:r>
      <w:r w:rsidR="00837C2B" w:rsidRPr="00523AE6">
        <w:rPr>
          <w:strike/>
          <w:color w:val="4472C4" w:themeColor="accent5"/>
        </w:rPr>
        <w:t xml:space="preserve"> as mentioned below:</w:t>
      </w:r>
      <w:r w:rsidR="00C15485" w:rsidRPr="00523AE6">
        <w:rPr>
          <w:strike/>
          <w:color w:val="4472C4" w:themeColor="accent5"/>
        </w:rPr>
        <w:t>  </w:t>
      </w:r>
    </w:p>
    <w:p w14:paraId="7E9C78F4" w14:textId="77777777" w:rsidR="00C15485" w:rsidRPr="00523AE6" w:rsidRDefault="00C15485" w:rsidP="00C15485">
      <w:pPr>
        <w:rPr>
          <w:strike/>
          <w:color w:val="4472C4" w:themeColor="accent5"/>
        </w:rPr>
      </w:pPr>
      <w:r w:rsidRPr="00523AE6">
        <w:rPr>
          <w:strike/>
          <w:color w:val="4472C4" w:themeColor="accent5"/>
        </w:rPr>
        <w:t>1.While navigating from Medication/Lot/Bottle list page to Medication Inventory Transaction Detail page, the filter value in list page will be carried over to the “New” Medication Inventory Transaction Detail page.  </w:t>
      </w:r>
    </w:p>
    <w:p w14:paraId="2BFDC4B6" w14:textId="77777777" w:rsidR="00837C2B" w:rsidRPr="00523AE6" w:rsidRDefault="00837C2B" w:rsidP="00C15485">
      <w:pPr>
        <w:rPr>
          <w:strike/>
          <w:color w:val="4472C4" w:themeColor="accent5"/>
        </w:rPr>
      </w:pPr>
    </w:p>
    <w:p w14:paraId="53D926F8" w14:textId="0ECA9B8E" w:rsidR="00C15485" w:rsidRPr="00523AE6" w:rsidRDefault="00C15485" w:rsidP="00C15485">
      <w:pPr>
        <w:rPr>
          <w:strike/>
          <w:color w:val="4472C4" w:themeColor="accent5"/>
        </w:rPr>
      </w:pPr>
      <w:r w:rsidRPr="00523AE6">
        <w:rPr>
          <w:strike/>
          <w:color w:val="4472C4" w:themeColor="accent5"/>
        </w:rPr>
        <w:t>2.</w:t>
      </w:r>
      <w:r w:rsidR="00837C2B" w:rsidRPr="00523AE6">
        <w:rPr>
          <w:strike/>
          <w:color w:val="4472C4" w:themeColor="accent5"/>
        </w:rPr>
        <w:t xml:space="preserve"> </w:t>
      </w:r>
      <w:r w:rsidRPr="00523AE6">
        <w:rPr>
          <w:strike/>
          <w:color w:val="4472C4" w:themeColor="accent5"/>
        </w:rPr>
        <w:t>For bottle transfer process, based on location selection, the Bottle/Box ID will appear first and Lot # will be auto populated.  </w:t>
      </w:r>
    </w:p>
    <w:p w14:paraId="08B724B4" w14:textId="77777777" w:rsidR="00837C2B" w:rsidRPr="00523AE6" w:rsidRDefault="00837C2B" w:rsidP="00C15485">
      <w:pPr>
        <w:rPr>
          <w:strike/>
          <w:color w:val="4472C4" w:themeColor="accent5"/>
        </w:rPr>
      </w:pPr>
    </w:p>
    <w:p w14:paraId="4CB8DB86" w14:textId="4170353C" w:rsidR="00C15485" w:rsidRPr="00523AE6" w:rsidRDefault="00C15485" w:rsidP="00C15485">
      <w:pPr>
        <w:rPr>
          <w:strike/>
          <w:color w:val="4472C4" w:themeColor="accent5"/>
        </w:rPr>
      </w:pPr>
      <w:r w:rsidRPr="00523AE6">
        <w:rPr>
          <w:strike/>
          <w:color w:val="4472C4" w:themeColor="accent5"/>
        </w:rPr>
        <w:t>3. In the Connection Details Popup, when the Machine is selected, Location will be auto populated, based on which Medication and Bottle/Box ID will be listed.  </w:t>
      </w:r>
    </w:p>
    <w:p w14:paraId="1B0DCF8C" w14:textId="77777777" w:rsidR="001F6A40" w:rsidRPr="00523AE6" w:rsidRDefault="001F6A40" w:rsidP="001F6A40">
      <w:pPr>
        <w:shd w:val="clear" w:color="auto" w:fill="FFFFFF" w:themeFill="background1"/>
        <w:spacing w:before="240" w:after="240" w:line="276" w:lineRule="auto"/>
        <w:rPr>
          <w:rFonts w:eastAsia="Verdana"/>
          <w:strike/>
          <w:color w:val="000000" w:themeColor="text1"/>
        </w:rPr>
      </w:pPr>
      <w:r w:rsidRPr="00523AE6">
        <w:rPr>
          <w:rFonts w:eastAsia="Verdana"/>
          <w:b/>
          <w:bCs/>
          <w:strike/>
          <w:color w:val="000000" w:themeColor="text1"/>
          <w:lang w:val="en"/>
        </w:rPr>
        <w:t>Release Type: </w:t>
      </w:r>
      <w:r w:rsidRPr="00523AE6">
        <w:rPr>
          <w:rFonts w:eastAsia="Verdana"/>
          <w:strike/>
          <w:color w:val="000000" w:themeColor="text1"/>
          <w:lang w:val="en"/>
        </w:rPr>
        <w:t>Change</w:t>
      </w:r>
      <w:r w:rsidRPr="00523AE6">
        <w:rPr>
          <w:rFonts w:eastAsia="Verdana"/>
          <w:strike/>
          <w:color w:val="000000" w:themeColor="text1"/>
        </w:rPr>
        <w:t xml:space="preserve"> | </w:t>
      </w:r>
      <w:r w:rsidRPr="00523AE6">
        <w:rPr>
          <w:rFonts w:eastAsia="Verdana"/>
          <w:b/>
          <w:bCs/>
          <w:strike/>
          <w:color w:val="000000" w:themeColor="text1"/>
          <w:lang w:val="en"/>
        </w:rPr>
        <w:t>Priority:</w:t>
      </w:r>
      <w:r w:rsidRPr="00523AE6">
        <w:rPr>
          <w:rFonts w:eastAsia="Verdana"/>
          <w:strike/>
          <w:color w:val="000000" w:themeColor="text1"/>
          <w:lang w:val="en"/>
        </w:rPr>
        <w:t> On Fire</w:t>
      </w:r>
      <w:r w:rsidRPr="00523AE6">
        <w:rPr>
          <w:rFonts w:eastAsia="Verdana"/>
          <w:strike/>
          <w:color w:val="000000" w:themeColor="text1"/>
        </w:rPr>
        <w:t> </w:t>
      </w:r>
    </w:p>
    <w:p w14:paraId="7BDFEAD9" w14:textId="77777777" w:rsidR="001F6A40" w:rsidRPr="00523AE6" w:rsidRDefault="001F6A40" w:rsidP="001F6A40">
      <w:pPr>
        <w:shd w:val="clear" w:color="auto" w:fill="FFFFFF" w:themeFill="background1"/>
        <w:spacing w:before="240" w:after="240" w:line="276" w:lineRule="auto"/>
        <w:rPr>
          <w:rFonts w:eastAsia="Verdana"/>
          <w:strike/>
          <w:color w:val="000000" w:themeColor="text1"/>
        </w:rPr>
      </w:pPr>
      <w:r w:rsidRPr="00523AE6">
        <w:rPr>
          <w:rFonts w:eastAsia="Verdana"/>
          <w:b/>
          <w:bCs/>
          <w:strike/>
          <w:color w:val="000000" w:themeColor="text1"/>
        </w:rPr>
        <w:t>Navigation Path 1:</w:t>
      </w:r>
      <w:r w:rsidRPr="00523AE6">
        <w:rPr>
          <w:rFonts w:eastAsia="Verdana"/>
          <w:strike/>
          <w:color w:val="000000" w:themeColor="text1"/>
        </w:rPr>
        <w:t>My Office - ‘Medication/Lot/Bottle’ list page – Click on New - Medication/Lot/Bottle Details’ page – Enter required fields – Click on Add Additional Bottles – Add Number of additional Bottles/Boxes in ‘Generate Bottles’ popup – Save – Click on Close icon - ‘Medication/Lot/Bottle’ list page – Search and select Bottle/Box ID – Click on Apply Filter – Click on Quantity On Hand (mg) hyperlink in the grid - Medication Inventory Transaction’ list page - Click on the ‘New’ - Medication Inventory Transaction Detail’ page – Select Transaction Type – Reason – Enter required fields – Save. </w:t>
      </w:r>
    </w:p>
    <w:p w14:paraId="5841817D" w14:textId="77777777" w:rsidR="001F6A40" w:rsidRPr="00523AE6" w:rsidRDefault="001F6A40" w:rsidP="001F6A40">
      <w:pPr>
        <w:shd w:val="clear" w:color="auto" w:fill="FFFFFF" w:themeFill="background1"/>
        <w:spacing w:before="240" w:after="240" w:line="276" w:lineRule="auto"/>
        <w:rPr>
          <w:rFonts w:eastAsia="Verdana"/>
          <w:strike/>
          <w:color w:val="000000" w:themeColor="text1"/>
        </w:rPr>
      </w:pPr>
      <w:r w:rsidRPr="00523AE6">
        <w:rPr>
          <w:rFonts w:eastAsia="Verdana"/>
          <w:b/>
          <w:bCs/>
          <w:strike/>
          <w:color w:val="000000" w:themeColor="text1"/>
        </w:rPr>
        <w:lastRenderedPageBreak/>
        <w:t>Navigation Path 2:</w:t>
      </w:r>
      <w:r w:rsidRPr="00523AE6">
        <w:rPr>
          <w:rFonts w:eastAsia="Verdana"/>
          <w:strike/>
          <w:color w:val="000000" w:themeColor="text1"/>
        </w:rPr>
        <w:t xml:space="preserve"> My Office - Medication Inventory Transaction’ list page - Click on the ‘New’ - Medication Inventory Transaction Detail’ page – Select ‘Location’ - select Medication/Strength – Enter Bottle/Box ID - Select Transaction Type – Reason – Enter required fields – Save. </w:t>
      </w:r>
    </w:p>
    <w:p w14:paraId="64117F96" w14:textId="77777777" w:rsidR="001F6A40" w:rsidRPr="00523AE6" w:rsidRDefault="001F6A40" w:rsidP="001F6A40">
      <w:pPr>
        <w:shd w:val="clear" w:color="auto" w:fill="FFFFFF" w:themeFill="background1"/>
        <w:spacing w:before="240" w:after="240" w:line="276" w:lineRule="auto"/>
        <w:rPr>
          <w:rFonts w:eastAsia="Verdana"/>
          <w:strike/>
          <w:color w:val="000000" w:themeColor="text1"/>
        </w:rPr>
      </w:pPr>
      <w:r w:rsidRPr="00523AE6">
        <w:rPr>
          <w:rFonts w:eastAsia="Verdana"/>
          <w:b/>
          <w:bCs/>
          <w:strike/>
          <w:color w:val="000000" w:themeColor="text1"/>
        </w:rPr>
        <w:t xml:space="preserve">Navigation Path 3: </w:t>
      </w:r>
      <w:r w:rsidRPr="00523AE6">
        <w:rPr>
          <w:rFonts w:eastAsia="Verdana"/>
          <w:strike/>
          <w:color w:val="000000" w:themeColor="text1"/>
        </w:rPr>
        <w:t>My Office – MAT Management list page – Click on ‘Connect User’ icon in the tool bar – Enter the Machine and Inventory details – Check Verified – Click on Connect – Click on Dispense Icon for the respective Client – MAT Management Details screen -  Click on ‘Connect User’ icon in the tool bar – Enter the Machine and Inventory details – Check Verified – Click on Connect. </w:t>
      </w:r>
    </w:p>
    <w:p w14:paraId="08DDDD1F" w14:textId="77777777" w:rsidR="00C15485" w:rsidRPr="00523AE6" w:rsidRDefault="001F6A40" w:rsidP="00C15485">
      <w:pPr>
        <w:rPr>
          <w:strike/>
        </w:rPr>
      </w:pPr>
      <w:r w:rsidRPr="00523AE6">
        <w:rPr>
          <w:rFonts w:eastAsia="Verdana"/>
          <w:b/>
          <w:bCs/>
          <w:strike/>
          <w:color w:val="000000" w:themeColor="text1"/>
        </w:rPr>
        <w:t>Functionality ‘Before’ and ‘After’ release:</w:t>
      </w:r>
      <w:r w:rsidRPr="00523AE6">
        <w:rPr>
          <w:rFonts w:eastAsia="Verdana"/>
          <w:strike/>
          <w:color w:val="000000" w:themeColor="text1"/>
        </w:rPr>
        <w:t> </w:t>
      </w:r>
      <w:r w:rsidRPr="00523AE6">
        <w:rPr>
          <w:rFonts w:eastAsia="Verdana"/>
          <w:strike/>
          <w:color w:val="000000" w:themeColor="text1"/>
        </w:rPr>
        <w:br/>
        <w:t> </w:t>
      </w:r>
      <w:r w:rsidRPr="00523AE6">
        <w:rPr>
          <w:rFonts w:eastAsia="Verdana"/>
          <w:strike/>
          <w:color w:val="000000" w:themeColor="text1"/>
        </w:rPr>
        <w:br/>
      </w:r>
      <w:r w:rsidR="00C15485" w:rsidRPr="00523AE6">
        <w:rPr>
          <w:strike/>
        </w:rPr>
        <w:t>Before this Release, here was the behavior.  </w:t>
      </w:r>
    </w:p>
    <w:p w14:paraId="427899A5" w14:textId="77777777" w:rsidR="00C15485" w:rsidRPr="00523AE6" w:rsidRDefault="00C15485" w:rsidP="00C15485">
      <w:pPr>
        <w:rPr>
          <w:strike/>
        </w:rPr>
      </w:pPr>
      <w:r w:rsidRPr="00523AE6">
        <w:rPr>
          <w:strike/>
        </w:rPr>
        <w:t>1.While doing a new inventory transaction,  </w:t>
      </w:r>
    </w:p>
    <w:p w14:paraId="27AB2F4D" w14:textId="6775D550" w:rsidR="00C15485" w:rsidRPr="00523AE6" w:rsidRDefault="00C15485">
      <w:pPr>
        <w:numPr>
          <w:ilvl w:val="0"/>
          <w:numId w:val="132"/>
        </w:numPr>
        <w:spacing w:after="160" w:line="278" w:lineRule="auto"/>
        <w:rPr>
          <w:strike/>
        </w:rPr>
      </w:pPr>
      <w:r w:rsidRPr="00523AE6">
        <w:rPr>
          <w:strike/>
        </w:rPr>
        <w:t xml:space="preserve">After </w:t>
      </w:r>
      <w:r w:rsidR="003A2411" w:rsidRPr="00523AE6">
        <w:rPr>
          <w:strike/>
        </w:rPr>
        <w:t>filtering (</w:t>
      </w:r>
      <w:r w:rsidRPr="00523AE6">
        <w:rPr>
          <w:strike/>
        </w:rPr>
        <w:t>Medication/Strength, Lot</w:t>
      </w:r>
      <w:proofErr w:type="gramStart"/>
      <w:r w:rsidRPr="00523AE6">
        <w:rPr>
          <w:strike/>
        </w:rPr>
        <w:t># ,</w:t>
      </w:r>
      <w:proofErr w:type="gramEnd"/>
      <w:r w:rsidRPr="00523AE6">
        <w:rPr>
          <w:strike/>
        </w:rPr>
        <w:t xml:space="preserve"> Bottle/Box ID, Location) in Medication/Lot/Bottle list page, the information was not carried while doing a new transaction </w:t>
      </w:r>
      <w:proofErr w:type="gramStart"/>
      <w:r w:rsidRPr="00523AE6">
        <w:rPr>
          <w:strike/>
        </w:rPr>
        <w:t>from  Medication</w:t>
      </w:r>
      <w:proofErr w:type="gramEnd"/>
      <w:r w:rsidRPr="00523AE6">
        <w:rPr>
          <w:strike/>
        </w:rPr>
        <w:t xml:space="preserve"> Inventory Transaction list page to Medication Inventory Transaction Detail page.  </w:t>
      </w:r>
    </w:p>
    <w:p w14:paraId="6D426713" w14:textId="77777777" w:rsidR="00C15485" w:rsidRPr="00523AE6" w:rsidRDefault="00C15485">
      <w:pPr>
        <w:numPr>
          <w:ilvl w:val="0"/>
          <w:numId w:val="133"/>
        </w:numPr>
        <w:spacing w:after="160" w:line="278" w:lineRule="auto"/>
        <w:rPr>
          <w:strike/>
        </w:rPr>
      </w:pPr>
      <w:r w:rsidRPr="00523AE6">
        <w:rPr>
          <w:strike/>
        </w:rPr>
        <w:t>For the bottle transfer process, Lot # was selected first. Since the Lot number was not on the bottles, users would have to navigate to a different screen to figure out which Lot number the bottle they are holding/transferring to be associated with.  </w:t>
      </w:r>
    </w:p>
    <w:p w14:paraId="27793665" w14:textId="77777777" w:rsidR="00C15485" w:rsidRPr="00523AE6" w:rsidRDefault="00C15485" w:rsidP="00C15485">
      <w:pPr>
        <w:rPr>
          <w:strike/>
        </w:rPr>
      </w:pPr>
      <w:r w:rsidRPr="00523AE6">
        <w:rPr>
          <w:strike/>
        </w:rPr>
        <w:t>2.In the Connection Details Popup,</w:t>
      </w:r>
      <w:r w:rsidRPr="00523AE6">
        <w:rPr>
          <w:b/>
          <w:bCs/>
          <w:strike/>
        </w:rPr>
        <w:t> </w:t>
      </w:r>
      <w:r w:rsidRPr="00523AE6">
        <w:rPr>
          <w:strike/>
        </w:rPr>
        <w:t>When the Machine was selected, a bottle search was done based on the logged in staff-associated location.  </w:t>
      </w:r>
    </w:p>
    <w:p w14:paraId="21844CB8" w14:textId="77777777" w:rsidR="003F0D6D" w:rsidRPr="00523AE6" w:rsidRDefault="003F0D6D" w:rsidP="00C15485">
      <w:pPr>
        <w:rPr>
          <w:strike/>
        </w:rPr>
      </w:pPr>
    </w:p>
    <w:p w14:paraId="70288925" w14:textId="30ED7A94" w:rsidR="00C15485" w:rsidRPr="00523AE6" w:rsidRDefault="00C15485" w:rsidP="00C15485">
      <w:pPr>
        <w:rPr>
          <w:strike/>
        </w:rPr>
      </w:pPr>
      <w:r w:rsidRPr="00523AE6">
        <w:rPr>
          <w:strike/>
        </w:rPr>
        <w:t xml:space="preserve">With this release, changes are implemented in ‘Medication Inventory Transaction’ list </w:t>
      </w:r>
      <w:proofErr w:type="gramStart"/>
      <w:r w:rsidRPr="00523AE6">
        <w:rPr>
          <w:strike/>
        </w:rPr>
        <w:t>page, ‘</w:t>
      </w:r>
      <w:proofErr w:type="gramEnd"/>
      <w:r w:rsidRPr="00523AE6">
        <w:rPr>
          <w:strike/>
        </w:rPr>
        <w:t>Medication Inventory Transaction Detail’, Connection Details Popup and Medication/Lot/Bottle Details as mentioned below: </w:t>
      </w:r>
    </w:p>
    <w:p w14:paraId="1B4FFFED" w14:textId="77777777" w:rsidR="003A2411" w:rsidRPr="00523AE6" w:rsidRDefault="003A2411" w:rsidP="00C15485">
      <w:pPr>
        <w:rPr>
          <w:strike/>
        </w:rPr>
      </w:pPr>
    </w:p>
    <w:p w14:paraId="5E224315" w14:textId="77777777" w:rsidR="00C15485" w:rsidRPr="00523AE6" w:rsidRDefault="00C15485" w:rsidP="00C15485">
      <w:pPr>
        <w:rPr>
          <w:strike/>
        </w:rPr>
      </w:pPr>
      <w:proofErr w:type="gramStart"/>
      <w:r w:rsidRPr="00523AE6">
        <w:rPr>
          <w:b/>
          <w:bCs/>
          <w:strike/>
        </w:rPr>
        <w:t>1.‘</w:t>
      </w:r>
      <w:proofErr w:type="gramEnd"/>
      <w:r w:rsidRPr="00523AE6">
        <w:rPr>
          <w:b/>
          <w:bCs/>
          <w:strike/>
        </w:rPr>
        <w:t xml:space="preserve">Medication Inventory Transaction’ list page: </w:t>
      </w:r>
      <w:r w:rsidRPr="00523AE6">
        <w:rPr>
          <w:strike/>
        </w:rPr>
        <w:t xml:space="preserve">While navigating from ‘Medication/Lot/Bottle’ list page, on clicking ‘Quantity </w:t>
      </w:r>
      <w:proofErr w:type="gramStart"/>
      <w:r w:rsidRPr="00523AE6">
        <w:rPr>
          <w:strike/>
        </w:rPr>
        <w:t>On</w:t>
      </w:r>
      <w:proofErr w:type="gramEnd"/>
      <w:r w:rsidRPr="00523AE6">
        <w:rPr>
          <w:strike/>
        </w:rPr>
        <w:t xml:space="preserve"> Hand (mg)’ hyperlink, the filter value (Medication/Strength, Lot</w:t>
      </w:r>
      <w:proofErr w:type="gramStart"/>
      <w:r w:rsidRPr="00523AE6">
        <w:rPr>
          <w:strike/>
        </w:rPr>
        <w:t># ,</w:t>
      </w:r>
      <w:proofErr w:type="gramEnd"/>
      <w:r w:rsidRPr="00523AE6">
        <w:rPr>
          <w:strike/>
        </w:rPr>
        <w:t xml:space="preserve"> Bottle/Box ID and Location) in Medication Inventory Transaction list page will be carried over while doing new transaction to </w:t>
      </w:r>
      <w:proofErr w:type="gramStart"/>
      <w:r w:rsidRPr="00523AE6">
        <w:rPr>
          <w:strike/>
        </w:rPr>
        <w:t>the  ‘</w:t>
      </w:r>
      <w:proofErr w:type="gramEnd"/>
      <w:r w:rsidRPr="00523AE6">
        <w:rPr>
          <w:strike/>
        </w:rPr>
        <w:t>Medication Inventory Transaction Detail’ page.   </w:t>
      </w:r>
    </w:p>
    <w:p w14:paraId="6374532B" w14:textId="77777777" w:rsidR="00C15485" w:rsidRPr="00523AE6" w:rsidRDefault="00C15485" w:rsidP="00C15485">
      <w:pPr>
        <w:rPr>
          <w:strike/>
        </w:rPr>
      </w:pPr>
      <w:r w:rsidRPr="00523AE6">
        <w:rPr>
          <w:strike/>
        </w:rPr>
        <w:t xml:space="preserve">Enter Lot# and click on Apply Filter. In the grid click on ‘Quantity </w:t>
      </w:r>
      <w:proofErr w:type="gramStart"/>
      <w:r w:rsidRPr="00523AE6">
        <w:rPr>
          <w:strike/>
        </w:rPr>
        <w:t>On</w:t>
      </w:r>
      <w:proofErr w:type="gramEnd"/>
      <w:r w:rsidRPr="00523AE6">
        <w:rPr>
          <w:strike/>
        </w:rPr>
        <w:t xml:space="preserve"> Hand (mg)’ hyperlink </w:t>
      </w:r>
    </w:p>
    <w:p w14:paraId="00A790F6" w14:textId="77777777" w:rsidR="00C15485" w:rsidRPr="00523AE6" w:rsidRDefault="00C15485" w:rsidP="00C15485">
      <w:pPr>
        <w:rPr>
          <w:strike/>
        </w:rPr>
      </w:pPr>
      <w:r w:rsidRPr="00523AE6">
        <w:rPr>
          <w:strike/>
          <w:noProof/>
        </w:rPr>
        <w:drawing>
          <wp:inline distT="0" distB="0" distL="0" distR="0" wp14:anchorId="38E75AD7" wp14:editId="1E94B449">
            <wp:extent cx="5943600" cy="2199640"/>
            <wp:effectExtent l="0" t="0" r="0" b="0"/>
            <wp:docPr id="1443407305" name="Picture 16" descr="A screenshot of a computer&#10;&#10;AI-generated content may be incorrect.,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A screenshot of a computer&#10;&#10;AI-generated content may be incorrect., Picture"/>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943600" cy="2199640"/>
                    </a:xfrm>
                    <a:prstGeom prst="rect">
                      <a:avLst/>
                    </a:prstGeom>
                    <a:noFill/>
                    <a:ln>
                      <a:noFill/>
                    </a:ln>
                  </pic:spPr>
                </pic:pic>
              </a:graphicData>
            </a:graphic>
          </wp:inline>
        </w:drawing>
      </w:r>
      <w:r w:rsidRPr="00523AE6">
        <w:rPr>
          <w:strike/>
        </w:rPr>
        <w:t> </w:t>
      </w:r>
    </w:p>
    <w:p w14:paraId="3770D5E7" w14:textId="77777777" w:rsidR="00C15485" w:rsidRPr="00523AE6" w:rsidRDefault="00C15485" w:rsidP="00C15485">
      <w:pPr>
        <w:rPr>
          <w:strike/>
        </w:rPr>
      </w:pPr>
      <w:r w:rsidRPr="00523AE6">
        <w:rPr>
          <w:strike/>
        </w:rPr>
        <w:t>  </w:t>
      </w:r>
    </w:p>
    <w:p w14:paraId="7ECAE305" w14:textId="77777777" w:rsidR="00C15485" w:rsidRPr="00523AE6" w:rsidRDefault="00C15485" w:rsidP="00C15485">
      <w:pPr>
        <w:rPr>
          <w:strike/>
        </w:rPr>
      </w:pPr>
      <w:r w:rsidRPr="00523AE6">
        <w:rPr>
          <w:strike/>
        </w:rPr>
        <w:t>While doing new transaction in Medication Inventory Transaction list page, the values in Medication/Strength, Lot</w:t>
      </w:r>
      <w:proofErr w:type="gramStart"/>
      <w:r w:rsidRPr="00523AE6">
        <w:rPr>
          <w:strike/>
        </w:rPr>
        <w:t># ,</w:t>
      </w:r>
      <w:proofErr w:type="gramEnd"/>
      <w:r w:rsidRPr="00523AE6">
        <w:rPr>
          <w:strike/>
        </w:rPr>
        <w:t xml:space="preserve"> Bottle/Box ID and Location fields will be carried over to Medication Inventory Transaction Detail page. </w:t>
      </w:r>
    </w:p>
    <w:p w14:paraId="487435E5" w14:textId="77777777" w:rsidR="00C15485" w:rsidRPr="00523AE6" w:rsidRDefault="00C15485" w:rsidP="00C15485">
      <w:pPr>
        <w:rPr>
          <w:strike/>
        </w:rPr>
      </w:pPr>
      <w:r w:rsidRPr="00523AE6">
        <w:rPr>
          <w:strike/>
          <w:noProof/>
        </w:rPr>
        <w:lastRenderedPageBreak/>
        <w:drawing>
          <wp:inline distT="0" distB="0" distL="0" distR="0" wp14:anchorId="49D5279D" wp14:editId="115D9CBC">
            <wp:extent cx="5943600" cy="1569720"/>
            <wp:effectExtent l="0" t="0" r="0" b="0"/>
            <wp:docPr id="561639400" name="Picture 15" descr="Picture,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Picture, Picture"/>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943600" cy="1569720"/>
                    </a:xfrm>
                    <a:prstGeom prst="rect">
                      <a:avLst/>
                    </a:prstGeom>
                    <a:noFill/>
                    <a:ln>
                      <a:noFill/>
                    </a:ln>
                  </pic:spPr>
                </pic:pic>
              </a:graphicData>
            </a:graphic>
          </wp:inline>
        </w:drawing>
      </w:r>
      <w:r w:rsidRPr="00523AE6">
        <w:rPr>
          <w:strike/>
        </w:rPr>
        <w:t>  </w:t>
      </w:r>
    </w:p>
    <w:p w14:paraId="2D446E6E" w14:textId="77777777" w:rsidR="00C15485" w:rsidRPr="00523AE6" w:rsidRDefault="00C15485" w:rsidP="00C15485">
      <w:pPr>
        <w:rPr>
          <w:strike/>
        </w:rPr>
      </w:pPr>
      <w:r w:rsidRPr="00523AE6">
        <w:rPr>
          <w:strike/>
        </w:rPr>
        <w:t xml:space="preserve">The values in Medication/Strength, </w:t>
      </w:r>
      <w:proofErr w:type="gramStart"/>
      <w:r w:rsidRPr="00523AE6">
        <w:rPr>
          <w:strike/>
        </w:rPr>
        <w:t>Lot#,</w:t>
      </w:r>
      <w:proofErr w:type="gramEnd"/>
      <w:r w:rsidRPr="00523AE6">
        <w:rPr>
          <w:strike/>
        </w:rPr>
        <w:t xml:space="preserve"> Bottle/Box ID and Location fields are carried over to Medication Inventory Transaction Detail page. </w:t>
      </w:r>
    </w:p>
    <w:p w14:paraId="354D3C71" w14:textId="77777777" w:rsidR="00C15485" w:rsidRPr="00523AE6" w:rsidRDefault="00C15485" w:rsidP="00C15485">
      <w:pPr>
        <w:rPr>
          <w:strike/>
        </w:rPr>
      </w:pPr>
      <w:r w:rsidRPr="00523AE6">
        <w:rPr>
          <w:strike/>
          <w:noProof/>
        </w:rPr>
        <w:drawing>
          <wp:inline distT="0" distB="0" distL="0" distR="0" wp14:anchorId="4F52A4F3" wp14:editId="308ED126">
            <wp:extent cx="5943600" cy="3017520"/>
            <wp:effectExtent l="0" t="0" r="0" b="0"/>
            <wp:docPr id="348519111" name="Picture 14" descr="Picture,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Picture, Picture"/>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943600" cy="3017520"/>
                    </a:xfrm>
                    <a:prstGeom prst="rect">
                      <a:avLst/>
                    </a:prstGeom>
                    <a:noFill/>
                    <a:ln>
                      <a:noFill/>
                    </a:ln>
                  </pic:spPr>
                </pic:pic>
              </a:graphicData>
            </a:graphic>
          </wp:inline>
        </w:drawing>
      </w:r>
      <w:r w:rsidRPr="00523AE6">
        <w:rPr>
          <w:strike/>
        </w:rPr>
        <w:t> </w:t>
      </w:r>
    </w:p>
    <w:p w14:paraId="6F1483A7" w14:textId="77777777" w:rsidR="00C15485" w:rsidRPr="00523AE6" w:rsidRDefault="00C15485" w:rsidP="00C15485">
      <w:pPr>
        <w:rPr>
          <w:strike/>
        </w:rPr>
      </w:pPr>
      <w:r w:rsidRPr="00523AE6">
        <w:rPr>
          <w:b/>
          <w:bCs/>
          <w:strike/>
        </w:rPr>
        <w:t xml:space="preserve">2. </w:t>
      </w:r>
      <w:r w:rsidRPr="00523AE6">
        <w:rPr>
          <w:strike/>
        </w:rPr>
        <w:t>Location field has been added in ‘Medication Inventory Transaction Detail’ page and now based on the location selected the Bottle/Box ID will appear first and Lot # will be auto populated.  </w:t>
      </w:r>
    </w:p>
    <w:p w14:paraId="010B9E40" w14:textId="77777777" w:rsidR="00C15485" w:rsidRPr="00523AE6" w:rsidRDefault="00C15485" w:rsidP="00C15485">
      <w:pPr>
        <w:rPr>
          <w:strike/>
        </w:rPr>
      </w:pPr>
      <w:r w:rsidRPr="00523AE6">
        <w:rPr>
          <w:strike/>
        </w:rPr>
        <w:t xml:space="preserve">Also, </w:t>
      </w:r>
      <w:proofErr w:type="gramStart"/>
      <w:r w:rsidRPr="00523AE6">
        <w:rPr>
          <w:strike/>
        </w:rPr>
        <w:t>few</w:t>
      </w:r>
      <w:proofErr w:type="gramEnd"/>
      <w:r w:rsidRPr="00523AE6">
        <w:rPr>
          <w:strike/>
        </w:rPr>
        <w:t xml:space="preserve"> fields have been moved as explained below: </w:t>
      </w:r>
    </w:p>
    <w:p w14:paraId="35C2A50A" w14:textId="77777777" w:rsidR="00C15485" w:rsidRPr="00523AE6" w:rsidRDefault="00C15485" w:rsidP="00C15485">
      <w:pPr>
        <w:rPr>
          <w:strike/>
        </w:rPr>
      </w:pPr>
      <w:r w:rsidRPr="00523AE6">
        <w:rPr>
          <w:b/>
          <w:bCs/>
          <w:strike/>
        </w:rPr>
        <w:t> </w:t>
      </w:r>
      <w:r w:rsidRPr="00523AE6">
        <w:rPr>
          <w:strike/>
        </w:rPr>
        <w:t> </w:t>
      </w:r>
    </w:p>
    <w:p w14:paraId="0742356C" w14:textId="77777777" w:rsidR="00C15485" w:rsidRPr="00523AE6" w:rsidRDefault="00C15485" w:rsidP="00C15485">
      <w:pPr>
        <w:rPr>
          <w:strike/>
        </w:rPr>
      </w:pPr>
      <w:r w:rsidRPr="00523AE6">
        <w:rPr>
          <w:strike/>
          <w:noProof/>
        </w:rPr>
        <w:lastRenderedPageBreak/>
        <w:drawing>
          <wp:inline distT="0" distB="0" distL="0" distR="0" wp14:anchorId="71FA7498" wp14:editId="3057EA99">
            <wp:extent cx="5943600" cy="3421380"/>
            <wp:effectExtent l="0" t="0" r="0" b="7620"/>
            <wp:docPr id="96105771" name="Picture 13" descr="Picture,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Picture, Picture"/>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943600" cy="3421380"/>
                    </a:xfrm>
                    <a:prstGeom prst="rect">
                      <a:avLst/>
                    </a:prstGeom>
                    <a:noFill/>
                    <a:ln>
                      <a:noFill/>
                    </a:ln>
                  </pic:spPr>
                </pic:pic>
              </a:graphicData>
            </a:graphic>
          </wp:inline>
        </w:drawing>
      </w:r>
      <w:r w:rsidRPr="00523AE6">
        <w:rPr>
          <w:strike/>
        </w:rPr>
        <w:t> </w:t>
      </w:r>
    </w:p>
    <w:p w14:paraId="12082570" w14:textId="77777777" w:rsidR="00C15485" w:rsidRPr="00523AE6" w:rsidRDefault="00C15485" w:rsidP="00C15485">
      <w:pPr>
        <w:rPr>
          <w:strike/>
        </w:rPr>
      </w:pPr>
      <w:proofErr w:type="spellStart"/>
      <w:proofErr w:type="gramStart"/>
      <w:r w:rsidRPr="00523AE6">
        <w:rPr>
          <w:b/>
          <w:bCs/>
          <w:strike/>
        </w:rPr>
        <w:t>a.‘</w:t>
      </w:r>
      <w:proofErr w:type="gramEnd"/>
      <w:r w:rsidRPr="00523AE6">
        <w:rPr>
          <w:b/>
          <w:bCs/>
          <w:strike/>
        </w:rPr>
        <w:t>Location</w:t>
      </w:r>
      <w:proofErr w:type="spellEnd"/>
      <w:r w:rsidRPr="00523AE6">
        <w:rPr>
          <w:b/>
          <w:bCs/>
          <w:strike/>
        </w:rPr>
        <w:t>’ searchable textbox:</w:t>
      </w:r>
      <w:r w:rsidRPr="00523AE6">
        <w:rPr>
          <w:strike/>
        </w:rPr>
        <w:t xml:space="preserve"> This is a new field and added adjacent to Transaction Date field. It will list only those locations that the logged-in staff has access to. This is a required field.  </w:t>
      </w:r>
    </w:p>
    <w:p w14:paraId="5D90EBD0" w14:textId="77777777" w:rsidR="00C15485" w:rsidRPr="00523AE6" w:rsidRDefault="00C15485" w:rsidP="00C15485">
      <w:pPr>
        <w:rPr>
          <w:strike/>
        </w:rPr>
      </w:pPr>
      <w:r w:rsidRPr="00523AE6">
        <w:rPr>
          <w:strike/>
        </w:rPr>
        <w:t>b</w:t>
      </w:r>
      <w:r w:rsidRPr="00523AE6">
        <w:rPr>
          <w:b/>
          <w:bCs/>
          <w:strike/>
        </w:rPr>
        <w:t xml:space="preserve">. Medication/Strength: </w:t>
      </w:r>
      <w:r w:rsidRPr="00523AE6">
        <w:rPr>
          <w:strike/>
        </w:rPr>
        <w:t>It will Displays only medication/strength and now total number of quantity and location is removed from this field.  </w:t>
      </w:r>
    </w:p>
    <w:p w14:paraId="1BB37843" w14:textId="77777777" w:rsidR="00C15485" w:rsidRPr="00523AE6" w:rsidRDefault="00C15485" w:rsidP="00C15485">
      <w:pPr>
        <w:rPr>
          <w:strike/>
        </w:rPr>
      </w:pPr>
      <w:r w:rsidRPr="00523AE6">
        <w:rPr>
          <w:b/>
          <w:bCs/>
          <w:strike/>
        </w:rPr>
        <w:t xml:space="preserve">c. Bottle /Box ID: </w:t>
      </w:r>
      <w:r w:rsidRPr="00523AE6">
        <w:rPr>
          <w:strike/>
        </w:rPr>
        <w:t>This field has been moved above the Expiration Date. This field will display the bottles based on location selected.  </w:t>
      </w:r>
    </w:p>
    <w:p w14:paraId="4F1952D1" w14:textId="77777777" w:rsidR="00C15485" w:rsidRPr="00523AE6" w:rsidRDefault="00C15485" w:rsidP="00C15485">
      <w:pPr>
        <w:rPr>
          <w:strike/>
        </w:rPr>
      </w:pPr>
      <w:r w:rsidRPr="00523AE6">
        <w:rPr>
          <w:strike/>
        </w:rPr>
        <w:t>d.</w:t>
      </w:r>
      <w:r w:rsidRPr="00523AE6">
        <w:rPr>
          <w:b/>
          <w:bCs/>
          <w:strike/>
        </w:rPr>
        <w:t xml:space="preserve"> Lot #: </w:t>
      </w:r>
      <w:r w:rsidRPr="00523AE6">
        <w:rPr>
          <w:strike/>
        </w:rPr>
        <w:t>This field has been</w:t>
      </w:r>
      <w:r w:rsidRPr="00523AE6">
        <w:rPr>
          <w:b/>
          <w:bCs/>
          <w:strike/>
        </w:rPr>
        <w:t xml:space="preserve"> </w:t>
      </w:r>
      <w:r w:rsidRPr="00523AE6">
        <w:rPr>
          <w:strike/>
        </w:rPr>
        <w:t>moved next to Bottle/Box ID. It will auto populate the associated Lot #. After selecting the Bottle/Box ID, the Lot #is a required field. This is changed to read only text box.  </w:t>
      </w:r>
    </w:p>
    <w:p w14:paraId="198B09C6" w14:textId="77777777" w:rsidR="00C15485" w:rsidRPr="00523AE6" w:rsidRDefault="00C15485" w:rsidP="00C15485">
      <w:pPr>
        <w:rPr>
          <w:strike/>
        </w:rPr>
      </w:pPr>
      <w:r w:rsidRPr="00523AE6">
        <w:rPr>
          <w:strike/>
        </w:rPr>
        <w:t>e.</w:t>
      </w:r>
      <w:r w:rsidRPr="00523AE6">
        <w:rPr>
          <w:b/>
          <w:bCs/>
          <w:strike/>
        </w:rPr>
        <w:t xml:space="preserve"> Transfer to Bottle/Box ID:</w:t>
      </w:r>
      <w:r w:rsidRPr="00523AE6">
        <w:rPr>
          <w:strike/>
        </w:rPr>
        <w:t xml:space="preserve"> This is moved before the ‘Transfer </w:t>
      </w:r>
      <w:proofErr w:type="gramStart"/>
      <w:r w:rsidRPr="00523AE6">
        <w:rPr>
          <w:strike/>
        </w:rPr>
        <w:t>To</w:t>
      </w:r>
      <w:proofErr w:type="gramEnd"/>
      <w:r w:rsidRPr="00523AE6">
        <w:rPr>
          <w:strike/>
        </w:rPr>
        <w:t xml:space="preserve"> </w:t>
      </w:r>
      <w:proofErr w:type="gramStart"/>
      <w:r w:rsidRPr="00523AE6">
        <w:rPr>
          <w:strike/>
        </w:rPr>
        <w:t>Lot #’</w:t>
      </w:r>
      <w:proofErr w:type="gramEnd"/>
      <w:r w:rsidRPr="00523AE6">
        <w:rPr>
          <w:strike/>
        </w:rPr>
        <w:t xml:space="preserve"> field which</w:t>
      </w:r>
      <w:r w:rsidRPr="00523AE6">
        <w:rPr>
          <w:b/>
          <w:bCs/>
          <w:strike/>
        </w:rPr>
        <w:t xml:space="preserve"> </w:t>
      </w:r>
      <w:r w:rsidRPr="00523AE6">
        <w:rPr>
          <w:strike/>
        </w:rPr>
        <w:t>displays the bottles based on selected location.  </w:t>
      </w:r>
    </w:p>
    <w:p w14:paraId="0602AF59" w14:textId="77777777" w:rsidR="00C15485" w:rsidRPr="00523AE6" w:rsidRDefault="00C15485" w:rsidP="00C15485">
      <w:pPr>
        <w:rPr>
          <w:strike/>
        </w:rPr>
      </w:pPr>
      <w:r w:rsidRPr="00523AE6">
        <w:rPr>
          <w:strike/>
        </w:rPr>
        <w:t>f.</w:t>
      </w:r>
      <w:r w:rsidRPr="00523AE6">
        <w:rPr>
          <w:b/>
          <w:bCs/>
          <w:strike/>
        </w:rPr>
        <w:t xml:space="preserve"> Transfer to </w:t>
      </w:r>
      <w:proofErr w:type="gramStart"/>
      <w:r w:rsidRPr="00523AE6">
        <w:rPr>
          <w:b/>
          <w:bCs/>
          <w:strike/>
        </w:rPr>
        <w:t>Lot#:</w:t>
      </w:r>
      <w:proofErr w:type="gramEnd"/>
      <w:r w:rsidRPr="00523AE6">
        <w:rPr>
          <w:strike/>
        </w:rPr>
        <w:t xml:space="preserve"> This is changed to read-only text box and moved after ‘Transfer </w:t>
      </w:r>
      <w:proofErr w:type="gramStart"/>
      <w:r w:rsidRPr="00523AE6">
        <w:rPr>
          <w:strike/>
        </w:rPr>
        <w:t>To</w:t>
      </w:r>
      <w:proofErr w:type="gramEnd"/>
      <w:r w:rsidRPr="00523AE6">
        <w:rPr>
          <w:strike/>
        </w:rPr>
        <w:t xml:space="preserve"> Bottle/Box ID’ field, it will auto populate the associated ‘Transfer </w:t>
      </w:r>
      <w:proofErr w:type="gramStart"/>
      <w:r w:rsidRPr="00523AE6">
        <w:rPr>
          <w:strike/>
        </w:rPr>
        <w:t>To</w:t>
      </w:r>
      <w:proofErr w:type="gramEnd"/>
      <w:r w:rsidRPr="00523AE6">
        <w:rPr>
          <w:strike/>
        </w:rPr>
        <w:t xml:space="preserve"> </w:t>
      </w:r>
      <w:proofErr w:type="gramStart"/>
      <w:r w:rsidRPr="00523AE6">
        <w:rPr>
          <w:strike/>
        </w:rPr>
        <w:t>Lot #’</w:t>
      </w:r>
      <w:proofErr w:type="gramEnd"/>
      <w:r w:rsidRPr="00523AE6">
        <w:rPr>
          <w:strike/>
        </w:rPr>
        <w:t>.  </w:t>
      </w:r>
    </w:p>
    <w:p w14:paraId="300DA893" w14:textId="77777777" w:rsidR="00C15485" w:rsidRPr="00523AE6" w:rsidRDefault="00C15485" w:rsidP="00C15485">
      <w:pPr>
        <w:rPr>
          <w:strike/>
        </w:rPr>
      </w:pPr>
      <w:r w:rsidRPr="00523AE6">
        <w:rPr>
          <w:strike/>
        </w:rPr>
        <w:t>  </w:t>
      </w:r>
    </w:p>
    <w:p w14:paraId="1708CE92" w14:textId="77777777" w:rsidR="00C15485" w:rsidRPr="00523AE6" w:rsidRDefault="00C15485" w:rsidP="00C15485">
      <w:pPr>
        <w:rPr>
          <w:strike/>
        </w:rPr>
      </w:pPr>
      <w:r w:rsidRPr="00523AE6">
        <w:rPr>
          <w:strike/>
        </w:rPr>
        <w:t> </w:t>
      </w:r>
      <w:r w:rsidRPr="00523AE6">
        <w:rPr>
          <w:b/>
          <w:bCs/>
          <w:strike/>
        </w:rPr>
        <w:t xml:space="preserve">3. In the Connection Details pop up, Location is newly added which will be auto populated when Machine is selected. Based on which Medication and Bottle will be listed. And </w:t>
      </w:r>
      <w:proofErr w:type="gramStart"/>
      <w:r w:rsidRPr="00523AE6">
        <w:rPr>
          <w:b/>
          <w:bCs/>
          <w:strike/>
        </w:rPr>
        <w:t>also</w:t>
      </w:r>
      <w:proofErr w:type="gramEnd"/>
      <w:r w:rsidRPr="00523AE6">
        <w:rPr>
          <w:b/>
          <w:bCs/>
          <w:strike/>
        </w:rPr>
        <w:t xml:space="preserve"> changes are made in Bottle and Lot fields as mentioned below:</w:t>
      </w:r>
      <w:r w:rsidRPr="00523AE6">
        <w:rPr>
          <w:strike/>
        </w:rPr>
        <w:t> </w:t>
      </w:r>
    </w:p>
    <w:p w14:paraId="6FE73828" w14:textId="77777777" w:rsidR="003A2411" w:rsidRPr="00523AE6" w:rsidRDefault="003A2411" w:rsidP="00C15485">
      <w:pPr>
        <w:rPr>
          <w:b/>
          <w:bCs/>
          <w:strike/>
        </w:rPr>
      </w:pPr>
    </w:p>
    <w:p w14:paraId="47E96F3C" w14:textId="0E6C683A" w:rsidR="00C15485" w:rsidRPr="00523AE6" w:rsidRDefault="00C15485" w:rsidP="00C15485">
      <w:pPr>
        <w:rPr>
          <w:strike/>
        </w:rPr>
      </w:pPr>
      <w:r w:rsidRPr="00523AE6">
        <w:rPr>
          <w:b/>
          <w:bCs/>
          <w:strike/>
        </w:rPr>
        <w:t>Location:</w:t>
      </w:r>
      <w:r w:rsidRPr="00523AE6">
        <w:rPr>
          <w:strike/>
        </w:rPr>
        <w:t xml:space="preserve"> This is a new searchable textbox added below the Machine field.  </w:t>
      </w:r>
    </w:p>
    <w:p w14:paraId="615D337A" w14:textId="77777777" w:rsidR="00C15485" w:rsidRPr="00523AE6" w:rsidRDefault="00C15485" w:rsidP="00C15485">
      <w:pPr>
        <w:rPr>
          <w:strike/>
        </w:rPr>
      </w:pPr>
      <w:r w:rsidRPr="00523AE6">
        <w:rPr>
          <w:strike/>
        </w:rPr>
        <w:t>On selecting Machine, Location will be auto populated. This is a required field.  </w:t>
      </w:r>
    </w:p>
    <w:p w14:paraId="4F8CB1A0" w14:textId="77777777" w:rsidR="00C15485" w:rsidRPr="00523AE6" w:rsidRDefault="00C15485" w:rsidP="00C15485">
      <w:pPr>
        <w:rPr>
          <w:strike/>
        </w:rPr>
      </w:pPr>
      <w:r w:rsidRPr="00523AE6">
        <w:rPr>
          <w:strike/>
        </w:rPr>
        <w:t xml:space="preserve">For the Inventory connection, Location </w:t>
      </w:r>
      <w:proofErr w:type="gramStart"/>
      <w:r w:rsidRPr="00523AE6">
        <w:rPr>
          <w:strike/>
        </w:rPr>
        <w:t>has to</w:t>
      </w:r>
      <w:proofErr w:type="gramEnd"/>
      <w:r w:rsidRPr="00523AE6">
        <w:rPr>
          <w:strike/>
        </w:rPr>
        <w:t xml:space="preserve"> be selected first to populate the bottle and lot.   </w:t>
      </w:r>
    </w:p>
    <w:p w14:paraId="63872CF3" w14:textId="77777777" w:rsidR="00C15485" w:rsidRPr="00523AE6" w:rsidRDefault="00C15485">
      <w:pPr>
        <w:numPr>
          <w:ilvl w:val="0"/>
          <w:numId w:val="134"/>
        </w:numPr>
        <w:spacing w:after="160" w:line="278" w:lineRule="auto"/>
        <w:rPr>
          <w:strike/>
        </w:rPr>
      </w:pPr>
      <w:r w:rsidRPr="00523AE6">
        <w:rPr>
          <w:b/>
          <w:bCs/>
          <w:strike/>
        </w:rPr>
        <w:t>Bottle:</w:t>
      </w:r>
      <w:r w:rsidRPr="00523AE6">
        <w:rPr>
          <w:strike/>
        </w:rPr>
        <w:t xml:space="preserve"> The bottle dropdown field has been changed to a Searchable text box which displays the bottles based on selected location and moved before the Lot.  </w:t>
      </w:r>
      <w:r w:rsidRPr="00523AE6">
        <w:rPr>
          <w:strike/>
        </w:rPr>
        <w:br/>
        <w:t>  </w:t>
      </w:r>
    </w:p>
    <w:p w14:paraId="53D460B6" w14:textId="77777777" w:rsidR="00C15485" w:rsidRPr="00523AE6" w:rsidRDefault="00C15485">
      <w:pPr>
        <w:numPr>
          <w:ilvl w:val="0"/>
          <w:numId w:val="135"/>
        </w:numPr>
        <w:spacing w:after="160" w:line="278" w:lineRule="auto"/>
        <w:rPr>
          <w:strike/>
        </w:rPr>
      </w:pPr>
      <w:r w:rsidRPr="00523AE6">
        <w:rPr>
          <w:b/>
          <w:bCs/>
          <w:strike/>
        </w:rPr>
        <w:t>Lot:</w:t>
      </w:r>
      <w:r w:rsidRPr="00523AE6">
        <w:rPr>
          <w:strike/>
        </w:rPr>
        <w:t xml:space="preserve"> This field was displayed as searchable textbox. Now this field has been changed to read only textbox and has been moved after Bottle which auto populates Lot# on selecting Bottle.  </w:t>
      </w:r>
    </w:p>
    <w:p w14:paraId="158EF851" w14:textId="77777777" w:rsidR="00C15485" w:rsidRPr="00523AE6" w:rsidRDefault="00C15485" w:rsidP="00C15485">
      <w:pPr>
        <w:rPr>
          <w:strike/>
        </w:rPr>
      </w:pPr>
      <w:r w:rsidRPr="00523AE6">
        <w:rPr>
          <w:strike/>
          <w:noProof/>
        </w:rPr>
        <w:lastRenderedPageBreak/>
        <w:drawing>
          <wp:inline distT="0" distB="0" distL="0" distR="0" wp14:anchorId="37CFC154" wp14:editId="383893E0">
            <wp:extent cx="5943600" cy="2514600"/>
            <wp:effectExtent l="0" t="0" r="0" b="0"/>
            <wp:docPr id="1366509880" name="Picture 12" descr="Picture,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Picture, Picture"/>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943600" cy="2514600"/>
                    </a:xfrm>
                    <a:prstGeom prst="rect">
                      <a:avLst/>
                    </a:prstGeom>
                    <a:noFill/>
                    <a:ln>
                      <a:noFill/>
                    </a:ln>
                  </pic:spPr>
                </pic:pic>
              </a:graphicData>
            </a:graphic>
          </wp:inline>
        </w:drawing>
      </w:r>
      <w:r w:rsidRPr="00523AE6">
        <w:rPr>
          <w:strike/>
        </w:rPr>
        <w:t> </w:t>
      </w:r>
    </w:p>
    <w:p w14:paraId="28D8F8DE" w14:textId="77777777" w:rsidR="00C15485" w:rsidRPr="00523AE6" w:rsidRDefault="00C15485" w:rsidP="00C15485">
      <w:pPr>
        <w:rPr>
          <w:strike/>
        </w:rPr>
      </w:pPr>
      <w:r w:rsidRPr="00523AE6">
        <w:rPr>
          <w:strike/>
        </w:rPr>
        <w:t>  </w:t>
      </w:r>
    </w:p>
    <w:p w14:paraId="26D03464" w14:textId="77777777" w:rsidR="00C15485" w:rsidRPr="00523AE6" w:rsidRDefault="00C15485" w:rsidP="00C15485">
      <w:pPr>
        <w:rPr>
          <w:strike/>
        </w:rPr>
      </w:pPr>
      <w:r w:rsidRPr="00523AE6">
        <w:rPr>
          <w:b/>
          <w:bCs/>
          <w:strike/>
        </w:rPr>
        <w:t xml:space="preserve">4.Changes in ‘Medication/Lot/Bottle Details’ page: </w:t>
      </w:r>
      <w:r w:rsidRPr="00523AE6">
        <w:rPr>
          <w:strike/>
        </w:rPr>
        <w:t>  </w:t>
      </w:r>
      <w:r w:rsidRPr="00523AE6">
        <w:rPr>
          <w:strike/>
        </w:rPr>
        <w:br/>
        <w:t> </w:t>
      </w:r>
      <w:r w:rsidRPr="00523AE6">
        <w:rPr>
          <w:strike/>
          <w:noProof/>
        </w:rPr>
        <w:drawing>
          <wp:inline distT="0" distB="0" distL="0" distR="0" wp14:anchorId="6D8DC27A" wp14:editId="726AB4CF">
            <wp:extent cx="5943600" cy="2560320"/>
            <wp:effectExtent l="0" t="0" r="0" b="0"/>
            <wp:docPr id="884118743" name="Picture 11" descr="Picture,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icture, Picture"/>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943600" cy="2560320"/>
                    </a:xfrm>
                    <a:prstGeom prst="rect">
                      <a:avLst/>
                    </a:prstGeom>
                    <a:noFill/>
                    <a:ln>
                      <a:noFill/>
                    </a:ln>
                  </pic:spPr>
                </pic:pic>
              </a:graphicData>
            </a:graphic>
          </wp:inline>
        </w:drawing>
      </w:r>
      <w:r w:rsidRPr="00523AE6">
        <w:rPr>
          <w:strike/>
        </w:rPr>
        <w:t> </w:t>
      </w:r>
      <w:r w:rsidRPr="00523AE6">
        <w:rPr>
          <w:strike/>
        </w:rPr>
        <w:br/>
        <w:t> </w:t>
      </w:r>
      <w:r w:rsidRPr="00523AE6">
        <w:rPr>
          <w:strike/>
        </w:rPr>
        <w:br/>
        <w:t> </w:t>
      </w:r>
    </w:p>
    <w:p w14:paraId="1C76AEB5" w14:textId="15C0543D" w:rsidR="00C15485" w:rsidRPr="00523AE6" w:rsidRDefault="00C15485" w:rsidP="00C15485">
      <w:pPr>
        <w:rPr>
          <w:strike/>
        </w:rPr>
      </w:pPr>
      <w:proofErr w:type="spellStart"/>
      <w:proofErr w:type="gramStart"/>
      <w:r w:rsidRPr="00523AE6">
        <w:rPr>
          <w:b/>
          <w:bCs/>
          <w:strike/>
        </w:rPr>
        <w:t>a.‘</w:t>
      </w:r>
      <w:proofErr w:type="gramEnd"/>
      <w:r w:rsidRPr="00523AE6">
        <w:rPr>
          <w:b/>
          <w:bCs/>
          <w:strike/>
        </w:rPr>
        <w:t>Location</w:t>
      </w:r>
      <w:proofErr w:type="spellEnd"/>
      <w:r w:rsidRPr="00523AE6">
        <w:rPr>
          <w:b/>
          <w:bCs/>
          <w:strike/>
        </w:rPr>
        <w:t xml:space="preserve">’: </w:t>
      </w:r>
      <w:r w:rsidRPr="00523AE6">
        <w:rPr>
          <w:strike/>
        </w:rPr>
        <w:t>This is Searchable textbox field, and this field is moved before Medication/Strength field. </w:t>
      </w:r>
    </w:p>
    <w:p w14:paraId="10190915" w14:textId="77777777" w:rsidR="00C15485" w:rsidRPr="00523AE6" w:rsidRDefault="00C15485" w:rsidP="00C15485">
      <w:pPr>
        <w:rPr>
          <w:strike/>
        </w:rPr>
      </w:pPr>
      <w:r w:rsidRPr="00523AE6">
        <w:rPr>
          <w:b/>
          <w:bCs/>
          <w:strike/>
        </w:rPr>
        <w:t>b. Bottle/Box ID:</w:t>
      </w:r>
      <w:r w:rsidRPr="00523AE6">
        <w:rPr>
          <w:strike/>
        </w:rPr>
        <w:t xml:space="preserve"> This field is moved above the Lot # field.  </w:t>
      </w:r>
    </w:p>
    <w:p w14:paraId="2B7E2E5E" w14:textId="77777777" w:rsidR="00C15485" w:rsidRPr="00523AE6" w:rsidRDefault="00C15485" w:rsidP="00C15485">
      <w:pPr>
        <w:rPr>
          <w:strike/>
        </w:rPr>
      </w:pPr>
      <w:r w:rsidRPr="00523AE6">
        <w:rPr>
          <w:strike/>
        </w:rPr>
        <w:t>The existing validation messages will be displayed on creating the Lot/Bottle entry if the Lot and Bottle combination already exists.   </w:t>
      </w:r>
    </w:p>
    <w:p w14:paraId="22C5876B" w14:textId="77777777" w:rsidR="00C15485" w:rsidRPr="00523AE6" w:rsidRDefault="00C15485" w:rsidP="00C15485">
      <w:pPr>
        <w:rPr>
          <w:strike/>
        </w:rPr>
      </w:pPr>
      <w:r w:rsidRPr="00523AE6">
        <w:rPr>
          <w:b/>
          <w:bCs/>
          <w:strike/>
        </w:rPr>
        <w:t xml:space="preserve">c. </w:t>
      </w:r>
      <w:proofErr w:type="gramStart"/>
      <w:r w:rsidRPr="00523AE6">
        <w:rPr>
          <w:b/>
          <w:bCs/>
          <w:strike/>
        </w:rPr>
        <w:t>Lot #:</w:t>
      </w:r>
      <w:proofErr w:type="gramEnd"/>
      <w:r w:rsidRPr="00523AE6">
        <w:rPr>
          <w:strike/>
        </w:rPr>
        <w:t xml:space="preserve"> This field has been moved after Bottle/Box ID field.   </w:t>
      </w:r>
      <w:r w:rsidRPr="00523AE6">
        <w:rPr>
          <w:strike/>
        </w:rPr>
        <w:br/>
        <w:t>  </w:t>
      </w:r>
    </w:p>
    <w:p w14:paraId="0EE8E15A" w14:textId="7640245F" w:rsidR="00C15485" w:rsidRPr="00523AE6" w:rsidRDefault="003A2411" w:rsidP="00C15485">
      <w:pPr>
        <w:rPr>
          <w:strike/>
        </w:rPr>
      </w:pPr>
      <w:r w:rsidRPr="00523AE6">
        <w:rPr>
          <w:b/>
          <w:bCs/>
          <w:strike/>
        </w:rPr>
        <w:t xml:space="preserve">d. </w:t>
      </w:r>
      <w:r w:rsidR="00C15485" w:rsidRPr="00523AE6">
        <w:rPr>
          <w:b/>
          <w:bCs/>
          <w:strike/>
        </w:rPr>
        <w:t>Generate Bottles’ popup</w:t>
      </w:r>
      <w:r w:rsidR="00C15485" w:rsidRPr="00523AE6">
        <w:rPr>
          <w:strike/>
        </w:rPr>
        <w:t>:   </w:t>
      </w:r>
    </w:p>
    <w:p w14:paraId="1719E621" w14:textId="77777777" w:rsidR="00C15485" w:rsidRPr="00523AE6" w:rsidRDefault="00C15485" w:rsidP="00C15485">
      <w:pPr>
        <w:rPr>
          <w:strike/>
        </w:rPr>
      </w:pPr>
      <w:r w:rsidRPr="00523AE6">
        <w:rPr>
          <w:strike/>
        </w:rPr>
        <w:t>After deleting the existing/duplicate Bottle ID’s, it will auto-populate the bottle id as requested in no. of additional bottles.  </w:t>
      </w:r>
    </w:p>
    <w:p w14:paraId="579E4ED0" w14:textId="77777777" w:rsidR="00C15485" w:rsidRPr="00523AE6" w:rsidRDefault="00C15485" w:rsidP="00C15485">
      <w:pPr>
        <w:rPr>
          <w:strike/>
        </w:rPr>
      </w:pPr>
      <w:r w:rsidRPr="00523AE6">
        <w:rPr>
          <w:strike/>
        </w:rPr>
        <w:t>Example: After deleting Bot431-Bot436 from the pop-up, Bot437-Bot442 will be added in the pop-up.  </w:t>
      </w:r>
    </w:p>
    <w:p w14:paraId="6F425EB2" w14:textId="77777777" w:rsidR="00C15485" w:rsidRPr="00523AE6" w:rsidRDefault="00C15485" w:rsidP="00C15485">
      <w:pPr>
        <w:rPr>
          <w:strike/>
        </w:rPr>
      </w:pPr>
      <w:r w:rsidRPr="00523AE6">
        <w:rPr>
          <w:strike/>
          <w:noProof/>
        </w:rPr>
        <w:lastRenderedPageBreak/>
        <w:drawing>
          <wp:inline distT="0" distB="0" distL="0" distR="0" wp14:anchorId="02A75806" wp14:editId="68E8842B">
            <wp:extent cx="5943600" cy="2461260"/>
            <wp:effectExtent l="0" t="0" r="0" b="0"/>
            <wp:docPr id="1491304557" name="Picture 10" descr="Picture,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icture, Picture"/>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943600" cy="2461260"/>
                    </a:xfrm>
                    <a:prstGeom prst="rect">
                      <a:avLst/>
                    </a:prstGeom>
                    <a:noFill/>
                    <a:ln>
                      <a:noFill/>
                    </a:ln>
                  </pic:spPr>
                </pic:pic>
              </a:graphicData>
            </a:graphic>
          </wp:inline>
        </w:drawing>
      </w:r>
      <w:r w:rsidRPr="00523AE6">
        <w:rPr>
          <w:strike/>
        </w:rPr>
        <w:t> </w:t>
      </w:r>
    </w:p>
    <w:p w14:paraId="6037CA66" w14:textId="77777777" w:rsidR="00C15485" w:rsidRPr="00523AE6" w:rsidRDefault="00C15485" w:rsidP="00C15485">
      <w:pPr>
        <w:rPr>
          <w:strike/>
        </w:rPr>
      </w:pPr>
      <w:r w:rsidRPr="00523AE6">
        <w:rPr>
          <w:strike/>
        </w:rPr>
        <w:t>  </w:t>
      </w:r>
    </w:p>
    <w:p w14:paraId="575C8F15" w14:textId="77777777" w:rsidR="00C15485" w:rsidRPr="00523AE6" w:rsidRDefault="00C15485" w:rsidP="00C15485">
      <w:pPr>
        <w:rPr>
          <w:strike/>
        </w:rPr>
      </w:pPr>
      <w:r w:rsidRPr="00523AE6">
        <w:rPr>
          <w:b/>
          <w:bCs/>
          <w:strike/>
        </w:rPr>
        <w:t xml:space="preserve">5.Changes in ‘Medication/Lot/Bottle’ List page: </w:t>
      </w:r>
      <w:r w:rsidRPr="00523AE6">
        <w:rPr>
          <w:strike/>
        </w:rPr>
        <w:t>  </w:t>
      </w:r>
      <w:r w:rsidRPr="00523AE6">
        <w:rPr>
          <w:strike/>
        </w:rPr>
        <w:br/>
        <w:t>  </w:t>
      </w:r>
    </w:p>
    <w:p w14:paraId="76A52C0A" w14:textId="77777777" w:rsidR="00C15485" w:rsidRPr="00523AE6" w:rsidRDefault="00C15485" w:rsidP="00C15485">
      <w:pPr>
        <w:rPr>
          <w:b/>
          <w:bCs/>
          <w:strike/>
        </w:rPr>
      </w:pPr>
      <w:r w:rsidRPr="00523AE6">
        <w:rPr>
          <w:strike/>
          <w:noProof/>
        </w:rPr>
        <w:drawing>
          <wp:inline distT="0" distB="0" distL="0" distR="0" wp14:anchorId="3B2342FC" wp14:editId="52CD9476">
            <wp:extent cx="5943600" cy="2240280"/>
            <wp:effectExtent l="0" t="0" r="0" b="7620"/>
            <wp:docPr id="769318208" name="Picture 9" descr="Picture,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Picture, Picture"/>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943600" cy="2240280"/>
                    </a:xfrm>
                    <a:prstGeom prst="rect">
                      <a:avLst/>
                    </a:prstGeom>
                    <a:noFill/>
                    <a:ln>
                      <a:noFill/>
                    </a:ln>
                  </pic:spPr>
                </pic:pic>
              </a:graphicData>
            </a:graphic>
          </wp:inline>
        </w:drawing>
      </w:r>
    </w:p>
    <w:p w14:paraId="04A1850B" w14:textId="77777777" w:rsidR="00C15485" w:rsidRPr="00523AE6" w:rsidRDefault="00C15485" w:rsidP="00C15485">
      <w:pPr>
        <w:rPr>
          <w:b/>
          <w:bCs/>
          <w:strike/>
        </w:rPr>
      </w:pPr>
    </w:p>
    <w:p w14:paraId="14EA0547" w14:textId="399783A1" w:rsidR="00C15485" w:rsidRPr="00523AE6" w:rsidRDefault="00C15485" w:rsidP="00C15485">
      <w:pPr>
        <w:rPr>
          <w:strike/>
        </w:rPr>
      </w:pPr>
      <w:r w:rsidRPr="00523AE6">
        <w:rPr>
          <w:b/>
          <w:bCs/>
          <w:strike/>
        </w:rPr>
        <w:t>Filter section:</w:t>
      </w:r>
      <w:r w:rsidRPr="00523AE6">
        <w:rPr>
          <w:strike/>
        </w:rPr>
        <w:t xml:space="preserve"> For ‘Display By’ option, the Default value has been changed to Bottle from Medication Radio Button.  </w:t>
      </w:r>
    </w:p>
    <w:p w14:paraId="10786249" w14:textId="77777777" w:rsidR="00750DE6" w:rsidRPr="00523AE6" w:rsidRDefault="00750DE6" w:rsidP="00C15485">
      <w:pPr>
        <w:rPr>
          <w:b/>
          <w:bCs/>
          <w:strike/>
        </w:rPr>
      </w:pPr>
    </w:p>
    <w:p w14:paraId="7796036F" w14:textId="5AF8A901" w:rsidR="001F6A40" w:rsidRPr="00523AE6" w:rsidRDefault="00C15485" w:rsidP="00C15485">
      <w:pPr>
        <w:rPr>
          <w:rFonts w:eastAsia="Verdana"/>
          <w:strike/>
          <w:color w:val="000000" w:themeColor="text1"/>
        </w:rPr>
      </w:pPr>
      <w:r w:rsidRPr="00523AE6">
        <w:rPr>
          <w:b/>
          <w:bCs/>
          <w:strike/>
        </w:rPr>
        <w:t>Data Model Changes</w:t>
      </w:r>
      <w:r w:rsidRPr="00523AE6">
        <w:rPr>
          <w:strike/>
        </w:rPr>
        <w:t xml:space="preserve">: A column </w:t>
      </w:r>
      <w:proofErr w:type="spellStart"/>
      <w:r w:rsidRPr="00523AE6">
        <w:rPr>
          <w:strike/>
        </w:rPr>
        <w:t>LocationId</w:t>
      </w:r>
      <w:proofErr w:type="spellEnd"/>
      <w:r w:rsidRPr="00523AE6">
        <w:rPr>
          <w:strike/>
        </w:rPr>
        <w:t xml:space="preserve"> is added to the </w:t>
      </w:r>
      <w:proofErr w:type="spellStart"/>
      <w:r w:rsidRPr="00523AE6">
        <w:rPr>
          <w:strike/>
        </w:rPr>
        <w:t>MedicationTransactions</w:t>
      </w:r>
      <w:proofErr w:type="spellEnd"/>
      <w:r w:rsidRPr="00523AE6">
        <w:rPr>
          <w:strike/>
        </w:rPr>
        <w:t xml:space="preserve"> table</w:t>
      </w:r>
      <w:r w:rsidR="001F6A40" w:rsidRPr="00523AE6">
        <w:rPr>
          <w:rFonts w:eastAsia="Verdana"/>
          <w:strike/>
          <w:color w:val="000000" w:themeColor="text1"/>
        </w:rPr>
        <w:t>. </w:t>
      </w:r>
    </w:p>
    <w:p w14:paraId="510EBE2C" w14:textId="77777777" w:rsidR="001F6A40" w:rsidRDefault="001F6A40" w:rsidP="001F6A40">
      <w:pPr>
        <w:pBdr>
          <w:bottom w:val="single" w:sz="12" w:space="1" w:color="auto"/>
        </w:pBdr>
        <w:jc w:val="both"/>
        <w:rPr>
          <w:rFonts w:eastAsia="Verdana"/>
        </w:rPr>
      </w:pPr>
    </w:p>
    <w:p w14:paraId="3DA279C6" w14:textId="77777777" w:rsidR="001F6A40" w:rsidRDefault="001F6A40" w:rsidP="001F6A40">
      <w:pPr>
        <w:jc w:val="both"/>
        <w:rPr>
          <w:rFonts w:eastAsia="Arial" w:cs="Arial"/>
          <w:b/>
          <w:color w:val="4472C4" w:themeColor="accent5"/>
          <w:sz w:val="20"/>
          <w:szCs w:val="20"/>
          <w:lang w:val="en-IN" w:eastAsia="en-IN"/>
        </w:rPr>
      </w:pPr>
    </w:p>
    <w:p w14:paraId="1D2667F7" w14:textId="77777777" w:rsidR="001F6A40" w:rsidRPr="006E18CE" w:rsidRDefault="001F6A40" w:rsidP="001F6A40">
      <w:pPr>
        <w:jc w:val="both"/>
        <w:rPr>
          <w:strike/>
          <w:lang w:val="en-IN" w:eastAsia="en-IN"/>
        </w:rPr>
      </w:pPr>
      <w:r w:rsidRPr="006E18CE">
        <w:rPr>
          <w:b/>
          <w:bCs/>
          <w:strike/>
          <w:lang w:val="en-IN" w:eastAsia="en-IN"/>
        </w:rPr>
        <w:t>Author</w:t>
      </w:r>
      <w:r w:rsidRPr="006E18CE">
        <w:rPr>
          <w:strike/>
          <w:color w:val="000000" w:themeColor="text1"/>
          <w:lang w:val="en-IN" w:eastAsia="en-IN"/>
        </w:rPr>
        <w:t>:</w:t>
      </w:r>
      <w:r w:rsidRPr="006E18CE">
        <w:rPr>
          <w:strike/>
          <w:color w:val="000000"/>
          <w:shd w:val="clear" w:color="auto" w:fill="FFFFFF"/>
        </w:rPr>
        <w:t xml:space="preserve"> </w:t>
      </w:r>
      <w:r w:rsidRPr="006E18CE">
        <w:rPr>
          <w:b/>
          <w:bCs/>
          <w:strike/>
          <w:color w:val="000000"/>
          <w:shd w:val="clear" w:color="auto" w:fill="FFFFFF"/>
        </w:rPr>
        <w:t> </w:t>
      </w:r>
      <w:r w:rsidRPr="006E18CE">
        <w:rPr>
          <w:strike/>
          <w:color w:val="000000"/>
          <w:shd w:val="clear" w:color="auto" w:fill="FFFFFF"/>
        </w:rPr>
        <w:t xml:space="preserve">Madhu </w:t>
      </w:r>
      <w:proofErr w:type="spellStart"/>
      <w:r w:rsidRPr="006E18CE">
        <w:rPr>
          <w:strike/>
          <w:color w:val="000000"/>
          <w:shd w:val="clear" w:color="auto" w:fill="FFFFFF"/>
        </w:rPr>
        <w:t>Basavaraju</w:t>
      </w:r>
      <w:proofErr w:type="spellEnd"/>
    </w:p>
    <w:p w14:paraId="656F29B2" w14:textId="77777777" w:rsidR="001F6A40" w:rsidRPr="006E18CE" w:rsidRDefault="001F6A40" w:rsidP="001F6A40">
      <w:pPr>
        <w:jc w:val="both"/>
        <w:rPr>
          <w:strike/>
          <w:lang w:val="en-IN" w:eastAsia="en-IN"/>
        </w:rPr>
      </w:pPr>
    </w:p>
    <w:p w14:paraId="749F8FFE" w14:textId="58653FB0" w:rsidR="001F6A40" w:rsidRPr="006E18CE" w:rsidRDefault="001F6A40" w:rsidP="001F6A40">
      <w:pPr>
        <w:pStyle w:val="Heading3"/>
        <w:rPr>
          <w:strike/>
        </w:rPr>
      </w:pPr>
      <w:bookmarkStart w:id="129" w:name="_Toc197944389"/>
      <w:bookmarkStart w:id="130" w:name="_Toc199864986"/>
      <w:bookmarkStart w:id="131" w:name="MEDTRANSACTIONREASON"/>
      <w:r w:rsidRPr="006E18CE">
        <w:rPr>
          <w:strike/>
          <w:highlight w:val="yellow"/>
        </w:rPr>
        <w:t>1</w:t>
      </w:r>
      <w:r w:rsidR="00516C3B" w:rsidRPr="006E18CE">
        <w:rPr>
          <w:strike/>
          <w:highlight w:val="yellow"/>
        </w:rPr>
        <w:t>09</w:t>
      </w:r>
      <w:r w:rsidRPr="006E18CE">
        <w:rPr>
          <w:strike/>
          <w:highlight w:val="yellow"/>
        </w:rPr>
        <w:t xml:space="preserve">. EII # 129979 (Feature - </w:t>
      </w:r>
      <w:r w:rsidRPr="006E18CE">
        <w:rPr>
          <w:bCs/>
          <w:strike/>
          <w:highlight w:val="yellow"/>
          <w:lang w:val="en"/>
        </w:rPr>
        <w:t>489589</w:t>
      </w:r>
      <w:r w:rsidRPr="006E18CE">
        <w:rPr>
          <w:strike/>
          <w:highlight w:val="yellow"/>
        </w:rPr>
        <w:t xml:space="preserve">): </w:t>
      </w:r>
      <w:r w:rsidRPr="006E18CE">
        <w:rPr>
          <w:strike/>
          <w:highlight w:val="yellow"/>
          <w:lang w:val="en-US"/>
        </w:rPr>
        <w:t>The MAT: Pre-Pour Transaction Report is implemented.</w:t>
      </w:r>
      <w:bookmarkEnd w:id="129"/>
      <w:bookmarkEnd w:id="130"/>
    </w:p>
    <w:bookmarkEnd w:id="131"/>
    <w:p w14:paraId="1885BC71" w14:textId="77777777" w:rsidR="006D32C7" w:rsidRPr="006E18CE" w:rsidRDefault="001F6A40" w:rsidP="001F6A40">
      <w:pPr>
        <w:spacing w:before="240"/>
        <w:rPr>
          <w:rFonts w:eastAsia="Verdana"/>
          <w:b/>
          <w:bCs/>
          <w:strike/>
          <w:color w:val="000000" w:themeColor="text1"/>
        </w:rPr>
      </w:pPr>
      <w:r w:rsidRPr="006E18CE">
        <w:rPr>
          <w:rFonts w:eastAsia="Verdana"/>
          <w:b/>
          <w:bCs/>
          <w:strike/>
          <w:color w:val="000000" w:themeColor="text1"/>
        </w:rPr>
        <w:t xml:space="preserve">NOTE: </w:t>
      </w:r>
    </w:p>
    <w:p w14:paraId="2863E68E" w14:textId="18D75933" w:rsidR="001F6A40" w:rsidRPr="006E18CE" w:rsidRDefault="001F6A40">
      <w:pPr>
        <w:pStyle w:val="ListParagraph"/>
        <w:numPr>
          <w:ilvl w:val="0"/>
          <w:numId w:val="164"/>
        </w:numPr>
        <w:spacing w:before="240"/>
        <w:rPr>
          <w:rFonts w:eastAsia="Verdana"/>
          <w:strike/>
          <w:color w:val="4472C4" w:themeColor="accent5"/>
        </w:rPr>
      </w:pPr>
      <w:r w:rsidRPr="006E18CE">
        <w:rPr>
          <w:rFonts w:eastAsia="Verdana"/>
          <w:strike/>
          <w:color w:val="4472C4" w:themeColor="accent5"/>
        </w:rPr>
        <w:t xml:space="preserve">This </w:t>
      </w:r>
      <w:r w:rsidR="00E62984" w:rsidRPr="006E18CE">
        <w:rPr>
          <w:rFonts w:eastAsia="Verdana"/>
          <w:strike/>
          <w:color w:val="4472C4" w:themeColor="accent5"/>
        </w:rPr>
        <w:t xml:space="preserve">is a </w:t>
      </w:r>
      <w:r w:rsidR="009146D1" w:rsidRPr="006E18CE">
        <w:rPr>
          <w:rFonts w:eastAsia="Verdana"/>
          <w:strike/>
          <w:color w:val="4472C4" w:themeColor="accent5"/>
        </w:rPr>
        <w:t xml:space="preserve">new </w:t>
      </w:r>
      <w:r w:rsidR="00A664E6" w:rsidRPr="006E18CE">
        <w:rPr>
          <w:rFonts w:eastAsia="Verdana"/>
          <w:strike/>
          <w:color w:val="4472C4" w:themeColor="accent5"/>
        </w:rPr>
        <w:t>‘</w:t>
      </w:r>
      <w:r w:rsidR="009146D1" w:rsidRPr="006E18CE">
        <w:rPr>
          <w:rFonts w:eastAsia="Verdana"/>
          <w:strike/>
          <w:color w:val="4472C4" w:themeColor="accent5"/>
        </w:rPr>
        <w:t>Pre-Pour Transaction Report</w:t>
      </w:r>
      <w:r w:rsidR="00A664E6" w:rsidRPr="006E18CE">
        <w:rPr>
          <w:rFonts w:eastAsia="Verdana"/>
          <w:strike/>
          <w:color w:val="4472C4" w:themeColor="accent5"/>
        </w:rPr>
        <w:t>’</w:t>
      </w:r>
      <w:r w:rsidR="00E23614" w:rsidRPr="006E18CE">
        <w:rPr>
          <w:rFonts w:eastAsia="Verdana"/>
          <w:strike/>
          <w:color w:val="4472C4" w:themeColor="accent5"/>
        </w:rPr>
        <w:t>, which</w:t>
      </w:r>
      <w:r w:rsidR="009146D1" w:rsidRPr="006E18CE">
        <w:rPr>
          <w:rFonts w:eastAsia="Verdana"/>
          <w:strike/>
          <w:color w:val="4472C4" w:themeColor="accent5"/>
        </w:rPr>
        <w:t xml:space="preserve"> will generate Pre-Pour Activity that occurred within the selected Date Range.</w:t>
      </w:r>
      <w:r w:rsidRPr="006E18CE">
        <w:rPr>
          <w:rFonts w:eastAsia="Verdana"/>
          <w:strike/>
          <w:color w:val="4472C4" w:themeColor="accent5"/>
        </w:rPr>
        <w:t> </w:t>
      </w:r>
    </w:p>
    <w:p w14:paraId="597660D8" w14:textId="77777777" w:rsidR="006D32C7" w:rsidRPr="006E18CE" w:rsidRDefault="006D32C7" w:rsidP="001F6A40">
      <w:pPr>
        <w:spacing w:before="240"/>
        <w:rPr>
          <w:rFonts w:eastAsia="Verdana"/>
          <w:strike/>
          <w:color w:val="4472C4" w:themeColor="accent5"/>
        </w:rPr>
      </w:pPr>
    </w:p>
    <w:p w14:paraId="504AE372" w14:textId="4E1516F0" w:rsidR="006D32C7" w:rsidRPr="006E18CE" w:rsidRDefault="006D32C7">
      <w:pPr>
        <w:pStyle w:val="ListParagraph"/>
        <w:numPr>
          <w:ilvl w:val="0"/>
          <w:numId w:val="164"/>
        </w:numPr>
        <w:rPr>
          <w:strike/>
          <w:color w:val="4472C4" w:themeColor="accent5"/>
        </w:rPr>
      </w:pPr>
      <w:r w:rsidRPr="006E18CE">
        <w:rPr>
          <w:strike/>
          <w:color w:val="4472C4" w:themeColor="accent5"/>
        </w:rPr>
        <w:lastRenderedPageBreak/>
        <w:t>The Logged in Staff runs the Pre-Pour transaction report in the morning to ensure all pre-pours from previous day were dispensed. If patient does not pick up the pre-pours, then the take-home bottles are physically emptied back into the associated Inventory bottle and the system will reflect the adjusted amount by utilizing the Bottle/Box ID to determine which bottle the medication will be returned to. </w:t>
      </w:r>
    </w:p>
    <w:p w14:paraId="6404711E" w14:textId="77777777" w:rsidR="006D32C7" w:rsidRPr="006E18CE" w:rsidRDefault="006D32C7" w:rsidP="006D32C7">
      <w:pPr>
        <w:pStyle w:val="ListParagraph"/>
        <w:rPr>
          <w:strike/>
          <w:color w:val="4472C4" w:themeColor="accent5"/>
        </w:rPr>
      </w:pPr>
    </w:p>
    <w:p w14:paraId="6D326257" w14:textId="18820D74" w:rsidR="006D32C7" w:rsidRPr="006E18CE" w:rsidRDefault="006D32C7">
      <w:pPr>
        <w:pStyle w:val="ListParagraph"/>
        <w:numPr>
          <w:ilvl w:val="0"/>
          <w:numId w:val="164"/>
        </w:numPr>
        <w:rPr>
          <w:strike/>
          <w:color w:val="4472C4" w:themeColor="accent5"/>
        </w:rPr>
      </w:pPr>
      <w:r w:rsidRPr="006E18CE">
        <w:rPr>
          <w:strike/>
          <w:color w:val="4472C4" w:themeColor="accent5"/>
        </w:rPr>
        <w:t>Also, this Report captures the Current status, Pre pour ID, Comments entered for the associated Pre-Pour Activity as of time the report was run and the Pre-Pours that are Returned to Inventory.  </w:t>
      </w:r>
    </w:p>
    <w:p w14:paraId="1B90A2FD" w14:textId="77777777" w:rsidR="001F6A40" w:rsidRPr="006E18CE" w:rsidRDefault="001F6A40" w:rsidP="001F6A40">
      <w:pPr>
        <w:spacing w:before="240"/>
        <w:rPr>
          <w:rFonts w:eastAsia="Verdana"/>
          <w:strike/>
          <w:color w:val="000000" w:themeColor="text1"/>
        </w:rPr>
      </w:pPr>
      <w:r w:rsidRPr="006E18CE">
        <w:rPr>
          <w:rFonts w:eastAsia="Verdana"/>
          <w:b/>
          <w:bCs/>
          <w:strike/>
          <w:color w:val="000000" w:themeColor="text1"/>
          <w:lang w:val="en"/>
        </w:rPr>
        <w:t>Release Type: </w:t>
      </w:r>
      <w:r w:rsidRPr="006E18CE">
        <w:rPr>
          <w:rFonts w:eastAsia="Verdana"/>
          <w:strike/>
          <w:color w:val="000000" w:themeColor="text1"/>
          <w:lang w:val="en"/>
        </w:rPr>
        <w:t>Change</w:t>
      </w:r>
      <w:r w:rsidRPr="006E18CE">
        <w:rPr>
          <w:rFonts w:eastAsia="Verdana"/>
          <w:strike/>
          <w:color w:val="000000" w:themeColor="text1"/>
        </w:rPr>
        <w:t xml:space="preserve"> | </w:t>
      </w:r>
      <w:r w:rsidRPr="006E18CE">
        <w:rPr>
          <w:rFonts w:eastAsia="Verdana"/>
          <w:b/>
          <w:bCs/>
          <w:strike/>
          <w:color w:val="000000" w:themeColor="text1"/>
          <w:lang w:val="en"/>
        </w:rPr>
        <w:t>Priority:</w:t>
      </w:r>
      <w:r w:rsidRPr="006E18CE">
        <w:rPr>
          <w:rFonts w:eastAsia="Verdana"/>
          <w:strike/>
          <w:color w:val="000000" w:themeColor="text1"/>
          <w:lang w:val="en"/>
        </w:rPr>
        <w:t> On Fire</w:t>
      </w:r>
      <w:r w:rsidRPr="006E18CE">
        <w:rPr>
          <w:rFonts w:eastAsia="Verdana"/>
          <w:strike/>
          <w:color w:val="000000" w:themeColor="text1"/>
        </w:rPr>
        <w:t> </w:t>
      </w:r>
    </w:p>
    <w:p w14:paraId="63AEFF00" w14:textId="77777777" w:rsidR="009B1E07" w:rsidRPr="006E18CE" w:rsidRDefault="009B1E07" w:rsidP="009B1E07">
      <w:pPr>
        <w:rPr>
          <w:b/>
          <w:bCs/>
          <w:strike/>
        </w:rPr>
      </w:pPr>
    </w:p>
    <w:p w14:paraId="5F90BA55" w14:textId="5E3EA3BB" w:rsidR="00CB3FDC" w:rsidRPr="006E18CE" w:rsidRDefault="009B1E07" w:rsidP="00CB3FDC">
      <w:pPr>
        <w:rPr>
          <w:strike/>
          <w:lang w:val="en-IN"/>
        </w:rPr>
      </w:pPr>
      <w:r w:rsidRPr="006E18CE">
        <w:rPr>
          <w:b/>
          <w:bCs/>
          <w:strike/>
        </w:rPr>
        <w:t>Prerequisites:</w:t>
      </w:r>
      <w:r w:rsidRPr="006E18CE">
        <w:rPr>
          <w:strike/>
        </w:rPr>
        <w:t xml:space="preserve">  </w:t>
      </w:r>
      <w:r w:rsidRPr="006E18CE">
        <w:rPr>
          <w:strike/>
        </w:rPr>
        <w:br/>
      </w:r>
      <w:r w:rsidR="00CB3FDC" w:rsidRPr="006E18CE">
        <w:rPr>
          <w:b/>
          <w:bCs/>
          <w:strike/>
          <w:lang w:val="en-IN"/>
        </w:rPr>
        <w:t>Dose is pre-poured for the selected Client through the below Paths:</w:t>
      </w:r>
      <w:r w:rsidR="00CB3FDC" w:rsidRPr="006E18CE">
        <w:rPr>
          <w:strike/>
          <w:lang w:val="en-IN"/>
        </w:rPr>
        <w:br/>
        <w:t>1. ‘Administration’ - ‘MAT Configuration’ – General tab – ‘Pre-pours’ section – Select ‘Allow Pre-Pours’ checkbox – Save.</w:t>
      </w:r>
    </w:p>
    <w:p w14:paraId="4E492F63" w14:textId="68B8CC86" w:rsidR="00CB3FDC" w:rsidRPr="006E18CE" w:rsidRDefault="00CB3FDC" w:rsidP="00CB3FDC">
      <w:pPr>
        <w:rPr>
          <w:strike/>
        </w:rPr>
      </w:pPr>
      <w:r w:rsidRPr="006E18CE">
        <w:rPr>
          <w:strike/>
        </w:rPr>
        <w:t xml:space="preserve">2. Select a </w:t>
      </w:r>
      <w:proofErr w:type="gramStart"/>
      <w:r w:rsidRPr="006E18CE">
        <w:rPr>
          <w:strike/>
        </w:rPr>
        <w:t>Client</w:t>
      </w:r>
      <w:proofErr w:type="gramEnd"/>
      <w:r w:rsidRPr="006E18CE">
        <w:rPr>
          <w:strike/>
        </w:rPr>
        <w:t xml:space="preserve"> -- Go Search -- Client Order – New -- Select a MAT Order – Enter the Details – Insert – Save/Sign.</w:t>
      </w:r>
    </w:p>
    <w:p w14:paraId="68ABC101" w14:textId="77777777" w:rsidR="00CB3FDC" w:rsidRPr="006E18CE" w:rsidRDefault="00CB3FDC" w:rsidP="00CB3FDC">
      <w:pPr>
        <w:rPr>
          <w:strike/>
        </w:rPr>
      </w:pPr>
      <w:r w:rsidRPr="006E18CE">
        <w:rPr>
          <w:strike/>
        </w:rPr>
        <w:t>3.‘My Office’ – ‘MAT Management’ list page – Connect User – Enter required fields - Click on ‘Dispense’ icon for the respective ‘Client’ Medication to be dispensed – ‘MAT Management Details’ screen – Select ‘Commence Pre- Pour’ checkbox – Click on Face-Face/Take Home Icon. </w:t>
      </w:r>
    </w:p>
    <w:p w14:paraId="7C1C8BCC" w14:textId="0CCCBEB7" w:rsidR="00495ADA" w:rsidRPr="006E18CE" w:rsidRDefault="001F6A40" w:rsidP="001F6A40">
      <w:pPr>
        <w:spacing w:before="240"/>
        <w:rPr>
          <w:rFonts w:eastAsia="Verdana"/>
          <w:strike/>
          <w:color w:val="000000" w:themeColor="text1"/>
        </w:rPr>
      </w:pPr>
      <w:r w:rsidRPr="006E18CE">
        <w:rPr>
          <w:rFonts w:eastAsia="Verdana"/>
          <w:b/>
          <w:bCs/>
          <w:strike/>
          <w:color w:val="000000" w:themeColor="text1"/>
        </w:rPr>
        <w:t xml:space="preserve">Navigation Path: </w:t>
      </w:r>
      <w:r w:rsidRPr="006E18CE">
        <w:rPr>
          <w:rFonts w:eastAsia="Verdana"/>
          <w:strike/>
          <w:color w:val="000000" w:themeColor="text1"/>
        </w:rPr>
        <w:t>My Office’ – ‘My Reports’ – ‘MAT Pre-Pour Transaction Report - select the Filters - Click on ‘View Report’. </w:t>
      </w:r>
    </w:p>
    <w:p w14:paraId="62BC8CD0" w14:textId="77777777" w:rsidR="00B87EFD" w:rsidRPr="006E18CE" w:rsidRDefault="00B87EFD" w:rsidP="001F6A40">
      <w:pPr>
        <w:spacing w:before="240"/>
        <w:rPr>
          <w:rFonts w:eastAsia="Verdana"/>
          <w:strike/>
          <w:color w:val="000000" w:themeColor="text1"/>
        </w:rPr>
      </w:pPr>
    </w:p>
    <w:p w14:paraId="5B441192" w14:textId="055F886D" w:rsidR="00495ADA" w:rsidRPr="006E18CE" w:rsidRDefault="001F6A40" w:rsidP="009D362F">
      <w:pPr>
        <w:rPr>
          <w:strike/>
        </w:rPr>
      </w:pPr>
      <w:r w:rsidRPr="006E18CE">
        <w:rPr>
          <w:rFonts w:eastAsia="Verdana"/>
          <w:b/>
          <w:bCs/>
          <w:strike/>
          <w:color w:val="000000" w:themeColor="text1"/>
        </w:rPr>
        <w:t>Functionality ‘Before’ and ‘After’ release:</w:t>
      </w:r>
      <w:r w:rsidRPr="006E18CE">
        <w:rPr>
          <w:rFonts w:eastAsia="Verdana"/>
          <w:strike/>
          <w:color w:val="000000" w:themeColor="text1"/>
        </w:rPr>
        <w:t> </w:t>
      </w:r>
      <w:r w:rsidRPr="006E18CE">
        <w:rPr>
          <w:rFonts w:eastAsia="Verdana"/>
          <w:strike/>
          <w:color w:val="000000" w:themeColor="text1"/>
        </w:rPr>
        <w:br/>
      </w:r>
      <w:r w:rsidR="009D362F" w:rsidRPr="006E18CE">
        <w:rPr>
          <w:strike/>
        </w:rPr>
        <w:br/>
      </w:r>
      <w:r w:rsidR="00495ADA" w:rsidRPr="006E18CE">
        <w:rPr>
          <w:strike/>
        </w:rPr>
        <w:t>Before this release, there was no report to pull in all Pre-Pour Activity which occurred within the selected Date Range.</w:t>
      </w:r>
    </w:p>
    <w:p w14:paraId="5E4238A8" w14:textId="77777777" w:rsidR="00495ADA" w:rsidRPr="006E18CE" w:rsidRDefault="00495ADA" w:rsidP="009D362F">
      <w:pPr>
        <w:rPr>
          <w:strike/>
        </w:rPr>
      </w:pPr>
    </w:p>
    <w:p w14:paraId="28F1FAA5" w14:textId="4FE03A48" w:rsidR="00495ADA" w:rsidRPr="006E18CE" w:rsidRDefault="009D362F" w:rsidP="009D362F">
      <w:pPr>
        <w:rPr>
          <w:strike/>
        </w:rPr>
      </w:pPr>
      <w:r w:rsidRPr="006E18CE">
        <w:rPr>
          <w:strike/>
        </w:rPr>
        <w:t xml:space="preserve">With this release, the MAT </w:t>
      </w:r>
      <w:r w:rsidR="006D32C7" w:rsidRPr="006E18CE">
        <w:rPr>
          <w:strike/>
        </w:rPr>
        <w:t>Pre-Pour</w:t>
      </w:r>
      <w:r w:rsidRPr="006E18CE">
        <w:rPr>
          <w:strike/>
        </w:rPr>
        <w:t xml:space="preserve"> Transaction Report is implemented to pull in all Pre-Pour Activity which occurred within the selected Date Range. </w:t>
      </w:r>
    </w:p>
    <w:p w14:paraId="1ECE851B" w14:textId="6E2BFF67" w:rsidR="009D362F" w:rsidRPr="006E18CE" w:rsidRDefault="009D362F" w:rsidP="009D362F">
      <w:pPr>
        <w:rPr>
          <w:strike/>
        </w:rPr>
      </w:pPr>
      <w:r w:rsidRPr="006E18CE">
        <w:rPr>
          <w:strike/>
        </w:rPr>
        <w:t>  </w:t>
      </w:r>
    </w:p>
    <w:p w14:paraId="73D52483" w14:textId="77777777" w:rsidR="009D362F" w:rsidRPr="006E18CE" w:rsidRDefault="009D362F" w:rsidP="009D362F">
      <w:pPr>
        <w:rPr>
          <w:strike/>
        </w:rPr>
      </w:pPr>
      <w:r w:rsidRPr="006E18CE">
        <w:rPr>
          <w:strike/>
          <w:noProof/>
        </w:rPr>
        <w:drawing>
          <wp:inline distT="0" distB="0" distL="0" distR="0" wp14:anchorId="2F8C7B9C" wp14:editId="3B6EEED5">
            <wp:extent cx="5943600" cy="2346960"/>
            <wp:effectExtent l="0" t="0" r="0" b="0"/>
            <wp:docPr id="202212767" name="Picture 2" descr="A screenshot of a computer&#10;&#10;AI-generated content may be incorrect.,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screenshot of a computer&#10;&#10;AI-generated content may be incorrect., Picture"/>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943600" cy="2346960"/>
                    </a:xfrm>
                    <a:prstGeom prst="rect">
                      <a:avLst/>
                    </a:prstGeom>
                    <a:noFill/>
                    <a:ln>
                      <a:noFill/>
                    </a:ln>
                  </pic:spPr>
                </pic:pic>
              </a:graphicData>
            </a:graphic>
          </wp:inline>
        </w:drawing>
      </w:r>
      <w:r w:rsidRPr="006E18CE">
        <w:rPr>
          <w:strike/>
        </w:rPr>
        <w:t>  </w:t>
      </w:r>
    </w:p>
    <w:p w14:paraId="52E6AF46" w14:textId="77777777" w:rsidR="009D362F" w:rsidRPr="006E18CE" w:rsidRDefault="009D362F" w:rsidP="009D362F">
      <w:pPr>
        <w:rPr>
          <w:strike/>
        </w:rPr>
      </w:pPr>
      <w:r w:rsidRPr="006E18CE">
        <w:rPr>
          <w:b/>
          <w:bCs/>
          <w:strike/>
        </w:rPr>
        <w:t xml:space="preserve">Filter Section: </w:t>
      </w:r>
      <w:r w:rsidRPr="006E18CE">
        <w:rPr>
          <w:strike/>
        </w:rPr>
        <w:t>Following are the filters present in the report:   </w:t>
      </w:r>
    </w:p>
    <w:p w14:paraId="76DEE9AB" w14:textId="77777777" w:rsidR="009D362F" w:rsidRPr="006E18CE" w:rsidRDefault="009D362F">
      <w:pPr>
        <w:numPr>
          <w:ilvl w:val="0"/>
          <w:numId w:val="136"/>
        </w:numPr>
        <w:spacing w:after="160" w:line="278" w:lineRule="auto"/>
        <w:rPr>
          <w:strike/>
        </w:rPr>
      </w:pPr>
      <w:r w:rsidRPr="006E18CE">
        <w:rPr>
          <w:b/>
          <w:bCs/>
          <w:strike/>
        </w:rPr>
        <w:t>From Date:</w:t>
      </w:r>
      <w:r w:rsidRPr="006E18CE">
        <w:rPr>
          <w:strike/>
        </w:rPr>
        <w:t xml:space="preserve"> This is a Calendar Textbox and is a required field, by default Yesterdays Date will be displayed in the format - MM/DD/YYYY.  </w:t>
      </w:r>
    </w:p>
    <w:p w14:paraId="60B72BC5" w14:textId="77777777" w:rsidR="009D362F" w:rsidRPr="006E18CE" w:rsidRDefault="009D362F">
      <w:pPr>
        <w:numPr>
          <w:ilvl w:val="0"/>
          <w:numId w:val="137"/>
        </w:numPr>
        <w:spacing w:after="160" w:line="278" w:lineRule="auto"/>
        <w:rPr>
          <w:strike/>
        </w:rPr>
      </w:pPr>
      <w:r w:rsidRPr="006E18CE">
        <w:rPr>
          <w:b/>
          <w:bCs/>
          <w:strike/>
        </w:rPr>
        <w:lastRenderedPageBreak/>
        <w:t>To Date:</w:t>
      </w:r>
      <w:r w:rsidRPr="006E18CE">
        <w:rPr>
          <w:strike/>
        </w:rPr>
        <w:t xml:space="preserve"> This is a Calendar Textbox and is a required field, by default Yesterdays Date will be displayed in the format - MM/DD/YYYY.   </w:t>
      </w:r>
    </w:p>
    <w:p w14:paraId="6E171F12" w14:textId="77777777" w:rsidR="009D362F" w:rsidRPr="006E18CE" w:rsidRDefault="009D362F">
      <w:pPr>
        <w:numPr>
          <w:ilvl w:val="0"/>
          <w:numId w:val="138"/>
        </w:numPr>
        <w:spacing w:after="160" w:line="278" w:lineRule="auto"/>
        <w:rPr>
          <w:strike/>
        </w:rPr>
      </w:pPr>
      <w:r w:rsidRPr="006E18CE">
        <w:rPr>
          <w:b/>
          <w:bCs/>
          <w:strike/>
        </w:rPr>
        <w:t>Location:</w:t>
      </w:r>
      <w:r w:rsidRPr="006E18CE">
        <w:rPr>
          <w:strike/>
        </w:rPr>
        <w:t xml:space="preserve"> This is a multi-select drop down and is a required field. By </w:t>
      </w:r>
      <w:proofErr w:type="gramStart"/>
      <w:r w:rsidRPr="006E18CE">
        <w:rPr>
          <w:strike/>
        </w:rPr>
        <w:t>default</w:t>
      </w:r>
      <w:proofErr w:type="gramEnd"/>
      <w:r w:rsidRPr="006E18CE">
        <w:rPr>
          <w:strike/>
        </w:rPr>
        <w:t xml:space="preserve"> All Locations will be displayed.   </w:t>
      </w:r>
    </w:p>
    <w:p w14:paraId="080FF512" w14:textId="77777777" w:rsidR="009D362F" w:rsidRPr="006E18CE" w:rsidRDefault="009D362F">
      <w:pPr>
        <w:numPr>
          <w:ilvl w:val="0"/>
          <w:numId w:val="139"/>
        </w:numPr>
        <w:spacing w:after="160" w:line="278" w:lineRule="auto"/>
        <w:rPr>
          <w:strike/>
        </w:rPr>
      </w:pPr>
      <w:r w:rsidRPr="006E18CE">
        <w:rPr>
          <w:b/>
          <w:bCs/>
          <w:strike/>
        </w:rPr>
        <w:t>Pre-Pour Status:</w:t>
      </w:r>
      <w:r w:rsidRPr="006E18CE">
        <w:rPr>
          <w:strike/>
        </w:rPr>
        <w:t xml:space="preserve"> This is a multi-select drop down and displays all Pre-Pour Statuses of will be pulled from global code MEDTRANSACTIONREASON. By Default, it will pull All Pre-Pour Statuses.  </w:t>
      </w:r>
    </w:p>
    <w:p w14:paraId="67396D02" w14:textId="77777777" w:rsidR="009D362F" w:rsidRPr="006E18CE" w:rsidRDefault="009D362F">
      <w:pPr>
        <w:numPr>
          <w:ilvl w:val="0"/>
          <w:numId w:val="140"/>
        </w:numPr>
        <w:spacing w:after="160" w:line="278" w:lineRule="auto"/>
        <w:rPr>
          <w:strike/>
        </w:rPr>
      </w:pPr>
      <w:r w:rsidRPr="006E18CE">
        <w:rPr>
          <w:b/>
          <w:bCs/>
          <w:strike/>
        </w:rPr>
        <w:t>Client:</w:t>
      </w:r>
      <w:r w:rsidRPr="006E18CE">
        <w:rPr>
          <w:strike/>
        </w:rPr>
        <w:t xml:space="preserve"> This is a text box. By default, it will display as blank and pull all clients who have Pre-Pour Activity data for the selected filtered Date Range.  </w:t>
      </w:r>
    </w:p>
    <w:p w14:paraId="2117CBC8" w14:textId="77777777" w:rsidR="009D362F" w:rsidRPr="006E18CE" w:rsidRDefault="009D362F">
      <w:pPr>
        <w:numPr>
          <w:ilvl w:val="0"/>
          <w:numId w:val="141"/>
        </w:numPr>
        <w:spacing w:after="160" w:line="278" w:lineRule="auto"/>
        <w:rPr>
          <w:strike/>
        </w:rPr>
      </w:pPr>
      <w:r w:rsidRPr="006E18CE">
        <w:rPr>
          <w:b/>
          <w:bCs/>
          <w:strike/>
        </w:rPr>
        <w:t>‘View Report’ Button:</w:t>
      </w:r>
      <w:r w:rsidRPr="006E18CE">
        <w:rPr>
          <w:strike/>
        </w:rPr>
        <w:t xml:space="preserve"> On click of this button, the report based on filter criteria will be displayed.   </w:t>
      </w:r>
    </w:p>
    <w:p w14:paraId="28F17A45" w14:textId="77777777" w:rsidR="009D362F" w:rsidRPr="006E18CE" w:rsidRDefault="009D362F" w:rsidP="009D362F">
      <w:pPr>
        <w:rPr>
          <w:strike/>
        </w:rPr>
      </w:pPr>
      <w:r w:rsidRPr="006E18CE">
        <w:rPr>
          <w:strike/>
        </w:rPr>
        <w:t>   </w:t>
      </w:r>
    </w:p>
    <w:p w14:paraId="52EC6EE6" w14:textId="77777777" w:rsidR="009D362F" w:rsidRPr="006E18CE" w:rsidRDefault="009D362F" w:rsidP="009D362F">
      <w:pPr>
        <w:rPr>
          <w:strike/>
        </w:rPr>
      </w:pPr>
      <w:r w:rsidRPr="006E18CE">
        <w:rPr>
          <w:b/>
          <w:bCs/>
          <w:strike/>
        </w:rPr>
        <w:t xml:space="preserve">Header Section: </w:t>
      </w:r>
      <w:r w:rsidRPr="006E18CE">
        <w:rPr>
          <w:strike/>
        </w:rPr>
        <w:t>The following Header names are present in the report:  </w:t>
      </w:r>
    </w:p>
    <w:p w14:paraId="5367527B" w14:textId="77777777" w:rsidR="009D362F" w:rsidRPr="006E18CE" w:rsidRDefault="009D362F">
      <w:pPr>
        <w:numPr>
          <w:ilvl w:val="0"/>
          <w:numId w:val="142"/>
        </w:numPr>
        <w:spacing w:after="160" w:line="278" w:lineRule="auto"/>
        <w:rPr>
          <w:strike/>
        </w:rPr>
      </w:pPr>
      <w:r w:rsidRPr="006E18CE">
        <w:rPr>
          <w:b/>
          <w:bCs/>
          <w:strike/>
        </w:rPr>
        <w:t>Address:</w:t>
      </w:r>
      <w:r w:rsidRPr="006E18CE">
        <w:rPr>
          <w:strike/>
        </w:rPr>
        <w:t xml:space="preserve"> This is the read-only label and displays the Agency Address.  </w:t>
      </w:r>
    </w:p>
    <w:p w14:paraId="3DD42C39" w14:textId="77777777" w:rsidR="009D362F" w:rsidRPr="006E18CE" w:rsidRDefault="009D362F">
      <w:pPr>
        <w:numPr>
          <w:ilvl w:val="0"/>
          <w:numId w:val="143"/>
        </w:numPr>
        <w:spacing w:after="160" w:line="278" w:lineRule="auto"/>
        <w:rPr>
          <w:strike/>
        </w:rPr>
      </w:pPr>
      <w:r w:rsidRPr="006E18CE">
        <w:rPr>
          <w:b/>
          <w:bCs/>
          <w:strike/>
        </w:rPr>
        <w:t>Report Name:</w:t>
      </w:r>
      <w:r w:rsidRPr="006E18CE">
        <w:rPr>
          <w:strike/>
        </w:rPr>
        <w:t xml:space="preserve"> This will Display report name as MAT Pre Pour Transaction Report. The</w:t>
      </w:r>
      <w:r w:rsidRPr="006E18CE">
        <w:rPr>
          <w:b/>
          <w:bCs/>
          <w:strike/>
        </w:rPr>
        <w:t xml:space="preserve"> </w:t>
      </w:r>
      <w:r w:rsidRPr="006E18CE">
        <w:rPr>
          <w:strike/>
        </w:rPr>
        <w:t>Report Name will be displayed on every page of the report.  </w:t>
      </w:r>
    </w:p>
    <w:p w14:paraId="0FB163FF" w14:textId="77777777" w:rsidR="009D362F" w:rsidRPr="006E18CE" w:rsidRDefault="009D362F">
      <w:pPr>
        <w:numPr>
          <w:ilvl w:val="0"/>
          <w:numId w:val="144"/>
        </w:numPr>
        <w:spacing w:after="160" w:line="278" w:lineRule="auto"/>
        <w:rPr>
          <w:strike/>
        </w:rPr>
      </w:pPr>
      <w:r w:rsidRPr="006E18CE">
        <w:rPr>
          <w:b/>
          <w:bCs/>
          <w:strike/>
        </w:rPr>
        <w:t>‘Report Run On’ Label:</w:t>
      </w:r>
      <w:r w:rsidRPr="006E18CE">
        <w:rPr>
          <w:strike/>
        </w:rPr>
        <w:t xml:space="preserve"> This will Display Date and Time when the report was run/pulled/executed. This displayed in MM/DD/YYYY HH:</w:t>
      </w:r>
      <w:proofErr w:type="gramStart"/>
      <w:r w:rsidRPr="006E18CE">
        <w:rPr>
          <w:strike/>
        </w:rPr>
        <w:t>MM:SS</w:t>
      </w:r>
      <w:proofErr w:type="gramEnd"/>
      <w:r w:rsidRPr="006E18CE">
        <w:rPr>
          <w:strike/>
        </w:rPr>
        <w:t xml:space="preserve"> AM/PM format.  </w:t>
      </w:r>
    </w:p>
    <w:p w14:paraId="2355E696" w14:textId="77777777" w:rsidR="009D362F" w:rsidRPr="006E18CE" w:rsidRDefault="009D362F" w:rsidP="009D362F">
      <w:pPr>
        <w:rPr>
          <w:strike/>
        </w:rPr>
      </w:pPr>
      <w:r w:rsidRPr="006E18CE">
        <w:rPr>
          <w:b/>
          <w:bCs/>
          <w:strike/>
        </w:rPr>
        <w:t xml:space="preserve">Sub header Section: </w:t>
      </w:r>
      <w:r w:rsidRPr="006E18CE">
        <w:rPr>
          <w:strike/>
        </w:rPr>
        <w:t xml:space="preserve">The following are the </w:t>
      </w:r>
      <w:proofErr w:type="spellStart"/>
      <w:r w:rsidRPr="006E18CE">
        <w:rPr>
          <w:strike/>
        </w:rPr>
        <w:t>Subheaders</w:t>
      </w:r>
      <w:proofErr w:type="spellEnd"/>
      <w:r w:rsidRPr="006E18CE">
        <w:rPr>
          <w:strike/>
        </w:rPr>
        <w:t xml:space="preserve"> are present in the report:   </w:t>
      </w:r>
    </w:p>
    <w:p w14:paraId="317BBDC4" w14:textId="77777777" w:rsidR="009D362F" w:rsidRPr="006E18CE" w:rsidRDefault="009D362F">
      <w:pPr>
        <w:numPr>
          <w:ilvl w:val="0"/>
          <w:numId w:val="145"/>
        </w:numPr>
        <w:spacing w:after="160" w:line="278" w:lineRule="auto"/>
        <w:rPr>
          <w:strike/>
        </w:rPr>
      </w:pPr>
      <w:r w:rsidRPr="006E18CE">
        <w:rPr>
          <w:b/>
          <w:bCs/>
          <w:strike/>
        </w:rPr>
        <w:t>Date Range:</w:t>
      </w:r>
      <w:r w:rsidRPr="006E18CE">
        <w:rPr>
          <w:strike/>
        </w:rPr>
        <w:t xml:space="preserve"> This is a read only label and it will display </w:t>
      </w:r>
      <w:proofErr w:type="gramStart"/>
      <w:r w:rsidRPr="006E18CE">
        <w:rPr>
          <w:strike/>
        </w:rPr>
        <w:t>From</w:t>
      </w:r>
      <w:proofErr w:type="gramEnd"/>
      <w:r w:rsidRPr="006E18CE">
        <w:rPr>
          <w:strike/>
        </w:rPr>
        <w:t>/To Date Range from filter selections.    </w:t>
      </w:r>
    </w:p>
    <w:p w14:paraId="732BE7A9" w14:textId="77777777" w:rsidR="009D362F" w:rsidRPr="006E18CE" w:rsidRDefault="009D362F" w:rsidP="009D362F">
      <w:pPr>
        <w:rPr>
          <w:strike/>
        </w:rPr>
      </w:pPr>
      <w:r w:rsidRPr="006E18CE">
        <w:rPr>
          <w:strike/>
        </w:rPr>
        <w:t>E.g. 05/09/2024 - 05/10/2024.  </w:t>
      </w:r>
    </w:p>
    <w:p w14:paraId="766327F7" w14:textId="77777777" w:rsidR="009D362F" w:rsidRPr="006E18CE" w:rsidRDefault="009D362F">
      <w:pPr>
        <w:numPr>
          <w:ilvl w:val="0"/>
          <w:numId w:val="146"/>
        </w:numPr>
        <w:spacing w:after="160" w:line="278" w:lineRule="auto"/>
        <w:rPr>
          <w:strike/>
        </w:rPr>
      </w:pPr>
      <w:r w:rsidRPr="006E18CE">
        <w:rPr>
          <w:b/>
          <w:bCs/>
          <w:strike/>
        </w:rPr>
        <w:t>Location:</w:t>
      </w:r>
      <w:r w:rsidRPr="006E18CE">
        <w:rPr>
          <w:strike/>
        </w:rPr>
        <w:t xml:space="preserve"> This is a read only label and it will display a list of Location(s) selected in the filter. It will display "All Locations" by default if no value was entered (&lt;Select All&gt;).  </w:t>
      </w:r>
      <w:r w:rsidRPr="006E18CE">
        <w:rPr>
          <w:strike/>
        </w:rPr>
        <w:br/>
        <w:t>  </w:t>
      </w:r>
    </w:p>
    <w:p w14:paraId="55012C62" w14:textId="77777777" w:rsidR="009D362F" w:rsidRPr="006E18CE" w:rsidRDefault="009D362F">
      <w:pPr>
        <w:numPr>
          <w:ilvl w:val="0"/>
          <w:numId w:val="147"/>
        </w:numPr>
        <w:spacing w:after="160" w:line="278" w:lineRule="auto"/>
        <w:rPr>
          <w:strike/>
        </w:rPr>
      </w:pPr>
      <w:r w:rsidRPr="006E18CE">
        <w:rPr>
          <w:b/>
          <w:bCs/>
          <w:strike/>
        </w:rPr>
        <w:t>Pre-Pour Status:</w:t>
      </w:r>
      <w:r w:rsidRPr="006E18CE">
        <w:rPr>
          <w:strike/>
        </w:rPr>
        <w:t xml:space="preserve"> This is a read only label and it will display Pre-Pour Status selected in the Filter. It will display ‘All Pre-Pour Statuses by default if no value was entered (&lt;Select All&gt;).  </w:t>
      </w:r>
    </w:p>
    <w:p w14:paraId="29109CF8" w14:textId="77777777" w:rsidR="009D362F" w:rsidRPr="006E18CE" w:rsidRDefault="009D362F">
      <w:pPr>
        <w:numPr>
          <w:ilvl w:val="0"/>
          <w:numId w:val="148"/>
        </w:numPr>
        <w:spacing w:after="160" w:line="278" w:lineRule="auto"/>
        <w:rPr>
          <w:strike/>
        </w:rPr>
      </w:pPr>
      <w:r w:rsidRPr="006E18CE">
        <w:rPr>
          <w:b/>
          <w:bCs/>
          <w:strike/>
        </w:rPr>
        <w:t xml:space="preserve">Client: </w:t>
      </w:r>
      <w:r w:rsidRPr="006E18CE">
        <w:rPr>
          <w:strike/>
        </w:rPr>
        <w:t xml:space="preserve">This is a read only label. It will list the Client(s) selected from filter. "All Clients" by default if no value was entered </w:t>
      </w:r>
      <w:proofErr w:type="gramStart"/>
      <w:r w:rsidRPr="006E18CE">
        <w:rPr>
          <w:strike/>
        </w:rPr>
        <w:t>in</w:t>
      </w:r>
      <w:proofErr w:type="gramEnd"/>
      <w:r w:rsidRPr="006E18CE">
        <w:rPr>
          <w:strike/>
        </w:rPr>
        <w:t xml:space="preserve"> the filter selection.  </w:t>
      </w:r>
    </w:p>
    <w:p w14:paraId="7D62A91C" w14:textId="77777777" w:rsidR="009D362F" w:rsidRPr="006E18CE" w:rsidRDefault="009D362F">
      <w:pPr>
        <w:numPr>
          <w:ilvl w:val="0"/>
          <w:numId w:val="149"/>
        </w:numPr>
        <w:spacing w:after="160" w:line="278" w:lineRule="auto"/>
        <w:rPr>
          <w:strike/>
        </w:rPr>
      </w:pPr>
      <w:r w:rsidRPr="006E18CE">
        <w:rPr>
          <w:b/>
          <w:bCs/>
          <w:strike/>
        </w:rPr>
        <w:t>Report Run By:</w:t>
      </w:r>
      <w:r w:rsidRPr="006E18CE">
        <w:rPr>
          <w:strike/>
        </w:rPr>
        <w:t xml:space="preserve"> This is a read only label. It Prints name of Staff who is logged into SmartCare and generates report.   </w:t>
      </w:r>
    </w:p>
    <w:p w14:paraId="4CFEA144" w14:textId="77777777" w:rsidR="009D362F" w:rsidRPr="006E18CE" w:rsidRDefault="009D362F" w:rsidP="009D362F">
      <w:pPr>
        <w:rPr>
          <w:strike/>
        </w:rPr>
      </w:pPr>
      <w:r w:rsidRPr="006E18CE">
        <w:rPr>
          <w:strike/>
        </w:rPr>
        <w:t>   </w:t>
      </w:r>
    </w:p>
    <w:p w14:paraId="5F7D7E8D" w14:textId="77777777" w:rsidR="009D362F" w:rsidRPr="006E18CE" w:rsidRDefault="009D362F" w:rsidP="009D362F">
      <w:pPr>
        <w:rPr>
          <w:strike/>
        </w:rPr>
      </w:pPr>
      <w:r w:rsidRPr="006E18CE">
        <w:rPr>
          <w:b/>
          <w:bCs/>
          <w:strike/>
        </w:rPr>
        <w:t xml:space="preserve">Grid Header Grouping section: </w:t>
      </w:r>
      <w:r w:rsidRPr="006E18CE">
        <w:rPr>
          <w:strike/>
        </w:rPr>
        <w:t>  </w:t>
      </w:r>
    </w:p>
    <w:p w14:paraId="6C6CC0AF" w14:textId="77777777" w:rsidR="009D362F" w:rsidRPr="006E18CE" w:rsidRDefault="009D362F">
      <w:pPr>
        <w:numPr>
          <w:ilvl w:val="0"/>
          <w:numId w:val="150"/>
        </w:numPr>
        <w:spacing w:after="160" w:line="278" w:lineRule="auto"/>
        <w:rPr>
          <w:strike/>
        </w:rPr>
      </w:pPr>
      <w:r w:rsidRPr="006E18CE">
        <w:rPr>
          <w:b/>
          <w:bCs/>
          <w:strike/>
        </w:rPr>
        <w:t xml:space="preserve">‘Medication Type’: </w:t>
      </w:r>
      <w:r w:rsidRPr="006E18CE">
        <w:rPr>
          <w:strike/>
        </w:rPr>
        <w:t xml:space="preserve">This is a read only label. This grid header will be displayed for every Location. It will display the ‘Generic Name’ of the MAT medication (METHADONE HCL, BUPRENORPHINE HCL, BUPRENORPHINE HCL/NALOXONE HCL) which will come from </w:t>
      </w:r>
      <w:proofErr w:type="spellStart"/>
      <w:r w:rsidRPr="006E18CE">
        <w:rPr>
          <w:strike/>
        </w:rPr>
        <w:t>MDIngredientLists</w:t>
      </w:r>
      <w:proofErr w:type="spellEnd"/>
      <w:r w:rsidRPr="006E18CE">
        <w:rPr>
          <w:strike/>
        </w:rPr>
        <w:t xml:space="preserve"> table. </w:t>
      </w:r>
    </w:p>
    <w:p w14:paraId="2328F522" w14:textId="77777777" w:rsidR="009D362F" w:rsidRPr="006E18CE" w:rsidRDefault="009D362F" w:rsidP="009D362F">
      <w:pPr>
        <w:rPr>
          <w:strike/>
        </w:rPr>
      </w:pPr>
      <w:r w:rsidRPr="006E18CE">
        <w:rPr>
          <w:strike/>
        </w:rPr>
        <w:t> </w:t>
      </w:r>
    </w:p>
    <w:p w14:paraId="7550E10E" w14:textId="77777777" w:rsidR="009D362F" w:rsidRPr="006E18CE" w:rsidRDefault="009D362F">
      <w:pPr>
        <w:numPr>
          <w:ilvl w:val="0"/>
          <w:numId w:val="151"/>
        </w:numPr>
        <w:spacing w:after="160" w:line="278" w:lineRule="auto"/>
        <w:rPr>
          <w:strike/>
        </w:rPr>
      </w:pPr>
      <w:r w:rsidRPr="006E18CE">
        <w:rPr>
          <w:b/>
          <w:bCs/>
          <w:strike/>
        </w:rPr>
        <w:t>Location:</w:t>
      </w:r>
      <w:r w:rsidRPr="006E18CE">
        <w:rPr>
          <w:strike/>
        </w:rPr>
        <w:t xml:space="preserve"> This is a read only label. It will </w:t>
      </w:r>
      <w:proofErr w:type="gramStart"/>
      <w:r w:rsidRPr="006E18CE">
        <w:rPr>
          <w:strike/>
        </w:rPr>
        <w:t>Display</w:t>
      </w:r>
      <w:proofErr w:type="gramEnd"/>
      <w:r w:rsidRPr="006E18CE">
        <w:rPr>
          <w:strike/>
        </w:rPr>
        <w:t xml:space="preserve"> Location of where the Pre-Pour Activity took place. This will be displayed on every page of the report.   </w:t>
      </w:r>
    </w:p>
    <w:p w14:paraId="3AD6CFC5" w14:textId="77777777" w:rsidR="009D362F" w:rsidRPr="006E18CE" w:rsidRDefault="009D362F" w:rsidP="006D32C7">
      <w:pPr>
        <w:ind w:firstLine="720"/>
        <w:rPr>
          <w:strike/>
        </w:rPr>
      </w:pPr>
      <w:r w:rsidRPr="006E18CE">
        <w:rPr>
          <w:strike/>
        </w:rPr>
        <w:t>There will be One Medication Type and Location for every Grid Header Grouping   </w:t>
      </w:r>
    </w:p>
    <w:p w14:paraId="5DED91CE" w14:textId="77777777" w:rsidR="009D362F" w:rsidRPr="006E18CE" w:rsidRDefault="009D362F" w:rsidP="006D32C7">
      <w:pPr>
        <w:ind w:firstLine="720"/>
        <w:rPr>
          <w:strike/>
        </w:rPr>
      </w:pPr>
      <w:r w:rsidRPr="006E18CE">
        <w:rPr>
          <w:strike/>
        </w:rPr>
        <w:t>Example:  </w:t>
      </w:r>
    </w:p>
    <w:p w14:paraId="7DFF727C" w14:textId="77777777" w:rsidR="009D362F" w:rsidRPr="006E18CE" w:rsidRDefault="009D362F" w:rsidP="006D32C7">
      <w:pPr>
        <w:ind w:firstLine="720"/>
        <w:rPr>
          <w:strike/>
        </w:rPr>
      </w:pPr>
      <w:r w:rsidRPr="006E18CE">
        <w:rPr>
          <w:strike/>
        </w:rPr>
        <w:t>Medication Type = METHADONE HCL </w:t>
      </w:r>
    </w:p>
    <w:p w14:paraId="4BD7F968" w14:textId="77777777" w:rsidR="009D362F" w:rsidRPr="006E18CE" w:rsidRDefault="009D362F" w:rsidP="006D32C7">
      <w:pPr>
        <w:ind w:firstLine="720"/>
        <w:rPr>
          <w:strike/>
        </w:rPr>
      </w:pPr>
      <w:r w:rsidRPr="006E18CE">
        <w:rPr>
          <w:strike/>
        </w:rPr>
        <w:t>Location = Office1   </w:t>
      </w:r>
    </w:p>
    <w:p w14:paraId="3787D616" w14:textId="77777777" w:rsidR="009D362F" w:rsidRPr="006E18CE" w:rsidRDefault="009D362F" w:rsidP="006D32C7">
      <w:pPr>
        <w:ind w:firstLine="720"/>
        <w:rPr>
          <w:strike/>
        </w:rPr>
      </w:pPr>
      <w:r w:rsidRPr="006E18CE">
        <w:rPr>
          <w:b/>
          <w:bCs/>
          <w:strike/>
        </w:rPr>
        <w:t>Grid Sub Header Grouping section:</w:t>
      </w:r>
      <w:r w:rsidRPr="006E18CE">
        <w:rPr>
          <w:strike/>
        </w:rPr>
        <w:t>  </w:t>
      </w:r>
    </w:p>
    <w:p w14:paraId="712CD285" w14:textId="451ADA4E" w:rsidR="009D362F" w:rsidRPr="006E18CE" w:rsidRDefault="006D32C7">
      <w:pPr>
        <w:numPr>
          <w:ilvl w:val="0"/>
          <w:numId w:val="152"/>
        </w:numPr>
        <w:spacing w:after="160" w:line="278" w:lineRule="auto"/>
        <w:rPr>
          <w:strike/>
        </w:rPr>
      </w:pPr>
      <w:r w:rsidRPr="006E18CE">
        <w:rPr>
          <w:b/>
          <w:bCs/>
          <w:strike/>
        </w:rPr>
        <w:lastRenderedPageBreak/>
        <w:t>Pre-Pour</w:t>
      </w:r>
      <w:r w:rsidR="009D362F" w:rsidRPr="006E18CE">
        <w:rPr>
          <w:b/>
          <w:bCs/>
          <w:strike/>
        </w:rPr>
        <w:t xml:space="preserve"> ID: </w:t>
      </w:r>
      <w:r w:rsidR="009D362F" w:rsidRPr="006E18CE">
        <w:rPr>
          <w:strike/>
        </w:rPr>
        <w:t xml:space="preserve">This is a </w:t>
      </w:r>
      <w:proofErr w:type="gramStart"/>
      <w:r w:rsidR="009D362F" w:rsidRPr="006E18CE">
        <w:rPr>
          <w:strike/>
        </w:rPr>
        <w:t>read</w:t>
      </w:r>
      <w:proofErr w:type="gramEnd"/>
      <w:r w:rsidR="009D362F" w:rsidRPr="006E18CE">
        <w:rPr>
          <w:strike/>
        </w:rPr>
        <w:t xml:space="preserve"> only label. This will display the Pre-Pour ID for every Pre-Pour which </w:t>
      </w:r>
      <w:proofErr w:type="gramStart"/>
      <w:r w:rsidR="009D362F" w:rsidRPr="006E18CE">
        <w:rPr>
          <w:strike/>
        </w:rPr>
        <w:t>had</w:t>
      </w:r>
      <w:proofErr w:type="gramEnd"/>
      <w:r w:rsidR="009D362F" w:rsidRPr="006E18CE">
        <w:rPr>
          <w:strike/>
        </w:rPr>
        <w:t xml:space="preserve"> an Activity for the selected Date Range.  </w:t>
      </w:r>
    </w:p>
    <w:p w14:paraId="5F9531EC" w14:textId="77777777" w:rsidR="009D362F" w:rsidRPr="006E18CE" w:rsidRDefault="009D362F" w:rsidP="006D32C7">
      <w:pPr>
        <w:ind w:firstLine="360"/>
        <w:rPr>
          <w:strike/>
        </w:rPr>
      </w:pPr>
      <w:r w:rsidRPr="006E18CE">
        <w:rPr>
          <w:b/>
          <w:bCs/>
          <w:strike/>
        </w:rPr>
        <w:t>Note</w:t>
      </w:r>
      <w:r w:rsidRPr="006E18CE">
        <w:rPr>
          <w:strike/>
        </w:rPr>
        <w:t>: There is a System-assigned ID # associated with each Pre-Pour bottle.  </w:t>
      </w:r>
    </w:p>
    <w:p w14:paraId="79A92371" w14:textId="77777777" w:rsidR="009D362F" w:rsidRPr="006E18CE" w:rsidRDefault="009D362F">
      <w:pPr>
        <w:numPr>
          <w:ilvl w:val="0"/>
          <w:numId w:val="153"/>
        </w:numPr>
        <w:spacing w:after="160" w:line="278" w:lineRule="auto"/>
        <w:rPr>
          <w:strike/>
        </w:rPr>
      </w:pPr>
      <w:r w:rsidRPr="006E18CE">
        <w:rPr>
          <w:b/>
          <w:bCs/>
          <w:strike/>
        </w:rPr>
        <w:t>Date poured:</w:t>
      </w:r>
      <w:r w:rsidRPr="006E18CE">
        <w:rPr>
          <w:strike/>
        </w:rPr>
        <w:t xml:space="preserve"> This is a read only label.</w:t>
      </w:r>
      <w:r w:rsidRPr="006E18CE">
        <w:rPr>
          <w:b/>
          <w:bCs/>
          <w:strike/>
        </w:rPr>
        <w:t xml:space="preserve"> </w:t>
      </w:r>
      <w:r w:rsidRPr="006E18CE">
        <w:rPr>
          <w:strike/>
        </w:rPr>
        <w:t>It displays the Date Poured in MM/DD/YYYY format, for the associated Pre-Pour ID.  </w:t>
      </w:r>
    </w:p>
    <w:p w14:paraId="68C197CA" w14:textId="77777777" w:rsidR="009D362F" w:rsidRPr="006E18CE" w:rsidRDefault="009D362F" w:rsidP="006D32C7">
      <w:pPr>
        <w:ind w:firstLine="360"/>
        <w:rPr>
          <w:strike/>
        </w:rPr>
      </w:pPr>
      <w:r w:rsidRPr="006E18CE">
        <w:rPr>
          <w:strike/>
        </w:rPr>
        <w:t>'Date Poured' is the Date when Pre-Pour Status is updated to "Pre-Pour Dose Poured" status.  </w:t>
      </w:r>
    </w:p>
    <w:p w14:paraId="65E91665" w14:textId="77777777" w:rsidR="009D362F" w:rsidRPr="006E18CE" w:rsidRDefault="009D362F" w:rsidP="006D32C7">
      <w:pPr>
        <w:ind w:left="360"/>
        <w:rPr>
          <w:strike/>
        </w:rPr>
      </w:pPr>
      <w:r w:rsidRPr="006E18CE">
        <w:rPr>
          <w:strike/>
        </w:rPr>
        <w:t xml:space="preserve">Example: A pre-pour can be poured on 02/05, but returned to inventory on 02/07, or </w:t>
      </w:r>
      <w:proofErr w:type="gramStart"/>
      <w:r w:rsidRPr="006E18CE">
        <w:rPr>
          <w:strike/>
        </w:rPr>
        <w:t>Dispensed</w:t>
      </w:r>
      <w:proofErr w:type="gramEnd"/>
      <w:r w:rsidRPr="006E18CE">
        <w:rPr>
          <w:strike/>
        </w:rPr>
        <w:t xml:space="preserve"> to client on 02/07.  </w:t>
      </w:r>
    </w:p>
    <w:p w14:paraId="3A0CFDC1" w14:textId="400F5981" w:rsidR="009D362F" w:rsidRPr="006E18CE" w:rsidRDefault="009D362F">
      <w:pPr>
        <w:numPr>
          <w:ilvl w:val="0"/>
          <w:numId w:val="154"/>
        </w:numPr>
        <w:spacing w:after="160" w:line="278" w:lineRule="auto"/>
        <w:rPr>
          <w:strike/>
        </w:rPr>
      </w:pPr>
      <w:r w:rsidRPr="006E18CE">
        <w:rPr>
          <w:b/>
          <w:bCs/>
          <w:strike/>
        </w:rPr>
        <w:t>Amount</w:t>
      </w:r>
      <w:r w:rsidR="006D32C7" w:rsidRPr="006E18CE">
        <w:rPr>
          <w:b/>
          <w:bCs/>
          <w:strike/>
        </w:rPr>
        <w:t xml:space="preserve"> </w:t>
      </w:r>
      <w:r w:rsidRPr="006E18CE">
        <w:rPr>
          <w:b/>
          <w:bCs/>
          <w:strike/>
        </w:rPr>
        <w:t xml:space="preserve">(MG): </w:t>
      </w:r>
      <w:r w:rsidRPr="006E18CE">
        <w:rPr>
          <w:strike/>
        </w:rPr>
        <w:t xml:space="preserve">This is a </w:t>
      </w:r>
      <w:proofErr w:type="gramStart"/>
      <w:r w:rsidRPr="006E18CE">
        <w:rPr>
          <w:strike/>
        </w:rPr>
        <w:t>read</w:t>
      </w:r>
      <w:proofErr w:type="gramEnd"/>
      <w:r w:rsidRPr="006E18CE">
        <w:rPr>
          <w:strike/>
        </w:rPr>
        <w:t xml:space="preserve"> only label and it displays the ‘Dose/Quantity’ in mg for the associated Pre-Pour Activity.  </w:t>
      </w:r>
    </w:p>
    <w:p w14:paraId="1F6F9F85" w14:textId="77777777" w:rsidR="009D362F" w:rsidRPr="006E18CE" w:rsidRDefault="009D362F">
      <w:pPr>
        <w:numPr>
          <w:ilvl w:val="0"/>
          <w:numId w:val="155"/>
        </w:numPr>
        <w:spacing w:after="160" w:line="278" w:lineRule="auto"/>
        <w:rPr>
          <w:strike/>
        </w:rPr>
      </w:pPr>
      <w:r w:rsidRPr="006E18CE">
        <w:rPr>
          <w:b/>
          <w:bCs/>
          <w:strike/>
        </w:rPr>
        <w:t>Current Status:</w:t>
      </w:r>
      <w:r w:rsidRPr="006E18CE">
        <w:rPr>
          <w:strike/>
        </w:rPr>
        <w:t xml:space="preserve"> This is a read only label and it displays the </w:t>
      </w:r>
      <w:proofErr w:type="gramStart"/>
      <w:r w:rsidRPr="006E18CE">
        <w:rPr>
          <w:strike/>
        </w:rPr>
        <w:t>current status</w:t>
      </w:r>
      <w:proofErr w:type="gramEnd"/>
      <w:r w:rsidRPr="006E18CE">
        <w:rPr>
          <w:strike/>
        </w:rPr>
        <w:t xml:space="preserve"> for the associated Pre-Pour ID, based on the Date/Time the Report was ran.  </w:t>
      </w:r>
    </w:p>
    <w:p w14:paraId="184772F5" w14:textId="77777777" w:rsidR="009D362F" w:rsidRPr="006E18CE" w:rsidRDefault="009D362F" w:rsidP="006D32C7">
      <w:pPr>
        <w:ind w:left="360"/>
        <w:rPr>
          <w:strike/>
        </w:rPr>
      </w:pPr>
      <w:r w:rsidRPr="006E18CE">
        <w:rPr>
          <w:strike/>
        </w:rPr>
        <w:t>Example: Pre-Pour Dose Poured, Pre-Pour Spilled/Wasted, Pre-Pour Returned to Inventory, Pre-Pour Dispensed.  </w:t>
      </w:r>
    </w:p>
    <w:p w14:paraId="0811D8FB" w14:textId="77777777" w:rsidR="009D362F" w:rsidRPr="006E18CE" w:rsidRDefault="009D362F">
      <w:pPr>
        <w:numPr>
          <w:ilvl w:val="0"/>
          <w:numId w:val="156"/>
        </w:numPr>
        <w:spacing w:after="160" w:line="278" w:lineRule="auto"/>
        <w:rPr>
          <w:strike/>
        </w:rPr>
      </w:pPr>
      <w:r w:rsidRPr="006E18CE">
        <w:rPr>
          <w:b/>
          <w:bCs/>
          <w:strike/>
        </w:rPr>
        <w:t>Client:</w:t>
      </w:r>
      <w:r w:rsidRPr="006E18CE">
        <w:rPr>
          <w:strike/>
        </w:rPr>
        <w:t xml:space="preserve"> This is a </w:t>
      </w:r>
      <w:proofErr w:type="gramStart"/>
      <w:r w:rsidRPr="006E18CE">
        <w:rPr>
          <w:strike/>
        </w:rPr>
        <w:t>read</w:t>
      </w:r>
      <w:proofErr w:type="gramEnd"/>
      <w:r w:rsidRPr="006E18CE">
        <w:rPr>
          <w:strike/>
        </w:rPr>
        <w:t xml:space="preserve"> only label and it displays Client Name and ID # is associated to the Pre-Pour ID for the Pre-Pour Activity and it will be displayed in the format of Last Name, First Name (Client ID).  </w:t>
      </w:r>
    </w:p>
    <w:p w14:paraId="2FBDBC99" w14:textId="77777777" w:rsidR="009D362F" w:rsidRPr="006E18CE" w:rsidRDefault="009D362F" w:rsidP="006D32C7">
      <w:pPr>
        <w:ind w:firstLine="360"/>
        <w:rPr>
          <w:strike/>
        </w:rPr>
      </w:pPr>
      <w:r w:rsidRPr="006E18CE">
        <w:rPr>
          <w:b/>
          <w:bCs/>
          <w:strike/>
        </w:rPr>
        <w:t xml:space="preserve">Grid Section: </w:t>
      </w:r>
      <w:r w:rsidRPr="006E18CE">
        <w:rPr>
          <w:strike/>
        </w:rPr>
        <w:t>The</w:t>
      </w:r>
      <w:r w:rsidRPr="006E18CE">
        <w:rPr>
          <w:b/>
          <w:bCs/>
          <w:strike/>
        </w:rPr>
        <w:t xml:space="preserve"> </w:t>
      </w:r>
      <w:r w:rsidRPr="006E18CE">
        <w:rPr>
          <w:strike/>
        </w:rPr>
        <w:t>following grid columns are present in the report:   </w:t>
      </w:r>
    </w:p>
    <w:p w14:paraId="1CF901E4" w14:textId="798A0C86" w:rsidR="009D362F" w:rsidRPr="006E18CE" w:rsidRDefault="009D362F">
      <w:pPr>
        <w:numPr>
          <w:ilvl w:val="0"/>
          <w:numId w:val="157"/>
        </w:numPr>
        <w:spacing w:after="160" w:line="278" w:lineRule="auto"/>
        <w:rPr>
          <w:strike/>
        </w:rPr>
      </w:pPr>
      <w:r w:rsidRPr="006E18CE">
        <w:rPr>
          <w:b/>
          <w:bCs/>
          <w:strike/>
        </w:rPr>
        <w:t xml:space="preserve">Date/Time of Pre-Pour Activity: </w:t>
      </w:r>
      <w:r w:rsidRPr="006E18CE">
        <w:rPr>
          <w:strike/>
        </w:rPr>
        <w:t xml:space="preserve">This is a </w:t>
      </w:r>
      <w:r w:rsidR="006D32C7" w:rsidRPr="006E18CE">
        <w:rPr>
          <w:strike/>
        </w:rPr>
        <w:t>label read only</w:t>
      </w:r>
      <w:r w:rsidRPr="006E18CE">
        <w:rPr>
          <w:strike/>
        </w:rPr>
        <w:t>. This will display the Date/Time for each Pre-Pour activity within the selected Date Range, for the associated Pre-Pour ID.  </w:t>
      </w:r>
    </w:p>
    <w:p w14:paraId="17CA462C" w14:textId="77777777" w:rsidR="009D362F" w:rsidRPr="006E18CE" w:rsidRDefault="009D362F">
      <w:pPr>
        <w:numPr>
          <w:ilvl w:val="0"/>
          <w:numId w:val="158"/>
        </w:numPr>
        <w:spacing w:after="160" w:line="278" w:lineRule="auto"/>
        <w:rPr>
          <w:strike/>
        </w:rPr>
      </w:pPr>
      <w:r w:rsidRPr="006E18CE">
        <w:rPr>
          <w:strike/>
        </w:rPr>
        <w:t>It will</w:t>
      </w:r>
      <w:r w:rsidRPr="006E18CE">
        <w:rPr>
          <w:b/>
          <w:bCs/>
          <w:strike/>
        </w:rPr>
        <w:t xml:space="preserve"> </w:t>
      </w:r>
      <w:r w:rsidRPr="006E18CE">
        <w:rPr>
          <w:strike/>
        </w:rPr>
        <w:t>list one Pre-Pour Activity per row, under the Grid Sub header grouping.  </w:t>
      </w:r>
    </w:p>
    <w:p w14:paraId="45F2BE41" w14:textId="77777777" w:rsidR="009D362F" w:rsidRPr="006E18CE" w:rsidRDefault="009D362F">
      <w:pPr>
        <w:numPr>
          <w:ilvl w:val="0"/>
          <w:numId w:val="159"/>
        </w:numPr>
        <w:spacing w:after="160" w:line="278" w:lineRule="auto"/>
        <w:rPr>
          <w:strike/>
        </w:rPr>
      </w:pPr>
      <w:proofErr w:type="gramStart"/>
      <w:r w:rsidRPr="006E18CE">
        <w:rPr>
          <w:strike/>
        </w:rPr>
        <w:t>Sorts</w:t>
      </w:r>
      <w:proofErr w:type="gramEnd"/>
      <w:r w:rsidRPr="006E18CE">
        <w:rPr>
          <w:strike/>
        </w:rPr>
        <w:t xml:space="preserve"> by most recent Pre-Pour Activity first, per each Pre-Pour ID.  </w:t>
      </w:r>
    </w:p>
    <w:p w14:paraId="0C79AD44" w14:textId="77777777" w:rsidR="009D362F" w:rsidRPr="006E18CE" w:rsidRDefault="009D362F">
      <w:pPr>
        <w:numPr>
          <w:ilvl w:val="0"/>
          <w:numId w:val="160"/>
        </w:numPr>
        <w:spacing w:after="160" w:line="278" w:lineRule="auto"/>
        <w:rPr>
          <w:strike/>
        </w:rPr>
      </w:pPr>
      <w:r w:rsidRPr="006E18CE">
        <w:rPr>
          <w:b/>
          <w:bCs/>
          <w:strike/>
        </w:rPr>
        <w:t>Pre-Pour Activity Status:</w:t>
      </w:r>
      <w:r w:rsidRPr="006E18CE">
        <w:rPr>
          <w:strike/>
        </w:rPr>
        <w:t xml:space="preserve"> This is a read only label. This will display the Pre-Pour Activity Status for the associated Date/Time of each Pre-Pour Activity for the selected Date Range  </w:t>
      </w:r>
    </w:p>
    <w:p w14:paraId="32F8C187" w14:textId="77777777" w:rsidR="009D362F" w:rsidRPr="006E18CE" w:rsidRDefault="009D362F" w:rsidP="006D32C7">
      <w:pPr>
        <w:ind w:left="360"/>
        <w:rPr>
          <w:strike/>
        </w:rPr>
      </w:pPr>
      <w:r w:rsidRPr="006E18CE">
        <w:rPr>
          <w:b/>
          <w:bCs/>
          <w:strike/>
        </w:rPr>
        <w:t>Example:</w:t>
      </w:r>
      <w:r w:rsidRPr="006E18CE">
        <w:rPr>
          <w:strike/>
        </w:rPr>
        <w:t xml:space="preserve"> Pre-Pour Dose Poured, Pre-Pour Returned to Inventory, Pre-Pour Dose Dispensed, Pre-Pour Spilled/Wasted.  </w:t>
      </w:r>
    </w:p>
    <w:p w14:paraId="0C2517E3" w14:textId="77777777" w:rsidR="009D362F" w:rsidRPr="006E18CE" w:rsidRDefault="009D362F">
      <w:pPr>
        <w:numPr>
          <w:ilvl w:val="0"/>
          <w:numId w:val="161"/>
        </w:numPr>
        <w:spacing w:after="160" w:line="278" w:lineRule="auto"/>
        <w:rPr>
          <w:strike/>
        </w:rPr>
      </w:pPr>
      <w:r w:rsidRPr="006E18CE">
        <w:rPr>
          <w:b/>
          <w:bCs/>
          <w:strike/>
        </w:rPr>
        <w:t xml:space="preserve">Scheduled For Date: </w:t>
      </w:r>
      <w:r w:rsidRPr="006E18CE">
        <w:rPr>
          <w:strike/>
        </w:rPr>
        <w:t>This is a read only label. This will</w:t>
      </w:r>
      <w:r w:rsidRPr="006E18CE">
        <w:rPr>
          <w:b/>
          <w:bCs/>
          <w:strike/>
        </w:rPr>
        <w:t xml:space="preserve"> </w:t>
      </w:r>
      <w:r w:rsidRPr="006E18CE">
        <w:rPr>
          <w:strike/>
        </w:rPr>
        <w:t>display the Date that the associated Pre-Pour ID is scheduled to be taken.  </w:t>
      </w:r>
    </w:p>
    <w:p w14:paraId="061209A7" w14:textId="15718F3A" w:rsidR="009D362F" w:rsidRPr="006E18CE" w:rsidRDefault="00495ADA" w:rsidP="006D32C7">
      <w:pPr>
        <w:ind w:firstLine="360"/>
        <w:rPr>
          <w:strike/>
        </w:rPr>
      </w:pPr>
      <w:r w:rsidRPr="006E18CE">
        <w:rPr>
          <w:b/>
          <w:bCs/>
          <w:strike/>
        </w:rPr>
        <w:t>Note:</w:t>
      </w:r>
      <w:r w:rsidR="009D362F" w:rsidRPr="006E18CE">
        <w:rPr>
          <w:strike/>
        </w:rPr>
        <w:t xml:space="preserve"> This is the Date when the client is Scheduled to take the take-home dose, NOT the Dispense Date.  </w:t>
      </w:r>
    </w:p>
    <w:p w14:paraId="7D090941" w14:textId="77777777" w:rsidR="009D362F" w:rsidRPr="006E18CE" w:rsidRDefault="009D362F">
      <w:pPr>
        <w:numPr>
          <w:ilvl w:val="0"/>
          <w:numId w:val="162"/>
        </w:numPr>
        <w:spacing w:after="160" w:line="278" w:lineRule="auto"/>
        <w:rPr>
          <w:strike/>
        </w:rPr>
      </w:pPr>
      <w:r w:rsidRPr="006E18CE">
        <w:rPr>
          <w:b/>
          <w:bCs/>
          <w:strike/>
        </w:rPr>
        <w:t xml:space="preserve">Bottle/Box ID: </w:t>
      </w:r>
      <w:r w:rsidRPr="006E18CE">
        <w:rPr>
          <w:strike/>
        </w:rPr>
        <w:t>This is a read only label. This will display the associated Bottle/Box ID of each Pre-Pour Activity.  </w:t>
      </w:r>
    </w:p>
    <w:p w14:paraId="5EB50EA7" w14:textId="77777777" w:rsidR="009D362F" w:rsidRPr="006E18CE" w:rsidRDefault="009D362F">
      <w:pPr>
        <w:numPr>
          <w:ilvl w:val="0"/>
          <w:numId w:val="163"/>
        </w:numPr>
        <w:spacing w:after="160" w:line="278" w:lineRule="auto"/>
        <w:rPr>
          <w:strike/>
        </w:rPr>
      </w:pPr>
      <w:r w:rsidRPr="006E18CE">
        <w:rPr>
          <w:b/>
          <w:bCs/>
          <w:strike/>
        </w:rPr>
        <w:t xml:space="preserve">Comments: </w:t>
      </w:r>
      <w:r w:rsidRPr="006E18CE">
        <w:rPr>
          <w:strike/>
        </w:rPr>
        <w:t>This is a read only label. This will display the associated Comments for each Pre-Pour Activity.  </w:t>
      </w:r>
    </w:p>
    <w:p w14:paraId="680DF377" w14:textId="47D36AA7" w:rsidR="001F6A40" w:rsidRPr="006E18CE" w:rsidRDefault="009D362F" w:rsidP="006D32C7">
      <w:pPr>
        <w:ind w:firstLine="360"/>
        <w:rPr>
          <w:rFonts w:eastAsia="Verdana"/>
          <w:strike/>
          <w:color w:val="000000" w:themeColor="text1"/>
        </w:rPr>
      </w:pPr>
      <w:r w:rsidRPr="006E18CE">
        <w:rPr>
          <w:strike/>
        </w:rPr>
        <w:t>If there are no Comments for the associated Pre-Pour Activity, then it will display Blank</w:t>
      </w:r>
      <w:r w:rsidR="001F6A40" w:rsidRPr="006E18CE">
        <w:rPr>
          <w:rFonts w:eastAsia="Verdana"/>
          <w:strike/>
          <w:color w:val="000000" w:themeColor="text1"/>
        </w:rPr>
        <w:t>. </w:t>
      </w:r>
    </w:p>
    <w:p w14:paraId="1296BE1E" w14:textId="77777777" w:rsidR="001F6A40" w:rsidRDefault="001F6A40" w:rsidP="001F6A40">
      <w:pPr>
        <w:pBdr>
          <w:bottom w:val="single" w:sz="12" w:space="1" w:color="auto"/>
        </w:pBdr>
        <w:jc w:val="both"/>
        <w:rPr>
          <w:rFonts w:eastAsia="Verdana"/>
        </w:rPr>
      </w:pPr>
    </w:p>
    <w:p w14:paraId="3C0845C9" w14:textId="77777777" w:rsidR="001F6A40" w:rsidRDefault="001F6A40" w:rsidP="001F6A40">
      <w:pPr>
        <w:pBdr>
          <w:bottom w:val="single" w:sz="12" w:space="1" w:color="auto"/>
        </w:pBdr>
        <w:jc w:val="both"/>
        <w:rPr>
          <w:rFonts w:eastAsia="Verdana"/>
        </w:rPr>
      </w:pPr>
    </w:p>
    <w:p w14:paraId="246A1566" w14:textId="77777777" w:rsidR="001F6A40" w:rsidRDefault="001F6A40" w:rsidP="001F6A40">
      <w:pPr>
        <w:jc w:val="both"/>
        <w:rPr>
          <w:lang w:eastAsia="en-IN"/>
        </w:rPr>
      </w:pPr>
    </w:p>
    <w:p w14:paraId="14C3BAAE" w14:textId="77777777" w:rsidR="001F6A40" w:rsidRPr="00DC1DB3" w:rsidRDefault="001F6A40" w:rsidP="001F6A40">
      <w:pPr>
        <w:jc w:val="both"/>
        <w:rPr>
          <w:strike/>
          <w:lang w:val="en-IN" w:eastAsia="en-IN"/>
        </w:rPr>
      </w:pPr>
      <w:r w:rsidRPr="00DC1DB3">
        <w:rPr>
          <w:b/>
          <w:bCs/>
          <w:strike/>
          <w:lang w:val="en-IN" w:eastAsia="en-IN"/>
        </w:rPr>
        <w:t>Author</w:t>
      </w:r>
      <w:r w:rsidRPr="00DC1DB3">
        <w:rPr>
          <w:strike/>
          <w:color w:val="000000" w:themeColor="text1"/>
          <w:lang w:val="en-IN" w:eastAsia="en-IN"/>
        </w:rPr>
        <w:t>:</w:t>
      </w:r>
      <w:r w:rsidRPr="00DC1DB3">
        <w:rPr>
          <w:strike/>
          <w:color w:val="000000"/>
          <w:shd w:val="clear" w:color="auto" w:fill="FFFFFF"/>
        </w:rPr>
        <w:t xml:space="preserve"> </w:t>
      </w:r>
      <w:r w:rsidRPr="00DC1DB3">
        <w:rPr>
          <w:rFonts w:eastAsia="Verdana"/>
          <w:strike/>
        </w:rPr>
        <w:t xml:space="preserve">Sithara </w:t>
      </w:r>
      <w:proofErr w:type="spellStart"/>
      <w:r w:rsidRPr="00DC1DB3">
        <w:rPr>
          <w:rFonts w:eastAsia="Verdana"/>
          <w:strike/>
        </w:rPr>
        <w:t>Ponnath</w:t>
      </w:r>
      <w:proofErr w:type="spellEnd"/>
    </w:p>
    <w:p w14:paraId="33DD69C5" w14:textId="77777777" w:rsidR="001F6A40" w:rsidRPr="00DC1DB3" w:rsidRDefault="001F6A40" w:rsidP="001F6A40">
      <w:pPr>
        <w:jc w:val="both"/>
        <w:rPr>
          <w:strike/>
          <w:lang w:val="en-IN" w:eastAsia="en-IN"/>
        </w:rPr>
      </w:pPr>
    </w:p>
    <w:p w14:paraId="502F8C1F" w14:textId="7351EAEB" w:rsidR="001F6A40" w:rsidRPr="00DC1DB3" w:rsidRDefault="001F6A40" w:rsidP="001F6A40">
      <w:pPr>
        <w:pStyle w:val="Heading3"/>
        <w:rPr>
          <w:strike/>
          <w:highlight w:val="yellow"/>
        </w:rPr>
      </w:pPr>
      <w:bookmarkStart w:id="132" w:name="_Toc197944390"/>
      <w:bookmarkStart w:id="133" w:name="_Toc199864987"/>
      <w:r w:rsidRPr="00DC1DB3">
        <w:rPr>
          <w:strike/>
          <w:highlight w:val="yellow"/>
        </w:rPr>
        <w:t>11</w:t>
      </w:r>
      <w:r w:rsidR="00516C3B" w:rsidRPr="00DC1DB3">
        <w:rPr>
          <w:strike/>
          <w:highlight w:val="yellow"/>
        </w:rPr>
        <w:t>0</w:t>
      </w:r>
      <w:r w:rsidRPr="00DC1DB3">
        <w:rPr>
          <w:strike/>
          <w:highlight w:val="yellow"/>
        </w:rPr>
        <w:t xml:space="preserve">. EII # 130448 (Feature - </w:t>
      </w:r>
      <w:r w:rsidRPr="00DC1DB3">
        <w:rPr>
          <w:bCs/>
          <w:strike/>
          <w:highlight w:val="yellow"/>
          <w:lang w:val="en"/>
        </w:rPr>
        <w:t>517367</w:t>
      </w:r>
      <w:r w:rsidRPr="00DC1DB3">
        <w:rPr>
          <w:strike/>
          <w:highlight w:val="yellow"/>
        </w:rPr>
        <w:t xml:space="preserve">): </w:t>
      </w:r>
      <w:r w:rsidRPr="00DC1DB3">
        <w:rPr>
          <w:strike/>
          <w:highlight w:val="yellow"/>
          <w:lang w:val="en-US"/>
        </w:rPr>
        <w:t>Medication Inventory Transaction List Page: Updating the Quantity field to display all the transactions as positive transactions.</w:t>
      </w:r>
      <w:bookmarkEnd w:id="132"/>
      <w:bookmarkEnd w:id="133"/>
    </w:p>
    <w:p w14:paraId="516EB7D4" w14:textId="77777777" w:rsidR="006D452A" w:rsidRPr="00DC1DB3" w:rsidRDefault="001F6A40" w:rsidP="006D452A">
      <w:pPr>
        <w:rPr>
          <w:b/>
          <w:bCs/>
          <w:strike/>
        </w:rPr>
      </w:pPr>
      <w:r w:rsidRPr="00DC1DB3">
        <w:rPr>
          <w:b/>
          <w:bCs/>
          <w:strike/>
        </w:rPr>
        <w:t xml:space="preserve">Note: </w:t>
      </w:r>
    </w:p>
    <w:p w14:paraId="6D9C7DCD" w14:textId="0739DA0C" w:rsidR="006D452A" w:rsidRPr="00DC1DB3" w:rsidRDefault="001F6A40" w:rsidP="006D452A">
      <w:pPr>
        <w:rPr>
          <w:strike/>
          <w:color w:val="4472C4" w:themeColor="accent5"/>
        </w:rPr>
      </w:pPr>
      <w:r w:rsidRPr="00DC1DB3">
        <w:rPr>
          <w:strike/>
          <w:color w:val="4472C4" w:themeColor="accent5"/>
        </w:rPr>
        <w:t>This is an Active change</w:t>
      </w:r>
      <w:r w:rsidR="008A623F" w:rsidRPr="00DC1DB3">
        <w:rPr>
          <w:strike/>
          <w:color w:val="4472C4" w:themeColor="accent5"/>
        </w:rPr>
        <w:t xml:space="preserve">. </w:t>
      </w:r>
      <w:r w:rsidR="00611A80" w:rsidRPr="00DC1DB3">
        <w:rPr>
          <w:strike/>
          <w:color w:val="4472C4" w:themeColor="accent5"/>
        </w:rPr>
        <w:t xml:space="preserve"> </w:t>
      </w:r>
      <w:r w:rsidR="006D452A" w:rsidRPr="00DC1DB3">
        <w:rPr>
          <w:strike/>
          <w:color w:val="4472C4" w:themeColor="accent5"/>
        </w:rPr>
        <w:t>This Enhancement is for updating the Quantity display in the Medication Inventory Transaction screen.</w:t>
      </w:r>
    </w:p>
    <w:p w14:paraId="1C64D181" w14:textId="77777777" w:rsidR="006D452A" w:rsidRPr="00DC1DB3" w:rsidRDefault="006D452A" w:rsidP="006D452A">
      <w:pPr>
        <w:rPr>
          <w:strike/>
          <w:color w:val="4472C4" w:themeColor="accent5"/>
        </w:rPr>
      </w:pPr>
    </w:p>
    <w:p w14:paraId="4B1F6E22" w14:textId="5FE8F633" w:rsidR="001F6A40" w:rsidRPr="00DC1DB3" w:rsidRDefault="006D452A" w:rsidP="006D452A">
      <w:pPr>
        <w:rPr>
          <w:strike/>
        </w:rPr>
      </w:pPr>
      <w:r w:rsidRPr="00DC1DB3">
        <w:rPr>
          <w:strike/>
          <w:color w:val="4472C4" w:themeColor="accent5"/>
        </w:rPr>
        <w:lastRenderedPageBreak/>
        <w:t>MAT users will use the Transaction action (Dispensed, Spill, Remove/Void, etc.) to determine if the Quantity was deducted or added back to the Inventory to report to the DEA and for Inventory tracking purposes</w:t>
      </w:r>
      <w:r w:rsidR="008A623F" w:rsidRPr="00DC1DB3">
        <w:rPr>
          <w:strike/>
          <w:color w:val="0070C0"/>
        </w:rPr>
        <w:t>.</w:t>
      </w:r>
    </w:p>
    <w:p w14:paraId="0FD0E546" w14:textId="77777777" w:rsidR="001F6A40" w:rsidRPr="00DC1DB3" w:rsidRDefault="001F6A40" w:rsidP="001F6A40">
      <w:pPr>
        <w:spacing w:before="240" w:line="276" w:lineRule="auto"/>
        <w:jc w:val="both"/>
        <w:rPr>
          <w:strike/>
        </w:rPr>
      </w:pPr>
      <w:r w:rsidRPr="00DC1DB3">
        <w:rPr>
          <w:b/>
          <w:bCs/>
          <w:strike/>
          <w:lang w:val="en"/>
        </w:rPr>
        <w:t xml:space="preserve">Release Type: </w:t>
      </w:r>
      <w:r w:rsidRPr="00DC1DB3">
        <w:rPr>
          <w:strike/>
          <w:lang w:val="en"/>
        </w:rPr>
        <w:t>Change</w:t>
      </w:r>
      <w:r w:rsidRPr="00DC1DB3">
        <w:rPr>
          <w:strike/>
        </w:rPr>
        <w:t xml:space="preserve"> | </w:t>
      </w:r>
      <w:r w:rsidRPr="00DC1DB3">
        <w:rPr>
          <w:b/>
          <w:bCs/>
          <w:strike/>
          <w:lang w:val="en"/>
        </w:rPr>
        <w:t>Priority:</w:t>
      </w:r>
      <w:r w:rsidRPr="00DC1DB3">
        <w:rPr>
          <w:strike/>
          <w:lang w:val="en"/>
        </w:rPr>
        <w:t xml:space="preserve"> On Fire</w:t>
      </w:r>
      <w:r w:rsidRPr="00DC1DB3">
        <w:rPr>
          <w:strike/>
        </w:rPr>
        <w:t> </w:t>
      </w:r>
    </w:p>
    <w:p w14:paraId="5BF85684" w14:textId="77777777" w:rsidR="001F6A40" w:rsidRPr="00DC1DB3" w:rsidRDefault="001F6A40" w:rsidP="001F6A40">
      <w:pPr>
        <w:spacing w:before="240" w:line="276" w:lineRule="auto"/>
        <w:jc w:val="both"/>
        <w:rPr>
          <w:strike/>
        </w:rPr>
      </w:pPr>
      <w:r w:rsidRPr="00DC1DB3">
        <w:rPr>
          <w:b/>
          <w:bCs/>
          <w:strike/>
        </w:rPr>
        <w:t xml:space="preserve">Navigation Path: </w:t>
      </w:r>
      <w:r w:rsidRPr="00DC1DB3">
        <w:rPr>
          <w:b/>
          <w:bCs/>
          <w:strike/>
          <w:lang w:val="en-IN"/>
        </w:rPr>
        <w:t xml:space="preserve">: </w:t>
      </w:r>
      <w:r w:rsidRPr="00DC1DB3">
        <w:rPr>
          <w:strike/>
          <w:lang w:val="en-IN"/>
        </w:rPr>
        <w:t>‘My Office’ - ‘Medication Inventory Transaction’ screen - Click on ‘New Icon’ -Select the medication and other required data - Select Transaction Type as ‘Adjustment’ - Select a ‘Reason’ - Click on ‘Save’ button - Go back to ‘Medication Inventory Transaction’ screen – Search for the Medication for the negative Transaction- Click on Apply filter- Verify the ‘Quantity’ field.</w:t>
      </w:r>
      <w:r w:rsidRPr="00DC1DB3">
        <w:rPr>
          <w:strike/>
        </w:rPr>
        <w:t> </w:t>
      </w:r>
    </w:p>
    <w:p w14:paraId="611BE69C" w14:textId="77777777" w:rsidR="001F6A40" w:rsidRPr="00DC1DB3" w:rsidRDefault="001F6A40" w:rsidP="001F6A40">
      <w:pPr>
        <w:spacing w:before="240" w:line="276" w:lineRule="auto"/>
        <w:jc w:val="both"/>
        <w:rPr>
          <w:strike/>
        </w:rPr>
      </w:pPr>
      <w:r w:rsidRPr="00DC1DB3">
        <w:rPr>
          <w:b/>
          <w:bCs/>
          <w:strike/>
        </w:rPr>
        <w:t>Functionality ‘Before’ and ‘After’ release:</w:t>
      </w:r>
      <w:r w:rsidRPr="00DC1DB3">
        <w:rPr>
          <w:strike/>
        </w:rPr>
        <w:t> </w:t>
      </w:r>
    </w:p>
    <w:p w14:paraId="25FD4EF3" w14:textId="77777777" w:rsidR="006D452A" w:rsidRPr="00DC1DB3" w:rsidRDefault="006D452A" w:rsidP="006D452A">
      <w:pPr>
        <w:rPr>
          <w:b/>
          <w:bCs/>
          <w:strike/>
          <w:lang w:val="en-IN"/>
        </w:rPr>
      </w:pPr>
    </w:p>
    <w:p w14:paraId="076CE2D6" w14:textId="0244D71E" w:rsidR="006D452A" w:rsidRPr="00DC1DB3" w:rsidRDefault="006D452A" w:rsidP="006D452A">
      <w:pPr>
        <w:rPr>
          <w:strike/>
        </w:rPr>
      </w:pPr>
      <w:r w:rsidRPr="00DC1DB3">
        <w:rPr>
          <w:b/>
          <w:bCs/>
          <w:strike/>
          <w:lang w:val="en-IN"/>
        </w:rPr>
        <w:t xml:space="preserve">Before this release, </w:t>
      </w:r>
      <w:r w:rsidRPr="00DC1DB3">
        <w:rPr>
          <w:strike/>
          <w:lang w:val="en-IN"/>
        </w:rPr>
        <w:t xml:space="preserve">a negative value was displayed for the negative transactions in ‘Quantity’ column in the ‘Medication Inventory Transaction’ list page. </w:t>
      </w:r>
      <w:r w:rsidRPr="00DC1DB3">
        <w:rPr>
          <w:strike/>
          <w:lang w:val="en-IN"/>
        </w:rPr>
        <w:br/>
        <w:t>(</w:t>
      </w:r>
      <w:r w:rsidRPr="00DC1DB3">
        <w:rPr>
          <w:b/>
          <w:bCs/>
          <w:strike/>
          <w:lang w:val="en-IN"/>
        </w:rPr>
        <w:t>For Example:</w:t>
      </w:r>
      <w:r w:rsidRPr="00DC1DB3">
        <w:rPr>
          <w:strike/>
          <w:lang w:val="en-IN"/>
        </w:rPr>
        <w:t xml:space="preserve"> -3300).</w:t>
      </w:r>
      <w:r w:rsidRPr="00DC1DB3">
        <w:rPr>
          <w:strike/>
        </w:rPr>
        <w:t> </w:t>
      </w:r>
    </w:p>
    <w:p w14:paraId="460D2B59" w14:textId="77777777" w:rsidR="006D452A" w:rsidRPr="00DC1DB3" w:rsidRDefault="006D452A" w:rsidP="006D452A">
      <w:pPr>
        <w:rPr>
          <w:strike/>
          <w:lang w:val="en-IN"/>
        </w:rPr>
      </w:pPr>
    </w:p>
    <w:p w14:paraId="7746EF2D" w14:textId="3F26941E" w:rsidR="006D452A" w:rsidRPr="00DC1DB3" w:rsidRDefault="006D452A" w:rsidP="006D452A">
      <w:pPr>
        <w:rPr>
          <w:strike/>
        </w:rPr>
      </w:pPr>
      <w:r w:rsidRPr="00DC1DB3">
        <w:rPr>
          <w:strike/>
          <w:lang w:val="en-IN"/>
        </w:rPr>
        <w:t>With this release, the changes have been implemented in the ‘Medication Inventory Transaction’ list page.</w:t>
      </w:r>
      <w:r w:rsidRPr="00DC1DB3">
        <w:rPr>
          <w:strike/>
        </w:rPr>
        <w:t> </w:t>
      </w:r>
    </w:p>
    <w:p w14:paraId="77527D77" w14:textId="77777777" w:rsidR="006D452A" w:rsidRPr="00DC1DB3" w:rsidRDefault="006D452A" w:rsidP="006D452A">
      <w:pPr>
        <w:rPr>
          <w:strike/>
        </w:rPr>
      </w:pPr>
      <w:r w:rsidRPr="00DC1DB3">
        <w:rPr>
          <w:strike/>
          <w:lang w:val="en-IN"/>
        </w:rPr>
        <w:t xml:space="preserve">‘Quantity’ field in the ‘Medication Inventory Transaction’ screen will display the values in the standard negative value format </w:t>
      </w:r>
      <w:proofErr w:type="gramStart"/>
      <w:r w:rsidRPr="00DC1DB3">
        <w:rPr>
          <w:strike/>
          <w:lang w:val="en-IN"/>
        </w:rPr>
        <w:t>i.e.,</w:t>
      </w:r>
      <w:proofErr w:type="gramEnd"/>
      <w:r w:rsidRPr="00DC1DB3">
        <w:rPr>
          <w:strike/>
          <w:lang w:val="en-IN"/>
        </w:rPr>
        <w:t xml:space="preserve"> the value will be displayed as positive in the brackets along with its associated tooltip for negative transactions or the transactions that deducted Quantity from Inventory.</w:t>
      </w:r>
      <w:r w:rsidRPr="00DC1DB3">
        <w:rPr>
          <w:strike/>
        </w:rPr>
        <w:t> </w:t>
      </w:r>
      <w:r w:rsidRPr="00DC1DB3">
        <w:rPr>
          <w:strike/>
        </w:rPr>
        <w:br/>
        <w:t> </w:t>
      </w:r>
      <w:r w:rsidRPr="00DC1DB3">
        <w:rPr>
          <w:strike/>
        </w:rPr>
        <w:br/>
      </w:r>
      <w:r w:rsidRPr="00DC1DB3">
        <w:rPr>
          <w:b/>
          <w:bCs/>
          <w:strike/>
          <w:lang w:val="en-IN"/>
        </w:rPr>
        <w:t>Example:</w:t>
      </w:r>
      <w:r w:rsidRPr="00DC1DB3">
        <w:rPr>
          <w:strike/>
          <w:lang w:val="en-IN"/>
        </w:rPr>
        <w:t xml:space="preserve"> (3300)</w:t>
      </w:r>
      <w:r w:rsidRPr="00DC1DB3">
        <w:rPr>
          <w:strike/>
        </w:rPr>
        <w:t> </w:t>
      </w:r>
    </w:p>
    <w:p w14:paraId="32A442A1" w14:textId="77777777" w:rsidR="006D452A" w:rsidRPr="00DC1DB3" w:rsidRDefault="006D452A" w:rsidP="006D452A">
      <w:pPr>
        <w:rPr>
          <w:b/>
          <w:bCs/>
          <w:strike/>
        </w:rPr>
      </w:pPr>
      <w:r w:rsidRPr="00DC1DB3">
        <w:rPr>
          <w:b/>
          <w:bCs/>
          <w:strike/>
          <w:lang w:val="en-IN"/>
        </w:rPr>
        <w:t>Medication Inventory Transaction Details screen showing the negative inventory transaction</w:t>
      </w:r>
      <w:r w:rsidRPr="00DC1DB3">
        <w:rPr>
          <w:strike/>
        </w:rPr>
        <w:br/>
        <w:t> </w:t>
      </w:r>
      <w:r w:rsidRPr="00DC1DB3">
        <w:rPr>
          <w:strike/>
        </w:rPr>
        <w:br/>
      </w:r>
      <w:r w:rsidRPr="00DC1DB3">
        <w:rPr>
          <w:strike/>
          <w:noProof/>
        </w:rPr>
        <w:drawing>
          <wp:inline distT="0" distB="0" distL="0" distR="0" wp14:anchorId="58B4BFE5" wp14:editId="29329CB8">
            <wp:extent cx="5730240" cy="2346960"/>
            <wp:effectExtent l="0" t="0" r="3810" b="0"/>
            <wp:docPr id="1229235386" name="Picture 4"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icture"/>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30240" cy="2346960"/>
                    </a:xfrm>
                    <a:prstGeom prst="rect">
                      <a:avLst/>
                    </a:prstGeom>
                    <a:noFill/>
                    <a:ln>
                      <a:noFill/>
                    </a:ln>
                  </pic:spPr>
                </pic:pic>
              </a:graphicData>
            </a:graphic>
          </wp:inline>
        </w:drawing>
      </w:r>
      <w:r w:rsidRPr="00DC1DB3">
        <w:rPr>
          <w:strike/>
        </w:rPr>
        <w:t> </w:t>
      </w:r>
    </w:p>
    <w:p w14:paraId="629CF2D4" w14:textId="77777777" w:rsidR="006D452A" w:rsidRPr="00DC1DB3" w:rsidRDefault="006D452A" w:rsidP="006D452A">
      <w:pPr>
        <w:rPr>
          <w:strike/>
        </w:rPr>
      </w:pPr>
      <w:r w:rsidRPr="00DC1DB3">
        <w:rPr>
          <w:strike/>
        </w:rPr>
        <w:t> </w:t>
      </w:r>
    </w:p>
    <w:p w14:paraId="523CF3F4" w14:textId="77777777" w:rsidR="006D452A" w:rsidRPr="00DC1DB3" w:rsidRDefault="006D452A">
      <w:pPr>
        <w:spacing w:after="160" w:line="259" w:lineRule="auto"/>
        <w:rPr>
          <w:b/>
          <w:bCs/>
          <w:strike/>
          <w:lang w:val="en-IN"/>
        </w:rPr>
      </w:pPr>
      <w:r w:rsidRPr="00DC1DB3">
        <w:rPr>
          <w:b/>
          <w:bCs/>
          <w:strike/>
          <w:lang w:val="en-IN"/>
        </w:rPr>
        <w:br w:type="page"/>
      </w:r>
    </w:p>
    <w:p w14:paraId="3A1C8EC6" w14:textId="01CA8AD6" w:rsidR="006D452A" w:rsidRPr="00DC1DB3" w:rsidRDefault="006D452A" w:rsidP="006D452A">
      <w:pPr>
        <w:rPr>
          <w:strike/>
        </w:rPr>
      </w:pPr>
      <w:r w:rsidRPr="00DC1DB3">
        <w:rPr>
          <w:b/>
          <w:bCs/>
          <w:strike/>
          <w:lang w:val="en-IN"/>
        </w:rPr>
        <w:lastRenderedPageBreak/>
        <w:t>Medication Inventory Transaction List page displays the Quantity as a positive transaction with its associated tooltip.</w:t>
      </w:r>
      <w:r w:rsidRPr="00DC1DB3">
        <w:rPr>
          <w:strike/>
        </w:rPr>
        <w:t> </w:t>
      </w:r>
    </w:p>
    <w:p w14:paraId="41A3ACBD" w14:textId="77777777" w:rsidR="006D452A" w:rsidRPr="00DC1DB3" w:rsidRDefault="006D452A" w:rsidP="006D452A">
      <w:pPr>
        <w:rPr>
          <w:strike/>
        </w:rPr>
      </w:pPr>
    </w:p>
    <w:p w14:paraId="749E2103" w14:textId="77777777" w:rsidR="006D452A" w:rsidRPr="00DC1DB3" w:rsidRDefault="006D452A" w:rsidP="006D452A">
      <w:pPr>
        <w:rPr>
          <w:strike/>
        </w:rPr>
      </w:pPr>
      <w:r w:rsidRPr="00DC1DB3">
        <w:rPr>
          <w:strike/>
          <w:noProof/>
        </w:rPr>
        <w:drawing>
          <wp:inline distT="0" distB="0" distL="0" distR="0" wp14:anchorId="15B3013C" wp14:editId="0F430BBA">
            <wp:extent cx="5730240" cy="2057400"/>
            <wp:effectExtent l="0" t="0" r="3810" b="0"/>
            <wp:docPr id="422258938" name="Picture 3"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icture"/>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730240" cy="2057400"/>
                    </a:xfrm>
                    <a:prstGeom prst="rect">
                      <a:avLst/>
                    </a:prstGeom>
                    <a:noFill/>
                    <a:ln>
                      <a:noFill/>
                    </a:ln>
                  </pic:spPr>
                </pic:pic>
              </a:graphicData>
            </a:graphic>
          </wp:inline>
        </w:drawing>
      </w:r>
      <w:r w:rsidRPr="00DC1DB3">
        <w:rPr>
          <w:strike/>
        </w:rPr>
        <w:t> </w:t>
      </w:r>
    </w:p>
    <w:p w14:paraId="71655D2F" w14:textId="77777777" w:rsidR="006D452A" w:rsidRPr="003F0A16" w:rsidRDefault="006D452A" w:rsidP="006D452A">
      <w:r w:rsidRPr="003F0A16">
        <w:t> </w:t>
      </w:r>
    </w:p>
    <w:p w14:paraId="5F7CACDB" w14:textId="77777777" w:rsidR="001F6A40" w:rsidRPr="00630715" w:rsidRDefault="001F6A40" w:rsidP="001F6A40">
      <w:pPr>
        <w:pBdr>
          <w:bottom w:val="single" w:sz="12" w:space="1" w:color="000000"/>
        </w:pBdr>
        <w:spacing w:line="279" w:lineRule="auto"/>
        <w:jc w:val="both"/>
        <w:rPr>
          <w:rFonts w:eastAsia="Verdana"/>
        </w:rPr>
      </w:pPr>
    </w:p>
    <w:p w14:paraId="4D00491D" w14:textId="77777777" w:rsidR="001F6A40" w:rsidRDefault="001F6A40" w:rsidP="001F6A40">
      <w:pPr>
        <w:jc w:val="both"/>
        <w:rPr>
          <w:rFonts w:eastAsia="Verdana"/>
          <w:color w:val="000000" w:themeColor="text1"/>
        </w:rPr>
      </w:pPr>
    </w:p>
    <w:p w14:paraId="1F01CB88" w14:textId="28E15299" w:rsidR="001F6A40" w:rsidRPr="00BD6D8E" w:rsidRDefault="001F6A40" w:rsidP="001F6A40">
      <w:pPr>
        <w:jc w:val="both"/>
        <w:rPr>
          <w:strike/>
          <w:lang w:val="en-IN" w:eastAsia="en-IN"/>
        </w:rPr>
      </w:pPr>
      <w:r w:rsidRPr="00BD6D8E">
        <w:rPr>
          <w:b/>
          <w:bCs/>
          <w:strike/>
          <w:lang w:val="en-IN" w:eastAsia="en-IN"/>
        </w:rPr>
        <w:t>Author</w:t>
      </w:r>
      <w:r w:rsidRPr="00BD6D8E">
        <w:rPr>
          <w:strike/>
          <w:color w:val="000000" w:themeColor="text1"/>
          <w:lang w:val="en-IN" w:eastAsia="en-IN"/>
        </w:rPr>
        <w:t xml:space="preserve">: </w:t>
      </w:r>
      <w:r w:rsidRPr="00BD6D8E">
        <w:rPr>
          <w:rFonts w:eastAsia="Verdana"/>
          <w:strike/>
          <w:color w:val="333333"/>
        </w:rPr>
        <w:t>Chaitali Patil</w:t>
      </w:r>
    </w:p>
    <w:p w14:paraId="22E9ECC3" w14:textId="77777777" w:rsidR="001F6A40" w:rsidRPr="00BD6D8E" w:rsidRDefault="001F6A40" w:rsidP="001F6A40">
      <w:pPr>
        <w:jc w:val="both"/>
        <w:rPr>
          <w:strike/>
          <w:lang w:val="en-IN" w:eastAsia="en-IN"/>
        </w:rPr>
      </w:pPr>
    </w:p>
    <w:p w14:paraId="032CABD7" w14:textId="3DBB7B65" w:rsidR="001F6A40" w:rsidRPr="00BD6D8E" w:rsidRDefault="001F6A40" w:rsidP="001F6A40">
      <w:pPr>
        <w:pStyle w:val="Heading3"/>
        <w:rPr>
          <w:strike/>
        </w:rPr>
      </w:pPr>
      <w:bookmarkStart w:id="134" w:name="_Toc197944391"/>
      <w:bookmarkStart w:id="135" w:name="_Toc199864988"/>
      <w:r w:rsidRPr="00BD6D8E">
        <w:rPr>
          <w:strike/>
          <w:highlight w:val="yellow"/>
        </w:rPr>
        <w:t>11</w:t>
      </w:r>
      <w:r w:rsidR="00516C3B" w:rsidRPr="00BD6D8E">
        <w:rPr>
          <w:strike/>
          <w:highlight w:val="yellow"/>
        </w:rPr>
        <w:t>1</w:t>
      </w:r>
      <w:r w:rsidRPr="00BD6D8E">
        <w:rPr>
          <w:strike/>
          <w:highlight w:val="yellow"/>
        </w:rPr>
        <w:t xml:space="preserve">. EII # </w:t>
      </w:r>
      <w:r w:rsidRPr="00BD6D8E">
        <w:rPr>
          <w:strike/>
          <w:highlight w:val="yellow"/>
          <w:lang w:val="en-US"/>
        </w:rPr>
        <w:t>130535</w:t>
      </w:r>
      <w:r w:rsidRPr="00BD6D8E">
        <w:rPr>
          <w:strike/>
          <w:highlight w:val="yellow"/>
        </w:rPr>
        <w:t xml:space="preserve"> (Feature - </w:t>
      </w:r>
      <w:r w:rsidRPr="00BD6D8E">
        <w:rPr>
          <w:bCs/>
          <w:strike/>
          <w:highlight w:val="yellow"/>
          <w:lang w:val="en-US"/>
        </w:rPr>
        <w:t>521130</w:t>
      </w:r>
      <w:r w:rsidRPr="00BD6D8E">
        <w:rPr>
          <w:strike/>
          <w:highlight w:val="yellow"/>
        </w:rPr>
        <w:t xml:space="preserve">): </w:t>
      </w:r>
      <w:r w:rsidRPr="00BD6D8E">
        <w:rPr>
          <w:strike/>
          <w:highlight w:val="yellow"/>
          <w:lang w:val="en-US"/>
        </w:rPr>
        <w:t>The Signature functionality has been modified for ‘Pre-Pour’ dose in the MAT Management Details screen.</w:t>
      </w:r>
      <w:bookmarkEnd w:id="134"/>
      <w:bookmarkEnd w:id="135"/>
      <w:r w:rsidRPr="00BD6D8E">
        <w:rPr>
          <w:strike/>
          <w:lang w:val="en-US"/>
        </w:rPr>
        <w:t>   </w:t>
      </w:r>
    </w:p>
    <w:p w14:paraId="0004BE03" w14:textId="77777777" w:rsidR="000A454C" w:rsidRPr="00BD6D8E" w:rsidRDefault="001F6A40" w:rsidP="00CF6AAA">
      <w:pPr>
        <w:shd w:val="clear" w:color="auto" w:fill="FFFFFF" w:themeFill="background1"/>
        <w:spacing w:before="240" w:after="240" w:line="276" w:lineRule="auto"/>
        <w:jc w:val="both"/>
        <w:rPr>
          <w:strike/>
          <w:color w:val="0070C0"/>
        </w:rPr>
      </w:pPr>
      <w:r w:rsidRPr="00BD6D8E">
        <w:rPr>
          <w:b/>
          <w:bCs/>
          <w:strike/>
        </w:rPr>
        <w:t xml:space="preserve">Note: </w:t>
      </w:r>
      <w:r w:rsidRPr="00BD6D8E">
        <w:rPr>
          <w:strike/>
          <w:color w:val="0070C0"/>
        </w:rPr>
        <w:t>This is an Active Change</w:t>
      </w:r>
      <w:r w:rsidR="00CF6AAA" w:rsidRPr="00BD6D8E">
        <w:rPr>
          <w:strike/>
          <w:color w:val="0070C0"/>
        </w:rPr>
        <w:t xml:space="preserve">. Previously, a client signature was needed for dispensing in MAT management details, depending on configuration. The Pré-pour is done to fill bottles in advance of a client coming in. However, the system requests the same customer signature when pouring bottles, which was incorrect. </w:t>
      </w:r>
    </w:p>
    <w:p w14:paraId="501244D5" w14:textId="35224D85" w:rsidR="00CF6AAA" w:rsidRPr="00BD6D8E" w:rsidRDefault="00CF6AAA" w:rsidP="00CF6AAA">
      <w:pPr>
        <w:shd w:val="clear" w:color="auto" w:fill="FFFFFF" w:themeFill="background1"/>
        <w:spacing w:before="240" w:after="240" w:line="276" w:lineRule="auto"/>
        <w:jc w:val="both"/>
        <w:rPr>
          <w:strike/>
        </w:rPr>
      </w:pPr>
      <w:r w:rsidRPr="00BD6D8E">
        <w:rPr>
          <w:strike/>
          <w:color w:val="0070C0"/>
        </w:rPr>
        <w:t>With this change, the customer signature is not needed for the pre-pour.</w:t>
      </w:r>
    </w:p>
    <w:p w14:paraId="3484F256" w14:textId="0FD507DE" w:rsidR="001F6A40" w:rsidRPr="00BD6D8E" w:rsidRDefault="001F6A40" w:rsidP="001F6A40">
      <w:pPr>
        <w:shd w:val="clear" w:color="auto" w:fill="FFFFFF" w:themeFill="background1"/>
        <w:spacing w:before="240" w:after="240" w:line="276" w:lineRule="auto"/>
        <w:jc w:val="both"/>
        <w:rPr>
          <w:strike/>
        </w:rPr>
      </w:pPr>
      <w:r w:rsidRPr="00BD6D8E">
        <w:rPr>
          <w:strike/>
        </w:rPr>
        <w:t> </w:t>
      </w:r>
      <w:r w:rsidRPr="00BD6D8E">
        <w:rPr>
          <w:b/>
          <w:bCs/>
          <w:strike/>
          <w:lang w:val="en"/>
        </w:rPr>
        <w:t>Release Type: </w:t>
      </w:r>
      <w:r w:rsidRPr="00BD6D8E">
        <w:rPr>
          <w:strike/>
          <w:lang w:val="en"/>
        </w:rPr>
        <w:t>Change</w:t>
      </w:r>
      <w:r w:rsidRPr="00BD6D8E">
        <w:rPr>
          <w:strike/>
        </w:rPr>
        <w:t xml:space="preserve"> | </w:t>
      </w:r>
      <w:r w:rsidRPr="00BD6D8E">
        <w:rPr>
          <w:b/>
          <w:bCs/>
          <w:strike/>
          <w:lang w:val="en"/>
        </w:rPr>
        <w:t>Priority:</w:t>
      </w:r>
      <w:r w:rsidRPr="00BD6D8E">
        <w:rPr>
          <w:strike/>
          <w:lang w:val="en"/>
        </w:rPr>
        <w:t> Urgent</w:t>
      </w:r>
      <w:r w:rsidRPr="00BD6D8E">
        <w:rPr>
          <w:strike/>
        </w:rPr>
        <w:t> </w:t>
      </w:r>
    </w:p>
    <w:p w14:paraId="6B519DB6" w14:textId="2E499B30" w:rsidR="001F6A40" w:rsidRPr="00BD6D8E" w:rsidRDefault="001F6A40" w:rsidP="001F6A40">
      <w:pPr>
        <w:shd w:val="clear" w:color="auto" w:fill="FFFFFF" w:themeFill="background1"/>
        <w:spacing w:before="240" w:after="240" w:line="276" w:lineRule="auto"/>
        <w:jc w:val="both"/>
        <w:rPr>
          <w:strike/>
        </w:rPr>
      </w:pPr>
      <w:r w:rsidRPr="00BD6D8E">
        <w:rPr>
          <w:b/>
          <w:bCs/>
          <w:strike/>
        </w:rPr>
        <w:t xml:space="preserve">Navigation Path </w:t>
      </w:r>
      <w:proofErr w:type="gramStart"/>
      <w:r w:rsidRPr="00BD6D8E">
        <w:rPr>
          <w:b/>
          <w:bCs/>
          <w:strike/>
        </w:rPr>
        <w:t>1:</w:t>
      </w:r>
      <w:r w:rsidRPr="00BD6D8E">
        <w:rPr>
          <w:strike/>
        </w:rPr>
        <w:t xml:space="preserve"> ‘</w:t>
      </w:r>
      <w:proofErr w:type="gramEnd"/>
      <w:r w:rsidRPr="00BD6D8E">
        <w:rPr>
          <w:strike/>
        </w:rPr>
        <w:t>Administration’ - Orders</w:t>
      </w:r>
      <w:proofErr w:type="gramStart"/>
      <w:r w:rsidRPr="00BD6D8E">
        <w:rPr>
          <w:strike/>
        </w:rPr>
        <w:t>’ - ‘</w:t>
      </w:r>
      <w:proofErr w:type="gramEnd"/>
      <w:r w:rsidRPr="00BD6D8E">
        <w:rPr>
          <w:strike/>
        </w:rPr>
        <w:t xml:space="preserve">Orders’ list page - New - Order Details’ screen - Select ‘Medication’ Order Type - Enter the required fields - Select (Medication Assisted Treatment (MAT), Machine Connection Required, Take Home Allowed) = </w:t>
      </w:r>
      <w:r w:rsidR="00A31909" w:rsidRPr="00BD6D8E">
        <w:rPr>
          <w:strike/>
        </w:rPr>
        <w:t>Yes, under</w:t>
      </w:r>
      <w:r w:rsidRPr="00BD6D8E">
        <w:rPr>
          <w:strike/>
        </w:rPr>
        <w:t xml:space="preserve"> ‘Medication Assisted Treatment’ section and under the 'Option’ section display program? Must be ‘Yes’ for MAT Orders - Save. </w:t>
      </w:r>
    </w:p>
    <w:p w14:paraId="351C5278" w14:textId="77777777" w:rsidR="001F6A40" w:rsidRPr="00BD6D8E" w:rsidRDefault="001F6A40" w:rsidP="001F6A40">
      <w:pPr>
        <w:shd w:val="clear" w:color="auto" w:fill="FFFFFF" w:themeFill="background1"/>
        <w:spacing w:before="240" w:after="240" w:line="276" w:lineRule="auto"/>
        <w:jc w:val="both"/>
        <w:rPr>
          <w:strike/>
        </w:rPr>
      </w:pPr>
      <w:r w:rsidRPr="00BD6D8E">
        <w:rPr>
          <w:strike/>
        </w:rPr>
        <w:t> </w:t>
      </w:r>
      <w:r w:rsidRPr="00BD6D8E">
        <w:rPr>
          <w:b/>
          <w:bCs/>
          <w:strike/>
        </w:rPr>
        <w:t>Navigation Path 2</w:t>
      </w:r>
      <w:r w:rsidRPr="00BD6D8E">
        <w:rPr>
          <w:strike/>
        </w:rPr>
        <w:t>: My Office – ‘Medication/Lot/Bottle’ list page – New - ‘Medication/Lot/Bottle Details’ screen - Enter the required fields – Select Location - Insert – Save. </w:t>
      </w:r>
    </w:p>
    <w:p w14:paraId="1A94891B" w14:textId="77777777" w:rsidR="001F6A40" w:rsidRPr="00BD6D8E" w:rsidRDefault="001F6A40" w:rsidP="001F6A40">
      <w:pPr>
        <w:shd w:val="clear" w:color="auto" w:fill="FFFFFF" w:themeFill="background1"/>
        <w:spacing w:before="240" w:after="240" w:line="276" w:lineRule="auto"/>
        <w:jc w:val="both"/>
        <w:rPr>
          <w:strike/>
        </w:rPr>
      </w:pPr>
      <w:r w:rsidRPr="00BD6D8E">
        <w:rPr>
          <w:b/>
          <w:bCs/>
          <w:strike/>
        </w:rPr>
        <w:t>Navigation Path 3:</w:t>
      </w:r>
      <w:r w:rsidRPr="00BD6D8E">
        <w:rPr>
          <w:strike/>
        </w:rPr>
        <w:t xml:space="preserve"> ‘Client’- ‘Client Orders’ - ‘Client Orders’ list page - New - ‘Client Order details’ screen - Select the Order created in Navigation Path 1 - Enter the required fields – select Program – Insert - Save and sign. </w:t>
      </w:r>
    </w:p>
    <w:p w14:paraId="4F5C9D89" w14:textId="77777777" w:rsidR="001F6A40" w:rsidRPr="00BD6D8E" w:rsidRDefault="001F6A40" w:rsidP="001F6A40">
      <w:pPr>
        <w:shd w:val="clear" w:color="auto" w:fill="FFFFFF" w:themeFill="background1"/>
        <w:spacing w:before="240" w:after="240" w:line="276" w:lineRule="auto"/>
        <w:jc w:val="both"/>
        <w:rPr>
          <w:strike/>
        </w:rPr>
      </w:pPr>
      <w:r w:rsidRPr="00BD6D8E">
        <w:rPr>
          <w:b/>
          <w:bCs/>
          <w:strike/>
        </w:rPr>
        <w:t xml:space="preserve">Navigation Path 4: </w:t>
      </w:r>
      <w:r w:rsidRPr="00BD6D8E">
        <w:rPr>
          <w:strike/>
        </w:rPr>
        <w:t>‘My Office’ ‘MAT Management ‘list page – Click on Connect User Icon - ‘Connection details’ pop up will be displayed – Select ‘Machine’ – Select Medication – select ‘lot’, ‘Bottle’, ‘Quantity’(Which we have created in Navigation path2) , click on ‘Verified’ check box – click on ‘Connect’-click on ‘ok’ – Machine will be connected successfully. </w:t>
      </w:r>
    </w:p>
    <w:p w14:paraId="2F146A9C" w14:textId="77777777" w:rsidR="001F6A40" w:rsidRPr="00BD6D8E" w:rsidRDefault="001F6A40" w:rsidP="001F6A40">
      <w:pPr>
        <w:shd w:val="clear" w:color="auto" w:fill="FFFFFF" w:themeFill="background1"/>
        <w:spacing w:before="240" w:after="240" w:line="276" w:lineRule="auto"/>
        <w:jc w:val="both"/>
        <w:rPr>
          <w:strike/>
        </w:rPr>
      </w:pPr>
      <w:r w:rsidRPr="00BD6D8E">
        <w:rPr>
          <w:b/>
          <w:bCs/>
          <w:strike/>
        </w:rPr>
        <w:t xml:space="preserve">Navigation Path 5: </w:t>
      </w:r>
      <w:r w:rsidRPr="00BD6D8E">
        <w:rPr>
          <w:strike/>
        </w:rPr>
        <w:t xml:space="preserve">‘My Office’ - ‘MAT Management ‘list page – Select the Order (Navigation path 3) and click on ‘Dispense icon’ – MAT Management Details– checked the ‘Commence Pre-pour’ checkbox – then will enable the </w:t>
      </w:r>
      <w:r w:rsidRPr="00BD6D8E">
        <w:rPr>
          <w:strike/>
        </w:rPr>
        <w:lastRenderedPageBreak/>
        <w:t>clinic and take-home dispensing sections for pre-pour only – pre pour the dose – to dispense that Pre Pour dose user need to sign then they are able to dispense the dose. </w:t>
      </w:r>
    </w:p>
    <w:p w14:paraId="3D4AB458" w14:textId="11D6C7E3" w:rsidR="001F6A40" w:rsidRPr="00BD6D8E" w:rsidRDefault="001F6A40" w:rsidP="001F6A40">
      <w:pPr>
        <w:shd w:val="clear" w:color="auto" w:fill="FFFFFF" w:themeFill="background1"/>
        <w:spacing w:before="240" w:after="240" w:line="276" w:lineRule="auto"/>
        <w:jc w:val="both"/>
        <w:rPr>
          <w:strike/>
        </w:rPr>
      </w:pPr>
      <w:r w:rsidRPr="00BD6D8E">
        <w:rPr>
          <w:b/>
          <w:bCs/>
          <w:strike/>
        </w:rPr>
        <w:t xml:space="preserve">Navigation Path 6: </w:t>
      </w:r>
      <w:r w:rsidRPr="00BD6D8E">
        <w:rPr>
          <w:strike/>
        </w:rPr>
        <w:t xml:space="preserve">Go </w:t>
      </w:r>
      <w:r w:rsidR="00A365A6" w:rsidRPr="00BD6D8E">
        <w:rPr>
          <w:strike/>
        </w:rPr>
        <w:t xml:space="preserve">search- </w:t>
      </w:r>
      <w:r w:rsidRPr="00BD6D8E">
        <w:rPr>
          <w:strike/>
        </w:rPr>
        <w:t>MAT Configuration’ (Administration</w:t>
      </w:r>
      <w:proofErr w:type="gramStart"/>
      <w:r w:rsidRPr="00BD6D8E">
        <w:rPr>
          <w:strike/>
        </w:rPr>
        <w:t>) - ‘</w:t>
      </w:r>
      <w:proofErr w:type="gramEnd"/>
      <w:r w:rsidRPr="00BD6D8E">
        <w:rPr>
          <w:strike/>
        </w:rPr>
        <w:t>MAT Configuration’ screen will be displayed—under the ‘Client Signature’ section which option is selected in ‘Capture Client Signatures to dispense medication’ dropdown that will be displayed in the MAT Management Details screen on click on ‘Sign’ button. </w:t>
      </w:r>
    </w:p>
    <w:p w14:paraId="75F56D5B" w14:textId="77777777" w:rsidR="001F6A40" w:rsidRPr="00BD6D8E" w:rsidRDefault="001F6A40" w:rsidP="001F6A40">
      <w:pPr>
        <w:shd w:val="clear" w:color="auto" w:fill="FFFFFF" w:themeFill="background1"/>
        <w:spacing w:before="240" w:after="240" w:line="276" w:lineRule="auto"/>
        <w:jc w:val="both"/>
        <w:rPr>
          <w:strike/>
        </w:rPr>
      </w:pPr>
      <w:r w:rsidRPr="00BD6D8E">
        <w:rPr>
          <w:b/>
          <w:bCs/>
          <w:strike/>
        </w:rPr>
        <w:t>Functionality ‘Before’ and ‘After’ release:</w:t>
      </w:r>
      <w:r w:rsidRPr="00BD6D8E">
        <w:rPr>
          <w:strike/>
        </w:rPr>
        <w:t> </w:t>
      </w:r>
    </w:p>
    <w:p w14:paraId="184928E0" w14:textId="77777777" w:rsidR="00C12C72" w:rsidRPr="00BD6D8E" w:rsidRDefault="00C12C72" w:rsidP="00C12C72">
      <w:pPr>
        <w:rPr>
          <w:strike/>
        </w:rPr>
      </w:pPr>
      <w:r w:rsidRPr="00BD6D8E">
        <w:rPr>
          <w:strike/>
        </w:rPr>
        <w:t xml:space="preserve">Before this release, based on </w:t>
      </w:r>
      <w:proofErr w:type="gramStart"/>
      <w:r w:rsidRPr="00BD6D8E">
        <w:rPr>
          <w:strike/>
        </w:rPr>
        <w:t xml:space="preserve">configuration, </w:t>
      </w:r>
      <w:r w:rsidRPr="00BD6D8E">
        <w:rPr>
          <w:rStyle w:val="Strong"/>
          <w:strike/>
        </w:rPr>
        <w:t xml:space="preserve"> client</w:t>
      </w:r>
      <w:proofErr w:type="gramEnd"/>
      <w:r w:rsidRPr="00BD6D8E">
        <w:rPr>
          <w:rStyle w:val="Strong"/>
          <w:strike/>
        </w:rPr>
        <w:t xml:space="preserve"> signature</w:t>
      </w:r>
      <w:r w:rsidRPr="00BD6D8E">
        <w:rPr>
          <w:strike/>
        </w:rPr>
        <w:t xml:space="preserve"> was required for dispensing in the </w:t>
      </w:r>
      <w:r w:rsidRPr="00BD6D8E">
        <w:rPr>
          <w:rStyle w:val="Strong"/>
          <w:strike/>
        </w:rPr>
        <w:t>MAT Management Details</w:t>
      </w:r>
      <w:r w:rsidRPr="00BD6D8E">
        <w:rPr>
          <w:strike/>
        </w:rPr>
        <w:t xml:space="preserve"> screen. However, </w:t>
      </w:r>
      <w:r w:rsidRPr="00BD6D8E">
        <w:rPr>
          <w:rStyle w:val="Strong"/>
          <w:strike/>
        </w:rPr>
        <w:t>pre-pour</w:t>
      </w:r>
      <w:r w:rsidRPr="00BD6D8E">
        <w:rPr>
          <w:strike/>
        </w:rPr>
        <w:t xml:space="preserve"> is intended to prepare bottles </w:t>
      </w:r>
      <w:r w:rsidRPr="00BD6D8E">
        <w:rPr>
          <w:rStyle w:val="Strong"/>
          <w:strike/>
        </w:rPr>
        <w:t>in advance of the client’s visit</w:t>
      </w:r>
      <w:r w:rsidRPr="00BD6D8E">
        <w:rPr>
          <w:strike/>
        </w:rPr>
        <w:t>, and requesting a client signature at the time of pre-pour is incorrect.</w:t>
      </w:r>
      <w:r w:rsidRPr="00BD6D8E">
        <w:rPr>
          <w:strike/>
        </w:rPr>
        <w:br/>
        <w:t xml:space="preserve">To address this, the system has been updated to </w:t>
      </w:r>
      <w:r w:rsidRPr="00BD6D8E">
        <w:rPr>
          <w:rStyle w:val="Strong"/>
          <w:strike/>
        </w:rPr>
        <w:t>allow users to perform pre-pour without capturing the client’s signature</w:t>
      </w:r>
      <w:r w:rsidRPr="00BD6D8E">
        <w:rPr>
          <w:strike/>
        </w:rPr>
        <w:t>.</w:t>
      </w:r>
    </w:p>
    <w:p w14:paraId="49B1E0DB" w14:textId="77777777" w:rsidR="00C12C72" w:rsidRPr="00BD6D8E" w:rsidRDefault="00C12C72" w:rsidP="00C12C72">
      <w:pPr>
        <w:rPr>
          <w:strike/>
        </w:rPr>
      </w:pPr>
    </w:p>
    <w:p w14:paraId="480C1656" w14:textId="77777777" w:rsidR="00C12C72" w:rsidRPr="00BD6D8E" w:rsidRDefault="00C12C72" w:rsidP="00C12C72">
      <w:pPr>
        <w:rPr>
          <w:strike/>
        </w:rPr>
      </w:pPr>
      <w:r w:rsidRPr="00BD6D8E">
        <w:rPr>
          <w:rStyle w:val="Strong"/>
          <w:strike/>
        </w:rPr>
        <w:t>With this release</w:t>
      </w:r>
      <w:r w:rsidRPr="00BD6D8E">
        <w:rPr>
          <w:strike/>
        </w:rPr>
        <w:t xml:space="preserve">, users can now </w:t>
      </w:r>
      <w:r w:rsidRPr="00BD6D8E">
        <w:rPr>
          <w:rStyle w:val="Strong"/>
          <w:strike/>
        </w:rPr>
        <w:t>pre-pour a dose without signing in</w:t>
      </w:r>
      <w:r w:rsidRPr="00BD6D8E">
        <w:rPr>
          <w:strike/>
        </w:rPr>
        <w:t xml:space="preserve"> on the </w:t>
      </w:r>
      <w:r w:rsidRPr="00BD6D8E">
        <w:rPr>
          <w:rStyle w:val="Strong"/>
          <w:strike/>
        </w:rPr>
        <w:t>MAT Management Details</w:t>
      </w:r>
      <w:r w:rsidRPr="00BD6D8E">
        <w:rPr>
          <w:strike/>
        </w:rPr>
        <w:t xml:space="preserve"> screen.</w:t>
      </w:r>
      <w:r w:rsidRPr="00BD6D8E">
        <w:rPr>
          <w:strike/>
        </w:rPr>
        <w:br/>
        <w:t xml:space="preserve">To initiate a pre-pour, check the </w:t>
      </w:r>
      <w:r w:rsidRPr="00BD6D8E">
        <w:rPr>
          <w:rStyle w:val="Strong"/>
          <w:strike/>
        </w:rPr>
        <w:t>“Commence Pre-Pour”</w:t>
      </w:r>
      <w:r w:rsidRPr="00BD6D8E">
        <w:rPr>
          <w:strike/>
        </w:rPr>
        <w:t xml:space="preserve"> checkbox under the </w:t>
      </w:r>
      <w:r w:rsidRPr="00BD6D8E">
        <w:rPr>
          <w:rStyle w:val="Strong"/>
          <w:strike/>
        </w:rPr>
        <w:t>Dispense Information</w:t>
      </w:r>
      <w:r w:rsidRPr="00BD6D8E">
        <w:rPr>
          <w:strike/>
        </w:rPr>
        <w:t xml:space="preserve"> section. This will enable the </w:t>
      </w:r>
      <w:r w:rsidRPr="00BD6D8E">
        <w:rPr>
          <w:rStyle w:val="Strong"/>
          <w:strike/>
        </w:rPr>
        <w:t>Clinic</w:t>
      </w:r>
      <w:r w:rsidRPr="00BD6D8E">
        <w:rPr>
          <w:strike/>
        </w:rPr>
        <w:t xml:space="preserve"> and </w:t>
      </w:r>
      <w:r w:rsidRPr="00BD6D8E">
        <w:rPr>
          <w:rStyle w:val="Strong"/>
          <w:strike/>
        </w:rPr>
        <w:t>Take-Home Dispensing</w:t>
      </w:r>
      <w:r w:rsidRPr="00BD6D8E">
        <w:rPr>
          <w:strike/>
        </w:rPr>
        <w:t xml:space="preserve"> sections specifically for pre-pour purposes. </w:t>
      </w:r>
    </w:p>
    <w:p w14:paraId="12C1C6D9" w14:textId="77777777" w:rsidR="00C12C72" w:rsidRPr="00BD6D8E" w:rsidRDefault="00C12C72" w:rsidP="00C12C72">
      <w:pPr>
        <w:rPr>
          <w:strike/>
        </w:rPr>
      </w:pPr>
      <w:r w:rsidRPr="00BD6D8E">
        <w:rPr>
          <w:strike/>
          <w:noProof/>
        </w:rPr>
        <w:drawing>
          <wp:inline distT="0" distB="0" distL="0" distR="0" wp14:anchorId="14A38B6B" wp14:editId="61283B32">
            <wp:extent cx="5937250" cy="2774950"/>
            <wp:effectExtent l="0" t="0" r="6350" b="6350"/>
            <wp:docPr id="1209245474" name="Picture 59"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Picture"/>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937250" cy="2774950"/>
                    </a:xfrm>
                    <a:prstGeom prst="rect">
                      <a:avLst/>
                    </a:prstGeom>
                    <a:noFill/>
                    <a:ln>
                      <a:noFill/>
                    </a:ln>
                  </pic:spPr>
                </pic:pic>
              </a:graphicData>
            </a:graphic>
          </wp:inline>
        </w:drawing>
      </w:r>
      <w:r w:rsidRPr="00BD6D8E">
        <w:rPr>
          <w:strike/>
        </w:rPr>
        <w:t> </w:t>
      </w:r>
    </w:p>
    <w:p w14:paraId="13845A73" w14:textId="77777777" w:rsidR="00EB2572" w:rsidRPr="00BD6D8E" w:rsidRDefault="00EB2572">
      <w:pPr>
        <w:spacing w:after="160" w:line="259" w:lineRule="auto"/>
        <w:rPr>
          <w:strike/>
        </w:rPr>
      </w:pPr>
      <w:r w:rsidRPr="00BD6D8E">
        <w:rPr>
          <w:strike/>
        </w:rPr>
        <w:br w:type="page"/>
      </w:r>
    </w:p>
    <w:p w14:paraId="2EF631FF" w14:textId="1E9D4C49" w:rsidR="00C12C72" w:rsidRPr="00BD6D8E" w:rsidRDefault="00C12C72" w:rsidP="00C12C72">
      <w:pPr>
        <w:rPr>
          <w:strike/>
        </w:rPr>
      </w:pPr>
      <w:r w:rsidRPr="00BD6D8E">
        <w:rPr>
          <w:strike/>
        </w:rPr>
        <w:lastRenderedPageBreak/>
        <w:t>After pre pouring the dose, the Pre-Pour dose icon will be disabled. </w:t>
      </w:r>
    </w:p>
    <w:p w14:paraId="35E8E232" w14:textId="77777777" w:rsidR="00C12C72" w:rsidRPr="00BD6D8E" w:rsidRDefault="00C12C72" w:rsidP="00C12C72">
      <w:pPr>
        <w:rPr>
          <w:strike/>
        </w:rPr>
      </w:pPr>
      <w:r w:rsidRPr="00BD6D8E">
        <w:rPr>
          <w:strike/>
          <w:noProof/>
        </w:rPr>
        <w:drawing>
          <wp:inline distT="0" distB="0" distL="0" distR="0" wp14:anchorId="5F73D743" wp14:editId="7A1606F8">
            <wp:extent cx="5937250" cy="2895600"/>
            <wp:effectExtent l="0" t="0" r="6350" b="0"/>
            <wp:docPr id="174036438" name="Picture 58"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Picture"/>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937250" cy="2895600"/>
                    </a:xfrm>
                    <a:prstGeom prst="rect">
                      <a:avLst/>
                    </a:prstGeom>
                    <a:noFill/>
                    <a:ln>
                      <a:noFill/>
                    </a:ln>
                  </pic:spPr>
                </pic:pic>
              </a:graphicData>
            </a:graphic>
          </wp:inline>
        </w:drawing>
      </w:r>
      <w:r w:rsidRPr="00BD6D8E">
        <w:rPr>
          <w:strike/>
        </w:rPr>
        <w:t> </w:t>
      </w:r>
    </w:p>
    <w:p w14:paraId="423A7AD8" w14:textId="77777777" w:rsidR="00C12C72" w:rsidRPr="00BD6D8E" w:rsidRDefault="00C12C72" w:rsidP="00C12C72">
      <w:pPr>
        <w:rPr>
          <w:strike/>
        </w:rPr>
      </w:pPr>
      <w:r w:rsidRPr="00BD6D8E">
        <w:rPr>
          <w:strike/>
        </w:rPr>
        <w:t>To dispense that ‘Pre-</w:t>
      </w:r>
      <w:proofErr w:type="gramStart"/>
      <w:r w:rsidRPr="00BD6D8E">
        <w:rPr>
          <w:strike/>
        </w:rPr>
        <w:t>pour</w:t>
      </w:r>
      <w:proofErr w:type="gramEnd"/>
      <w:r w:rsidRPr="00BD6D8E">
        <w:rPr>
          <w:strike/>
        </w:rPr>
        <w:t xml:space="preserve">’ </w:t>
      </w:r>
      <w:proofErr w:type="gramStart"/>
      <w:r w:rsidRPr="00BD6D8E">
        <w:rPr>
          <w:strike/>
        </w:rPr>
        <w:t>dose</w:t>
      </w:r>
      <w:proofErr w:type="gramEnd"/>
      <w:r w:rsidRPr="00BD6D8E">
        <w:rPr>
          <w:strike/>
        </w:rPr>
        <w:t xml:space="preserve"> the user needs to click on the sign (depending on configuration signature option will appear) as per the existing functionality. </w:t>
      </w:r>
    </w:p>
    <w:p w14:paraId="1543127F" w14:textId="77777777" w:rsidR="00EB2572" w:rsidRPr="00BD6D8E" w:rsidRDefault="00EB2572" w:rsidP="00C12C72">
      <w:pPr>
        <w:rPr>
          <w:strike/>
        </w:rPr>
      </w:pPr>
    </w:p>
    <w:p w14:paraId="588792C6" w14:textId="77777777" w:rsidR="00C12C72" w:rsidRPr="00BD6D8E" w:rsidRDefault="00C12C72" w:rsidP="00C12C72">
      <w:pPr>
        <w:rPr>
          <w:strike/>
        </w:rPr>
      </w:pPr>
      <w:r w:rsidRPr="00BD6D8E">
        <w:rPr>
          <w:strike/>
          <w:noProof/>
        </w:rPr>
        <w:drawing>
          <wp:inline distT="0" distB="0" distL="0" distR="0" wp14:anchorId="3A164BEF" wp14:editId="046BE2C6">
            <wp:extent cx="5937250" cy="2794000"/>
            <wp:effectExtent l="0" t="0" r="6350" b="6350"/>
            <wp:docPr id="242974493" name="Picture 57"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Picture"/>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937250" cy="2794000"/>
                    </a:xfrm>
                    <a:prstGeom prst="rect">
                      <a:avLst/>
                    </a:prstGeom>
                    <a:noFill/>
                    <a:ln>
                      <a:noFill/>
                    </a:ln>
                  </pic:spPr>
                </pic:pic>
              </a:graphicData>
            </a:graphic>
          </wp:inline>
        </w:drawing>
      </w:r>
      <w:r w:rsidRPr="00BD6D8E">
        <w:rPr>
          <w:strike/>
        </w:rPr>
        <w:t> </w:t>
      </w:r>
    </w:p>
    <w:p w14:paraId="50352023" w14:textId="77777777" w:rsidR="00EB2572" w:rsidRPr="00BD6D8E" w:rsidRDefault="00EB2572">
      <w:pPr>
        <w:spacing w:after="160" w:line="259" w:lineRule="auto"/>
        <w:rPr>
          <w:strike/>
        </w:rPr>
      </w:pPr>
      <w:r w:rsidRPr="00BD6D8E">
        <w:rPr>
          <w:strike/>
        </w:rPr>
        <w:br w:type="page"/>
      </w:r>
    </w:p>
    <w:p w14:paraId="64169BC1" w14:textId="49294B28" w:rsidR="00C12C72" w:rsidRPr="00BD6D8E" w:rsidRDefault="00C12C72" w:rsidP="00C12C72">
      <w:pPr>
        <w:rPr>
          <w:strike/>
        </w:rPr>
      </w:pPr>
      <w:r w:rsidRPr="00BD6D8E">
        <w:rPr>
          <w:strike/>
        </w:rPr>
        <w:lastRenderedPageBreak/>
        <w:t>On Click of Sign, the ‘Signature Page’ pop up will be displayed. </w:t>
      </w:r>
    </w:p>
    <w:p w14:paraId="5262358C" w14:textId="77777777" w:rsidR="00C12C72" w:rsidRPr="00BD6D8E" w:rsidRDefault="00C12C72" w:rsidP="00C12C72">
      <w:pPr>
        <w:rPr>
          <w:strike/>
        </w:rPr>
      </w:pPr>
      <w:r w:rsidRPr="00BD6D8E">
        <w:rPr>
          <w:strike/>
          <w:noProof/>
        </w:rPr>
        <w:drawing>
          <wp:inline distT="0" distB="0" distL="0" distR="0" wp14:anchorId="39E77C54" wp14:editId="0099776A">
            <wp:extent cx="5937250" cy="3143250"/>
            <wp:effectExtent l="0" t="0" r="6350" b="0"/>
            <wp:docPr id="2014735471" name="Picture 56"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Picture"/>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5937250" cy="3143250"/>
                    </a:xfrm>
                    <a:prstGeom prst="rect">
                      <a:avLst/>
                    </a:prstGeom>
                    <a:noFill/>
                    <a:ln>
                      <a:noFill/>
                    </a:ln>
                  </pic:spPr>
                </pic:pic>
              </a:graphicData>
            </a:graphic>
          </wp:inline>
        </w:drawing>
      </w:r>
      <w:r w:rsidRPr="00BD6D8E">
        <w:rPr>
          <w:strike/>
        </w:rPr>
        <w:t> </w:t>
      </w:r>
    </w:p>
    <w:p w14:paraId="1CAD0E0F" w14:textId="77777777" w:rsidR="00C12C72" w:rsidRPr="00BD6D8E" w:rsidRDefault="00C12C72" w:rsidP="00C12C72">
      <w:pPr>
        <w:rPr>
          <w:strike/>
        </w:rPr>
      </w:pPr>
      <w:r w:rsidRPr="00BD6D8E">
        <w:rPr>
          <w:strike/>
        </w:rPr>
        <w:t>Once ‘Client Signature’ is done then dispenses grid will be enabled for dispense, then user can dispense the ‘Pre-Pour’ Dose. Or they can perform regular dispensing as per the client’s need. </w:t>
      </w:r>
    </w:p>
    <w:p w14:paraId="14BF8C80" w14:textId="77777777" w:rsidR="00C12C72" w:rsidRPr="00BD6D8E" w:rsidRDefault="00C12C72">
      <w:pPr>
        <w:spacing w:after="160" w:line="259" w:lineRule="auto"/>
        <w:rPr>
          <w:b/>
          <w:bCs/>
          <w:strike/>
        </w:rPr>
      </w:pPr>
      <w:r w:rsidRPr="00BD6D8E">
        <w:rPr>
          <w:b/>
          <w:bCs/>
          <w:strike/>
        </w:rPr>
        <w:br w:type="page"/>
      </w:r>
    </w:p>
    <w:p w14:paraId="360112E4" w14:textId="11235D50" w:rsidR="00C12C72" w:rsidRPr="00BD6D8E" w:rsidRDefault="00C12C72" w:rsidP="00C12C72">
      <w:pPr>
        <w:rPr>
          <w:strike/>
        </w:rPr>
      </w:pPr>
      <w:r w:rsidRPr="00BD6D8E">
        <w:rPr>
          <w:b/>
          <w:bCs/>
          <w:strike/>
        </w:rPr>
        <w:lastRenderedPageBreak/>
        <w:t>Pre Pour dispense Screen shot</w:t>
      </w:r>
      <w:r w:rsidRPr="00BD6D8E">
        <w:rPr>
          <w:strike/>
        </w:rPr>
        <w:t> </w:t>
      </w:r>
    </w:p>
    <w:p w14:paraId="3AB99F6D" w14:textId="20D11BC7" w:rsidR="001F6A40" w:rsidRPr="00BD6D8E" w:rsidRDefault="00C12C72" w:rsidP="00C12C72">
      <w:pPr>
        <w:rPr>
          <w:strike/>
        </w:rPr>
      </w:pPr>
      <w:r w:rsidRPr="00BD6D8E">
        <w:rPr>
          <w:strike/>
          <w:noProof/>
        </w:rPr>
        <w:drawing>
          <wp:inline distT="0" distB="0" distL="0" distR="0" wp14:anchorId="1A86C945" wp14:editId="3FE4128A">
            <wp:extent cx="5937250" cy="2819400"/>
            <wp:effectExtent l="0" t="0" r="6350" b="0"/>
            <wp:docPr id="1994958071" name="Picture 62"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Picture"/>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937250" cy="2819400"/>
                    </a:xfrm>
                    <a:prstGeom prst="rect">
                      <a:avLst/>
                    </a:prstGeom>
                    <a:noFill/>
                    <a:ln>
                      <a:noFill/>
                    </a:ln>
                  </pic:spPr>
                </pic:pic>
              </a:graphicData>
            </a:graphic>
          </wp:inline>
        </w:drawing>
      </w:r>
      <w:r w:rsidRPr="00BD6D8E">
        <w:rPr>
          <w:strike/>
        </w:rPr>
        <w:t> </w:t>
      </w:r>
      <w:r w:rsidR="001F6A40" w:rsidRPr="00BD6D8E">
        <w:rPr>
          <w:strike/>
        </w:rPr>
        <w:t> </w:t>
      </w:r>
    </w:p>
    <w:p w14:paraId="7E25DFB3" w14:textId="77777777" w:rsidR="001F6A40" w:rsidRDefault="001F6A40" w:rsidP="001F6A40">
      <w:pPr>
        <w:pBdr>
          <w:bottom w:val="single" w:sz="12" w:space="1" w:color="auto"/>
        </w:pBdr>
        <w:jc w:val="both"/>
        <w:rPr>
          <w:rFonts w:eastAsia="Verdana"/>
        </w:rPr>
      </w:pPr>
    </w:p>
    <w:p w14:paraId="0E03E4B2" w14:textId="77777777" w:rsidR="001F6A40" w:rsidRDefault="001F6A40" w:rsidP="001F6A40">
      <w:pPr>
        <w:jc w:val="both"/>
        <w:rPr>
          <w:lang w:eastAsia="en-IN"/>
        </w:rPr>
      </w:pPr>
    </w:p>
    <w:p w14:paraId="08CA5016" w14:textId="77777777" w:rsidR="001F6A40" w:rsidRPr="00BD6D8E" w:rsidRDefault="001F6A40" w:rsidP="001F6A40">
      <w:pPr>
        <w:jc w:val="both"/>
        <w:rPr>
          <w:strike/>
          <w:lang w:val="en-IN" w:eastAsia="en-IN"/>
        </w:rPr>
      </w:pPr>
      <w:r w:rsidRPr="00BD6D8E">
        <w:rPr>
          <w:b/>
          <w:bCs/>
          <w:strike/>
          <w:lang w:val="en-IN" w:eastAsia="en-IN"/>
        </w:rPr>
        <w:t>Author</w:t>
      </w:r>
      <w:r w:rsidRPr="00BD6D8E">
        <w:rPr>
          <w:strike/>
          <w:color w:val="000000" w:themeColor="text1"/>
          <w:lang w:val="en-IN" w:eastAsia="en-IN"/>
        </w:rPr>
        <w:t xml:space="preserve">: </w:t>
      </w:r>
      <w:r w:rsidRPr="00BD6D8E">
        <w:rPr>
          <w:strike/>
          <w:color w:val="000000" w:themeColor="text1"/>
          <w:lang w:eastAsia="en-IN"/>
        </w:rPr>
        <w:t xml:space="preserve">Sithara </w:t>
      </w:r>
      <w:proofErr w:type="spellStart"/>
      <w:r w:rsidRPr="00BD6D8E">
        <w:rPr>
          <w:strike/>
          <w:color w:val="000000" w:themeColor="text1"/>
          <w:lang w:eastAsia="en-IN"/>
        </w:rPr>
        <w:t>Ponnath</w:t>
      </w:r>
      <w:proofErr w:type="spellEnd"/>
    </w:p>
    <w:p w14:paraId="546F0E91" w14:textId="77777777" w:rsidR="001F6A40" w:rsidRPr="00BD6D8E" w:rsidRDefault="001F6A40" w:rsidP="001F6A40">
      <w:pPr>
        <w:jc w:val="both"/>
        <w:rPr>
          <w:strike/>
          <w:lang w:val="en-IN" w:eastAsia="en-IN"/>
        </w:rPr>
      </w:pPr>
    </w:p>
    <w:p w14:paraId="438EC1D1" w14:textId="4303EE96" w:rsidR="001F6A40" w:rsidRPr="00BD6D8E" w:rsidRDefault="001F6A40" w:rsidP="001F6A40">
      <w:pPr>
        <w:pStyle w:val="Heading3"/>
        <w:jc w:val="both"/>
        <w:rPr>
          <w:strike/>
        </w:rPr>
      </w:pPr>
      <w:bookmarkStart w:id="136" w:name="_Toc197944392"/>
      <w:bookmarkStart w:id="137" w:name="_Toc199864989"/>
      <w:r w:rsidRPr="00BD6D8E">
        <w:rPr>
          <w:strike/>
          <w:szCs w:val="20"/>
        </w:rPr>
        <w:t>11</w:t>
      </w:r>
      <w:r w:rsidR="00516C3B" w:rsidRPr="00BD6D8E">
        <w:rPr>
          <w:strike/>
          <w:szCs w:val="20"/>
        </w:rPr>
        <w:t>2</w:t>
      </w:r>
      <w:r w:rsidRPr="00BD6D8E">
        <w:rPr>
          <w:strike/>
          <w:szCs w:val="20"/>
        </w:rPr>
        <w:t xml:space="preserve">. </w:t>
      </w:r>
      <w:r w:rsidRPr="00BD6D8E">
        <w:rPr>
          <w:strike/>
        </w:rPr>
        <w:t>Core Bugs</w:t>
      </w:r>
      <w:r w:rsidRPr="00BD6D8E">
        <w:rPr>
          <w:strike/>
          <w:szCs w:val="20"/>
        </w:rPr>
        <w:t xml:space="preserve"> # </w:t>
      </w:r>
      <w:proofErr w:type="gramStart"/>
      <w:r w:rsidRPr="00BD6D8E">
        <w:rPr>
          <w:strike/>
          <w:szCs w:val="20"/>
        </w:rPr>
        <w:t xml:space="preserve">131445 </w:t>
      </w:r>
      <w:r w:rsidRPr="00BD6D8E">
        <w:rPr>
          <w:strike/>
        </w:rPr>
        <w:t>:</w:t>
      </w:r>
      <w:proofErr w:type="gramEnd"/>
      <w:r w:rsidRPr="00BD6D8E">
        <w:rPr>
          <w:strike/>
        </w:rPr>
        <w:t xml:space="preserve"> </w:t>
      </w:r>
      <w:r w:rsidRPr="00BD6D8E">
        <w:rPr>
          <w:strike/>
          <w:lang w:val="en-US"/>
        </w:rPr>
        <w:t>MAT: Only show edit entries on the MAT Medication Dispensing Exception Report if a dispense occurred.</w:t>
      </w:r>
      <w:bookmarkEnd w:id="136"/>
      <w:bookmarkEnd w:id="137"/>
    </w:p>
    <w:p w14:paraId="56AE5367" w14:textId="77777777" w:rsidR="001F6A40" w:rsidRPr="00BD6D8E" w:rsidRDefault="001F6A40" w:rsidP="001F6A40">
      <w:pPr>
        <w:shd w:val="clear" w:color="auto" w:fill="FFFFFF" w:themeFill="background1"/>
        <w:spacing w:before="240" w:after="240"/>
        <w:rPr>
          <w:rFonts w:eastAsia="Verdana"/>
          <w:strike/>
          <w:color w:val="000000" w:themeColor="text1"/>
        </w:rPr>
      </w:pPr>
      <w:r w:rsidRPr="00BD6D8E">
        <w:rPr>
          <w:rFonts w:eastAsia="Verdana"/>
          <w:b/>
          <w:bCs/>
          <w:strike/>
          <w:color w:val="000000" w:themeColor="text1"/>
          <w:lang w:val="en"/>
        </w:rPr>
        <w:t>Release Type:</w:t>
      </w:r>
      <w:r w:rsidRPr="00BD6D8E">
        <w:rPr>
          <w:rFonts w:eastAsia="Verdana"/>
          <w:strike/>
          <w:color w:val="000000" w:themeColor="text1"/>
          <w:lang w:val="en"/>
        </w:rPr>
        <w:t xml:space="preserve"> Fix | </w:t>
      </w:r>
      <w:r w:rsidRPr="00BD6D8E">
        <w:rPr>
          <w:rFonts w:eastAsia="Verdana"/>
          <w:b/>
          <w:bCs/>
          <w:strike/>
          <w:color w:val="000000" w:themeColor="text1"/>
          <w:lang w:val="en"/>
        </w:rPr>
        <w:t>Priority:</w:t>
      </w:r>
      <w:r w:rsidRPr="00BD6D8E">
        <w:rPr>
          <w:rFonts w:eastAsia="Verdana"/>
          <w:strike/>
          <w:color w:val="000000" w:themeColor="text1"/>
          <w:lang w:val="en"/>
        </w:rPr>
        <w:t xml:space="preserve"> High</w:t>
      </w:r>
      <w:r w:rsidRPr="00BD6D8E">
        <w:rPr>
          <w:rFonts w:eastAsia="Verdana"/>
          <w:strike/>
          <w:color w:val="000000" w:themeColor="text1"/>
        </w:rPr>
        <w:t> </w:t>
      </w:r>
    </w:p>
    <w:p w14:paraId="78C28682" w14:textId="18AEF292" w:rsidR="001F6A40" w:rsidRPr="00BD6D8E" w:rsidRDefault="001F6A40" w:rsidP="001F6A40">
      <w:pPr>
        <w:shd w:val="clear" w:color="auto" w:fill="FFFFFF" w:themeFill="background1"/>
        <w:spacing w:before="240" w:after="240"/>
        <w:rPr>
          <w:rFonts w:eastAsia="Verdana"/>
          <w:strike/>
          <w:color w:val="000000" w:themeColor="text1"/>
        </w:rPr>
      </w:pPr>
      <w:r w:rsidRPr="00BD6D8E">
        <w:rPr>
          <w:rFonts w:eastAsia="Verdana"/>
          <w:b/>
          <w:bCs/>
          <w:strike/>
          <w:color w:val="000000" w:themeColor="text1"/>
          <w:lang w:val="en-IN"/>
        </w:rPr>
        <w:t>Navigation Path</w:t>
      </w:r>
      <w:r w:rsidR="0056716C" w:rsidRPr="00BD6D8E">
        <w:rPr>
          <w:rFonts w:eastAsia="Verdana"/>
          <w:b/>
          <w:bCs/>
          <w:strike/>
          <w:color w:val="000000" w:themeColor="text1"/>
          <w:lang w:val="en-IN"/>
        </w:rPr>
        <w:t xml:space="preserve"> </w:t>
      </w:r>
      <w:r w:rsidRPr="00BD6D8E">
        <w:rPr>
          <w:rFonts w:eastAsia="Verdana"/>
          <w:b/>
          <w:bCs/>
          <w:strike/>
          <w:color w:val="000000" w:themeColor="text1"/>
          <w:lang w:val="en-IN"/>
        </w:rPr>
        <w:t>1:</w:t>
      </w:r>
      <w:r w:rsidRPr="00BD6D8E">
        <w:rPr>
          <w:rFonts w:eastAsia="Verdana"/>
          <w:strike/>
          <w:color w:val="000000" w:themeColor="text1"/>
          <w:lang w:val="en-IN"/>
        </w:rPr>
        <w:t xml:space="preserve"> 'MAT Management' list page - Click on 'Dispense' icon of the MAT Order - 'MAT Management Details' screen - 'Dispense Information' section - Click on Dosage 'mg' to edit - 'MAT Edit Dosage Pop-up' - Edit the Dose or Dose Type - Click on 'Update' icon - Click on dispense icon.</w:t>
      </w:r>
      <w:r w:rsidRPr="00BD6D8E">
        <w:rPr>
          <w:rFonts w:eastAsia="Verdana"/>
          <w:strike/>
          <w:color w:val="000000" w:themeColor="text1"/>
        </w:rPr>
        <w:t> </w:t>
      </w:r>
    </w:p>
    <w:p w14:paraId="59AF1F3D" w14:textId="2F8EEC8F" w:rsidR="001F6A40" w:rsidRPr="00BD6D8E" w:rsidRDefault="001F6A40" w:rsidP="001F6A40">
      <w:pPr>
        <w:shd w:val="clear" w:color="auto" w:fill="FFFFFF" w:themeFill="background1"/>
        <w:spacing w:before="240" w:after="240"/>
        <w:rPr>
          <w:rFonts w:eastAsia="Verdana"/>
          <w:strike/>
          <w:color w:val="000000" w:themeColor="text1"/>
        </w:rPr>
      </w:pPr>
      <w:r w:rsidRPr="00BD6D8E">
        <w:rPr>
          <w:rFonts w:eastAsia="Verdana"/>
          <w:b/>
          <w:bCs/>
          <w:strike/>
          <w:color w:val="000000" w:themeColor="text1"/>
          <w:lang w:val="en-IN"/>
        </w:rPr>
        <w:t>Navigation Path</w:t>
      </w:r>
      <w:r w:rsidR="0056716C" w:rsidRPr="00BD6D8E">
        <w:rPr>
          <w:rFonts w:eastAsia="Verdana"/>
          <w:b/>
          <w:bCs/>
          <w:strike/>
          <w:color w:val="000000" w:themeColor="text1"/>
          <w:lang w:val="en-IN"/>
        </w:rPr>
        <w:t xml:space="preserve"> </w:t>
      </w:r>
      <w:r w:rsidRPr="00BD6D8E">
        <w:rPr>
          <w:rFonts w:eastAsia="Verdana"/>
          <w:b/>
          <w:bCs/>
          <w:strike/>
          <w:color w:val="000000" w:themeColor="text1"/>
          <w:lang w:val="en-IN"/>
        </w:rPr>
        <w:t>2:</w:t>
      </w:r>
      <w:r w:rsidRPr="00BD6D8E">
        <w:rPr>
          <w:rFonts w:eastAsia="Verdana"/>
          <w:strike/>
          <w:color w:val="000000" w:themeColor="text1"/>
          <w:lang w:val="en-IN"/>
        </w:rPr>
        <w:t xml:space="preserve"> Go Search - 'MAT Medication Dispensing Exception Report' - Enter a 'Dispense Start Date' and Dispense End Date' - Click on 'View Report' button - Click on ‘Print’ icon</w:t>
      </w:r>
      <w:r w:rsidR="0056716C" w:rsidRPr="00BD6D8E">
        <w:rPr>
          <w:rFonts w:eastAsia="Verdana"/>
          <w:strike/>
          <w:color w:val="000000" w:themeColor="text1"/>
          <w:lang w:val="en-IN"/>
        </w:rPr>
        <w:t>.</w:t>
      </w:r>
      <w:r w:rsidRPr="00BD6D8E">
        <w:rPr>
          <w:rFonts w:eastAsia="Verdana"/>
          <w:strike/>
          <w:color w:val="000000" w:themeColor="text1"/>
        </w:rPr>
        <w:t> </w:t>
      </w:r>
    </w:p>
    <w:p w14:paraId="2E4E444C" w14:textId="77777777" w:rsidR="001F6A40" w:rsidRPr="00BD6D8E" w:rsidRDefault="001F6A40" w:rsidP="001F6A40">
      <w:pPr>
        <w:shd w:val="clear" w:color="auto" w:fill="FFFFFF" w:themeFill="background1"/>
        <w:spacing w:before="240" w:after="240"/>
        <w:rPr>
          <w:rFonts w:eastAsia="Verdana"/>
          <w:strike/>
          <w:color w:val="000000" w:themeColor="text1"/>
        </w:rPr>
      </w:pPr>
      <w:r w:rsidRPr="00BD6D8E">
        <w:rPr>
          <w:rFonts w:eastAsia="Verdana"/>
          <w:b/>
          <w:bCs/>
          <w:strike/>
          <w:color w:val="000000" w:themeColor="text1"/>
          <w:lang w:val="en"/>
        </w:rPr>
        <w:t>Functionality ‘Before’ and ‘After’ release:</w:t>
      </w:r>
      <w:r w:rsidRPr="00BD6D8E">
        <w:rPr>
          <w:rFonts w:eastAsia="Verdana"/>
          <w:strike/>
          <w:color w:val="000000" w:themeColor="text1"/>
        </w:rPr>
        <w:t> </w:t>
      </w:r>
    </w:p>
    <w:p w14:paraId="0B9EE8FC" w14:textId="1915F973" w:rsidR="001F6A40" w:rsidRPr="00BD6D8E" w:rsidRDefault="001F6A40" w:rsidP="001F6A40">
      <w:pPr>
        <w:shd w:val="clear" w:color="auto" w:fill="FFFFFF" w:themeFill="background1"/>
        <w:spacing w:before="240" w:after="240"/>
        <w:rPr>
          <w:rFonts w:eastAsia="Verdana"/>
          <w:strike/>
          <w:color w:val="000000" w:themeColor="text1"/>
        </w:rPr>
      </w:pPr>
      <w:r w:rsidRPr="00BD6D8E">
        <w:rPr>
          <w:rFonts w:eastAsia="Verdana"/>
          <w:strike/>
          <w:color w:val="000000" w:themeColor="text1"/>
          <w:lang w:val="en-IN"/>
        </w:rPr>
        <w:t>With this release</w:t>
      </w:r>
      <w:r w:rsidR="0056716C" w:rsidRPr="00BD6D8E">
        <w:rPr>
          <w:rFonts w:eastAsia="Verdana"/>
          <w:strike/>
          <w:color w:val="000000" w:themeColor="text1"/>
          <w:lang w:val="en-IN"/>
        </w:rPr>
        <w:t>,</w:t>
      </w:r>
      <w:r w:rsidRPr="00BD6D8E">
        <w:rPr>
          <w:rFonts w:eastAsia="Verdana"/>
          <w:strike/>
          <w:color w:val="000000" w:themeColor="text1"/>
          <w:lang w:val="en-IN"/>
        </w:rPr>
        <w:t xml:space="preserve"> the below changes are implemented in the 'MAT Medication Dispensing Exception Report'.</w:t>
      </w:r>
      <w:r w:rsidRPr="00BD6D8E">
        <w:rPr>
          <w:rFonts w:eastAsia="Verdana"/>
          <w:strike/>
          <w:color w:val="000000" w:themeColor="text1"/>
        </w:rPr>
        <w:t> </w:t>
      </w:r>
    </w:p>
    <w:p w14:paraId="6A5CC910" w14:textId="77777777" w:rsidR="001F6A40" w:rsidRPr="00BD6D8E" w:rsidRDefault="001F6A40">
      <w:pPr>
        <w:numPr>
          <w:ilvl w:val="0"/>
          <w:numId w:val="103"/>
        </w:numPr>
        <w:shd w:val="clear" w:color="auto" w:fill="FFFFFF" w:themeFill="background1"/>
        <w:spacing w:before="240" w:after="240"/>
        <w:rPr>
          <w:rFonts w:eastAsia="Verdana"/>
          <w:strike/>
          <w:color w:val="000000" w:themeColor="text1"/>
        </w:rPr>
      </w:pPr>
      <w:r w:rsidRPr="00BD6D8E">
        <w:rPr>
          <w:rFonts w:eastAsia="Verdana"/>
          <w:strike/>
          <w:color w:val="000000" w:themeColor="text1"/>
          <w:lang w:val="en-IN"/>
        </w:rPr>
        <w:t> When a medication dispensed, the ‘Dispense Reason Code' column in the MAT Medication Dispensing Exception Report will display 'Dose Type change' for any items that are pulled into this report due to a Dose Type change. If user entered a value in the optional 'Reason' field (from MAT Edit Dosage popup), then the system will consider that entered value and display it instead of displaying the 'Dose Type change' text.</w:t>
      </w:r>
      <w:r w:rsidRPr="00BD6D8E">
        <w:rPr>
          <w:rFonts w:eastAsia="Verdana"/>
          <w:strike/>
          <w:color w:val="000000" w:themeColor="text1"/>
        </w:rPr>
        <w:t> </w:t>
      </w:r>
    </w:p>
    <w:p w14:paraId="049A4987" w14:textId="77777777" w:rsidR="001F6A40" w:rsidRPr="00BD6D8E" w:rsidRDefault="001F6A40">
      <w:pPr>
        <w:numPr>
          <w:ilvl w:val="0"/>
          <w:numId w:val="104"/>
        </w:numPr>
        <w:shd w:val="clear" w:color="auto" w:fill="FFFFFF" w:themeFill="background1"/>
        <w:spacing w:before="240" w:after="240"/>
        <w:rPr>
          <w:rFonts w:eastAsia="Verdana"/>
          <w:strike/>
          <w:color w:val="000000" w:themeColor="text1"/>
        </w:rPr>
      </w:pPr>
      <w:r w:rsidRPr="00BD6D8E">
        <w:rPr>
          <w:rFonts w:eastAsia="Verdana"/>
          <w:strike/>
          <w:color w:val="000000" w:themeColor="text1"/>
        </w:rPr>
        <w:t>The page orientation in the PDF report has been changed from portrait to Landscape view so that all the rows and columns on the report will fit into one page</w:t>
      </w:r>
      <w:r w:rsidRPr="00BD6D8E">
        <w:rPr>
          <w:rFonts w:eastAsia="Verdana"/>
          <w:strike/>
          <w:color w:val="000000" w:themeColor="text1"/>
          <w:lang w:val="en-IN"/>
        </w:rPr>
        <w:t>.</w:t>
      </w:r>
      <w:r w:rsidRPr="00BD6D8E">
        <w:rPr>
          <w:rFonts w:eastAsia="Verdana"/>
          <w:strike/>
          <w:color w:val="000000" w:themeColor="text1"/>
        </w:rPr>
        <w:t> </w:t>
      </w:r>
    </w:p>
    <w:p w14:paraId="2E0363EF" w14:textId="77777777" w:rsidR="001F6A40" w:rsidRDefault="001F6A40" w:rsidP="001F6A40">
      <w:pPr>
        <w:pBdr>
          <w:bottom w:val="single" w:sz="12" w:space="1" w:color="auto"/>
        </w:pBdr>
        <w:jc w:val="both"/>
        <w:rPr>
          <w:rFonts w:eastAsia="Verdana"/>
        </w:rPr>
      </w:pPr>
    </w:p>
    <w:p w14:paraId="531DA1E3" w14:textId="77777777" w:rsidR="001F6A40" w:rsidRDefault="001F6A40" w:rsidP="001F6A40">
      <w:pPr>
        <w:jc w:val="both"/>
        <w:rPr>
          <w:lang w:eastAsia="en-IN"/>
        </w:rPr>
      </w:pPr>
    </w:p>
    <w:p w14:paraId="4CB44ABB" w14:textId="77777777" w:rsidR="00516C3B" w:rsidRDefault="00516C3B" w:rsidP="001F6A40">
      <w:pPr>
        <w:jc w:val="both"/>
        <w:rPr>
          <w:b/>
          <w:bCs/>
          <w:lang w:val="en-IN" w:eastAsia="en-IN"/>
        </w:rPr>
      </w:pPr>
    </w:p>
    <w:p w14:paraId="1530B063" w14:textId="77777777" w:rsidR="00516C3B" w:rsidRDefault="00516C3B" w:rsidP="001F6A40">
      <w:pPr>
        <w:jc w:val="both"/>
        <w:rPr>
          <w:b/>
          <w:bCs/>
          <w:lang w:val="en-IN" w:eastAsia="en-IN"/>
        </w:rPr>
      </w:pPr>
    </w:p>
    <w:p w14:paraId="7281747C" w14:textId="77777777" w:rsidR="00516C3B" w:rsidRDefault="00516C3B" w:rsidP="001F6A40">
      <w:pPr>
        <w:jc w:val="both"/>
        <w:rPr>
          <w:b/>
          <w:bCs/>
          <w:lang w:val="en-IN" w:eastAsia="en-IN"/>
        </w:rPr>
      </w:pPr>
    </w:p>
    <w:p w14:paraId="28666712" w14:textId="77777777" w:rsidR="00516C3B" w:rsidRDefault="00516C3B" w:rsidP="001F6A40">
      <w:pPr>
        <w:jc w:val="both"/>
        <w:rPr>
          <w:b/>
          <w:bCs/>
          <w:lang w:val="en-IN" w:eastAsia="en-IN"/>
        </w:rPr>
      </w:pPr>
    </w:p>
    <w:p w14:paraId="32D8680B" w14:textId="6B5EA17F" w:rsidR="001F6A40" w:rsidRPr="0069788F" w:rsidRDefault="001F6A40" w:rsidP="001F6A40">
      <w:pPr>
        <w:jc w:val="both"/>
        <w:rPr>
          <w:strike/>
          <w:lang w:val="en-IN" w:eastAsia="en-IN"/>
        </w:rPr>
      </w:pPr>
      <w:r w:rsidRPr="0069788F">
        <w:rPr>
          <w:b/>
          <w:bCs/>
          <w:strike/>
          <w:lang w:val="en-IN" w:eastAsia="en-IN"/>
        </w:rPr>
        <w:lastRenderedPageBreak/>
        <w:t>Author</w:t>
      </w:r>
      <w:r w:rsidRPr="0069788F">
        <w:rPr>
          <w:strike/>
          <w:color w:val="000000" w:themeColor="text1"/>
          <w:lang w:val="en-IN" w:eastAsia="en-IN"/>
        </w:rPr>
        <w:t xml:space="preserve">: </w:t>
      </w:r>
      <w:r w:rsidRPr="0069788F">
        <w:rPr>
          <w:strike/>
        </w:rPr>
        <w:t>Chaitali Patil</w:t>
      </w:r>
    </w:p>
    <w:p w14:paraId="331C3B06" w14:textId="77777777" w:rsidR="001F6A40" w:rsidRPr="0069788F" w:rsidRDefault="001F6A40" w:rsidP="001F6A40">
      <w:pPr>
        <w:jc w:val="both"/>
        <w:rPr>
          <w:strike/>
          <w:lang w:val="en-IN" w:eastAsia="en-IN"/>
        </w:rPr>
      </w:pPr>
    </w:p>
    <w:p w14:paraId="5D112487" w14:textId="66913D39" w:rsidR="001F6A40" w:rsidRPr="0069788F" w:rsidRDefault="001F6A40" w:rsidP="001F6A40">
      <w:pPr>
        <w:pStyle w:val="Heading3"/>
        <w:jc w:val="both"/>
        <w:rPr>
          <w:strike/>
          <w:lang w:val="en-US"/>
        </w:rPr>
      </w:pPr>
      <w:bookmarkStart w:id="138" w:name="_Toc197944393"/>
      <w:bookmarkStart w:id="139" w:name="_Toc199864990"/>
      <w:r w:rsidRPr="0069788F">
        <w:rPr>
          <w:strike/>
          <w:szCs w:val="20"/>
          <w:highlight w:val="yellow"/>
        </w:rPr>
        <w:t>11</w:t>
      </w:r>
      <w:r w:rsidR="00516C3B" w:rsidRPr="0069788F">
        <w:rPr>
          <w:strike/>
          <w:szCs w:val="20"/>
          <w:highlight w:val="yellow"/>
        </w:rPr>
        <w:t>3</w:t>
      </w:r>
      <w:r w:rsidRPr="0069788F">
        <w:rPr>
          <w:strike/>
          <w:szCs w:val="20"/>
          <w:highlight w:val="yellow"/>
        </w:rPr>
        <w:t xml:space="preserve">. </w:t>
      </w:r>
      <w:r w:rsidRPr="0069788F">
        <w:rPr>
          <w:strike/>
          <w:highlight w:val="yellow"/>
        </w:rPr>
        <w:t xml:space="preserve">EII # </w:t>
      </w:r>
      <w:r w:rsidRPr="0069788F">
        <w:rPr>
          <w:strike/>
          <w:highlight w:val="yellow"/>
          <w:lang w:val="en-US"/>
        </w:rPr>
        <w:t>130534</w:t>
      </w:r>
      <w:r w:rsidRPr="0069788F">
        <w:rPr>
          <w:strike/>
          <w:highlight w:val="yellow"/>
        </w:rPr>
        <w:t xml:space="preserve"> (Feature - </w:t>
      </w:r>
      <w:r w:rsidRPr="0069788F">
        <w:rPr>
          <w:bCs/>
          <w:strike/>
          <w:highlight w:val="yellow"/>
          <w:lang w:val="en"/>
        </w:rPr>
        <w:t>521129</w:t>
      </w:r>
      <w:r w:rsidRPr="0069788F">
        <w:rPr>
          <w:strike/>
          <w:highlight w:val="yellow"/>
        </w:rPr>
        <w:t xml:space="preserve">): </w:t>
      </w:r>
      <w:r w:rsidRPr="0069788F">
        <w:rPr>
          <w:strike/>
          <w:highlight w:val="yellow"/>
          <w:lang w:val="en-US"/>
        </w:rPr>
        <w:t>MAT: Take Home Service Creations is implemented.</w:t>
      </w:r>
      <w:bookmarkEnd w:id="138"/>
      <w:bookmarkEnd w:id="139"/>
    </w:p>
    <w:p w14:paraId="75B33697" w14:textId="77777777" w:rsidR="001F6A40" w:rsidRPr="0069788F" w:rsidRDefault="001F6A40" w:rsidP="001F6A40">
      <w:pPr>
        <w:spacing w:line="257" w:lineRule="auto"/>
        <w:jc w:val="both"/>
        <w:rPr>
          <w:rFonts w:eastAsia="Verdana"/>
          <w:strike/>
          <w:color w:val="000000" w:themeColor="text1"/>
        </w:rPr>
      </w:pPr>
    </w:p>
    <w:p w14:paraId="43A23263" w14:textId="03B2991B"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Note:</w:t>
      </w:r>
      <w:r w:rsidRPr="0069788F">
        <w:rPr>
          <w:rFonts w:eastAsia="Verdana"/>
          <w:strike/>
          <w:color w:val="000000" w:themeColor="text1"/>
        </w:rPr>
        <w:t xml:space="preserve"> </w:t>
      </w:r>
      <w:r w:rsidRPr="0069788F">
        <w:rPr>
          <w:rFonts w:eastAsia="Verdana"/>
          <w:strike/>
          <w:color w:val="0070C0"/>
        </w:rPr>
        <w:t>This is an Active Change. </w:t>
      </w:r>
      <w:r w:rsidR="006A0FB8" w:rsidRPr="0069788F">
        <w:rPr>
          <w:strike/>
          <w:color w:val="4472C4" w:themeColor="accent5"/>
        </w:rPr>
        <w:t xml:space="preserve">This Enhancement is for MAT / Methadone module that will give </w:t>
      </w:r>
      <w:r w:rsidR="00ED6C13" w:rsidRPr="0069788F">
        <w:rPr>
          <w:strike/>
          <w:color w:val="4472C4" w:themeColor="accent5"/>
        </w:rPr>
        <w:t>the u</w:t>
      </w:r>
      <w:r w:rsidR="006A0FB8" w:rsidRPr="0069788F">
        <w:rPr>
          <w:strike/>
          <w:color w:val="4472C4" w:themeColor="accent5"/>
        </w:rPr>
        <w:t>sers the ability to determine the Procedure Code for Take Home Service Creations. And the system will use the Dispense Type to determine which Procedure Code should be attached to the Service that is created for the Dispense.</w:t>
      </w:r>
    </w:p>
    <w:p w14:paraId="27AAE08D" w14:textId="77777777" w:rsidR="006A0FB8" w:rsidRPr="0069788F" w:rsidRDefault="006A0FB8" w:rsidP="001F6A40">
      <w:pPr>
        <w:spacing w:line="257" w:lineRule="auto"/>
        <w:jc w:val="both"/>
        <w:rPr>
          <w:rFonts w:eastAsia="Verdana"/>
          <w:b/>
          <w:bCs/>
          <w:strike/>
          <w:color w:val="000000" w:themeColor="text1"/>
          <w:lang w:val="en"/>
        </w:rPr>
      </w:pPr>
    </w:p>
    <w:p w14:paraId="4073CD11" w14:textId="4B26B998"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lang w:val="en"/>
        </w:rPr>
        <w:t xml:space="preserve">Release Type: </w:t>
      </w:r>
      <w:r w:rsidRPr="0069788F">
        <w:rPr>
          <w:rFonts w:eastAsia="Verdana"/>
          <w:strike/>
          <w:color w:val="000000" w:themeColor="text1"/>
          <w:lang w:val="en"/>
        </w:rPr>
        <w:t>Change</w:t>
      </w:r>
      <w:r w:rsidRPr="0069788F">
        <w:rPr>
          <w:rFonts w:eastAsia="Verdana"/>
          <w:strike/>
          <w:color w:val="000000" w:themeColor="text1"/>
        </w:rPr>
        <w:t xml:space="preserve"> | </w:t>
      </w:r>
      <w:r w:rsidRPr="0069788F">
        <w:rPr>
          <w:rFonts w:eastAsia="Verdana"/>
          <w:b/>
          <w:bCs/>
          <w:strike/>
          <w:color w:val="000000" w:themeColor="text1"/>
          <w:lang w:val="en"/>
        </w:rPr>
        <w:t>Priority:</w:t>
      </w:r>
      <w:r w:rsidRPr="0069788F">
        <w:rPr>
          <w:rFonts w:eastAsia="Verdana"/>
          <w:strike/>
          <w:color w:val="000000" w:themeColor="text1"/>
          <w:lang w:val="en"/>
        </w:rPr>
        <w:t xml:space="preserve"> On Fire</w:t>
      </w:r>
      <w:r w:rsidRPr="0069788F">
        <w:rPr>
          <w:rFonts w:eastAsia="Verdana"/>
          <w:strike/>
          <w:color w:val="000000" w:themeColor="text1"/>
        </w:rPr>
        <w:t> </w:t>
      </w:r>
    </w:p>
    <w:p w14:paraId="358EDB7E" w14:textId="77777777" w:rsidR="001F6A40" w:rsidRPr="0069788F" w:rsidRDefault="001F6A40" w:rsidP="001F6A40">
      <w:pPr>
        <w:spacing w:line="257" w:lineRule="auto"/>
        <w:jc w:val="both"/>
        <w:rPr>
          <w:rFonts w:eastAsia="Verdana"/>
          <w:strike/>
          <w:color w:val="000000" w:themeColor="text1"/>
        </w:rPr>
      </w:pPr>
    </w:p>
    <w:p w14:paraId="44875434"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Prerequisite 1</w:t>
      </w:r>
      <w:r w:rsidRPr="0069788F">
        <w:rPr>
          <w:rFonts w:eastAsia="Verdana"/>
          <w:strike/>
          <w:color w:val="000000" w:themeColor="text1"/>
        </w:rPr>
        <w:t>: Create one MAT Program via the path below:  </w:t>
      </w:r>
    </w:p>
    <w:p w14:paraId="16B62A28" w14:textId="77777777" w:rsidR="001F6A40" w:rsidRPr="0069788F" w:rsidRDefault="001F6A40" w:rsidP="001F6A40">
      <w:pPr>
        <w:spacing w:line="257" w:lineRule="auto"/>
        <w:jc w:val="both"/>
        <w:rPr>
          <w:rFonts w:eastAsia="Verdana"/>
          <w:strike/>
          <w:color w:val="000000" w:themeColor="text1"/>
        </w:rPr>
      </w:pPr>
    </w:p>
    <w:p w14:paraId="657BFD25" w14:textId="6DDA736D" w:rsidR="001F6A40" w:rsidRPr="0069788F" w:rsidRDefault="001F6A40" w:rsidP="001F6A40">
      <w:pPr>
        <w:spacing w:line="257" w:lineRule="auto"/>
        <w:jc w:val="both"/>
        <w:rPr>
          <w:rFonts w:eastAsia="Verdana"/>
          <w:strike/>
          <w:color w:val="000000" w:themeColor="text1"/>
          <w:lang w:val="en"/>
        </w:rPr>
      </w:pPr>
      <w:r w:rsidRPr="0069788F">
        <w:rPr>
          <w:rFonts w:eastAsia="Verdana"/>
          <w:b/>
          <w:bCs/>
          <w:strike/>
          <w:color w:val="000000" w:themeColor="text1"/>
          <w:lang w:val="en"/>
        </w:rPr>
        <w:t>Path:</w:t>
      </w:r>
      <w:r w:rsidRPr="0069788F">
        <w:rPr>
          <w:rFonts w:eastAsia="Verdana"/>
          <w:strike/>
          <w:color w:val="000000" w:themeColor="text1"/>
          <w:lang w:val="en"/>
        </w:rPr>
        <w:t xml:space="preserve"> Go Search – Program (Admin) – Program List page – click on New – add Program name – fill other required fie</w:t>
      </w:r>
      <w:r w:rsidR="00706F8F" w:rsidRPr="0069788F">
        <w:rPr>
          <w:rFonts w:eastAsia="Verdana"/>
          <w:strike/>
          <w:color w:val="000000" w:themeColor="text1"/>
          <w:lang w:val="en"/>
        </w:rPr>
        <w:t>l</w:t>
      </w:r>
      <w:r w:rsidRPr="0069788F">
        <w:rPr>
          <w:rFonts w:eastAsia="Verdana"/>
          <w:strike/>
          <w:color w:val="000000" w:themeColor="text1"/>
          <w:lang w:val="en"/>
        </w:rPr>
        <w:t>d</w:t>
      </w:r>
      <w:r w:rsidR="00706F8F" w:rsidRPr="0069788F">
        <w:rPr>
          <w:rFonts w:eastAsia="Verdana"/>
          <w:strike/>
          <w:color w:val="000000" w:themeColor="text1"/>
          <w:lang w:val="en"/>
        </w:rPr>
        <w:t>s</w:t>
      </w:r>
      <w:r w:rsidRPr="0069788F">
        <w:rPr>
          <w:rFonts w:eastAsia="Verdana"/>
          <w:strike/>
          <w:color w:val="000000" w:themeColor="text1"/>
          <w:lang w:val="en"/>
        </w:rPr>
        <w:t xml:space="preserve"> – under the ‘Categories’ section – select the ‘MAT Program’ checkbox – Save. </w:t>
      </w:r>
    </w:p>
    <w:p w14:paraId="60AB729E"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t> </w:t>
      </w:r>
    </w:p>
    <w:p w14:paraId="2C59131B" w14:textId="1159E76F"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lang w:val="en"/>
        </w:rPr>
        <w:t>Prerequisite 2:</w:t>
      </w:r>
      <w:r w:rsidRPr="0069788F">
        <w:rPr>
          <w:rFonts w:eastAsia="Verdana"/>
          <w:strike/>
          <w:color w:val="000000" w:themeColor="text1"/>
          <w:lang w:val="en"/>
        </w:rPr>
        <w:t xml:space="preserve"> Client </w:t>
      </w:r>
      <w:r w:rsidR="00706F8F" w:rsidRPr="0069788F">
        <w:rPr>
          <w:rFonts w:eastAsia="Verdana"/>
          <w:strike/>
          <w:color w:val="000000" w:themeColor="text1"/>
          <w:lang w:val="en"/>
        </w:rPr>
        <w:t>has</w:t>
      </w:r>
      <w:r w:rsidRPr="0069788F">
        <w:rPr>
          <w:rFonts w:eastAsia="Verdana"/>
          <w:strike/>
          <w:color w:val="000000" w:themeColor="text1"/>
          <w:lang w:val="en"/>
        </w:rPr>
        <w:t xml:space="preserve"> ‘MAT Program’ with ‘Enrolled’ Status. Via the </w:t>
      </w:r>
      <w:r w:rsidRPr="0069788F">
        <w:rPr>
          <w:rFonts w:eastAsia="Verdana"/>
          <w:b/>
          <w:bCs/>
          <w:strike/>
          <w:color w:val="000000" w:themeColor="text1"/>
          <w:lang w:val="en"/>
        </w:rPr>
        <w:t>path below</w:t>
      </w:r>
      <w:r w:rsidRPr="0069788F">
        <w:rPr>
          <w:rFonts w:eastAsia="Verdana"/>
          <w:strike/>
          <w:color w:val="000000" w:themeColor="text1"/>
          <w:lang w:val="en"/>
        </w:rPr>
        <w:t>.</w:t>
      </w:r>
      <w:r w:rsidRPr="0069788F">
        <w:rPr>
          <w:rFonts w:eastAsia="Verdana"/>
          <w:strike/>
          <w:color w:val="000000" w:themeColor="text1"/>
        </w:rPr>
        <w:t> </w:t>
      </w:r>
    </w:p>
    <w:p w14:paraId="703EC860" w14:textId="77777777" w:rsidR="001F6A40" w:rsidRPr="0069788F" w:rsidRDefault="001F6A40" w:rsidP="001F6A40">
      <w:pPr>
        <w:spacing w:line="257" w:lineRule="auto"/>
        <w:jc w:val="both"/>
        <w:rPr>
          <w:rFonts w:eastAsia="Verdana"/>
          <w:strike/>
          <w:color w:val="000000" w:themeColor="text1"/>
        </w:rPr>
      </w:pPr>
    </w:p>
    <w:p w14:paraId="3399F559" w14:textId="03EE22BE"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lang w:val="en"/>
        </w:rPr>
        <w:t>Path:</w:t>
      </w:r>
      <w:r w:rsidRPr="0069788F">
        <w:rPr>
          <w:rFonts w:eastAsia="Verdana"/>
          <w:strike/>
          <w:color w:val="000000" w:themeColor="text1"/>
          <w:lang w:val="en"/>
        </w:rPr>
        <w:t xml:space="preserve"> Perform client search – Go search programs(client) – Program List page – click on ‘New’ – select MAT Program from Program Name down -select status as enrolled – fill another required field – click </w:t>
      </w:r>
      <w:r w:rsidR="00706F8F" w:rsidRPr="0069788F">
        <w:rPr>
          <w:rFonts w:eastAsia="Verdana"/>
          <w:strike/>
          <w:color w:val="000000" w:themeColor="text1"/>
          <w:lang w:val="en"/>
        </w:rPr>
        <w:t>on</w:t>
      </w:r>
      <w:r w:rsidRPr="0069788F">
        <w:rPr>
          <w:rFonts w:eastAsia="Verdana"/>
          <w:strike/>
          <w:color w:val="000000" w:themeColor="text1"/>
          <w:lang w:val="en"/>
        </w:rPr>
        <w:t xml:space="preserve"> Save.</w:t>
      </w:r>
      <w:r w:rsidRPr="0069788F">
        <w:rPr>
          <w:rFonts w:eastAsia="Verdana"/>
          <w:strike/>
          <w:color w:val="000000" w:themeColor="text1"/>
        </w:rPr>
        <w:t> </w:t>
      </w:r>
    </w:p>
    <w:p w14:paraId="34663585" w14:textId="77777777" w:rsidR="001F6A40" w:rsidRPr="0069788F" w:rsidRDefault="001F6A40" w:rsidP="001F6A40">
      <w:pPr>
        <w:spacing w:line="257" w:lineRule="auto"/>
        <w:jc w:val="both"/>
        <w:rPr>
          <w:rFonts w:eastAsia="Verdana"/>
          <w:strike/>
          <w:color w:val="000000" w:themeColor="text1"/>
        </w:rPr>
      </w:pPr>
    </w:p>
    <w:p w14:paraId="501FEF28"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Prerequisite 3.</w:t>
      </w:r>
      <w:r w:rsidRPr="0069788F">
        <w:rPr>
          <w:rFonts w:eastAsia="Verdana"/>
          <w:strike/>
          <w:color w:val="000000" w:themeColor="text1"/>
        </w:rPr>
        <w:t xml:space="preserve"> In Procedure Code Details, under the Procedure Type the ‘Order Procedure Code’ checkbox is checked and ‘Entered As’ is marked as ‘Encounters’. </w:t>
      </w:r>
    </w:p>
    <w:p w14:paraId="7426A214" w14:textId="77777777" w:rsidR="001F6A40" w:rsidRPr="0069788F" w:rsidRDefault="001F6A40" w:rsidP="001F6A40">
      <w:pPr>
        <w:spacing w:line="257" w:lineRule="auto"/>
        <w:jc w:val="both"/>
        <w:rPr>
          <w:rFonts w:eastAsia="Verdana"/>
          <w:strike/>
          <w:color w:val="000000" w:themeColor="text1"/>
        </w:rPr>
      </w:pPr>
    </w:p>
    <w:p w14:paraId="0924BD39" w14:textId="447B855D"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Navigation Path 1:</w:t>
      </w:r>
      <w:r w:rsidRPr="0069788F">
        <w:rPr>
          <w:rFonts w:eastAsia="Verdana"/>
          <w:strike/>
          <w:color w:val="000000" w:themeColor="text1"/>
        </w:rPr>
        <w:t xml:space="preserve"> Administration’ - Orders’ - Orders’ list page - New - Order Details’ screen - Select ‘Medication’ Order Type (like Methadone, Suboxone)  - Enter the required fields – Select the ‘Procedure Code’ - Select (Medication Assisted Treatment (MAT), Machine Connection Required, Take Home Allowed) = Yes, under ‘Medication Assisted Treatment’ section – when ‘Take Home Allowed’ is selected as ‘Yes’ then new field ‘Take Home Procedure Code‘ will be displayed – select the ‘Take Home Procedure Code’ and under the 'Option’ section display program? </w:t>
      </w:r>
      <w:r w:rsidR="00706F8F" w:rsidRPr="0069788F">
        <w:rPr>
          <w:rFonts w:eastAsia="Verdana"/>
          <w:strike/>
          <w:color w:val="000000" w:themeColor="text1"/>
        </w:rPr>
        <w:t>is</w:t>
      </w:r>
      <w:r w:rsidRPr="0069788F">
        <w:rPr>
          <w:rFonts w:eastAsia="Verdana"/>
          <w:strike/>
          <w:color w:val="000000" w:themeColor="text1"/>
        </w:rPr>
        <w:t xml:space="preserve"> ‘Yes’ for MAT Orders – and ‘Billable’ </w:t>
      </w:r>
      <w:r w:rsidR="00706F8F" w:rsidRPr="0069788F">
        <w:rPr>
          <w:rFonts w:eastAsia="Verdana"/>
          <w:strike/>
          <w:color w:val="000000" w:themeColor="text1"/>
        </w:rPr>
        <w:t>is</w:t>
      </w:r>
      <w:r w:rsidRPr="0069788F">
        <w:rPr>
          <w:rFonts w:eastAsia="Verdana"/>
          <w:strike/>
          <w:color w:val="000000" w:themeColor="text1"/>
        </w:rPr>
        <w:t xml:space="preserve"> ‘Yes’ – Save.</w:t>
      </w:r>
    </w:p>
    <w:p w14:paraId="617BF32B"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t> </w:t>
      </w:r>
    </w:p>
    <w:p w14:paraId="6B2CB30D"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Navigation Path 2</w:t>
      </w:r>
      <w:r w:rsidRPr="0069788F">
        <w:rPr>
          <w:rFonts w:eastAsia="Verdana"/>
          <w:strike/>
          <w:color w:val="000000" w:themeColor="text1"/>
        </w:rPr>
        <w:t>: My Office – ‘Medication/Lot/Bottle’ list page – New - ‘Medication/Lot/Bottle Details’ screen - Enter the required fields – Select Location - Insert – Save. </w:t>
      </w:r>
    </w:p>
    <w:p w14:paraId="2CDDF249"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t>  </w:t>
      </w:r>
    </w:p>
    <w:p w14:paraId="59A49809"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Navigation Path 3:</w:t>
      </w:r>
      <w:r w:rsidRPr="0069788F">
        <w:rPr>
          <w:rFonts w:eastAsia="Verdana"/>
          <w:strike/>
          <w:color w:val="000000" w:themeColor="text1"/>
        </w:rPr>
        <w:t xml:space="preserve"> ‘Client’- ‘Client Orders’ - ‘Client Orders’ list page - New - ‘Client Order details’ screen - Select the Order created in Navigation Path 1 - Enter the required fields – select Program – Insert - Save and sign. </w:t>
      </w:r>
    </w:p>
    <w:p w14:paraId="1A696FFB"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t>  </w:t>
      </w:r>
    </w:p>
    <w:p w14:paraId="59F9BA70"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Navigation Path 4:</w:t>
      </w:r>
      <w:r w:rsidRPr="0069788F">
        <w:rPr>
          <w:rFonts w:eastAsia="Verdana"/>
          <w:strike/>
          <w:color w:val="000000" w:themeColor="text1"/>
        </w:rPr>
        <w:t xml:space="preserve"> ‘My Office’ ‘MAT Management ‘list page – Click on Connect User Icon - ‘Connection details’ pop up will be displayed – Select ‘Machine’ – Select Medication – select ‘lot’, ‘Bottle’, ‘Quantity’(Which we have created in Navigation path2) , click on ‘Verified’ check box – click on ‘Connect’-click on ‘ok’ – Machine will be connected successfully. </w:t>
      </w:r>
    </w:p>
    <w:p w14:paraId="5C7234C0"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t> </w:t>
      </w:r>
    </w:p>
    <w:p w14:paraId="245E9054" w14:textId="332354FB"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Note:</w:t>
      </w:r>
      <w:r w:rsidRPr="0069788F">
        <w:rPr>
          <w:rFonts w:eastAsia="Verdana"/>
          <w:strike/>
          <w:color w:val="000000" w:themeColor="text1"/>
        </w:rPr>
        <w:t xml:space="preserve"> Machine connection is not required for ‘Suboxone’ Medication. Only inventory connections will be required using the </w:t>
      </w:r>
      <w:r w:rsidR="00B27613" w:rsidRPr="0069788F">
        <w:rPr>
          <w:rFonts w:eastAsia="Verdana"/>
          <w:b/>
          <w:bCs/>
          <w:strike/>
          <w:color w:val="000000" w:themeColor="text1"/>
        </w:rPr>
        <w:t>following</w:t>
      </w:r>
      <w:r w:rsidRPr="0069788F">
        <w:rPr>
          <w:rFonts w:eastAsia="Verdana"/>
          <w:b/>
          <w:bCs/>
          <w:strike/>
          <w:color w:val="000000" w:themeColor="text1"/>
        </w:rPr>
        <w:t xml:space="preserve"> path: </w:t>
      </w:r>
      <w:r w:rsidRPr="0069788F">
        <w:rPr>
          <w:rFonts w:eastAsia="Verdana"/>
          <w:strike/>
          <w:color w:val="000000" w:themeColor="text1"/>
        </w:rPr>
        <w:t> </w:t>
      </w:r>
    </w:p>
    <w:p w14:paraId="5AD3B38A"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t> </w:t>
      </w:r>
    </w:p>
    <w:p w14:paraId="069BAAD9"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 xml:space="preserve">Navigation Path 5: </w:t>
      </w:r>
      <w:r w:rsidRPr="0069788F">
        <w:rPr>
          <w:rFonts w:eastAsia="Verdana"/>
          <w:strike/>
          <w:color w:val="000000" w:themeColor="text1"/>
        </w:rPr>
        <w:t>‘My Office’ ‘MAT Management ‘list page – Click on Connect User Icon –‘Connection details’ pop up will be displayed – select the ‘Location’ - ‘Select Medication – select ‘lot’, ‘Bottle’, ‘Quantity’ (Which we have created in Navigation path2) , click on ‘Verified’ check box – click on ‘Connect’-click on ‘ok’ – Inventory will be connected successfully.   </w:t>
      </w:r>
    </w:p>
    <w:p w14:paraId="1CF60806"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t>  </w:t>
      </w:r>
    </w:p>
    <w:p w14:paraId="259E82B5"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 xml:space="preserve">Navigation Path 6: </w:t>
      </w:r>
      <w:r w:rsidRPr="0069788F">
        <w:rPr>
          <w:rFonts w:eastAsia="Verdana"/>
          <w:strike/>
          <w:color w:val="000000" w:themeColor="text1"/>
        </w:rPr>
        <w:t>‘My Office’ - ‘MAT Management ‘list page – Select the Order (Navigation path 3) and click on ‘Dispense icon’ – MAT Management Details – Click on Sign – and dispensed the Scheduled Dose (Like Clinic or Take Home). </w:t>
      </w:r>
    </w:p>
    <w:p w14:paraId="4D0919E4"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t>  </w:t>
      </w:r>
    </w:p>
    <w:p w14:paraId="71332C3F"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 xml:space="preserve">Navigation Path 7: </w:t>
      </w:r>
      <w:r w:rsidRPr="0069788F">
        <w:rPr>
          <w:rFonts w:eastAsia="Verdana"/>
          <w:strike/>
          <w:color w:val="000000" w:themeColor="text1"/>
        </w:rPr>
        <w:t>Perform Client search – Go search Services client – and verify service is getting created or not. </w:t>
      </w:r>
    </w:p>
    <w:p w14:paraId="533566B8" w14:textId="77777777" w:rsidR="001F6A40"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lastRenderedPageBreak/>
        <w:t> </w:t>
      </w:r>
    </w:p>
    <w:p w14:paraId="42B2882C" w14:textId="77777777" w:rsidR="001F6A40" w:rsidRPr="0069788F" w:rsidRDefault="001F6A40" w:rsidP="001F6A40">
      <w:pPr>
        <w:spacing w:line="257" w:lineRule="auto"/>
        <w:jc w:val="both"/>
        <w:rPr>
          <w:rFonts w:eastAsia="Verdana"/>
          <w:strike/>
          <w:color w:val="000000" w:themeColor="text1"/>
        </w:rPr>
      </w:pPr>
      <w:r w:rsidRPr="0069788F">
        <w:rPr>
          <w:rFonts w:eastAsia="Verdana"/>
          <w:b/>
          <w:bCs/>
          <w:strike/>
          <w:color w:val="000000" w:themeColor="text1"/>
        </w:rPr>
        <w:t>Functionality ‘Before’ and ‘After’ release:</w:t>
      </w:r>
      <w:r w:rsidRPr="0069788F">
        <w:rPr>
          <w:rFonts w:eastAsia="Verdana"/>
          <w:strike/>
          <w:color w:val="000000" w:themeColor="text1"/>
        </w:rPr>
        <w:t> </w:t>
      </w:r>
    </w:p>
    <w:p w14:paraId="05953F66" w14:textId="03D7FE49" w:rsidR="00BC22B8" w:rsidRPr="0069788F" w:rsidRDefault="001F6A40" w:rsidP="001F6A40">
      <w:pPr>
        <w:spacing w:line="257" w:lineRule="auto"/>
        <w:jc w:val="both"/>
        <w:rPr>
          <w:rFonts w:eastAsia="Verdana"/>
          <w:strike/>
          <w:color w:val="000000" w:themeColor="text1"/>
        </w:rPr>
      </w:pPr>
      <w:r w:rsidRPr="0069788F">
        <w:rPr>
          <w:rFonts w:eastAsia="Verdana"/>
          <w:strike/>
          <w:color w:val="000000" w:themeColor="text1"/>
        </w:rPr>
        <w:br/>
      </w:r>
      <w:r w:rsidR="00BC22B8" w:rsidRPr="0069788F">
        <w:rPr>
          <w:rFonts w:eastAsia="Verdana"/>
          <w:strike/>
          <w:color w:val="000000" w:themeColor="text1"/>
        </w:rPr>
        <w:t>Before this release, the</w:t>
      </w:r>
      <w:r w:rsidR="00BC22B8" w:rsidRPr="0069788F">
        <w:rPr>
          <w:rFonts w:eastAsia="Verdana"/>
          <w:b/>
          <w:bCs/>
          <w:strike/>
          <w:color w:val="000000" w:themeColor="text1"/>
        </w:rPr>
        <w:t xml:space="preserve"> </w:t>
      </w:r>
      <w:r w:rsidR="00BC22B8" w:rsidRPr="0069788F">
        <w:rPr>
          <w:rFonts w:eastAsia="Verdana"/>
          <w:strike/>
          <w:color w:val="000000" w:themeColor="text1"/>
        </w:rPr>
        <w:t>system was only considering one Procedure Code and there was not a way for the users to determine the Take Home Procedure Code, which was different from the Face-to-Face/Clinic Procedure Code.</w:t>
      </w:r>
    </w:p>
    <w:p w14:paraId="7B83D562" w14:textId="77777777" w:rsidR="00BC22B8" w:rsidRPr="0069788F" w:rsidRDefault="00BC22B8" w:rsidP="001F6A40">
      <w:pPr>
        <w:spacing w:line="257" w:lineRule="auto"/>
        <w:jc w:val="both"/>
        <w:rPr>
          <w:rFonts w:eastAsia="Verdana"/>
          <w:strike/>
          <w:color w:val="000000" w:themeColor="text1"/>
        </w:rPr>
      </w:pPr>
    </w:p>
    <w:p w14:paraId="0F55582C" w14:textId="77777777" w:rsidR="006A0FB8" w:rsidRPr="0069788F" w:rsidRDefault="006A0FB8" w:rsidP="006A0FB8">
      <w:pPr>
        <w:rPr>
          <w:strike/>
        </w:rPr>
      </w:pPr>
      <w:r w:rsidRPr="0069788F">
        <w:rPr>
          <w:strike/>
        </w:rPr>
        <w:t>With this release.</w:t>
      </w:r>
    </w:p>
    <w:p w14:paraId="5824542B" w14:textId="77777777" w:rsidR="006A0FB8" w:rsidRPr="0069788F" w:rsidRDefault="006A0FB8" w:rsidP="006A0FB8">
      <w:pPr>
        <w:rPr>
          <w:strike/>
        </w:rPr>
      </w:pPr>
      <w:r w:rsidRPr="0069788F">
        <w:rPr>
          <w:strike/>
        </w:rPr>
        <w:t xml:space="preserve">To address the above issue, a new field called </w:t>
      </w:r>
      <w:r w:rsidRPr="0069788F">
        <w:rPr>
          <w:b/>
          <w:bCs/>
          <w:strike/>
        </w:rPr>
        <w:t>“Take Home Procedure Code”</w:t>
      </w:r>
      <w:r w:rsidRPr="0069788F">
        <w:rPr>
          <w:strike/>
        </w:rPr>
        <w:t xml:space="preserve"> has been added to the Order Details screen. This allows users to specify a separate Procedure Code for Take-Home doses.</w:t>
      </w:r>
    </w:p>
    <w:p w14:paraId="04BDDAB4" w14:textId="77777777" w:rsidR="006A0FB8" w:rsidRPr="0069788F" w:rsidRDefault="006A0FB8" w:rsidP="006A0FB8">
      <w:pPr>
        <w:rPr>
          <w:strike/>
        </w:rPr>
      </w:pPr>
      <w:r w:rsidRPr="0069788F">
        <w:rPr>
          <w:strike/>
        </w:rPr>
        <w:t>The system will now use the Dispense Type to determine which Procedure Code (Clinic or Take Home) should be attached to the service created for the dispense.</w:t>
      </w:r>
    </w:p>
    <w:p w14:paraId="027BE025" w14:textId="77777777" w:rsidR="006A0FB8" w:rsidRPr="0069788F" w:rsidRDefault="006A0FB8" w:rsidP="006A0FB8">
      <w:pPr>
        <w:rPr>
          <w:b/>
          <w:bCs/>
          <w:strike/>
        </w:rPr>
      </w:pPr>
    </w:p>
    <w:p w14:paraId="65529A1F" w14:textId="77777777" w:rsidR="006A0FB8" w:rsidRPr="0069788F" w:rsidRDefault="006A0FB8" w:rsidP="006A0FB8">
      <w:pPr>
        <w:rPr>
          <w:strike/>
        </w:rPr>
      </w:pPr>
      <w:r w:rsidRPr="0069788F">
        <w:rPr>
          <w:b/>
          <w:bCs/>
          <w:strike/>
        </w:rPr>
        <w:t>Order Details:  </w:t>
      </w:r>
      <w:r w:rsidRPr="0069788F">
        <w:rPr>
          <w:strike/>
        </w:rPr>
        <w:t> </w:t>
      </w:r>
    </w:p>
    <w:p w14:paraId="2CEF7753" w14:textId="77777777" w:rsidR="006A0FB8" w:rsidRPr="0069788F" w:rsidRDefault="006A0FB8" w:rsidP="006A0FB8">
      <w:pPr>
        <w:rPr>
          <w:strike/>
        </w:rPr>
      </w:pPr>
      <w:r w:rsidRPr="0069788F">
        <w:rPr>
          <w:b/>
          <w:bCs/>
          <w:strike/>
        </w:rPr>
        <w:t>1: Take Home Procedure Code:</w:t>
      </w:r>
      <w:r w:rsidRPr="0069788F">
        <w:rPr>
          <w:strike/>
        </w:rPr>
        <w:t xml:space="preserve"> </w:t>
      </w:r>
    </w:p>
    <w:p w14:paraId="79C17062" w14:textId="77777777" w:rsidR="006A0FB8" w:rsidRPr="0069788F" w:rsidRDefault="006A0FB8" w:rsidP="006A0FB8">
      <w:pPr>
        <w:rPr>
          <w:strike/>
        </w:rPr>
      </w:pPr>
      <w:r w:rsidRPr="0069788F">
        <w:rPr>
          <w:strike/>
        </w:rPr>
        <w:t>1. Added a new ‘Take Home Procedure Code' field in the order details screen under the ‘Medication Assisted Treatment’ (MAT) Section and this is a typeable search box. </w:t>
      </w:r>
    </w:p>
    <w:p w14:paraId="0D015983" w14:textId="77777777" w:rsidR="006A0FB8" w:rsidRPr="0069788F" w:rsidRDefault="006A0FB8">
      <w:pPr>
        <w:pStyle w:val="ListParagraph"/>
        <w:numPr>
          <w:ilvl w:val="0"/>
          <w:numId w:val="165"/>
        </w:numPr>
        <w:spacing w:after="0" w:line="278" w:lineRule="auto"/>
        <w:rPr>
          <w:strike/>
        </w:rPr>
      </w:pPr>
      <w:r w:rsidRPr="0069788F">
        <w:rPr>
          <w:strike/>
        </w:rPr>
        <w:t xml:space="preserve">When the ‘Take Home Allowed' radio button is selected as ‘Yes’ under the MAT Section this field will be displayed </w:t>
      </w:r>
    </w:p>
    <w:p w14:paraId="07D3BE73" w14:textId="77777777" w:rsidR="006A0FB8" w:rsidRPr="0069788F" w:rsidRDefault="006A0FB8">
      <w:pPr>
        <w:pStyle w:val="ListParagraph"/>
        <w:numPr>
          <w:ilvl w:val="0"/>
          <w:numId w:val="165"/>
        </w:numPr>
        <w:spacing w:after="0" w:line="278" w:lineRule="auto"/>
        <w:rPr>
          <w:strike/>
        </w:rPr>
      </w:pPr>
      <w:r w:rsidRPr="0069788F">
        <w:rPr>
          <w:strike/>
        </w:rPr>
        <w:t>When the ‘Take Home Allowed' radio button is selected as ‘No’ then this field will not be displayed. </w:t>
      </w:r>
    </w:p>
    <w:p w14:paraId="613DFCAB" w14:textId="77777777" w:rsidR="006A0FB8" w:rsidRPr="0069788F" w:rsidRDefault="006A0FB8" w:rsidP="006A0FB8">
      <w:pPr>
        <w:rPr>
          <w:strike/>
        </w:rPr>
      </w:pPr>
      <w:r w:rsidRPr="0069788F">
        <w:rPr>
          <w:strike/>
        </w:rPr>
        <w:t xml:space="preserve">2. In this field the user will type and </w:t>
      </w:r>
      <w:proofErr w:type="gramStart"/>
      <w:r w:rsidRPr="0069788F">
        <w:rPr>
          <w:strike/>
        </w:rPr>
        <w:t>search</w:t>
      </w:r>
      <w:proofErr w:type="gramEnd"/>
      <w:r w:rsidRPr="0069788F">
        <w:rPr>
          <w:strike/>
        </w:rPr>
        <w:t xml:space="preserve"> the Procedure Codes (just like the 'Procedure Code' field in the Order Details section of the Order Setup screen). This is not a required field, but when Take Home Procedure Code is selected then ‘Billable’ will be required. If ‘Billable’ radio button is not selected with ‘Yes’, then on save Standard validation message will be displayed. </w:t>
      </w:r>
    </w:p>
    <w:p w14:paraId="2213237C" w14:textId="77777777" w:rsidR="006A0FB8" w:rsidRPr="0069788F" w:rsidRDefault="006A0FB8" w:rsidP="006A0FB8">
      <w:pPr>
        <w:rPr>
          <w:strike/>
        </w:rPr>
      </w:pPr>
      <w:r w:rsidRPr="0069788F">
        <w:rPr>
          <w:strike/>
          <w:noProof/>
        </w:rPr>
        <w:drawing>
          <wp:inline distT="0" distB="0" distL="0" distR="0" wp14:anchorId="76235D25" wp14:editId="45B95B89">
            <wp:extent cx="5937250" cy="2876550"/>
            <wp:effectExtent l="0" t="0" r="6350" b="0"/>
            <wp:docPr id="1775279332" name="Picture 68"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Picture"/>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937250" cy="2876550"/>
                    </a:xfrm>
                    <a:prstGeom prst="rect">
                      <a:avLst/>
                    </a:prstGeom>
                    <a:noFill/>
                    <a:ln>
                      <a:noFill/>
                    </a:ln>
                  </pic:spPr>
                </pic:pic>
              </a:graphicData>
            </a:graphic>
          </wp:inline>
        </w:drawing>
      </w:r>
      <w:r w:rsidRPr="0069788F">
        <w:rPr>
          <w:strike/>
        </w:rPr>
        <w:t> </w:t>
      </w:r>
    </w:p>
    <w:p w14:paraId="53450D15" w14:textId="77777777" w:rsidR="006A0FB8" w:rsidRPr="0069788F" w:rsidRDefault="006A0FB8" w:rsidP="006A0FB8">
      <w:pPr>
        <w:rPr>
          <w:strike/>
        </w:rPr>
      </w:pPr>
      <w:r w:rsidRPr="0069788F">
        <w:rPr>
          <w:b/>
          <w:bCs/>
          <w:strike/>
        </w:rPr>
        <w:t>2: Information(</w:t>
      </w:r>
      <w:proofErr w:type="spellStart"/>
      <w:r w:rsidRPr="0069788F">
        <w:rPr>
          <w:b/>
          <w:bCs/>
          <w:strike/>
        </w:rPr>
        <w:t>i</w:t>
      </w:r>
      <w:proofErr w:type="spellEnd"/>
      <w:r w:rsidRPr="0069788F">
        <w:rPr>
          <w:b/>
          <w:bCs/>
          <w:strike/>
        </w:rPr>
        <w:t>) Icon:</w:t>
      </w:r>
      <w:r w:rsidRPr="0069788F">
        <w:rPr>
          <w:strike/>
        </w:rPr>
        <w:t xml:space="preserve"> In front of the Take Home Procedure Code Information(</w:t>
      </w:r>
      <w:proofErr w:type="spellStart"/>
      <w:r w:rsidRPr="0069788F">
        <w:rPr>
          <w:strike/>
        </w:rPr>
        <w:t>i</w:t>
      </w:r>
      <w:proofErr w:type="spellEnd"/>
      <w:r w:rsidRPr="0069788F">
        <w:rPr>
          <w:strike/>
        </w:rPr>
        <w:t>) Icon will be displayed. On the hover on this icon, displayed the text below. </w:t>
      </w:r>
    </w:p>
    <w:p w14:paraId="1B13D1F2" w14:textId="77777777" w:rsidR="006A0FB8" w:rsidRPr="0069788F" w:rsidRDefault="006A0FB8" w:rsidP="006A0FB8">
      <w:pPr>
        <w:rPr>
          <w:strike/>
        </w:rPr>
      </w:pPr>
      <w:r w:rsidRPr="0069788F">
        <w:rPr>
          <w:b/>
          <w:bCs/>
          <w:strike/>
        </w:rPr>
        <w:t>Message:</w:t>
      </w:r>
      <w:r w:rsidRPr="0069788F">
        <w:rPr>
          <w:strike/>
        </w:rPr>
        <w:t xml:space="preserve"> Sets the code for Take Home Services. If there is no value in this field, the system will use the Procedure Code in the Order Setup section. </w:t>
      </w:r>
    </w:p>
    <w:p w14:paraId="6269F94B" w14:textId="77777777" w:rsidR="006A0FB8" w:rsidRPr="0069788F" w:rsidRDefault="006A0FB8" w:rsidP="006A0FB8">
      <w:pPr>
        <w:rPr>
          <w:strike/>
        </w:rPr>
      </w:pPr>
      <w:r w:rsidRPr="0069788F">
        <w:rPr>
          <w:strike/>
          <w:noProof/>
        </w:rPr>
        <w:lastRenderedPageBreak/>
        <w:drawing>
          <wp:inline distT="0" distB="0" distL="0" distR="0" wp14:anchorId="72F983CA" wp14:editId="6941C13C">
            <wp:extent cx="5937250" cy="3600450"/>
            <wp:effectExtent l="0" t="0" r="6350" b="0"/>
            <wp:docPr id="745664588" name="Picture 67"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Picture"/>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937250" cy="3600450"/>
                    </a:xfrm>
                    <a:prstGeom prst="rect">
                      <a:avLst/>
                    </a:prstGeom>
                    <a:noFill/>
                    <a:ln>
                      <a:noFill/>
                    </a:ln>
                  </pic:spPr>
                </pic:pic>
              </a:graphicData>
            </a:graphic>
          </wp:inline>
        </w:drawing>
      </w:r>
      <w:r w:rsidRPr="0069788F">
        <w:rPr>
          <w:strike/>
        </w:rPr>
        <w:t> </w:t>
      </w:r>
    </w:p>
    <w:p w14:paraId="168D9DEC" w14:textId="77777777" w:rsidR="006A0FB8" w:rsidRPr="0069788F" w:rsidRDefault="006A0FB8" w:rsidP="006A0FB8">
      <w:pPr>
        <w:rPr>
          <w:strike/>
        </w:rPr>
      </w:pPr>
      <w:r w:rsidRPr="0069788F">
        <w:rPr>
          <w:strike/>
        </w:rPr>
        <w:t xml:space="preserve">When ‘Take Home’ MAT Medication are </w:t>
      </w:r>
      <w:proofErr w:type="gramStart"/>
      <w:r w:rsidRPr="0069788F">
        <w:rPr>
          <w:strike/>
        </w:rPr>
        <w:t>dispensed  in</w:t>
      </w:r>
      <w:proofErr w:type="gramEnd"/>
      <w:r w:rsidRPr="0069788F">
        <w:rPr>
          <w:strike/>
        </w:rPr>
        <w:t xml:space="preserve"> the order details screen if this ‘Take Home Procedure Code’ is available then service gets created based on the Take Home Procedure Code. </w:t>
      </w:r>
      <w:r w:rsidRPr="0069788F">
        <w:rPr>
          <w:strike/>
        </w:rPr>
        <w:br/>
        <w:t> </w:t>
      </w:r>
    </w:p>
    <w:p w14:paraId="51F01AE2" w14:textId="77777777" w:rsidR="006A0FB8" w:rsidRPr="0069788F" w:rsidRDefault="006A0FB8" w:rsidP="006A0FB8">
      <w:pPr>
        <w:rPr>
          <w:strike/>
        </w:rPr>
      </w:pPr>
      <w:r w:rsidRPr="0069788F">
        <w:rPr>
          <w:b/>
          <w:bCs/>
          <w:strike/>
        </w:rPr>
        <w:t xml:space="preserve">1.Service Creation for Face to Face Dispense: </w:t>
      </w:r>
      <w:r w:rsidRPr="0069788F">
        <w:rPr>
          <w:strike/>
        </w:rPr>
        <w:t> </w:t>
      </w:r>
      <w:r w:rsidRPr="0069788F">
        <w:rPr>
          <w:strike/>
        </w:rPr>
        <w:br/>
        <w:t> </w:t>
      </w:r>
    </w:p>
    <w:p w14:paraId="03443A21" w14:textId="77777777" w:rsidR="006A0FB8" w:rsidRPr="0069788F" w:rsidRDefault="006A0FB8" w:rsidP="006A0FB8">
      <w:pPr>
        <w:rPr>
          <w:strike/>
        </w:rPr>
      </w:pPr>
      <w:r w:rsidRPr="0069788F">
        <w:rPr>
          <w:b/>
          <w:bCs/>
          <w:strike/>
        </w:rPr>
        <w:t>a. On Dispense of the (Methadone 10 mg) Face to Face dose system will create the 1 service.</w:t>
      </w:r>
      <w:r w:rsidRPr="0069788F">
        <w:rPr>
          <w:strike/>
        </w:rPr>
        <w:t> </w:t>
      </w:r>
    </w:p>
    <w:p w14:paraId="6B76B849" w14:textId="77777777" w:rsidR="006A0FB8" w:rsidRPr="0069788F" w:rsidRDefault="006A0FB8" w:rsidP="006A0FB8">
      <w:pPr>
        <w:rPr>
          <w:strike/>
        </w:rPr>
      </w:pPr>
      <w:r w:rsidRPr="0069788F">
        <w:rPr>
          <w:b/>
          <w:bCs/>
          <w:strike/>
        </w:rPr>
        <w:t xml:space="preserve">Methadone Face to Face: </w:t>
      </w:r>
      <w:r w:rsidRPr="0069788F">
        <w:rPr>
          <w:strike/>
        </w:rPr>
        <w:t>On click of Dispense, the system will create the 1 service based</w:t>
      </w:r>
      <w:r w:rsidRPr="0069788F">
        <w:rPr>
          <w:b/>
          <w:bCs/>
          <w:strike/>
        </w:rPr>
        <w:t xml:space="preserve"> </w:t>
      </w:r>
      <w:r w:rsidRPr="0069788F">
        <w:rPr>
          <w:strike/>
        </w:rPr>
        <w:t>on the associated Procedure Code via Order Setup (Admin) - Procedure Code (existing functionality for Methadone). </w:t>
      </w:r>
    </w:p>
    <w:p w14:paraId="4488C07B" w14:textId="77777777" w:rsidR="006A0FB8" w:rsidRPr="0069788F" w:rsidRDefault="006A0FB8" w:rsidP="006A0FB8">
      <w:pPr>
        <w:rPr>
          <w:strike/>
        </w:rPr>
      </w:pPr>
      <w:r w:rsidRPr="0069788F">
        <w:rPr>
          <w:strike/>
        </w:rPr>
        <w:t xml:space="preserve">While dispensing Methadone Face to Face </w:t>
      </w:r>
      <w:proofErr w:type="gramStart"/>
      <w:r w:rsidRPr="0069788F">
        <w:rPr>
          <w:strike/>
        </w:rPr>
        <w:t>dose</w:t>
      </w:r>
      <w:proofErr w:type="gramEnd"/>
      <w:r w:rsidRPr="0069788F">
        <w:rPr>
          <w:strike/>
        </w:rPr>
        <w:t xml:space="preserve"> if Order set up Procedure Code is not available then the system will not create any service for that dispense, instead of that Error will be logged in Service Error report. </w:t>
      </w:r>
    </w:p>
    <w:p w14:paraId="4D4D181B" w14:textId="77777777" w:rsidR="006A0FB8" w:rsidRPr="0069788F" w:rsidRDefault="006A0FB8" w:rsidP="006A0FB8">
      <w:pPr>
        <w:rPr>
          <w:strike/>
        </w:rPr>
      </w:pPr>
      <w:r w:rsidRPr="0069788F">
        <w:rPr>
          <w:strike/>
        </w:rPr>
        <w:t>For Methadone Face-to-Faces that were correctly set up will always have 1 service per Dispense (mapped to Order Setup - Procedure Code). </w:t>
      </w:r>
    </w:p>
    <w:p w14:paraId="75AD1838" w14:textId="77777777" w:rsidR="00ED6C13" w:rsidRPr="0069788F" w:rsidRDefault="00ED6C13">
      <w:pPr>
        <w:spacing w:after="160" w:line="259" w:lineRule="auto"/>
        <w:rPr>
          <w:b/>
          <w:bCs/>
          <w:strike/>
        </w:rPr>
      </w:pPr>
      <w:r w:rsidRPr="0069788F">
        <w:rPr>
          <w:b/>
          <w:bCs/>
          <w:strike/>
        </w:rPr>
        <w:br w:type="page"/>
      </w:r>
    </w:p>
    <w:p w14:paraId="21A2B374" w14:textId="027C4D46" w:rsidR="006A0FB8" w:rsidRPr="0069788F" w:rsidRDefault="006A0FB8" w:rsidP="006A0FB8">
      <w:pPr>
        <w:rPr>
          <w:strike/>
        </w:rPr>
      </w:pPr>
      <w:r w:rsidRPr="0069788F">
        <w:rPr>
          <w:b/>
          <w:bCs/>
          <w:strike/>
        </w:rPr>
        <w:lastRenderedPageBreak/>
        <w:t>Order Details with Procedure code and strength:</w:t>
      </w:r>
      <w:r w:rsidRPr="0069788F">
        <w:rPr>
          <w:strike/>
        </w:rPr>
        <w:t> </w:t>
      </w:r>
    </w:p>
    <w:p w14:paraId="79CB3557" w14:textId="77777777" w:rsidR="006A0FB8" w:rsidRPr="0069788F" w:rsidRDefault="006A0FB8" w:rsidP="006A0FB8">
      <w:pPr>
        <w:rPr>
          <w:strike/>
        </w:rPr>
      </w:pPr>
      <w:r w:rsidRPr="0069788F">
        <w:rPr>
          <w:strike/>
          <w:noProof/>
        </w:rPr>
        <w:drawing>
          <wp:inline distT="0" distB="0" distL="0" distR="0" wp14:anchorId="1A9F0785" wp14:editId="61F0424B">
            <wp:extent cx="5937250" cy="4032250"/>
            <wp:effectExtent l="0" t="0" r="6350" b="6350"/>
            <wp:docPr id="531241396" name="Picture 66"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Picture"/>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937250" cy="4032250"/>
                    </a:xfrm>
                    <a:prstGeom prst="rect">
                      <a:avLst/>
                    </a:prstGeom>
                    <a:noFill/>
                    <a:ln>
                      <a:noFill/>
                    </a:ln>
                  </pic:spPr>
                </pic:pic>
              </a:graphicData>
            </a:graphic>
          </wp:inline>
        </w:drawing>
      </w:r>
      <w:r w:rsidRPr="0069788F">
        <w:rPr>
          <w:strike/>
        </w:rPr>
        <w:t> </w:t>
      </w:r>
    </w:p>
    <w:p w14:paraId="03CA4066" w14:textId="77777777" w:rsidR="006A0FB8" w:rsidRPr="0069788F" w:rsidRDefault="006A0FB8" w:rsidP="006A0FB8">
      <w:pPr>
        <w:rPr>
          <w:strike/>
        </w:rPr>
      </w:pPr>
      <w:r w:rsidRPr="0069788F">
        <w:rPr>
          <w:b/>
          <w:bCs/>
          <w:strike/>
        </w:rPr>
        <w:t>MAT Management Screen Order detail</w:t>
      </w:r>
      <w:r w:rsidRPr="0069788F">
        <w:rPr>
          <w:strike/>
        </w:rPr>
        <w:t> </w:t>
      </w:r>
    </w:p>
    <w:p w14:paraId="01152ADA" w14:textId="77777777" w:rsidR="006A0FB8" w:rsidRPr="0069788F" w:rsidRDefault="006A0FB8" w:rsidP="006A0FB8">
      <w:pPr>
        <w:rPr>
          <w:strike/>
        </w:rPr>
      </w:pPr>
      <w:r w:rsidRPr="0069788F">
        <w:rPr>
          <w:strike/>
          <w:noProof/>
        </w:rPr>
        <w:drawing>
          <wp:inline distT="0" distB="0" distL="0" distR="0" wp14:anchorId="592C344D" wp14:editId="0FDF4DE2">
            <wp:extent cx="5924550" cy="2895600"/>
            <wp:effectExtent l="0" t="0" r="0" b="0"/>
            <wp:docPr id="655618810" name="Picture 110"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descr="Picture"/>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924550" cy="2895600"/>
                    </a:xfrm>
                    <a:prstGeom prst="rect">
                      <a:avLst/>
                    </a:prstGeom>
                    <a:noFill/>
                    <a:ln>
                      <a:noFill/>
                    </a:ln>
                  </pic:spPr>
                </pic:pic>
              </a:graphicData>
            </a:graphic>
          </wp:inline>
        </w:drawing>
      </w:r>
      <w:r w:rsidRPr="0069788F">
        <w:rPr>
          <w:strike/>
        </w:rPr>
        <w:t> </w:t>
      </w:r>
    </w:p>
    <w:p w14:paraId="24199D9A" w14:textId="77777777" w:rsidR="006A0FB8" w:rsidRPr="0069788F" w:rsidRDefault="006A0FB8" w:rsidP="006A0FB8">
      <w:pPr>
        <w:rPr>
          <w:strike/>
        </w:rPr>
      </w:pPr>
      <w:r w:rsidRPr="0069788F">
        <w:rPr>
          <w:strike/>
          <w:noProof/>
        </w:rPr>
        <w:lastRenderedPageBreak/>
        <w:drawing>
          <wp:inline distT="0" distB="0" distL="0" distR="0" wp14:anchorId="04BB9DC3" wp14:editId="2CA00055">
            <wp:extent cx="5937250" cy="2794000"/>
            <wp:effectExtent l="0" t="0" r="6350" b="6350"/>
            <wp:docPr id="2079745308" name="Picture 109"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descr="Picture"/>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937250" cy="2794000"/>
                    </a:xfrm>
                    <a:prstGeom prst="rect">
                      <a:avLst/>
                    </a:prstGeom>
                    <a:noFill/>
                    <a:ln>
                      <a:noFill/>
                    </a:ln>
                  </pic:spPr>
                </pic:pic>
              </a:graphicData>
            </a:graphic>
          </wp:inline>
        </w:drawing>
      </w:r>
      <w:r w:rsidRPr="0069788F">
        <w:rPr>
          <w:strike/>
        </w:rPr>
        <w:t> </w:t>
      </w:r>
    </w:p>
    <w:p w14:paraId="05BFDD77" w14:textId="77777777" w:rsidR="006A0FB8" w:rsidRPr="0069788F" w:rsidRDefault="006A0FB8" w:rsidP="006A0FB8">
      <w:pPr>
        <w:rPr>
          <w:strike/>
        </w:rPr>
      </w:pPr>
      <w:r w:rsidRPr="0069788F">
        <w:rPr>
          <w:b/>
          <w:bCs/>
          <w:strike/>
        </w:rPr>
        <w:t>Dispense is done for the Methadone Face to Face Dose</w:t>
      </w:r>
      <w:r w:rsidRPr="0069788F">
        <w:rPr>
          <w:strike/>
        </w:rPr>
        <w:t> </w:t>
      </w:r>
    </w:p>
    <w:p w14:paraId="2C9FC5E8" w14:textId="77777777" w:rsidR="006A0FB8" w:rsidRPr="0069788F" w:rsidRDefault="006A0FB8" w:rsidP="006A0FB8">
      <w:pPr>
        <w:rPr>
          <w:strike/>
        </w:rPr>
      </w:pPr>
      <w:r w:rsidRPr="0069788F">
        <w:rPr>
          <w:strike/>
          <w:noProof/>
        </w:rPr>
        <w:drawing>
          <wp:inline distT="0" distB="0" distL="0" distR="0" wp14:anchorId="11398317" wp14:editId="6666C466">
            <wp:extent cx="5937250" cy="2876550"/>
            <wp:effectExtent l="0" t="0" r="6350" b="0"/>
            <wp:docPr id="1084624084" name="Picture 108"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descr="Picture"/>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937250" cy="2876550"/>
                    </a:xfrm>
                    <a:prstGeom prst="rect">
                      <a:avLst/>
                    </a:prstGeom>
                    <a:noFill/>
                    <a:ln>
                      <a:noFill/>
                    </a:ln>
                  </pic:spPr>
                </pic:pic>
              </a:graphicData>
            </a:graphic>
          </wp:inline>
        </w:drawing>
      </w:r>
      <w:r w:rsidRPr="0069788F">
        <w:rPr>
          <w:strike/>
        </w:rPr>
        <w:t> </w:t>
      </w:r>
    </w:p>
    <w:p w14:paraId="087822CC" w14:textId="77777777" w:rsidR="006A0FB8" w:rsidRPr="0069788F" w:rsidRDefault="006A0FB8" w:rsidP="006A0FB8">
      <w:pPr>
        <w:rPr>
          <w:strike/>
        </w:rPr>
      </w:pPr>
      <w:r w:rsidRPr="0069788F">
        <w:rPr>
          <w:b/>
          <w:bCs/>
          <w:strike/>
        </w:rPr>
        <w:t>After Face to Face Dispense, Service got created based on the Order Set up Procedure code.</w:t>
      </w:r>
      <w:r w:rsidRPr="0069788F">
        <w:rPr>
          <w:strike/>
        </w:rPr>
        <w:t> </w:t>
      </w:r>
    </w:p>
    <w:p w14:paraId="03DBAF36" w14:textId="77777777" w:rsidR="006A0FB8" w:rsidRPr="0069788F" w:rsidRDefault="006A0FB8" w:rsidP="006A0FB8">
      <w:pPr>
        <w:rPr>
          <w:strike/>
        </w:rPr>
      </w:pPr>
      <w:r w:rsidRPr="0069788F">
        <w:rPr>
          <w:strike/>
          <w:noProof/>
        </w:rPr>
        <w:drawing>
          <wp:inline distT="0" distB="0" distL="0" distR="0" wp14:anchorId="0F895BFE" wp14:editId="239AD812">
            <wp:extent cx="5943600" cy="1809750"/>
            <wp:effectExtent l="0" t="0" r="0" b="0"/>
            <wp:docPr id="1865100499" name="Picture 107"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descr="Picture"/>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943600" cy="1809750"/>
                    </a:xfrm>
                    <a:prstGeom prst="rect">
                      <a:avLst/>
                    </a:prstGeom>
                    <a:noFill/>
                    <a:ln>
                      <a:noFill/>
                    </a:ln>
                  </pic:spPr>
                </pic:pic>
              </a:graphicData>
            </a:graphic>
          </wp:inline>
        </w:drawing>
      </w:r>
      <w:r w:rsidRPr="0069788F">
        <w:rPr>
          <w:strike/>
        </w:rPr>
        <w:t> </w:t>
      </w:r>
    </w:p>
    <w:p w14:paraId="602EE7B7" w14:textId="77777777" w:rsidR="00ED6C13" w:rsidRPr="0069788F" w:rsidRDefault="00ED6C13">
      <w:pPr>
        <w:spacing w:after="160" w:line="259" w:lineRule="auto"/>
        <w:rPr>
          <w:b/>
          <w:bCs/>
          <w:strike/>
        </w:rPr>
      </w:pPr>
      <w:r w:rsidRPr="0069788F">
        <w:rPr>
          <w:b/>
          <w:bCs/>
          <w:strike/>
        </w:rPr>
        <w:br w:type="page"/>
      </w:r>
    </w:p>
    <w:p w14:paraId="1DDD6434" w14:textId="16694954" w:rsidR="006A0FB8" w:rsidRPr="0069788F" w:rsidRDefault="006A0FB8" w:rsidP="006A0FB8">
      <w:pPr>
        <w:rPr>
          <w:strike/>
        </w:rPr>
      </w:pPr>
      <w:r w:rsidRPr="0069788F">
        <w:rPr>
          <w:b/>
          <w:bCs/>
          <w:strike/>
        </w:rPr>
        <w:lastRenderedPageBreak/>
        <w:t xml:space="preserve">b. On Dispense of the (Suboxone 12 mg) Face to Face dose system will create the </w:t>
      </w:r>
      <w:proofErr w:type="gramStart"/>
      <w:r w:rsidRPr="0069788F">
        <w:rPr>
          <w:b/>
          <w:bCs/>
          <w:strike/>
        </w:rPr>
        <w:t>below services</w:t>
      </w:r>
      <w:proofErr w:type="gramEnd"/>
      <w:r w:rsidRPr="0069788F">
        <w:rPr>
          <w:b/>
          <w:bCs/>
          <w:strike/>
        </w:rPr>
        <w:t>.</w:t>
      </w:r>
      <w:r w:rsidRPr="0069788F">
        <w:rPr>
          <w:strike/>
        </w:rPr>
        <w:t> </w:t>
      </w:r>
    </w:p>
    <w:p w14:paraId="5159D5DA" w14:textId="77777777" w:rsidR="006A0FB8" w:rsidRPr="0069788F" w:rsidRDefault="006A0FB8" w:rsidP="006A0FB8">
      <w:pPr>
        <w:rPr>
          <w:strike/>
        </w:rPr>
      </w:pPr>
      <w:r w:rsidRPr="0069788F">
        <w:rPr>
          <w:b/>
          <w:bCs/>
          <w:strike/>
        </w:rPr>
        <w:t xml:space="preserve"> A: When Suboxone Face-to-Faces were correctly set up, they will always create the </w:t>
      </w:r>
      <w:proofErr w:type="gramStart"/>
      <w:r w:rsidRPr="0069788F">
        <w:rPr>
          <w:b/>
          <w:bCs/>
          <w:strike/>
        </w:rPr>
        <w:t>below services</w:t>
      </w:r>
      <w:proofErr w:type="gramEnd"/>
      <w:r w:rsidRPr="0069788F">
        <w:rPr>
          <w:b/>
          <w:bCs/>
          <w:strike/>
        </w:rPr>
        <w:t xml:space="preserve"> per Dispense. For example, if Dispense is for Suboxone 12mg Face-to-Face, then system will create these Services: </w:t>
      </w:r>
      <w:r w:rsidRPr="0069788F">
        <w:rPr>
          <w:strike/>
        </w:rPr>
        <w:t> </w:t>
      </w:r>
    </w:p>
    <w:p w14:paraId="7E6DDBCE" w14:textId="77777777" w:rsidR="006A0FB8" w:rsidRPr="0069788F" w:rsidRDefault="006A0FB8" w:rsidP="006A0FB8">
      <w:pPr>
        <w:rPr>
          <w:strike/>
        </w:rPr>
      </w:pPr>
      <w:r w:rsidRPr="0069788F">
        <w:rPr>
          <w:strike/>
        </w:rPr>
        <w:t>   I: One service for the Suboxone + FTF Service (mapped to Order Setup - Procedure Code) </w:t>
      </w:r>
    </w:p>
    <w:p w14:paraId="57965AA1" w14:textId="614EEAF3" w:rsidR="006A0FB8" w:rsidRPr="0069788F" w:rsidRDefault="006A0FB8" w:rsidP="006A0FB8">
      <w:pPr>
        <w:rPr>
          <w:strike/>
        </w:rPr>
      </w:pPr>
      <w:r w:rsidRPr="0069788F">
        <w:rPr>
          <w:strike/>
        </w:rPr>
        <w:t xml:space="preserve">     ii: One service for the one 8/2mg Strength film (mapped to </w:t>
      </w:r>
      <w:proofErr w:type="spellStart"/>
      <w:r w:rsidRPr="0069788F">
        <w:rPr>
          <w:strike/>
        </w:rPr>
        <w:t>MATMedicationProcedureCodes</w:t>
      </w:r>
      <w:proofErr w:type="spellEnd"/>
      <w:r w:rsidRPr="0069788F">
        <w:rPr>
          <w:strike/>
        </w:rPr>
        <w:t xml:space="preserve"> Table and Procedure Code Setup screen). </w:t>
      </w:r>
    </w:p>
    <w:p w14:paraId="3E1FC8CD" w14:textId="2B9860CB" w:rsidR="006A0FB8" w:rsidRPr="0069788F" w:rsidRDefault="006A0FB8" w:rsidP="006A0FB8">
      <w:pPr>
        <w:rPr>
          <w:strike/>
        </w:rPr>
      </w:pPr>
      <w:r w:rsidRPr="0069788F">
        <w:rPr>
          <w:strike/>
        </w:rPr>
        <w:t xml:space="preserve">     iii: One service for the Suboxone 4 mg-1 mg sublingual film (mapped to </w:t>
      </w:r>
      <w:proofErr w:type="spellStart"/>
      <w:r w:rsidRPr="0069788F">
        <w:rPr>
          <w:strike/>
        </w:rPr>
        <w:t>MATMedicationProcedureCodes</w:t>
      </w:r>
      <w:proofErr w:type="spellEnd"/>
      <w:r w:rsidRPr="0069788F">
        <w:rPr>
          <w:strike/>
        </w:rPr>
        <w:t xml:space="preserve"> Table and Procedure Code Setup screen). </w:t>
      </w:r>
    </w:p>
    <w:p w14:paraId="6467330B" w14:textId="77777777" w:rsidR="006A0FB8" w:rsidRPr="0069788F" w:rsidRDefault="006A0FB8" w:rsidP="006A0FB8">
      <w:pPr>
        <w:rPr>
          <w:strike/>
        </w:rPr>
      </w:pPr>
      <w:r w:rsidRPr="0069788F">
        <w:rPr>
          <w:b/>
          <w:bCs/>
          <w:strike/>
        </w:rPr>
        <w:t>Suboxone Order detail: 12mg film</w:t>
      </w:r>
      <w:r w:rsidRPr="0069788F">
        <w:rPr>
          <w:strike/>
        </w:rPr>
        <w:t> </w:t>
      </w:r>
    </w:p>
    <w:p w14:paraId="661E0D47" w14:textId="77777777" w:rsidR="006A0FB8" w:rsidRPr="0069788F" w:rsidRDefault="006A0FB8" w:rsidP="006A0FB8">
      <w:pPr>
        <w:rPr>
          <w:strike/>
        </w:rPr>
      </w:pPr>
      <w:r w:rsidRPr="0069788F">
        <w:rPr>
          <w:strike/>
          <w:noProof/>
        </w:rPr>
        <w:drawing>
          <wp:inline distT="0" distB="0" distL="0" distR="0" wp14:anchorId="065FF83E" wp14:editId="2AC323DD">
            <wp:extent cx="5937250" cy="3841750"/>
            <wp:effectExtent l="0" t="0" r="6350" b="6350"/>
            <wp:docPr id="1607717922" name="Picture 106"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descr="Picture"/>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937250" cy="3841750"/>
                    </a:xfrm>
                    <a:prstGeom prst="rect">
                      <a:avLst/>
                    </a:prstGeom>
                    <a:noFill/>
                    <a:ln>
                      <a:noFill/>
                    </a:ln>
                  </pic:spPr>
                </pic:pic>
              </a:graphicData>
            </a:graphic>
          </wp:inline>
        </w:drawing>
      </w:r>
      <w:r w:rsidRPr="0069788F">
        <w:rPr>
          <w:strike/>
        </w:rPr>
        <w:t> </w:t>
      </w:r>
    </w:p>
    <w:p w14:paraId="29F0464B" w14:textId="77777777" w:rsidR="006A0FB8" w:rsidRPr="0069788F" w:rsidRDefault="006A0FB8" w:rsidP="006A0FB8">
      <w:pPr>
        <w:rPr>
          <w:strike/>
        </w:rPr>
      </w:pPr>
      <w:proofErr w:type="spellStart"/>
      <w:r w:rsidRPr="0069788F">
        <w:rPr>
          <w:b/>
          <w:bCs/>
          <w:strike/>
        </w:rPr>
        <w:t>Inventrory</w:t>
      </w:r>
      <w:proofErr w:type="spellEnd"/>
      <w:r w:rsidRPr="0069788F">
        <w:rPr>
          <w:b/>
          <w:bCs/>
          <w:strike/>
        </w:rPr>
        <w:t xml:space="preserve"> connected with 8mg and 4 mg film</w:t>
      </w:r>
      <w:r w:rsidRPr="0069788F">
        <w:rPr>
          <w:strike/>
        </w:rPr>
        <w:t> </w:t>
      </w:r>
    </w:p>
    <w:p w14:paraId="01C57B80" w14:textId="77777777" w:rsidR="006A0FB8" w:rsidRPr="0069788F" w:rsidRDefault="006A0FB8" w:rsidP="006A0FB8">
      <w:pPr>
        <w:rPr>
          <w:strike/>
        </w:rPr>
      </w:pPr>
      <w:r w:rsidRPr="0069788F">
        <w:rPr>
          <w:strike/>
          <w:noProof/>
        </w:rPr>
        <w:drawing>
          <wp:inline distT="0" distB="0" distL="0" distR="0" wp14:anchorId="1B4397C0" wp14:editId="0B2158A6">
            <wp:extent cx="5937250" cy="2190750"/>
            <wp:effectExtent l="0" t="0" r="6350" b="0"/>
            <wp:docPr id="1762587000" name="Picture 105"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descr="Picture"/>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937250" cy="2190750"/>
                    </a:xfrm>
                    <a:prstGeom prst="rect">
                      <a:avLst/>
                    </a:prstGeom>
                    <a:noFill/>
                    <a:ln>
                      <a:noFill/>
                    </a:ln>
                  </pic:spPr>
                </pic:pic>
              </a:graphicData>
            </a:graphic>
          </wp:inline>
        </w:drawing>
      </w:r>
      <w:r w:rsidRPr="0069788F">
        <w:rPr>
          <w:strike/>
        </w:rPr>
        <w:t> </w:t>
      </w:r>
    </w:p>
    <w:p w14:paraId="589CE77B" w14:textId="77777777" w:rsidR="00ED6C13" w:rsidRPr="0069788F" w:rsidRDefault="00ED6C13">
      <w:pPr>
        <w:spacing w:after="160" w:line="259" w:lineRule="auto"/>
        <w:rPr>
          <w:b/>
          <w:bCs/>
          <w:strike/>
        </w:rPr>
      </w:pPr>
      <w:r w:rsidRPr="0069788F">
        <w:rPr>
          <w:b/>
          <w:bCs/>
          <w:strike/>
        </w:rPr>
        <w:br w:type="page"/>
      </w:r>
    </w:p>
    <w:p w14:paraId="101F7F39" w14:textId="6150175B" w:rsidR="006A0FB8" w:rsidRPr="0069788F" w:rsidRDefault="006A0FB8" w:rsidP="006A0FB8">
      <w:pPr>
        <w:rPr>
          <w:strike/>
        </w:rPr>
      </w:pPr>
      <w:r w:rsidRPr="0069788F">
        <w:rPr>
          <w:b/>
          <w:bCs/>
          <w:strike/>
        </w:rPr>
        <w:lastRenderedPageBreak/>
        <w:t>Medication scheduled details:</w:t>
      </w:r>
      <w:r w:rsidRPr="0069788F">
        <w:rPr>
          <w:strike/>
        </w:rPr>
        <w:t> </w:t>
      </w:r>
    </w:p>
    <w:p w14:paraId="23605726" w14:textId="77777777" w:rsidR="006A0FB8" w:rsidRPr="0069788F" w:rsidRDefault="006A0FB8" w:rsidP="006A0FB8">
      <w:pPr>
        <w:rPr>
          <w:strike/>
        </w:rPr>
      </w:pPr>
      <w:r w:rsidRPr="0069788F">
        <w:rPr>
          <w:strike/>
          <w:noProof/>
        </w:rPr>
        <w:drawing>
          <wp:inline distT="0" distB="0" distL="0" distR="0" wp14:anchorId="19529F1D" wp14:editId="11AEE7F7">
            <wp:extent cx="5943600" cy="4133850"/>
            <wp:effectExtent l="0" t="0" r="0" b="0"/>
            <wp:docPr id="1221858675" name="Picture 104"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descr="Picture"/>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943600" cy="4133850"/>
                    </a:xfrm>
                    <a:prstGeom prst="rect">
                      <a:avLst/>
                    </a:prstGeom>
                    <a:noFill/>
                    <a:ln>
                      <a:noFill/>
                    </a:ln>
                  </pic:spPr>
                </pic:pic>
              </a:graphicData>
            </a:graphic>
          </wp:inline>
        </w:drawing>
      </w:r>
      <w:r w:rsidRPr="0069788F">
        <w:rPr>
          <w:b/>
          <w:bCs/>
          <w:strike/>
        </w:rPr>
        <w:t>Dispense is done for the Suboxone dose 12 mg</w:t>
      </w:r>
      <w:r w:rsidRPr="0069788F">
        <w:rPr>
          <w:strike/>
        </w:rPr>
        <w:t> </w:t>
      </w:r>
    </w:p>
    <w:p w14:paraId="41FC0214" w14:textId="77777777" w:rsidR="006A0FB8" w:rsidRPr="0069788F" w:rsidRDefault="006A0FB8" w:rsidP="006A0FB8">
      <w:pPr>
        <w:rPr>
          <w:strike/>
        </w:rPr>
      </w:pPr>
      <w:r w:rsidRPr="0069788F">
        <w:rPr>
          <w:strike/>
          <w:noProof/>
        </w:rPr>
        <w:drawing>
          <wp:inline distT="0" distB="0" distL="0" distR="0" wp14:anchorId="7E05ACB1" wp14:editId="3ABF0AD2">
            <wp:extent cx="5937250" cy="3333750"/>
            <wp:effectExtent l="0" t="0" r="6350" b="0"/>
            <wp:docPr id="53287961" name="Picture 103"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descr="Picture"/>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937250" cy="3333750"/>
                    </a:xfrm>
                    <a:prstGeom prst="rect">
                      <a:avLst/>
                    </a:prstGeom>
                    <a:noFill/>
                    <a:ln>
                      <a:noFill/>
                    </a:ln>
                  </pic:spPr>
                </pic:pic>
              </a:graphicData>
            </a:graphic>
          </wp:inline>
        </w:drawing>
      </w:r>
      <w:r w:rsidRPr="0069788F">
        <w:rPr>
          <w:strike/>
        </w:rPr>
        <w:t> </w:t>
      </w:r>
    </w:p>
    <w:p w14:paraId="7BE898B9" w14:textId="0FC61089" w:rsidR="006A0FB8" w:rsidRPr="0069788F" w:rsidRDefault="006A0FB8" w:rsidP="006A0FB8">
      <w:pPr>
        <w:rPr>
          <w:strike/>
        </w:rPr>
      </w:pPr>
      <w:r w:rsidRPr="0069788F">
        <w:rPr>
          <w:b/>
          <w:bCs/>
          <w:strike/>
        </w:rPr>
        <w:t xml:space="preserve">After Dispense, 3 services got created one with Order set up procedure code and 2 with strength wise which are mapped to </w:t>
      </w:r>
      <w:proofErr w:type="spellStart"/>
      <w:r w:rsidRPr="0069788F">
        <w:rPr>
          <w:b/>
          <w:bCs/>
          <w:strike/>
        </w:rPr>
        <w:t>MATMedicationProcedureCodes</w:t>
      </w:r>
      <w:proofErr w:type="spellEnd"/>
      <w:r w:rsidRPr="0069788F">
        <w:rPr>
          <w:b/>
          <w:bCs/>
          <w:strike/>
        </w:rPr>
        <w:t xml:space="preserve"> Table and Procedure Code Setup screen.</w:t>
      </w:r>
      <w:r w:rsidRPr="0069788F">
        <w:rPr>
          <w:strike/>
        </w:rPr>
        <w:t> </w:t>
      </w:r>
    </w:p>
    <w:p w14:paraId="2537DAC8" w14:textId="77777777" w:rsidR="006A0FB8" w:rsidRPr="0069788F" w:rsidRDefault="006A0FB8" w:rsidP="006A0FB8">
      <w:pPr>
        <w:rPr>
          <w:strike/>
        </w:rPr>
      </w:pPr>
      <w:r w:rsidRPr="0069788F">
        <w:rPr>
          <w:strike/>
          <w:noProof/>
        </w:rPr>
        <w:lastRenderedPageBreak/>
        <w:drawing>
          <wp:inline distT="0" distB="0" distL="0" distR="0" wp14:anchorId="4E0EF254" wp14:editId="2E736AC4">
            <wp:extent cx="5937250" cy="1790700"/>
            <wp:effectExtent l="0" t="0" r="6350" b="0"/>
            <wp:docPr id="1212915707" name="Picture 102"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2" descr="Picture"/>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937250" cy="1790700"/>
                    </a:xfrm>
                    <a:prstGeom prst="rect">
                      <a:avLst/>
                    </a:prstGeom>
                    <a:noFill/>
                    <a:ln>
                      <a:noFill/>
                    </a:ln>
                  </pic:spPr>
                </pic:pic>
              </a:graphicData>
            </a:graphic>
          </wp:inline>
        </w:drawing>
      </w:r>
      <w:r w:rsidRPr="0069788F">
        <w:rPr>
          <w:strike/>
        </w:rPr>
        <w:t> </w:t>
      </w:r>
    </w:p>
    <w:p w14:paraId="6AD101F2" w14:textId="3C750181" w:rsidR="006A0FB8" w:rsidRPr="0069788F" w:rsidRDefault="006A0FB8" w:rsidP="006A0FB8">
      <w:pPr>
        <w:rPr>
          <w:strike/>
        </w:rPr>
      </w:pPr>
      <w:r w:rsidRPr="0069788F">
        <w:rPr>
          <w:b/>
          <w:bCs/>
          <w:strike/>
        </w:rPr>
        <w:t>Suboxone Only:</w:t>
      </w:r>
      <w:r w:rsidRPr="0069788F">
        <w:rPr>
          <w:strike/>
        </w:rPr>
        <w:t xml:space="preserve"> If there's no Procedure Code, then services got created for each 'Strength' that was used to complete the Dispense (existing functionality that is mapped to </w:t>
      </w:r>
      <w:proofErr w:type="spellStart"/>
      <w:r w:rsidRPr="0069788F">
        <w:rPr>
          <w:strike/>
        </w:rPr>
        <w:t>MATMedicationProcedureCodes</w:t>
      </w:r>
      <w:proofErr w:type="spellEnd"/>
      <w:r w:rsidRPr="0069788F">
        <w:rPr>
          <w:strike/>
        </w:rPr>
        <w:t xml:space="preserve"> table). </w:t>
      </w:r>
    </w:p>
    <w:p w14:paraId="3042D72E" w14:textId="77777777" w:rsidR="004851BA" w:rsidRPr="0069788F" w:rsidRDefault="004851BA" w:rsidP="006A0FB8">
      <w:pPr>
        <w:rPr>
          <w:b/>
          <w:bCs/>
          <w:strike/>
        </w:rPr>
      </w:pPr>
    </w:p>
    <w:p w14:paraId="6F449234" w14:textId="5EB3BC12" w:rsidR="006A0FB8" w:rsidRPr="0069788F" w:rsidRDefault="006A0FB8" w:rsidP="006A0FB8">
      <w:pPr>
        <w:rPr>
          <w:strike/>
        </w:rPr>
      </w:pPr>
      <w:r w:rsidRPr="0069788F">
        <w:rPr>
          <w:b/>
          <w:bCs/>
          <w:strike/>
        </w:rPr>
        <w:t xml:space="preserve">2.Service Creation for ‘Take Home ‘Dispense: </w:t>
      </w:r>
      <w:r w:rsidRPr="0069788F">
        <w:rPr>
          <w:strike/>
        </w:rPr>
        <w:t> </w:t>
      </w:r>
      <w:r w:rsidRPr="0069788F">
        <w:rPr>
          <w:strike/>
        </w:rPr>
        <w:br/>
        <w:t> </w:t>
      </w:r>
    </w:p>
    <w:p w14:paraId="34A9C74F" w14:textId="77777777" w:rsidR="006A0FB8" w:rsidRPr="0069788F" w:rsidRDefault="006A0FB8" w:rsidP="006A0FB8">
      <w:pPr>
        <w:rPr>
          <w:strike/>
        </w:rPr>
      </w:pPr>
      <w:r w:rsidRPr="0069788F">
        <w:rPr>
          <w:b/>
          <w:bCs/>
          <w:strike/>
        </w:rPr>
        <w:t> I. Methadone “Take Home” Dispense: </w:t>
      </w:r>
      <w:r w:rsidRPr="0069788F">
        <w:rPr>
          <w:strike/>
        </w:rPr>
        <w:t> </w:t>
      </w:r>
    </w:p>
    <w:p w14:paraId="704FE342" w14:textId="77777777" w:rsidR="006A0FB8" w:rsidRPr="0069788F" w:rsidRDefault="006A0FB8" w:rsidP="006A0FB8">
      <w:pPr>
        <w:rPr>
          <w:strike/>
        </w:rPr>
      </w:pPr>
      <w:r w:rsidRPr="0069788F">
        <w:rPr>
          <w:strike/>
        </w:rPr>
        <w:t>On Dispense of the (Methadone 10 mg) “Take Home” Dose, the system will create the 1 service based on the ‘Take Home Procedure Code’ If there is no Take Home Procedure Code available, then Service got created with the associated Procedure Code via Order Setup (Admin) - Order Setup - Procedure Code. </w:t>
      </w:r>
    </w:p>
    <w:p w14:paraId="43CE58B5" w14:textId="77777777" w:rsidR="006A0FB8" w:rsidRPr="0069788F" w:rsidRDefault="006A0FB8" w:rsidP="006A0FB8">
      <w:pPr>
        <w:rPr>
          <w:strike/>
        </w:rPr>
      </w:pPr>
      <w:r w:rsidRPr="0069788F">
        <w:rPr>
          <w:strike/>
        </w:rPr>
        <w:t>For Methadone Medication If there is no Take Home Procedure Code, and there is no Procedure Code available in the Order Details screen, then on dispense, the system will not create any Service. </w:t>
      </w:r>
    </w:p>
    <w:p w14:paraId="0D1AF849" w14:textId="77777777" w:rsidR="004851BA" w:rsidRPr="0069788F" w:rsidRDefault="004851BA">
      <w:pPr>
        <w:spacing w:after="160" w:line="259" w:lineRule="auto"/>
        <w:rPr>
          <w:b/>
          <w:bCs/>
          <w:strike/>
        </w:rPr>
      </w:pPr>
      <w:r w:rsidRPr="0069788F">
        <w:rPr>
          <w:b/>
          <w:bCs/>
          <w:strike/>
        </w:rPr>
        <w:br w:type="page"/>
      </w:r>
    </w:p>
    <w:p w14:paraId="5E2DE9CD" w14:textId="582135D4" w:rsidR="006A0FB8" w:rsidRPr="0069788F" w:rsidRDefault="006A0FB8" w:rsidP="006A0FB8">
      <w:pPr>
        <w:rPr>
          <w:strike/>
        </w:rPr>
      </w:pPr>
      <w:r w:rsidRPr="0069788F">
        <w:rPr>
          <w:b/>
          <w:bCs/>
          <w:strike/>
        </w:rPr>
        <w:lastRenderedPageBreak/>
        <w:t>Screen shot: </w:t>
      </w:r>
      <w:r w:rsidRPr="0069788F">
        <w:rPr>
          <w:strike/>
        </w:rPr>
        <w:t> </w:t>
      </w:r>
    </w:p>
    <w:p w14:paraId="226F3358" w14:textId="77777777" w:rsidR="006A0FB8" w:rsidRPr="0069788F" w:rsidRDefault="006A0FB8" w:rsidP="006A0FB8">
      <w:pPr>
        <w:rPr>
          <w:strike/>
        </w:rPr>
      </w:pPr>
      <w:r w:rsidRPr="0069788F">
        <w:rPr>
          <w:b/>
          <w:bCs/>
          <w:strike/>
        </w:rPr>
        <w:t xml:space="preserve">Ex: </w:t>
      </w:r>
      <w:r w:rsidRPr="0069788F">
        <w:rPr>
          <w:strike/>
        </w:rPr>
        <w:t>Order Details where Take-Home Procedure code is selected as ‘May Procedure1’, after dispensing this Methadone medication as a Take Home then service gets created with this procedure code. </w:t>
      </w:r>
    </w:p>
    <w:p w14:paraId="1F117097" w14:textId="77777777" w:rsidR="006A0FB8" w:rsidRPr="0069788F" w:rsidRDefault="006A0FB8" w:rsidP="006A0FB8">
      <w:pPr>
        <w:rPr>
          <w:strike/>
        </w:rPr>
      </w:pPr>
      <w:r w:rsidRPr="0069788F">
        <w:rPr>
          <w:strike/>
        </w:rPr>
        <w:t> </w:t>
      </w:r>
    </w:p>
    <w:p w14:paraId="7B191E7A" w14:textId="77777777" w:rsidR="006A0FB8" w:rsidRPr="0069788F" w:rsidRDefault="006A0FB8" w:rsidP="006A0FB8">
      <w:pPr>
        <w:rPr>
          <w:strike/>
        </w:rPr>
      </w:pPr>
      <w:r w:rsidRPr="0069788F">
        <w:rPr>
          <w:strike/>
        </w:rPr>
        <w:t> </w:t>
      </w:r>
    </w:p>
    <w:p w14:paraId="0DB3356B" w14:textId="77777777" w:rsidR="006A0FB8" w:rsidRPr="0069788F" w:rsidRDefault="006A0FB8" w:rsidP="006A0FB8">
      <w:pPr>
        <w:rPr>
          <w:strike/>
        </w:rPr>
      </w:pPr>
      <w:r w:rsidRPr="0069788F">
        <w:rPr>
          <w:strike/>
        </w:rPr>
        <w:t> </w:t>
      </w:r>
    </w:p>
    <w:p w14:paraId="2F151088" w14:textId="77777777" w:rsidR="006A0FB8" w:rsidRPr="0069788F" w:rsidRDefault="006A0FB8" w:rsidP="006A0FB8">
      <w:pPr>
        <w:rPr>
          <w:strike/>
        </w:rPr>
      </w:pPr>
      <w:r w:rsidRPr="0069788F">
        <w:rPr>
          <w:strike/>
        </w:rPr>
        <w:t> </w:t>
      </w:r>
    </w:p>
    <w:p w14:paraId="5627EFE5" w14:textId="77777777" w:rsidR="006A0FB8" w:rsidRPr="0069788F" w:rsidRDefault="006A0FB8" w:rsidP="006A0FB8">
      <w:pPr>
        <w:rPr>
          <w:strike/>
        </w:rPr>
      </w:pPr>
      <w:r w:rsidRPr="0069788F">
        <w:rPr>
          <w:strike/>
        </w:rPr>
        <w:t> </w:t>
      </w:r>
    </w:p>
    <w:p w14:paraId="552B10C3" w14:textId="77777777" w:rsidR="006A0FB8" w:rsidRPr="0069788F" w:rsidRDefault="006A0FB8" w:rsidP="006A0FB8">
      <w:pPr>
        <w:rPr>
          <w:strike/>
        </w:rPr>
      </w:pPr>
      <w:r w:rsidRPr="0069788F">
        <w:rPr>
          <w:strike/>
          <w:noProof/>
        </w:rPr>
        <w:drawing>
          <wp:inline distT="0" distB="0" distL="0" distR="0" wp14:anchorId="1CD3AA69" wp14:editId="7F3D4360">
            <wp:extent cx="5937250" cy="4419600"/>
            <wp:effectExtent l="0" t="0" r="6350" b="0"/>
            <wp:docPr id="1303224860" name="Picture 101"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descr="Picture"/>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937250" cy="4419600"/>
                    </a:xfrm>
                    <a:prstGeom prst="rect">
                      <a:avLst/>
                    </a:prstGeom>
                    <a:noFill/>
                    <a:ln>
                      <a:noFill/>
                    </a:ln>
                  </pic:spPr>
                </pic:pic>
              </a:graphicData>
            </a:graphic>
          </wp:inline>
        </w:drawing>
      </w:r>
      <w:r w:rsidRPr="0069788F">
        <w:rPr>
          <w:strike/>
        </w:rPr>
        <w:t> </w:t>
      </w:r>
    </w:p>
    <w:p w14:paraId="702EEA3E" w14:textId="77777777" w:rsidR="006A0FB8" w:rsidRPr="0069788F" w:rsidRDefault="006A0FB8" w:rsidP="006A0FB8">
      <w:pPr>
        <w:rPr>
          <w:strike/>
        </w:rPr>
      </w:pPr>
      <w:r w:rsidRPr="0069788F">
        <w:rPr>
          <w:b/>
          <w:bCs/>
          <w:strike/>
        </w:rPr>
        <w:t> </w:t>
      </w:r>
      <w:r w:rsidRPr="0069788F">
        <w:rPr>
          <w:strike/>
        </w:rPr>
        <w:t> </w:t>
      </w:r>
    </w:p>
    <w:p w14:paraId="2886D835" w14:textId="77777777" w:rsidR="004851BA" w:rsidRPr="0069788F" w:rsidRDefault="004851BA">
      <w:pPr>
        <w:spacing w:after="160" w:line="259" w:lineRule="auto"/>
        <w:rPr>
          <w:b/>
          <w:bCs/>
          <w:strike/>
        </w:rPr>
      </w:pPr>
      <w:r w:rsidRPr="0069788F">
        <w:rPr>
          <w:b/>
          <w:bCs/>
          <w:strike/>
        </w:rPr>
        <w:br w:type="page"/>
      </w:r>
    </w:p>
    <w:p w14:paraId="52DD51D2" w14:textId="65C097A7" w:rsidR="006A0FB8" w:rsidRPr="0069788F" w:rsidRDefault="006A0FB8" w:rsidP="006A0FB8">
      <w:pPr>
        <w:rPr>
          <w:strike/>
        </w:rPr>
      </w:pPr>
      <w:r w:rsidRPr="0069788F">
        <w:rPr>
          <w:b/>
          <w:bCs/>
          <w:strike/>
        </w:rPr>
        <w:lastRenderedPageBreak/>
        <w:t>Scheduled Medication details: </w:t>
      </w:r>
      <w:r w:rsidRPr="0069788F">
        <w:rPr>
          <w:strike/>
        </w:rPr>
        <w:t> </w:t>
      </w:r>
    </w:p>
    <w:p w14:paraId="0F98C487" w14:textId="77777777" w:rsidR="006A0FB8" w:rsidRPr="0069788F" w:rsidRDefault="006A0FB8" w:rsidP="006A0FB8">
      <w:pPr>
        <w:rPr>
          <w:strike/>
        </w:rPr>
      </w:pPr>
      <w:r w:rsidRPr="0069788F">
        <w:rPr>
          <w:strike/>
          <w:noProof/>
        </w:rPr>
        <w:drawing>
          <wp:inline distT="0" distB="0" distL="0" distR="0" wp14:anchorId="6C4EB3C8" wp14:editId="2253EDE1">
            <wp:extent cx="5943600" cy="4457700"/>
            <wp:effectExtent l="0" t="0" r="0" b="0"/>
            <wp:docPr id="488293263" name="Picture 100"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descr="Picture"/>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r w:rsidRPr="0069788F">
        <w:rPr>
          <w:strike/>
        </w:rPr>
        <w:t> </w:t>
      </w:r>
    </w:p>
    <w:p w14:paraId="014C435A" w14:textId="77777777" w:rsidR="004851BA" w:rsidRPr="0069788F" w:rsidRDefault="004851BA">
      <w:pPr>
        <w:spacing w:after="160" w:line="259" w:lineRule="auto"/>
        <w:rPr>
          <w:b/>
          <w:bCs/>
          <w:strike/>
        </w:rPr>
      </w:pPr>
      <w:r w:rsidRPr="0069788F">
        <w:rPr>
          <w:b/>
          <w:bCs/>
          <w:strike/>
        </w:rPr>
        <w:br w:type="page"/>
      </w:r>
    </w:p>
    <w:p w14:paraId="72B81D59" w14:textId="2AEDD68A" w:rsidR="006A0FB8" w:rsidRPr="0069788F" w:rsidRDefault="006A0FB8" w:rsidP="006A0FB8">
      <w:pPr>
        <w:rPr>
          <w:strike/>
        </w:rPr>
      </w:pPr>
      <w:r w:rsidRPr="0069788F">
        <w:rPr>
          <w:b/>
          <w:bCs/>
          <w:strike/>
        </w:rPr>
        <w:lastRenderedPageBreak/>
        <w:t>Dispense is done for Methadone 10 mg (Take Home)</w:t>
      </w:r>
      <w:r w:rsidRPr="0069788F">
        <w:rPr>
          <w:strike/>
        </w:rPr>
        <w:t> </w:t>
      </w:r>
    </w:p>
    <w:p w14:paraId="1C4AC2EA" w14:textId="77777777" w:rsidR="006A0FB8" w:rsidRPr="0069788F" w:rsidRDefault="006A0FB8" w:rsidP="006A0FB8">
      <w:pPr>
        <w:rPr>
          <w:strike/>
        </w:rPr>
      </w:pPr>
      <w:r w:rsidRPr="0069788F">
        <w:rPr>
          <w:strike/>
          <w:noProof/>
        </w:rPr>
        <w:drawing>
          <wp:inline distT="0" distB="0" distL="0" distR="0" wp14:anchorId="08D98BB6" wp14:editId="1CD176B9">
            <wp:extent cx="5937250" cy="4114800"/>
            <wp:effectExtent l="0" t="0" r="6350" b="0"/>
            <wp:docPr id="1963012000" name="Picture 99"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descr="Picture"/>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5937250" cy="4114800"/>
                    </a:xfrm>
                    <a:prstGeom prst="rect">
                      <a:avLst/>
                    </a:prstGeom>
                    <a:noFill/>
                    <a:ln>
                      <a:noFill/>
                    </a:ln>
                  </pic:spPr>
                </pic:pic>
              </a:graphicData>
            </a:graphic>
          </wp:inline>
        </w:drawing>
      </w:r>
      <w:r w:rsidRPr="0069788F">
        <w:rPr>
          <w:b/>
          <w:bCs/>
          <w:strike/>
        </w:rPr>
        <w:t> </w:t>
      </w:r>
      <w:r w:rsidRPr="0069788F">
        <w:rPr>
          <w:strike/>
        </w:rPr>
        <w:t> </w:t>
      </w:r>
    </w:p>
    <w:p w14:paraId="7B244DEA" w14:textId="77777777" w:rsidR="006A0FB8" w:rsidRPr="0069788F" w:rsidRDefault="006A0FB8" w:rsidP="006A0FB8">
      <w:pPr>
        <w:rPr>
          <w:strike/>
        </w:rPr>
      </w:pPr>
      <w:r w:rsidRPr="0069788F">
        <w:rPr>
          <w:b/>
          <w:bCs/>
          <w:strike/>
        </w:rPr>
        <w:t> </w:t>
      </w:r>
      <w:r w:rsidRPr="0069788F">
        <w:rPr>
          <w:strike/>
        </w:rPr>
        <w:t> </w:t>
      </w:r>
    </w:p>
    <w:p w14:paraId="3ACE1214" w14:textId="77777777" w:rsidR="006A0FB8" w:rsidRPr="0069788F" w:rsidRDefault="006A0FB8" w:rsidP="006A0FB8">
      <w:pPr>
        <w:rPr>
          <w:strike/>
        </w:rPr>
      </w:pPr>
      <w:r w:rsidRPr="0069788F">
        <w:rPr>
          <w:b/>
          <w:bCs/>
          <w:strike/>
        </w:rPr>
        <w:t>After dispensing Methadone 10 Mg (Take Home) then one service gets created with Take Home Procedure code in the service client screen. </w:t>
      </w:r>
      <w:r w:rsidRPr="0069788F">
        <w:rPr>
          <w:strike/>
        </w:rPr>
        <w:t> </w:t>
      </w:r>
    </w:p>
    <w:p w14:paraId="0E985DB7" w14:textId="77777777" w:rsidR="006A0FB8" w:rsidRPr="0069788F" w:rsidRDefault="006A0FB8" w:rsidP="006A0FB8">
      <w:pPr>
        <w:rPr>
          <w:strike/>
        </w:rPr>
      </w:pPr>
      <w:r w:rsidRPr="0069788F">
        <w:rPr>
          <w:strike/>
          <w:noProof/>
        </w:rPr>
        <w:drawing>
          <wp:inline distT="0" distB="0" distL="0" distR="0" wp14:anchorId="2AC45420" wp14:editId="48DC1CF3">
            <wp:extent cx="5937250" cy="1619250"/>
            <wp:effectExtent l="0" t="0" r="6350" b="0"/>
            <wp:docPr id="1108640854" name="Picture 98"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descr="Picture"/>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937250" cy="1619250"/>
                    </a:xfrm>
                    <a:prstGeom prst="rect">
                      <a:avLst/>
                    </a:prstGeom>
                    <a:noFill/>
                    <a:ln>
                      <a:noFill/>
                    </a:ln>
                  </pic:spPr>
                </pic:pic>
              </a:graphicData>
            </a:graphic>
          </wp:inline>
        </w:drawing>
      </w:r>
      <w:r w:rsidRPr="0069788F">
        <w:rPr>
          <w:strike/>
        </w:rPr>
        <w:t> </w:t>
      </w:r>
    </w:p>
    <w:p w14:paraId="064FDDCC" w14:textId="77777777" w:rsidR="006A0FB8" w:rsidRPr="0069788F" w:rsidRDefault="006A0FB8" w:rsidP="006A0FB8">
      <w:pPr>
        <w:rPr>
          <w:strike/>
        </w:rPr>
      </w:pPr>
      <w:r w:rsidRPr="0069788F">
        <w:rPr>
          <w:b/>
          <w:bCs/>
          <w:strike/>
        </w:rPr>
        <w:t> </w:t>
      </w:r>
      <w:r w:rsidRPr="0069788F">
        <w:rPr>
          <w:strike/>
        </w:rPr>
        <w:t> </w:t>
      </w:r>
    </w:p>
    <w:p w14:paraId="40FC83F2" w14:textId="77777777" w:rsidR="006A0FB8" w:rsidRPr="0069788F" w:rsidRDefault="006A0FB8" w:rsidP="006A0FB8">
      <w:pPr>
        <w:rPr>
          <w:strike/>
        </w:rPr>
      </w:pPr>
      <w:r w:rsidRPr="0069788F">
        <w:rPr>
          <w:b/>
          <w:bCs/>
          <w:strike/>
        </w:rPr>
        <w:t>II. Suboxone “Take Home” Dispense: </w:t>
      </w:r>
      <w:r w:rsidRPr="0069788F">
        <w:rPr>
          <w:strike/>
        </w:rPr>
        <w:t> </w:t>
      </w:r>
    </w:p>
    <w:p w14:paraId="325EB488" w14:textId="77777777" w:rsidR="006A0FB8" w:rsidRPr="0069788F" w:rsidRDefault="006A0FB8" w:rsidP="006A0FB8">
      <w:pPr>
        <w:rPr>
          <w:strike/>
        </w:rPr>
      </w:pPr>
      <w:proofErr w:type="spellStart"/>
      <w:r w:rsidRPr="0069788F">
        <w:rPr>
          <w:b/>
          <w:bCs/>
          <w:strike/>
        </w:rPr>
        <w:t>i</w:t>
      </w:r>
      <w:proofErr w:type="spellEnd"/>
      <w:r w:rsidRPr="0069788F">
        <w:rPr>
          <w:b/>
          <w:bCs/>
          <w:strike/>
        </w:rPr>
        <w:t>. On Dispense of the (Suboxone 12 mg) ‘Take Home’ dose system will create the below services.</w:t>
      </w:r>
      <w:r w:rsidRPr="0069788F">
        <w:rPr>
          <w:strike/>
        </w:rPr>
        <w:t> </w:t>
      </w:r>
    </w:p>
    <w:p w14:paraId="7640822C" w14:textId="77777777" w:rsidR="006A0FB8" w:rsidRPr="0069788F" w:rsidRDefault="006A0FB8" w:rsidP="006A0FB8">
      <w:pPr>
        <w:rPr>
          <w:strike/>
        </w:rPr>
      </w:pPr>
      <w:r w:rsidRPr="0069788F">
        <w:rPr>
          <w:b/>
          <w:bCs/>
          <w:strike/>
        </w:rPr>
        <w:t>When Suboxone ‘Take Home</w:t>
      </w:r>
      <w:proofErr w:type="gramStart"/>
      <w:r w:rsidRPr="0069788F">
        <w:rPr>
          <w:b/>
          <w:bCs/>
          <w:strike/>
        </w:rPr>
        <w:t>’ that</w:t>
      </w:r>
      <w:proofErr w:type="gramEnd"/>
      <w:r w:rsidRPr="0069788F">
        <w:rPr>
          <w:b/>
          <w:bCs/>
          <w:strike/>
        </w:rPr>
        <w:t xml:space="preserve"> was correctly set up, it will always create the below services per Dispense. For example, if Dispense is for Suboxone 12mg ‘Take Home’, then system will create these Services: </w:t>
      </w:r>
      <w:r w:rsidRPr="0069788F">
        <w:rPr>
          <w:strike/>
        </w:rPr>
        <w:t> </w:t>
      </w:r>
    </w:p>
    <w:p w14:paraId="738FFB19" w14:textId="77777777" w:rsidR="004851BA" w:rsidRPr="0069788F" w:rsidRDefault="004851BA" w:rsidP="006A0FB8">
      <w:pPr>
        <w:rPr>
          <w:strike/>
        </w:rPr>
      </w:pPr>
    </w:p>
    <w:p w14:paraId="23CEB7BD" w14:textId="77777777" w:rsidR="006A0FB8" w:rsidRPr="0069788F" w:rsidRDefault="006A0FB8" w:rsidP="006A0FB8">
      <w:pPr>
        <w:rPr>
          <w:strike/>
        </w:rPr>
      </w:pPr>
      <w:r w:rsidRPr="0069788F">
        <w:rPr>
          <w:strike/>
        </w:rPr>
        <w:t>i: One service for the 'Suboxone Take-home' TH Service (mapped to Order Setup - Take Home Procedure Code) </w:t>
      </w:r>
    </w:p>
    <w:p w14:paraId="4C6B9AE9" w14:textId="6FC7925E" w:rsidR="006A0FB8" w:rsidRPr="0069788F" w:rsidRDefault="006A0FB8" w:rsidP="006A0FB8">
      <w:pPr>
        <w:rPr>
          <w:strike/>
        </w:rPr>
      </w:pPr>
      <w:r w:rsidRPr="0069788F">
        <w:rPr>
          <w:strike/>
        </w:rPr>
        <w:t xml:space="preserve"> ii: One service for the one 8/2mg Strength film (mapped to </w:t>
      </w:r>
      <w:proofErr w:type="spellStart"/>
      <w:r w:rsidRPr="0069788F">
        <w:rPr>
          <w:strike/>
        </w:rPr>
        <w:t>MATMedicationProcedureCodes</w:t>
      </w:r>
      <w:proofErr w:type="spellEnd"/>
      <w:r w:rsidRPr="0069788F">
        <w:rPr>
          <w:strike/>
        </w:rPr>
        <w:t xml:space="preserve"> table and Procedure Code Setup screen) </w:t>
      </w:r>
    </w:p>
    <w:p w14:paraId="5722C0E6" w14:textId="56471E8D" w:rsidR="006A0FB8" w:rsidRPr="0069788F" w:rsidRDefault="006A0FB8" w:rsidP="006A0FB8">
      <w:pPr>
        <w:rPr>
          <w:strike/>
        </w:rPr>
      </w:pPr>
      <w:r w:rsidRPr="0069788F">
        <w:rPr>
          <w:strike/>
        </w:rPr>
        <w:t xml:space="preserve"> iii: One service for the Suboxone 4 mg-1 mg sublingual film (mapped to </w:t>
      </w:r>
      <w:proofErr w:type="spellStart"/>
      <w:r w:rsidRPr="0069788F">
        <w:rPr>
          <w:strike/>
        </w:rPr>
        <w:t>MATMedicationProcedureCodes</w:t>
      </w:r>
      <w:proofErr w:type="spellEnd"/>
      <w:r w:rsidRPr="0069788F">
        <w:rPr>
          <w:strike/>
        </w:rPr>
        <w:t xml:space="preserve"> table and Procedure Code Setup screen) </w:t>
      </w:r>
    </w:p>
    <w:p w14:paraId="38EB0364" w14:textId="77777777" w:rsidR="004851BA" w:rsidRPr="0069788F" w:rsidRDefault="004851BA">
      <w:pPr>
        <w:spacing w:after="160" w:line="259" w:lineRule="auto"/>
        <w:rPr>
          <w:b/>
          <w:bCs/>
          <w:strike/>
        </w:rPr>
      </w:pPr>
      <w:r w:rsidRPr="0069788F">
        <w:rPr>
          <w:b/>
          <w:bCs/>
          <w:strike/>
        </w:rPr>
        <w:br w:type="page"/>
      </w:r>
    </w:p>
    <w:p w14:paraId="6B4F12BD" w14:textId="75A0E7D6" w:rsidR="006A0FB8" w:rsidRPr="0069788F" w:rsidRDefault="006A0FB8" w:rsidP="006A0FB8">
      <w:pPr>
        <w:rPr>
          <w:strike/>
        </w:rPr>
      </w:pPr>
      <w:r w:rsidRPr="0069788F">
        <w:rPr>
          <w:b/>
          <w:bCs/>
          <w:strike/>
        </w:rPr>
        <w:lastRenderedPageBreak/>
        <w:t xml:space="preserve">Screen shot: </w:t>
      </w:r>
      <w:r w:rsidRPr="0069788F">
        <w:rPr>
          <w:strike/>
        </w:rPr>
        <w:t>Order Details for Suboxone 12 mg film, where Take Home Procedure code is selected as MAY Procedure1. </w:t>
      </w:r>
    </w:p>
    <w:p w14:paraId="538EDF09" w14:textId="77777777" w:rsidR="006A0FB8" w:rsidRPr="0069788F" w:rsidRDefault="006A0FB8" w:rsidP="006A0FB8">
      <w:pPr>
        <w:rPr>
          <w:strike/>
        </w:rPr>
      </w:pPr>
      <w:r w:rsidRPr="0069788F">
        <w:rPr>
          <w:strike/>
          <w:noProof/>
        </w:rPr>
        <w:drawing>
          <wp:inline distT="0" distB="0" distL="0" distR="0" wp14:anchorId="3F4F8180" wp14:editId="6827E291">
            <wp:extent cx="5937250" cy="4248150"/>
            <wp:effectExtent l="0" t="0" r="6350" b="0"/>
            <wp:docPr id="164952842" name="Picture 97"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descr="Picture"/>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5937250" cy="4248150"/>
                    </a:xfrm>
                    <a:prstGeom prst="rect">
                      <a:avLst/>
                    </a:prstGeom>
                    <a:noFill/>
                    <a:ln>
                      <a:noFill/>
                    </a:ln>
                  </pic:spPr>
                </pic:pic>
              </a:graphicData>
            </a:graphic>
          </wp:inline>
        </w:drawing>
      </w:r>
      <w:r w:rsidRPr="0069788F">
        <w:rPr>
          <w:strike/>
        </w:rPr>
        <w:t> </w:t>
      </w:r>
    </w:p>
    <w:p w14:paraId="2B0F3835" w14:textId="77777777" w:rsidR="006A0FB8" w:rsidRPr="0069788F" w:rsidRDefault="006A0FB8" w:rsidP="006A0FB8">
      <w:pPr>
        <w:rPr>
          <w:strike/>
        </w:rPr>
      </w:pPr>
      <w:r w:rsidRPr="0069788F">
        <w:rPr>
          <w:b/>
          <w:bCs/>
          <w:strike/>
        </w:rPr>
        <w:t>Connected Inventory details on MAT Management details screen.</w:t>
      </w:r>
      <w:r w:rsidRPr="0069788F">
        <w:rPr>
          <w:strike/>
        </w:rPr>
        <w:t> </w:t>
      </w:r>
    </w:p>
    <w:p w14:paraId="01EC1E3A" w14:textId="77777777" w:rsidR="006A0FB8" w:rsidRPr="0069788F" w:rsidRDefault="006A0FB8" w:rsidP="006A0FB8">
      <w:pPr>
        <w:rPr>
          <w:strike/>
        </w:rPr>
      </w:pPr>
      <w:r w:rsidRPr="0069788F">
        <w:rPr>
          <w:strike/>
          <w:noProof/>
        </w:rPr>
        <w:drawing>
          <wp:inline distT="0" distB="0" distL="0" distR="0" wp14:anchorId="5D2BB110" wp14:editId="70348B3A">
            <wp:extent cx="5943600" cy="2705100"/>
            <wp:effectExtent l="0" t="0" r="0" b="0"/>
            <wp:docPr id="1376587847" name="Picture 96"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descr="Picture"/>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5943600" cy="2705100"/>
                    </a:xfrm>
                    <a:prstGeom prst="rect">
                      <a:avLst/>
                    </a:prstGeom>
                    <a:noFill/>
                    <a:ln>
                      <a:noFill/>
                    </a:ln>
                  </pic:spPr>
                </pic:pic>
              </a:graphicData>
            </a:graphic>
          </wp:inline>
        </w:drawing>
      </w:r>
      <w:r w:rsidRPr="0069788F">
        <w:rPr>
          <w:strike/>
        </w:rPr>
        <w:t> </w:t>
      </w:r>
    </w:p>
    <w:p w14:paraId="5A5049CC" w14:textId="77777777" w:rsidR="006A0FB8" w:rsidRPr="0069788F" w:rsidRDefault="006A0FB8" w:rsidP="006A0FB8">
      <w:pPr>
        <w:rPr>
          <w:strike/>
        </w:rPr>
      </w:pPr>
      <w:r w:rsidRPr="0069788F">
        <w:rPr>
          <w:strike/>
        </w:rPr>
        <w:t>  </w:t>
      </w:r>
    </w:p>
    <w:p w14:paraId="2B277303" w14:textId="77777777" w:rsidR="00B84A1C" w:rsidRPr="0069788F" w:rsidRDefault="00B84A1C">
      <w:pPr>
        <w:spacing w:after="160" w:line="259" w:lineRule="auto"/>
        <w:rPr>
          <w:b/>
          <w:bCs/>
          <w:strike/>
        </w:rPr>
      </w:pPr>
      <w:r w:rsidRPr="0069788F">
        <w:rPr>
          <w:b/>
          <w:bCs/>
          <w:strike/>
        </w:rPr>
        <w:br w:type="page"/>
      </w:r>
    </w:p>
    <w:p w14:paraId="552BEFD3" w14:textId="64FBCE55" w:rsidR="006A0FB8" w:rsidRPr="0069788F" w:rsidRDefault="006A0FB8" w:rsidP="006A0FB8">
      <w:pPr>
        <w:rPr>
          <w:strike/>
        </w:rPr>
      </w:pPr>
      <w:r w:rsidRPr="0069788F">
        <w:rPr>
          <w:b/>
          <w:bCs/>
          <w:strike/>
        </w:rPr>
        <w:lastRenderedPageBreak/>
        <w:t>Scheduled Medication: </w:t>
      </w:r>
      <w:r w:rsidRPr="0069788F">
        <w:rPr>
          <w:strike/>
        </w:rPr>
        <w:t> </w:t>
      </w:r>
    </w:p>
    <w:p w14:paraId="119C64E5" w14:textId="77777777" w:rsidR="006A0FB8" w:rsidRPr="0069788F" w:rsidRDefault="006A0FB8" w:rsidP="006A0FB8">
      <w:pPr>
        <w:rPr>
          <w:strike/>
        </w:rPr>
      </w:pPr>
      <w:r w:rsidRPr="0069788F">
        <w:rPr>
          <w:strike/>
          <w:noProof/>
        </w:rPr>
        <w:drawing>
          <wp:inline distT="0" distB="0" distL="0" distR="0" wp14:anchorId="2ACE16CC" wp14:editId="3F4D6B26">
            <wp:extent cx="5943600" cy="3403600"/>
            <wp:effectExtent l="0" t="0" r="0" b="6350"/>
            <wp:docPr id="810198500" name="Picture 95"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descr="Picture"/>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5943600" cy="3403600"/>
                    </a:xfrm>
                    <a:prstGeom prst="rect">
                      <a:avLst/>
                    </a:prstGeom>
                    <a:noFill/>
                    <a:ln>
                      <a:noFill/>
                    </a:ln>
                  </pic:spPr>
                </pic:pic>
              </a:graphicData>
            </a:graphic>
          </wp:inline>
        </w:drawing>
      </w:r>
      <w:r w:rsidRPr="0069788F">
        <w:rPr>
          <w:strike/>
        </w:rPr>
        <w:t> </w:t>
      </w:r>
    </w:p>
    <w:p w14:paraId="37D7669B" w14:textId="77777777" w:rsidR="006A0FB8" w:rsidRPr="0069788F" w:rsidRDefault="006A0FB8" w:rsidP="006A0FB8">
      <w:pPr>
        <w:rPr>
          <w:strike/>
        </w:rPr>
      </w:pPr>
      <w:r w:rsidRPr="0069788F">
        <w:rPr>
          <w:b/>
          <w:bCs/>
          <w:strike/>
        </w:rPr>
        <w:t> </w:t>
      </w:r>
      <w:r w:rsidRPr="0069788F">
        <w:rPr>
          <w:strike/>
        </w:rPr>
        <w:t> </w:t>
      </w:r>
    </w:p>
    <w:p w14:paraId="5D8811BD" w14:textId="77777777" w:rsidR="006A0FB8" w:rsidRPr="0069788F" w:rsidRDefault="006A0FB8" w:rsidP="006A0FB8">
      <w:pPr>
        <w:rPr>
          <w:strike/>
        </w:rPr>
      </w:pPr>
      <w:r w:rsidRPr="0069788F">
        <w:rPr>
          <w:b/>
          <w:bCs/>
          <w:strike/>
        </w:rPr>
        <w:t>Suboxone 12 mg dispense:</w:t>
      </w:r>
      <w:r w:rsidRPr="0069788F">
        <w:rPr>
          <w:strike/>
        </w:rPr>
        <w:t> </w:t>
      </w:r>
    </w:p>
    <w:p w14:paraId="481D59CC" w14:textId="77777777" w:rsidR="006A0FB8" w:rsidRPr="0069788F" w:rsidRDefault="006A0FB8" w:rsidP="006A0FB8">
      <w:pPr>
        <w:rPr>
          <w:strike/>
        </w:rPr>
      </w:pPr>
      <w:r w:rsidRPr="0069788F">
        <w:rPr>
          <w:strike/>
          <w:noProof/>
        </w:rPr>
        <w:drawing>
          <wp:inline distT="0" distB="0" distL="0" distR="0" wp14:anchorId="18145EE2" wp14:editId="6088C1EA">
            <wp:extent cx="5937250" cy="3448050"/>
            <wp:effectExtent l="0" t="0" r="6350" b="0"/>
            <wp:docPr id="872631352" name="Picture 94"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descr="Picture"/>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937250" cy="3448050"/>
                    </a:xfrm>
                    <a:prstGeom prst="rect">
                      <a:avLst/>
                    </a:prstGeom>
                    <a:noFill/>
                    <a:ln>
                      <a:noFill/>
                    </a:ln>
                  </pic:spPr>
                </pic:pic>
              </a:graphicData>
            </a:graphic>
          </wp:inline>
        </w:drawing>
      </w:r>
      <w:r w:rsidRPr="0069788F">
        <w:rPr>
          <w:strike/>
        </w:rPr>
        <w:t> </w:t>
      </w:r>
    </w:p>
    <w:p w14:paraId="290AD4A8" w14:textId="31EDB248" w:rsidR="006A0FB8" w:rsidRPr="0069788F" w:rsidRDefault="006A0FB8" w:rsidP="006A0FB8">
      <w:pPr>
        <w:rPr>
          <w:strike/>
        </w:rPr>
      </w:pPr>
      <w:r w:rsidRPr="0069788F">
        <w:rPr>
          <w:b/>
          <w:bCs/>
          <w:strike/>
        </w:rPr>
        <w:t xml:space="preserve">After </w:t>
      </w:r>
      <w:r w:rsidR="004851BA" w:rsidRPr="0069788F">
        <w:rPr>
          <w:b/>
          <w:bCs/>
          <w:strike/>
        </w:rPr>
        <w:t>the Dispense</w:t>
      </w:r>
      <w:r w:rsidRPr="0069788F">
        <w:rPr>
          <w:b/>
          <w:bCs/>
          <w:strike/>
        </w:rPr>
        <w:t xml:space="preserve"> of Suboxone 12 mg then 3 services got created based on the Procedure code. </w:t>
      </w:r>
      <w:r w:rsidRPr="0069788F">
        <w:rPr>
          <w:strike/>
        </w:rPr>
        <w:t> </w:t>
      </w:r>
    </w:p>
    <w:p w14:paraId="1F8CF9F0" w14:textId="77777777" w:rsidR="006A0FB8" w:rsidRPr="0069788F" w:rsidRDefault="006A0FB8" w:rsidP="006A0FB8">
      <w:pPr>
        <w:rPr>
          <w:strike/>
        </w:rPr>
      </w:pPr>
      <w:r w:rsidRPr="0069788F">
        <w:rPr>
          <w:strike/>
        </w:rPr>
        <w:t>i: one service with Take home Procedure code. </w:t>
      </w:r>
    </w:p>
    <w:p w14:paraId="7E5D3BE8" w14:textId="016BF18D" w:rsidR="006A0FB8" w:rsidRPr="0069788F" w:rsidRDefault="006A0FB8" w:rsidP="006A0FB8">
      <w:pPr>
        <w:rPr>
          <w:strike/>
        </w:rPr>
      </w:pPr>
      <w:r w:rsidRPr="0069788F">
        <w:rPr>
          <w:strike/>
        </w:rPr>
        <w:t xml:space="preserve">ii: One service for the one 8/2mg Strength film (mapped to </w:t>
      </w:r>
      <w:proofErr w:type="spellStart"/>
      <w:r w:rsidRPr="0069788F">
        <w:rPr>
          <w:strike/>
        </w:rPr>
        <w:t>MATMedicationProcedureCodes</w:t>
      </w:r>
      <w:proofErr w:type="spellEnd"/>
      <w:r w:rsidRPr="0069788F">
        <w:rPr>
          <w:strike/>
        </w:rPr>
        <w:t xml:space="preserve"> table and Procedure Code Setup screen) </w:t>
      </w:r>
    </w:p>
    <w:p w14:paraId="59D03DAC" w14:textId="251E5809" w:rsidR="006A0FB8" w:rsidRPr="0069788F" w:rsidRDefault="006A0FB8" w:rsidP="006A0FB8">
      <w:pPr>
        <w:rPr>
          <w:strike/>
        </w:rPr>
      </w:pPr>
      <w:r w:rsidRPr="0069788F">
        <w:rPr>
          <w:strike/>
        </w:rPr>
        <w:t xml:space="preserve"> iii: One service for the Suboxone 4 mg-1 mg sublingual film (mapped to </w:t>
      </w:r>
      <w:proofErr w:type="spellStart"/>
      <w:r w:rsidRPr="0069788F">
        <w:rPr>
          <w:strike/>
        </w:rPr>
        <w:t>MATMedicationProcedureCodes</w:t>
      </w:r>
      <w:proofErr w:type="spellEnd"/>
      <w:r w:rsidRPr="0069788F">
        <w:rPr>
          <w:strike/>
        </w:rPr>
        <w:t xml:space="preserve"> table and Procedure Code Setup screen) </w:t>
      </w:r>
    </w:p>
    <w:p w14:paraId="24DADC35" w14:textId="77777777" w:rsidR="006A0FB8" w:rsidRPr="0069788F" w:rsidRDefault="006A0FB8" w:rsidP="006A0FB8">
      <w:pPr>
        <w:rPr>
          <w:strike/>
        </w:rPr>
      </w:pPr>
      <w:r w:rsidRPr="0069788F">
        <w:rPr>
          <w:strike/>
          <w:noProof/>
        </w:rPr>
        <w:lastRenderedPageBreak/>
        <w:drawing>
          <wp:inline distT="0" distB="0" distL="0" distR="0" wp14:anchorId="79842896" wp14:editId="5E1608FD">
            <wp:extent cx="5943600" cy="1689100"/>
            <wp:effectExtent l="0" t="0" r="0" b="6350"/>
            <wp:docPr id="1922823094" name="Picture 93"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descr="Picture"/>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5943600" cy="1689100"/>
                    </a:xfrm>
                    <a:prstGeom prst="rect">
                      <a:avLst/>
                    </a:prstGeom>
                    <a:noFill/>
                    <a:ln>
                      <a:noFill/>
                    </a:ln>
                  </pic:spPr>
                </pic:pic>
              </a:graphicData>
            </a:graphic>
          </wp:inline>
        </w:drawing>
      </w:r>
      <w:r w:rsidRPr="0069788F">
        <w:rPr>
          <w:strike/>
        </w:rPr>
        <w:t> </w:t>
      </w:r>
    </w:p>
    <w:p w14:paraId="7B3EA63B" w14:textId="77777777" w:rsidR="006A0FB8" w:rsidRPr="0069788F" w:rsidRDefault="006A0FB8" w:rsidP="006A0FB8">
      <w:pPr>
        <w:rPr>
          <w:strike/>
        </w:rPr>
      </w:pPr>
      <w:r w:rsidRPr="0069788F">
        <w:rPr>
          <w:strike/>
        </w:rPr>
        <w:t>If there is no Take Home Procedure Code available, then Service gets created with the associated Procedure Code via Order Setup (Admin) - Order Setup - Procedure Code. </w:t>
      </w:r>
    </w:p>
    <w:p w14:paraId="7EF3BC7E" w14:textId="77777777" w:rsidR="004851BA" w:rsidRPr="0069788F" w:rsidRDefault="004851BA" w:rsidP="006A0FB8">
      <w:pPr>
        <w:rPr>
          <w:b/>
          <w:bCs/>
          <w:strike/>
        </w:rPr>
      </w:pPr>
    </w:p>
    <w:p w14:paraId="2D7C227E" w14:textId="18241263" w:rsidR="006A0FB8" w:rsidRPr="0069788F" w:rsidRDefault="006A0FB8" w:rsidP="006A0FB8">
      <w:pPr>
        <w:rPr>
          <w:strike/>
        </w:rPr>
      </w:pPr>
      <w:r w:rsidRPr="0069788F">
        <w:rPr>
          <w:b/>
          <w:bCs/>
          <w:strike/>
        </w:rPr>
        <w:t>Suboxone Only:</w:t>
      </w:r>
      <w:r w:rsidRPr="0069788F">
        <w:rPr>
          <w:strike/>
        </w:rPr>
        <w:t xml:space="preserve"> If there is no Take Home Procedure Code, and there is no Procedure Code, then the system will create a Service for each 'Strength' that was used to complete the Dispense (existing functionality that is mapped to </w:t>
      </w:r>
      <w:proofErr w:type="spellStart"/>
      <w:r w:rsidRPr="0069788F">
        <w:rPr>
          <w:strike/>
        </w:rPr>
        <w:t>MATMedicationProcedureCodes</w:t>
      </w:r>
      <w:proofErr w:type="spellEnd"/>
      <w:r w:rsidRPr="0069788F">
        <w:rPr>
          <w:strike/>
        </w:rPr>
        <w:t xml:space="preserve"> table) </w:t>
      </w:r>
    </w:p>
    <w:p w14:paraId="0E43F566" w14:textId="77777777" w:rsidR="006A0FB8" w:rsidRPr="0069788F" w:rsidRDefault="006A0FB8" w:rsidP="006A0FB8">
      <w:pPr>
        <w:rPr>
          <w:strike/>
        </w:rPr>
      </w:pPr>
      <w:r w:rsidRPr="0069788F">
        <w:rPr>
          <w:b/>
          <w:bCs/>
          <w:strike/>
        </w:rPr>
        <w:t> </w:t>
      </w:r>
      <w:r w:rsidRPr="0069788F">
        <w:rPr>
          <w:strike/>
        </w:rPr>
        <w:t> </w:t>
      </w:r>
    </w:p>
    <w:p w14:paraId="6029F151" w14:textId="77777777" w:rsidR="006A0FB8" w:rsidRPr="0069788F" w:rsidRDefault="006A0FB8" w:rsidP="006A0FB8">
      <w:pPr>
        <w:rPr>
          <w:strike/>
        </w:rPr>
      </w:pPr>
      <w:r w:rsidRPr="0069788F">
        <w:rPr>
          <w:b/>
          <w:bCs/>
          <w:strike/>
        </w:rPr>
        <w:t xml:space="preserve">Changes in the MAT dispensing Service Error report: </w:t>
      </w:r>
      <w:r w:rsidRPr="0069788F">
        <w:rPr>
          <w:strike/>
        </w:rPr>
        <w:t xml:space="preserve">For both medications (Methadone and Suboxone after dispense if the service not gets created due to Procedure code not available or any other reason </w:t>
      </w:r>
      <w:proofErr w:type="spellStart"/>
      <w:r w:rsidRPr="0069788F">
        <w:rPr>
          <w:strike/>
        </w:rPr>
        <w:t>then</w:t>
      </w:r>
      <w:proofErr w:type="spellEnd"/>
      <w:r w:rsidRPr="0069788F">
        <w:rPr>
          <w:strike/>
        </w:rPr>
        <w:t xml:space="preserve"> the error log will be logged in the ‘MAT dispensing Service Error report’ after this if user correct the set up and after running the nightly job again service gets created for the failed one dispense. </w:t>
      </w:r>
    </w:p>
    <w:p w14:paraId="15B0920D" w14:textId="77777777" w:rsidR="004851BA" w:rsidRPr="0069788F" w:rsidRDefault="004851BA" w:rsidP="006A0FB8">
      <w:pPr>
        <w:rPr>
          <w:b/>
          <w:bCs/>
          <w:strike/>
        </w:rPr>
      </w:pPr>
    </w:p>
    <w:p w14:paraId="441B9129" w14:textId="679336F7" w:rsidR="006A0FB8" w:rsidRPr="0069788F" w:rsidRDefault="006A0FB8" w:rsidP="006A0FB8">
      <w:pPr>
        <w:rPr>
          <w:strike/>
        </w:rPr>
      </w:pPr>
      <w:r w:rsidRPr="0069788F">
        <w:rPr>
          <w:b/>
          <w:bCs/>
          <w:strike/>
        </w:rPr>
        <w:t xml:space="preserve">Nightly Job Name: </w:t>
      </w:r>
      <w:proofErr w:type="spellStart"/>
      <w:r w:rsidRPr="0069788F">
        <w:rPr>
          <w:b/>
          <w:bCs/>
          <w:strike/>
        </w:rPr>
        <w:t>ssp_SCMATServiceCreationNightlyJob</w:t>
      </w:r>
      <w:proofErr w:type="spellEnd"/>
      <w:r w:rsidRPr="0069788F">
        <w:rPr>
          <w:strike/>
        </w:rPr>
        <w:t> </w:t>
      </w:r>
    </w:p>
    <w:p w14:paraId="709C9879" w14:textId="77777777" w:rsidR="006A0FB8" w:rsidRPr="0069788F" w:rsidRDefault="006A0FB8" w:rsidP="006A0FB8">
      <w:pPr>
        <w:rPr>
          <w:strike/>
        </w:rPr>
      </w:pPr>
      <w:r w:rsidRPr="0069788F">
        <w:rPr>
          <w:b/>
          <w:bCs/>
          <w:strike/>
        </w:rPr>
        <w:t>Service not created due to Procedure code not set up in the Details screen.</w:t>
      </w:r>
      <w:r w:rsidRPr="0069788F">
        <w:rPr>
          <w:strike/>
        </w:rPr>
        <w:t> </w:t>
      </w:r>
    </w:p>
    <w:p w14:paraId="42925E35" w14:textId="77777777" w:rsidR="006A0FB8" w:rsidRPr="0069788F" w:rsidRDefault="006A0FB8" w:rsidP="006A0FB8">
      <w:pPr>
        <w:rPr>
          <w:strike/>
        </w:rPr>
      </w:pPr>
      <w:r w:rsidRPr="0069788F">
        <w:rPr>
          <w:strike/>
          <w:noProof/>
        </w:rPr>
        <w:drawing>
          <wp:inline distT="0" distB="0" distL="0" distR="0" wp14:anchorId="0E63AD8D" wp14:editId="2105B352">
            <wp:extent cx="5937250" cy="1847850"/>
            <wp:effectExtent l="0" t="0" r="6350" b="0"/>
            <wp:docPr id="543263762" name="Picture 92"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descr="Picture"/>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937250" cy="1847850"/>
                    </a:xfrm>
                    <a:prstGeom prst="rect">
                      <a:avLst/>
                    </a:prstGeom>
                    <a:noFill/>
                    <a:ln>
                      <a:noFill/>
                    </a:ln>
                  </pic:spPr>
                </pic:pic>
              </a:graphicData>
            </a:graphic>
          </wp:inline>
        </w:drawing>
      </w:r>
      <w:r w:rsidRPr="0069788F">
        <w:rPr>
          <w:strike/>
        </w:rPr>
        <w:t> </w:t>
      </w:r>
    </w:p>
    <w:p w14:paraId="0434E1A9" w14:textId="77777777" w:rsidR="006A0FB8" w:rsidRPr="0069788F" w:rsidRDefault="006A0FB8" w:rsidP="006A0FB8">
      <w:pPr>
        <w:rPr>
          <w:strike/>
        </w:rPr>
      </w:pPr>
      <w:r w:rsidRPr="0069788F">
        <w:rPr>
          <w:b/>
          <w:bCs/>
          <w:strike/>
        </w:rPr>
        <w:t> </w:t>
      </w:r>
      <w:r w:rsidRPr="0069788F">
        <w:rPr>
          <w:strike/>
        </w:rPr>
        <w:t> </w:t>
      </w:r>
    </w:p>
    <w:p w14:paraId="7BC1D207" w14:textId="77777777" w:rsidR="006A0FB8" w:rsidRPr="0069788F" w:rsidRDefault="006A0FB8" w:rsidP="006A0FB8">
      <w:pPr>
        <w:rPr>
          <w:strike/>
        </w:rPr>
      </w:pPr>
      <w:r w:rsidRPr="0069788F">
        <w:rPr>
          <w:b/>
          <w:bCs/>
          <w:strike/>
        </w:rPr>
        <w:t>If the setup is corrected, then after running the nightly job service gets created and in the ‘MAT dispensing Service Error report’s status also get changed to the Service Created.</w:t>
      </w:r>
      <w:r w:rsidRPr="0069788F">
        <w:rPr>
          <w:strike/>
        </w:rPr>
        <w:t> </w:t>
      </w:r>
    </w:p>
    <w:p w14:paraId="55A35B3D" w14:textId="77777777" w:rsidR="006A0FB8" w:rsidRPr="0069788F" w:rsidRDefault="006A0FB8" w:rsidP="006A0FB8">
      <w:pPr>
        <w:rPr>
          <w:strike/>
        </w:rPr>
      </w:pPr>
      <w:r w:rsidRPr="0069788F">
        <w:rPr>
          <w:strike/>
          <w:noProof/>
        </w:rPr>
        <w:drawing>
          <wp:inline distT="0" distB="0" distL="0" distR="0" wp14:anchorId="72BD13FF" wp14:editId="5AB51B37">
            <wp:extent cx="5937250" cy="1562100"/>
            <wp:effectExtent l="0" t="0" r="6350" b="0"/>
            <wp:docPr id="127994676" name="Picture 91"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descr="Picture"/>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937250" cy="1562100"/>
                    </a:xfrm>
                    <a:prstGeom prst="rect">
                      <a:avLst/>
                    </a:prstGeom>
                    <a:noFill/>
                    <a:ln>
                      <a:noFill/>
                    </a:ln>
                  </pic:spPr>
                </pic:pic>
              </a:graphicData>
            </a:graphic>
          </wp:inline>
        </w:drawing>
      </w:r>
      <w:r w:rsidRPr="0069788F">
        <w:rPr>
          <w:strike/>
        </w:rPr>
        <w:t> </w:t>
      </w:r>
    </w:p>
    <w:p w14:paraId="76F0275F" w14:textId="77777777" w:rsidR="006A0FB8" w:rsidRPr="0069788F" w:rsidRDefault="006A0FB8" w:rsidP="006A0FB8">
      <w:pPr>
        <w:rPr>
          <w:strike/>
        </w:rPr>
      </w:pPr>
      <w:r w:rsidRPr="0069788F">
        <w:rPr>
          <w:strike/>
          <w:noProof/>
        </w:rPr>
        <w:lastRenderedPageBreak/>
        <w:drawing>
          <wp:inline distT="0" distB="0" distL="0" distR="0" wp14:anchorId="70E1F74D" wp14:editId="27D93B83">
            <wp:extent cx="5943600" cy="908050"/>
            <wp:effectExtent l="0" t="0" r="0" b="6350"/>
            <wp:docPr id="2131433722" name="Picture 90"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descr="Picture"/>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943600" cy="908050"/>
                    </a:xfrm>
                    <a:prstGeom prst="rect">
                      <a:avLst/>
                    </a:prstGeom>
                    <a:noFill/>
                    <a:ln>
                      <a:noFill/>
                    </a:ln>
                  </pic:spPr>
                </pic:pic>
              </a:graphicData>
            </a:graphic>
          </wp:inline>
        </w:drawing>
      </w:r>
      <w:r w:rsidRPr="0069788F">
        <w:rPr>
          <w:strike/>
        </w:rPr>
        <w:t> </w:t>
      </w:r>
    </w:p>
    <w:p w14:paraId="7F85A793" w14:textId="77777777" w:rsidR="001F6A40" w:rsidRDefault="001F6A40" w:rsidP="001F6A40">
      <w:pPr>
        <w:pBdr>
          <w:bottom w:val="single" w:sz="12" w:space="1" w:color="000000"/>
        </w:pBdr>
        <w:shd w:val="clear" w:color="auto" w:fill="FFFFFF" w:themeFill="background1"/>
        <w:spacing w:before="240" w:after="240"/>
        <w:jc w:val="both"/>
        <w:rPr>
          <w:rFonts w:eastAsia="Verdana"/>
          <w:b/>
          <w:bCs/>
          <w:color w:val="000000" w:themeColor="text1"/>
          <w:lang w:val="en"/>
        </w:rPr>
      </w:pPr>
    </w:p>
    <w:p w14:paraId="457AA365" w14:textId="23A50A8D" w:rsidR="001F6A40" w:rsidRPr="000459D8" w:rsidRDefault="001F6A40" w:rsidP="001F6A40">
      <w:pPr>
        <w:pStyle w:val="Heading1"/>
        <w:ind w:left="0" w:firstLine="0"/>
        <w:rPr>
          <w:sz w:val="20"/>
          <w:szCs w:val="20"/>
        </w:rPr>
      </w:pPr>
      <w:bookmarkStart w:id="140" w:name="_Toc197944394"/>
      <w:bookmarkStart w:id="141" w:name="_Toc199864991"/>
      <w:bookmarkEnd w:id="125"/>
      <w:r w:rsidRPr="00DD0A29">
        <w:rPr>
          <w:sz w:val="20"/>
          <w:szCs w:val="20"/>
          <w:lang w:val="en-US"/>
        </w:rPr>
        <w:t>My Calendar</w:t>
      </w:r>
      <w:bookmarkEnd w:id="140"/>
      <w:bookmarkEnd w:id="141"/>
    </w:p>
    <w:p w14:paraId="0CDB303D" w14:textId="77777777" w:rsidR="001F6A40" w:rsidRDefault="001F6A40" w:rsidP="001F6A40">
      <w:pPr>
        <w:jc w:val="both"/>
        <w:rPr>
          <w:lang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090"/>
        <w:gridCol w:w="6973"/>
      </w:tblGrid>
      <w:tr w:rsidR="001F6A40" w:rsidRPr="001F16AB" w14:paraId="2260147F"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FD63FC5" w14:textId="77777777" w:rsidR="001F6A40" w:rsidRPr="001F16AB" w:rsidRDefault="001F6A40" w:rsidP="00496056">
            <w:pPr>
              <w:ind w:left="15"/>
              <w:jc w:val="center"/>
              <w:rPr>
                <w:sz w:val="20"/>
                <w:szCs w:val="20"/>
              </w:rPr>
            </w:pPr>
            <w:r w:rsidRPr="001F16AB">
              <w:rPr>
                <w:b/>
                <w:bCs/>
                <w:sz w:val="20"/>
                <w:szCs w:val="20"/>
              </w:rPr>
              <w:t>Reference No</w:t>
            </w:r>
          </w:p>
        </w:tc>
        <w:tc>
          <w:tcPr>
            <w:tcW w:w="2090" w:type="dxa"/>
            <w:tcBorders>
              <w:top w:val="single" w:sz="4" w:space="0" w:color="auto"/>
              <w:left w:val="single" w:sz="4" w:space="0" w:color="auto"/>
              <w:bottom w:val="single" w:sz="4" w:space="0" w:color="auto"/>
              <w:right w:val="single" w:sz="4" w:space="0" w:color="auto"/>
            </w:tcBorders>
            <w:shd w:val="clear" w:color="auto" w:fill="5B9BD5" w:themeFill="accent1"/>
          </w:tcPr>
          <w:p w14:paraId="69593777" w14:textId="77777777" w:rsidR="001F6A40" w:rsidRPr="001F16AB" w:rsidRDefault="001F6A40" w:rsidP="00496056">
            <w:pPr>
              <w:ind w:left="83"/>
              <w:jc w:val="center"/>
              <w:rPr>
                <w:sz w:val="20"/>
                <w:szCs w:val="20"/>
              </w:rPr>
            </w:pPr>
            <w:r w:rsidRPr="001F16AB">
              <w:rPr>
                <w:b/>
                <w:bCs/>
                <w:sz w:val="20"/>
                <w:szCs w:val="20"/>
              </w:rPr>
              <w:t>Task No</w:t>
            </w:r>
          </w:p>
        </w:tc>
        <w:tc>
          <w:tcPr>
            <w:tcW w:w="6973" w:type="dxa"/>
            <w:tcBorders>
              <w:top w:val="single" w:sz="4" w:space="0" w:color="auto"/>
              <w:left w:val="single" w:sz="4" w:space="0" w:color="auto"/>
              <w:bottom w:val="single" w:sz="4" w:space="0" w:color="auto"/>
              <w:right w:val="single" w:sz="4" w:space="0" w:color="auto"/>
            </w:tcBorders>
            <w:shd w:val="clear" w:color="auto" w:fill="5B9BD5" w:themeFill="accent1"/>
          </w:tcPr>
          <w:p w14:paraId="1EB1B456" w14:textId="77777777" w:rsidR="001F6A40" w:rsidRPr="001F16AB" w:rsidRDefault="001F6A40" w:rsidP="00496056">
            <w:pPr>
              <w:ind w:left="83"/>
              <w:jc w:val="center"/>
              <w:rPr>
                <w:sz w:val="20"/>
                <w:szCs w:val="20"/>
              </w:rPr>
            </w:pPr>
            <w:r w:rsidRPr="001F16AB">
              <w:rPr>
                <w:b/>
                <w:bCs/>
                <w:sz w:val="20"/>
                <w:szCs w:val="20"/>
              </w:rPr>
              <w:t>Description</w:t>
            </w:r>
          </w:p>
        </w:tc>
      </w:tr>
      <w:tr w:rsidR="001F6A40" w:rsidRPr="00BE7A27" w14:paraId="29B16DDA"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FF0A07" w14:textId="186272FC" w:rsidR="001F6A40" w:rsidRPr="00DD0A29" w:rsidRDefault="001F6A40" w:rsidP="000A2586">
            <w:pPr>
              <w:jc w:val="center"/>
            </w:pPr>
            <w:r>
              <w:t>11</w:t>
            </w:r>
            <w:r w:rsidR="008E418B">
              <w:t>4</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3089BC" w14:textId="77777777" w:rsidR="001F6A40" w:rsidRPr="00DD0A29" w:rsidRDefault="001F6A40" w:rsidP="000A2586">
            <w:pPr>
              <w:jc w:val="center"/>
              <w:rPr>
                <w:rFonts w:cs="Calibri"/>
                <w:color w:val="000000"/>
              </w:rPr>
            </w:pPr>
            <w:r w:rsidRPr="00DD0A29">
              <w:rPr>
                <w:rFonts w:cs="Calibri"/>
                <w:color w:val="000000"/>
              </w:rPr>
              <w:t>Core Bugs</w:t>
            </w:r>
            <w:r w:rsidRPr="00DD0A29">
              <w:rPr>
                <w:color w:val="202124"/>
                <w:shd w:val="clear" w:color="auto" w:fill="FFFFFF"/>
              </w:rPr>
              <w:t xml:space="preserve"> # 131304</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tcPr>
          <w:p w14:paraId="3220A6F2" w14:textId="77777777" w:rsidR="001F6A40" w:rsidRPr="00DD0A29" w:rsidRDefault="001F6A40" w:rsidP="000A2586">
            <w:pPr>
              <w:tabs>
                <w:tab w:val="center" w:pos="3458"/>
                <w:tab w:val="left" w:pos="3870"/>
              </w:tabs>
              <w:jc w:val="both"/>
              <w:rPr>
                <w:rFonts w:cs="Calibri"/>
                <w:color w:val="000000"/>
              </w:rPr>
            </w:pPr>
            <w:r w:rsidRPr="00DD0A29">
              <w:rPr>
                <w:rFonts w:cs="Calibri"/>
                <w:color w:val="000000"/>
              </w:rPr>
              <w:t>My Calendar/Staff Calendar: The variable ${</w:t>
            </w:r>
            <w:proofErr w:type="spellStart"/>
            <w:r w:rsidRPr="00DD0A29">
              <w:rPr>
                <w:rFonts w:cs="Calibri"/>
                <w:color w:val="000000"/>
              </w:rPr>
              <w:t>adultWithGuardian</w:t>
            </w:r>
            <w:proofErr w:type="spellEnd"/>
            <w:r w:rsidRPr="00DD0A29">
              <w:rPr>
                <w:rFonts w:cs="Calibri"/>
                <w:color w:val="000000"/>
              </w:rPr>
              <w:t>} is displayed, while creating a new Event Entry.</w:t>
            </w:r>
          </w:p>
        </w:tc>
      </w:tr>
      <w:tr w:rsidR="001F6A40" w:rsidRPr="00BE7A27" w14:paraId="36BF7C99"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D0192B" w14:textId="5CCA261B" w:rsidR="001F6A40" w:rsidRPr="00AB4BCA" w:rsidRDefault="001F6A40" w:rsidP="000A2586">
            <w:pPr>
              <w:jc w:val="center"/>
              <w:rPr>
                <w:highlight w:val="cyan"/>
              </w:rPr>
            </w:pPr>
            <w:r w:rsidRPr="00AB4BCA">
              <w:rPr>
                <w:highlight w:val="cyan"/>
              </w:rPr>
              <w:t>11</w:t>
            </w:r>
            <w:r w:rsidR="008E418B" w:rsidRPr="00AB4BCA">
              <w:rPr>
                <w:highlight w:val="cyan"/>
              </w:rPr>
              <w:t>5</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623959" w14:textId="77777777" w:rsidR="001F6A40" w:rsidRPr="00AB4BCA" w:rsidRDefault="001F6A40" w:rsidP="000A2586">
            <w:pPr>
              <w:jc w:val="center"/>
              <w:rPr>
                <w:rFonts w:cs="Calibri"/>
                <w:color w:val="000000"/>
                <w:highlight w:val="cyan"/>
              </w:rPr>
            </w:pPr>
            <w:r w:rsidRPr="00AB4BCA">
              <w:rPr>
                <w:rFonts w:cs="Calibri"/>
                <w:color w:val="000000"/>
                <w:highlight w:val="cyan"/>
              </w:rPr>
              <w:t>Core Bugs</w:t>
            </w:r>
            <w:r w:rsidRPr="00AB4BCA">
              <w:rPr>
                <w:color w:val="202124"/>
                <w:highlight w:val="cyan"/>
                <w:shd w:val="clear" w:color="auto" w:fill="FFFFFF"/>
              </w:rPr>
              <w:t xml:space="preserve"> # 131400</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tcPr>
          <w:p w14:paraId="7B3EE40B" w14:textId="77777777" w:rsidR="001F6A40" w:rsidRPr="00AB4BCA" w:rsidRDefault="001F6A40" w:rsidP="000A2586">
            <w:pPr>
              <w:tabs>
                <w:tab w:val="center" w:pos="3458"/>
                <w:tab w:val="left" w:pos="3870"/>
              </w:tabs>
              <w:jc w:val="both"/>
              <w:rPr>
                <w:rFonts w:cs="Calibri"/>
                <w:color w:val="000000"/>
                <w:highlight w:val="cyan"/>
              </w:rPr>
            </w:pPr>
            <w:r w:rsidRPr="00AB4BCA">
              <w:rPr>
                <w:rFonts w:cs="Calibri"/>
                <w:color w:val="000000"/>
                <w:highlight w:val="cyan"/>
              </w:rPr>
              <w:t>Recurrence End Date issue in My Calendar.</w:t>
            </w:r>
          </w:p>
        </w:tc>
      </w:tr>
      <w:tr w:rsidR="001F6A40" w:rsidRPr="00BE7A27" w14:paraId="1BFD9287"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1BC422" w14:textId="695107D5" w:rsidR="001F6A40" w:rsidRPr="00C050A0" w:rsidRDefault="001F6A40" w:rsidP="000A2586">
            <w:pPr>
              <w:jc w:val="center"/>
              <w:rPr>
                <w:highlight w:val="green"/>
              </w:rPr>
            </w:pPr>
            <w:r w:rsidRPr="00C050A0">
              <w:rPr>
                <w:highlight w:val="green"/>
              </w:rPr>
              <w:t>11</w:t>
            </w:r>
            <w:r w:rsidR="008E418B" w:rsidRPr="00C050A0">
              <w:rPr>
                <w:highlight w:val="green"/>
              </w:rPr>
              <w:t>6</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40424A" w14:textId="77777777" w:rsidR="001F6A40" w:rsidRPr="00C050A0" w:rsidRDefault="001F6A40" w:rsidP="000A2586">
            <w:pPr>
              <w:jc w:val="center"/>
              <w:rPr>
                <w:color w:val="000000"/>
                <w:highlight w:val="green"/>
              </w:rPr>
            </w:pPr>
            <w:r w:rsidRPr="00C050A0">
              <w:rPr>
                <w:rFonts w:cs="Calibri"/>
                <w:color w:val="000000"/>
                <w:highlight w:val="green"/>
              </w:rPr>
              <w:t>Core Bugs</w:t>
            </w:r>
            <w:r w:rsidRPr="00C050A0">
              <w:rPr>
                <w:color w:val="202124"/>
                <w:highlight w:val="green"/>
                <w:shd w:val="clear" w:color="auto" w:fill="FFFFFF"/>
              </w:rPr>
              <w:t xml:space="preserve"> # </w:t>
            </w:r>
            <w:r w:rsidRPr="00C050A0">
              <w:rPr>
                <w:color w:val="000000"/>
                <w:highlight w:val="green"/>
              </w:rPr>
              <w:t>131510</w:t>
            </w:r>
          </w:p>
          <w:p w14:paraId="733BE71F" w14:textId="77777777" w:rsidR="001F6A40" w:rsidRPr="00C050A0" w:rsidRDefault="001F6A40" w:rsidP="000A2586">
            <w:pPr>
              <w:jc w:val="center"/>
              <w:rPr>
                <w:rFonts w:cs="Calibri"/>
                <w:color w:val="000000"/>
                <w:highlight w:val="green"/>
              </w:rPr>
            </w:pP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tcPr>
          <w:p w14:paraId="5C1E9316" w14:textId="77777777" w:rsidR="001F6A40" w:rsidRPr="00C050A0" w:rsidRDefault="001F6A40" w:rsidP="000A2586">
            <w:pPr>
              <w:tabs>
                <w:tab w:val="center" w:pos="3458"/>
                <w:tab w:val="left" w:pos="3870"/>
              </w:tabs>
              <w:jc w:val="both"/>
              <w:rPr>
                <w:rFonts w:cs="Calibri"/>
                <w:color w:val="000000"/>
                <w:highlight w:val="green"/>
              </w:rPr>
            </w:pPr>
            <w:r w:rsidRPr="00C050A0">
              <w:rPr>
                <w:rFonts w:cs="Calibri"/>
                <w:color w:val="000000"/>
                <w:highlight w:val="green"/>
              </w:rPr>
              <w:t>The "Client is Adult with a Guardian” is not displayed in the ‘Staff/My Calendar’ and ‘Reception/Front Desk’ screens. </w:t>
            </w:r>
          </w:p>
        </w:tc>
      </w:tr>
      <w:tr w:rsidR="001F6A40" w:rsidRPr="00BE7A27" w14:paraId="72DDEBA2"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69EB0F38" w14:textId="15E37E22" w:rsidR="001F6A40" w:rsidRDefault="001F6A40" w:rsidP="000A2586">
            <w:pPr>
              <w:jc w:val="center"/>
            </w:pPr>
            <w:r>
              <w:t>1</w:t>
            </w:r>
            <w:r w:rsidR="008E418B">
              <w:t>17</w:t>
            </w:r>
          </w:p>
        </w:tc>
        <w:tc>
          <w:tcPr>
            <w:tcW w:w="2090" w:type="dxa"/>
            <w:tcBorders>
              <w:top w:val="single" w:sz="4" w:space="0" w:color="auto"/>
              <w:left w:val="single" w:sz="4" w:space="0" w:color="auto"/>
              <w:bottom w:val="single" w:sz="4" w:space="0" w:color="auto"/>
              <w:right w:val="single" w:sz="4" w:space="0" w:color="auto"/>
            </w:tcBorders>
            <w:shd w:val="clear" w:color="auto" w:fill="FFFF00"/>
            <w:vAlign w:val="center"/>
          </w:tcPr>
          <w:p w14:paraId="79B3D0CD" w14:textId="77777777" w:rsidR="001F6A40" w:rsidRPr="00DD0A29" w:rsidRDefault="001F6A40" w:rsidP="000A2586">
            <w:pPr>
              <w:jc w:val="center"/>
              <w:rPr>
                <w:rFonts w:cs="Calibri"/>
                <w:color w:val="000000"/>
              </w:rPr>
            </w:pPr>
            <w:r>
              <w:rPr>
                <w:rFonts w:cs="Calibri"/>
                <w:color w:val="000000"/>
              </w:rPr>
              <w:t xml:space="preserve">EII # </w:t>
            </w:r>
            <w:r w:rsidRPr="00031BB3">
              <w:rPr>
                <w:color w:val="000000"/>
              </w:rPr>
              <w:t>130453</w:t>
            </w:r>
          </w:p>
        </w:tc>
        <w:tc>
          <w:tcPr>
            <w:tcW w:w="6973" w:type="dxa"/>
            <w:tcBorders>
              <w:top w:val="single" w:sz="4" w:space="0" w:color="auto"/>
              <w:left w:val="single" w:sz="4" w:space="0" w:color="auto"/>
              <w:bottom w:val="single" w:sz="4" w:space="0" w:color="auto"/>
              <w:right w:val="single" w:sz="4" w:space="0" w:color="auto"/>
            </w:tcBorders>
            <w:shd w:val="clear" w:color="auto" w:fill="FFFF00"/>
          </w:tcPr>
          <w:p w14:paraId="025E332D" w14:textId="77777777" w:rsidR="001F6A40" w:rsidRPr="00DD0A29" w:rsidRDefault="001F6A40" w:rsidP="000A2586">
            <w:pPr>
              <w:tabs>
                <w:tab w:val="center" w:pos="3458"/>
                <w:tab w:val="left" w:pos="3870"/>
              </w:tabs>
              <w:jc w:val="both"/>
              <w:rPr>
                <w:rFonts w:cs="Calibri"/>
                <w:color w:val="000000"/>
              </w:rPr>
            </w:pPr>
            <w:r w:rsidRPr="00807104">
              <w:rPr>
                <w:rFonts w:cs="Calibri"/>
                <w:color w:val="000000"/>
              </w:rPr>
              <w:t>Recurrence appointments are added for additional staff via Scheduler Event pop up from My Calendar. </w:t>
            </w:r>
          </w:p>
        </w:tc>
      </w:tr>
      <w:tr w:rsidR="001F6A40" w:rsidRPr="00BE7A27" w14:paraId="20ACAD58"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A59F16" w14:textId="399A2163" w:rsidR="001F6A40" w:rsidRPr="00C050A0" w:rsidRDefault="001F6A40" w:rsidP="000A2586">
            <w:pPr>
              <w:jc w:val="center"/>
              <w:rPr>
                <w:highlight w:val="green"/>
              </w:rPr>
            </w:pPr>
            <w:r w:rsidRPr="00C050A0">
              <w:rPr>
                <w:highlight w:val="green"/>
              </w:rPr>
              <w:t>1</w:t>
            </w:r>
            <w:r w:rsidR="008E418B" w:rsidRPr="00C050A0">
              <w:rPr>
                <w:highlight w:val="green"/>
              </w:rPr>
              <w:t>18</w:t>
            </w:r>
          </w:p>
        </w:tc>
        <w:tc>
          <w:tcPr>
            <w:tcW w:w="209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D4FBDD" w14:textId="77777777" w:rsidR="001F6A40" w:rsidRPr="00C050A0" w:rsidRDefault="001F6A40" w:rsidP="000A2586">
            <w:pPr>
              <w:jc w:val="center"/>
              <w:rPr>
                <w:rFonts w:cs="Calibri"/>
                <w:color w:val="000000"/>
                <w:highlight w:val="green"/>
              </w:rPr>
            </w:pPr>
            <w:r w:rsidRPr="00C050A0">
              <w:rPr>
                <w:rFonts w:cs="Calibri"/>
                <w:color w:val="000000"/>
                <w:highlight w:val="green"/>
              </w:rPr>
              <w:t>Core Bugs</w:t>
            </w:r>
            <w:r w:rsidRPr="00C050A0">
              <w:rPr>
                <w:color w:val="202124"/>
                <w:highlight w:val="green"/>
                <w:shd w:val="clear" w:color="auto" w:fill="FFFFFF"/>
              </w:rPr>
              <w:t xml:space="preserve"> # </w:t>
            </w:r>
            <w:r w:rsidRPr="00C050A0">
              <w:rPr>
                <w:rFonts w:cs="Calibri"/>
                <w:color w:val="000000"/>
                <w:highlight w:val="green"/>
              </w:rPr>
              <w:t>131239</w:t>
            </w:r>
          </w:p>
        </w:tc>
        <w:tc>
          <w:tcPr>
            <w:tcW w:w="6973" w:type="dxa"/>
            <w:tcBorders>
              <w:top w:val="single" w:sz="4" w:space="0" w:color="auto"/>
              <w:left w:val="single" w:sz="4" w:space="0" w:color="auto"/>
              <w:bottom w:val="single" w:sz="4" w:space="0" w:color="auto"/>
              <w:right w:val="single" w:sz="4" w:space="0" w:color="auto"/>
            </w:tcBorders>
            <w:shd w:val="clear" w:color="auto" w:fill="FFFFFF" w:themeFill="background1"/>
          </w:tcPr>
          <w:p w14:paraId="37CF2434" w14:textId="77777777" w:rsidR="001F6A40" w:rsidRPr="00C050A0" w:rsidRDefault="001F6A40" w:rsidP="000A2586">
            <w:pPr>
              <w:tabs>
                <w:tab w:val="center" w:pos="3458"/>
                <w:tab w:val="left" w:pos="3870"/>
              </w:tabs>
              <w:jc w:val="both"/>
              <w:rPr>
                <w:rFonts w:cs="Calibri"/>
                <w:color w:val="000000"/>
                <w:highlight w:val="green"/>
              </w:rPr>
            </w:pPr>
            <w:r w:rsidRPr="00C050A0">
              <w:rPr>
                <w:rFonts w:cs="Calibri"/>
                <w:color w:val="000000"/>
                <w:highlight w:val="green"/>
              </w:rPr>
              <w:t>Staff Calendar: the 'Define View' popup displaying complete list of all staff members though the staff is having limited staff access permission</w:t>
            </w:r>
          </w:p>
        </w:tc>
      </w:tr>
    </w:tbl>
    <w:p w14:paraId="1B82C344" w14:textId="77777777" w:rsidR="001F6A40" w:rsidRDefault="001F6A40" w:rsidP="001F6A40">
      <w:pPr>
        <w:jc w:val="both"/>
        <w:rPr>
          <w:lang w:val="en-IN" w:eastAsia="en-IN"/>
        </w:rPr>
      </w:pPr>
    </w:p>
    <w:p w14:paraId="0289C752" w14:textId="77777777" w:rsidR="001F6A40" w:rsidRPr="003874C7" w:rsidRDefault="001F6A40" w:rsidP="001F6A40">
      <w:pPr>
        <w:jc w:val="both"/>
        <w:rPr>
          <w:lang w:val="en-IN" w:eastAsia="en-IN"/>
        </w:rPr>
      </w:pPr>
      <w:r w:rsidRPr="003874C7">
        <w:rPr>
          <w:b/>
          <w:bCs/>
          <w:lang w:val="en-IN" w:eastAsia="en-IN"/>
        </w:rPr>
        <w:t>Author:</w:t>
      </w:r>
      <w:r>
        <w:rPr>
          <w:rFonts w:eastAsia="Verdana"/>
          <w:lang w:val="en"/>
        </w:rPr>
        <w:t xml:space="preserve"> </w:t>
      </w:r>
      <w:r w:rsidRPr="00DD0A29">
        <w:rPr>
          <w:rFonts w:eastAsia="Verdana"/>
          <w:color w:val="000000" w:themeColor="text1"/>
        </w:rPr>
        <w:t xml:space="preserve">Chaithra </w:t>
      </w:r>
      <w:proofErr w:type="spellStart"/>
      <w:r w:rsidRPr="00DD0A29">
        <w:rPr>
          <w:rFonts w:eastAsia="Verdana"/>
          <w:color w:val="000000" w:themeColor="text1"/>
        </w:rPr>
        <w:t>Kunjilana</w:t>
      </w:r>
      <w:proofErr w:type="spellEnd"/>
    </w:p>
    <w:p w14:paraId="7AB0506E" w14:textId="77777777" w:rsidR="001F6A40" w:rsidRPr="003874C7" w:rsidRDefault="001F6A40" w:rsidP="001F6A40">
      <w:pPr>
        <w:jc w:val="both"/>
        <w:rPr>
          <w:lang w:val="en-IN" w:eastAsia="en-IN"/>
        </w:rPr>
      </w:pPr>
    </w:p>
    <w:p w14:paraId="590A7C48" w14:textId="333370E8" w:rsidR="001F6A40" w:rsidRPr="00DD0A29" w:rsidRDefault="001F6A40" w:rsidP="001F6A40">
      <w:pPr>
        <w:pStyle w:val="Heading3"/>
      </w:pPr>
      <w:bookmarkStart w:id="142" w:name="Task65"/>
      <w:bookmarkStart w:id="143" w:name="_Toc197944395"/>
      <w:bookmarkStart w:id="144" w:name="_Toc199864992"/>
      <w:r>
        <w:t>11</w:t>
      </w:r>
      <w:r w:rsidR="008E418B">
        <w:t>4</w:t>
      </w:r>
      <w:r>
        <w:t xml:space="preserve">. </w:t>
      </w:r>
      <w:r w:rsidRPr="3EAC98C6">
        <w:rPr>
          <w:rFonts w:cs="Calibri"/>
          <w:color w:val="2E74B5" w:themeColor="accent1" w:themeShade="BF"/>
          <w:sz w:val="18"/>
        </w:rPr>
        <w:t>Core Bugs</w:t>
      </w:r>
      <w:r w:rsidRPr="3EAC98C6">
        <w:rPr>
          <w:color w:val="2E74B5" w:themeColor="accent1" w:themeShade="BF"/>
        </w:rPr>
        <w:t xml:space="preserve"> </w:t>
      </w:r>
      <w:r>
        <w:t xml:space="preserve"># 131304: </w:t>
      </w:r>
      <w:r w:rsidRPr="3EAC98C6">
        <w:rPr>
          <w:lang w:val="en-GB"/>
        </w:rPr>
        <w:t xml:space="preserve">My Calendar/Staff Calendar: </w:t>
      </w:r>
      <w:r w:rsidRPr="3EAC98C6">
        <w:rPr>
          <w:lang w:val="en-US"/>
        </w:rPr>
        <w:t>T</w:t>
      </w:r>
      <w:r w:rsidRPr="3EAC98C6">
        <w:rPr>
          <w:lang w:val="en-GB"/>
        </w:rPr>
        <w:t>he variable ${</w:t>
      </w:r>
      <w:proofErr w:type="spellStart"/>
      <w:r w:rsidRPr="3EAC98C6">
        <w:rPr>
          <w:lang w:val="en-GB"/>
        </w:rPr>
        <w:t>adultWithGuardian</w:t>
      </w:r>
      <w:proofErr w:type="spellEnd"/>
      <w:r w:rsidRPr="3EAC98C6">
        <w:rPr>
          <w:lang w:val="en-GB"/>
        </w:rPr>
        <w:t>} is displayed, while creating a new Event Entry</w:t>
      </w:r>
      <w:r>
        <w:t>.</w:t>
      </w:r>
      <w:bookmarkEnd w:id="142"/>
      <w:bookmarkEnd w:id="143"/>
      <w:bookmarkEnd w:id="144"/>
    </w:p>
    <w:p w14:paraId="024EAB5B" w14:textId="77777777" w:rsidR="001F6A40" w:rsidRDefault="001F6A40" w:rsidP="001F6A40">
      <w:pPr>
        <w:shd w:val="clear" w:color="auto" w:fill="FFFFFF" w:themeFill="background1"/>
        <w:jc w:val="both"/>
        <w:rPr>
          <w:rFonts w:eastAsia="Verdana"/>
          <w:color w:val="000000" w:themeColor="text1"/>
        </w:rPr>
      </w:pPr>
      <w:r w:rsidRPr="00DD0A29">
        <w:rPr>
          <w:rFonts w:eastAsia="Verdana"/>
          <w:b/>
          <w:bCs/>
          <w:color w:val="000000" w:themeColor="text1"/>
        </w:rPr>
        <w:t>Release Type:</w:t>
      </w:r>
      <w:r w:rsidRPr="00DD0A29">
        <w:rPr>
          <w:rFonts w:eastAsia="Verdana"/>
          <w:color w:val="000000" w:themeColor="text1"/>
        </w:rPr>
        <w:t xml:space="preserve"> Fix </w:t>
      </w:r>
      <w:r w:rsidRPr="00DD0A29">
        <w:rPr>
          <w:rFonts w:eastAsia="Verdana"/>
          <w:b/>
          <w:bCs/>
          <w:color w:val="000000" w:themeColor="text1"/>
        </w:rPr>
        <w:t>| Priority:</w:t>
      </w:r>
      <w:r w:rsidRPr="00DD0A29">
        <w:rPr>
          <w:rFonts w:eastAsia="Verdana"/>
          <w:color w:val="000000" w:themeColor="text1"/>
        </w:rPr>
        <w:t xml:space="preserve"> Medium </w:t>
      </w:r>
    </w:p>
    <w:p w14:paraId="1F106354" w14:textId="77777777" w:rsidR="001F6A40" w:rsidRPr="00DD0A29" w:rsidRDefault="001F6A40" w:rsidP="001F6A40">
      <w:pPr>
        <w:shd w:val="clear" w:color="auto" w:fill="FFFFFF" w:themeFill="background1"/>
        <w:jc w:val="both"/>
        <w:rPr>
          <w:rFonts w:eastAsia="Verdana"/>
          <w:color w:val="000000" w:themeColor="text1"/>
        </w:rPr>
      </w:pPr>
    </w:p>
    <w:p w14:paraId="52BF59DE" w14:textId="77777777" w:rsidR="001F6A40" w:rsidRDefault="001F6A40" w:rsidP="001F6A40">
      <w:pPr>
        <w:shd w:val="clear" w:color="auto" w:fill="FFFFFF" w:themeFill="background1"/>
        <w:jc w:val="both"/>
        <w:rPr>
          <w:rFonts w:eastAsia="Verdana"/>
          <w:color w:val="000000" w:themeColor="text1"/>
          <w:lang w:val="en-GB"/>
        </w:rPr>
      </w:pPr>
      <w:r w:rsidRPr="00DD0A29">
        <w:rPr>
          <w:rFonts w:eastAsia="Verdana"/>
          <w:b/>
          <w:bCs/>
          <w:color w:val="000000" w:themeColor="text1"/>
          <w:lang w:val="en-GB"/>
        </w:rPr>
        <w:t>Navigation Path:</w:t>
      </w:r>
      <w:r w:rsidRPr="00DD0A29">
        <w:rPr>
          <w:rFonts w:eastAsia="Verdana"/>
          <w:color w:val="000000" w:themeColor="text1"/>
          <w:lang w:val="en-GB"/>
        </w:rPr>
        <w:t xml:space="preserve"> ‘My Office’ – ‘My Calendar/Staff Calendar’ – Click and drag to create a New Calendar Entry. </w:t>
      </w:r>
    </w:p>
    <w:p w14:paraId="11E78E04" w14:textId="77777777" w:rsidR="001F6A40" w:rsidRPr="00DD0A29" w:rsidRDefault="001F6A40" w:rsidP="001F6A40">
      <w:pPr>
        <w:shd w:val="clear" w:color="auto" w:fill="FFFFFF" w:themeFill="background1"/>
        <w:jc w:val="both"/>
        <w:rPr>
          <w:rFonts w:eastAsia="Verdana"/>
          <w:color w:val="000000" w:themeColor="text1"/>
        </w:rPr>
      </w:pPr>
      <w:r w:rsidRPr="00DD0A29">
        <w:rPr>
          <w:rFonts w:eastAsia="Verdana"/>
          <w:color w:val="000000" w:themeColor="text1"/>
        </w:rPr>
        <w:t> </w:t>
      </w:r>
    </w:p>
    <w:p w14:paraId="7B3FE64C" w14:textId="77777777" w:rsidR="001F6A40" w:rsidRDefault="001F6A40" w:rsidP="001F6A40">
      <w:pPr>
        <w:shd w:val="clear" w:color="auto" w:fill="FFFFFF" w:themeFill="background1"/>
        <w:jc w:val="both"/>
        <w:rPr>
          <w:rFonts w:eastAsia="Verdana"/>
          <w:color w:val="000000" w:themeColor="text1"/>
        </w:rPr>
      </w:pPr>
      <w:r w:rsidRPr="00DD0A29">
        <w:rPr>
          <w:rFonts w:eastAsia="Verdana"/>
          <w:b/>
          <w:bCs/>
          <w:color w:val="000000" w:themeColor="text1"/>
          <w:lang w:val="en-GB"/>
        </w:rPr>
        <w:t>Functionality ‘Before’ and ‘After’ release:</w:t>
      </w:r>
      <w:r w:rsidRPr="00DD0A29">
        <w:rPr>
          <w:rFonts w:eastAsia="Verdana"/>
          <w:color w:val="000000" w:themeColor="text1"/>
        </w:rPr>
        <w:t> </w:t>
      </w:r>
    </w:p>
    <w:p w14:paraId="5D72F050" w14:textId="77777777" w:rsidR="001F6A40" w:rsidRPr="00DD0A29" w:rsidRDefault="001F6A40" w:rsidP="001F6A40">
      <w:pPr>
        <w:shd w:val="clear" w:color="auto" w:fill="FFFFFF" w:themeFill="background1"/>
        <w:jc w:val="both"/>
        <w:rPr>
          <w:rFonts w:eastAsia="Verdana"/>
          <w:color w:val="000000" w:themeColor="text1"/>
        </w:rPr>
      </w:pPr>
    </w:p>
    <w:p w14:paraId="1D7A0CE6" w14:textId="0ECEC7C4" w:rsidR="001F6A40" w:rsidRDefault="001F6A40" w:rsidP="001F6A40">
      <w:pPr>
        <w:shd w:val="clear" w:color="auto" w:fill="FFFFFF" w:themeFill="background1"/>
        <w:jc w:val="both"/>
        <w:rPr>
          <w:rFonts w:eastAsia="Verdana"/>
          <w:color w:val="000000" w:themeColor="text1"/>
        </w:rPr>
      </w:pPr>
      <w:r w:rsidRPr="00DD0A29">
        <w:rPr>
          <w:rFonts w:eastAsia="Verdana"/>
          <w:color w:val="000000" w:themeColor="text1"/>
        </w:rPr>
        <w:t>Before this release, here was the behavior.</w:t>
      </w:r>
      <w:r w:rsidRPr="00DD0A29">
        <w:rPr>
          <w:rFonts w:eastAsia="Verdana"/>
          <w:color w:val="000000" w:themeColor="text1"/>
          <w:lang w:val="en-GB"/>
        </w:rPr>
        <w:t xml:space="preserve"> When </w:t>
      </w:r>
      <w:r w:rsidR="00C47D1E">
        <w:rPr>
          <w:rFonts w:eastAsia="Verdana"/>
          <w:color w:val="000000" w:themeColor="text1"/>
          <w:lang w:val="en-GB"/>
        </w:rPr>
        <w:t xml:space="preserve">the </w:t>
      </w:r>
      <w:r w:rsidRPr="00DD0A29">
        <w:rPr>
          <w:rFonts w:eastAsia="Verdana"/>
          <w:color w:val="000000" w:themeColor="text1"/>
          <w:lang w:val="en-GB"/>
        </w:rPr>
        <w:t>users attempted to create a new Event Entry by clicking and dragging, the variable ${</w:t>
      </w:r>
      <w:proofErr w:type="spellStart"/>
      <w:r w:rsidRPr="00DD0A29">
        <w:rPr>
          <w:rFonts w:eastAsia="Verdana"/>
          <w:color w:val="000000" w:themeColor="text1"/>
          <w:lang w:val="en-GB"/>
        </w:rPr>
        <w:t>adultWithGuardian</w:t>
      </w:r>
      <w:proofErr w:type="spellEnd"/>
      <w:r w:rsidRPr="00DD0A29">
        <w:rPr>
          <w:rFonts w:eastAsia="Verdana"/>
          <w:color w:val="000000" w:themeColor="text1"/>
          <w:lang w:val="en-GB"/>
        </w:rPr>
        <w:t>} was displayed in the ‘My Calendar/Staff Calendar’ Screen. </w:t>
      </w:r>
      <w:r w:rsidRPr="00DD0A29">
        <w:rPr>
          <w:rFonts w:eastAsia="Verdana"/>
          <w:color w:val="000000" w:themeColor="text1"/>
        </w:rPr>
        <w:t> </w:t>
      </w:r>
    </w:p>
    <w:p w14:paraId="6E4D933E" w14:textId="77777777" w:rsidR="001F6A40" w:rsidRPr="00DD0A29" w:rsidRDefault="001F6A40" w:rsidP="001F6A40">
      <w:pPr>
        <w:shd w:val="clear" w:color="auto" w:fill="FFFFFF" w:themeFill="background1"/>
        <w:jc w:val="both"/>
        <w:rPr>
          <w:rFonts w:eastAsia="Verdana"/>
          <w:color w:val="000000" w:themeColor="text1"/>
        </w:rPr>
      </w:pPr>
    </w:p>
    <w:p w14:paraId="31169A80" w14:textId="77777777" w:rsidR="001F6A40" w:rsidRPr="00DD0A29" w:rsidRDefault="001F6A40" w:rsidP="001F6A40">
      <w:pPr>
        <w:shd w:val="clear" w:color="auto" w:fill="FFFFFF" w:themeFill="background1"/>
        <w:jc w:val="both"/>
        <w:rPr>
          <w:rFonts w:eastAsia="Verdana"/>
          <w:color w:val="000000" w:themeColor="text1"/>
        </w:rPr>
      </w:pPr>
      <w:r w:rsidRPr="00DD0A29">
        <w:rPr>
          <w:rFonts w:eastAsia="Verdana"/>
          <w:color w:val="000000" w:themeColor="text1"/>
        </w:rPr>
        <w:t>With this release, the above-mentioned issue has been resolved.</w:t>
      </w:r>
      <w:r w:rsidRPr="00DD0A29">
        <w:rPr>
          <w:rFonts w:eastAsia="Verdana"/>
          <w:color w:val="000000" w:themeColor="text1"/>
          <w:lang w:val="en-GB"/>
        </w:rPr>
        <w:t xml:space="preserve"> Now, the variable ${</w:t>
      </w:r>
      <w:proofErr w:type="spellStart"/>
      <w:r w:rsidRPr="00DD0A29">
        <w:rPr>
          <w:rFonts w:eastAsia="Verdana"/>
          <w:color w:val="000000" w:themeColor="text1"/>
          <w:lang w:val="en-GB"/>
        </w:rPr>
        <w:t>adultWithGuardian</w:t>
      </w:r>
      <w:proofErr w:type="spellEnd"/>
      <w:r w:rsidRPr="00DD0A29">
        <w:rPr>
          <w:rFonts w:eastAsia="Verdana"/>
          <w:color w:val="000000" w:themeColor="text1"/>
          <w:lang w:val="en-GB"/>
        </w:rPr>
        <w:t>} is no longer displayed while creating a new Event Entry in the ‘My Calendar/Staff Calendar’ Screen.</w:t>
      </w:r>
      <w:r w:rsidRPr="00DD0A29">
        <w:rPr>
          <w:rFonts w:eastAsia="Verdana"/>
          <w:color w:val="000000" w:themeColor="text1"/>
        </w:rPr>
        <w:t> </w:t>
      </w:r>
    </w:p>
    <w:p w14:paraId="4B31E668" w14:textId="77777777" w:rsidR="001F6A40" w:rsidRDefault="001F6A40" w:rsidP="001F6A40">
      <w:pPr>
        <w:pBdr>
          <w:bottom w:val="single" w:sz="12" w:space="1" w:color="000000"/>
        </w:pBdr>
        <w:shd w:val="clear" w:color="auto" w:fill="FFFFFF" w:themeFill="background1"/>
        <w:spacing w:before="240" w:after="240"/>
        <w:jc w:val="both"/>
        <w:rPr>
          <w:rFonts w:eastAsia="Verdana"/>
          <w:b/>
          <w:bCs/>
          <w:color w:val="000000" w:themeColor="text1"/>
          <w:lang w:val="en"/>
        </w:rPr>
      </w:pPr>
    </w:p>
    <w:p w14:paraId="54610FAD" w14:textId="77777777" w:rsidR="001F6A40" w:rsidRPr="003874C7" w:rsidRDefault="001F6A40" w:rsidP="001F6A40">
      <w:pPr>
        <w:jc w:val="both"/>
        <w:rPr>
          <w:lang w:val="en-IN" w:eastAsia="en-IN"/>
        </w:rPr>
      </w:pPr>
      <w:r w:rsidRPr="003874C7">
        <w:rPr>
          <w:b/>
          <w:bCs/>
          <w:lang w:val="en-IN" w:eastAsia="en-IN"/>
        </w:rPr>
        <w:t>Author:</w:t>
      </w:r>
      <w:r>
        <w:rPr>
          <w:rFonts w:eastAsia="Verdana"/>
          <w:lang w:val="en"/>
        </w:rPr>
        <w:t xml:space="preserve"> </w:t>
      </w:r>
      <w:r w:rsidRPr="00AC1A5C">
        <w:rPr>
          <w:rFonts w:eastAsia="Verdana"/>
          <w:color w:val="000000" w:themeColor="text1"/>
        </w:rPr>
        <w:t>Niroop Hassan</w:t>
      </w:r>
    </w:p>
    <w:p w14:paraId="2AA34F45" w14:textId="77777777" w:rsidR="001F6A40" w:rsidRPr="003874C7" w:rsidRDefault="001F6A40" w:rsidP="001F6A40">
      <w:pPr>
        <w:jc w:val="both"/>
        <w:rPr>
          <w:lang w:val="en-IN" w:eastAsia="en-IN"/>
        </w:rPr>
      </w:pPr>
    </w:p>
    <w:p w14:paraId="5624C15D" w14:textId="47D3E4BB" w:rsidR="001F6A40" w:rsidRPr="00AB4BCA" w:rsidRDefault="001F6A40" w:rsidP="001F6A40">
      <w:pPr>
        <w:pStyle w:val="Heading3"/>
        <w:rPr>
          <w:highlight w:val="cyan"/>
        </w:rPr>
      </w:pPr>
      <w:bookmarkStart w:id="145" w:name="_Toc197944396"/>
      <w:bookmarkStart w:id="146" w:name="_Toc199864993"/>
      <w:r w:rsidRPr="00AB4BCA">
        <w:rPr>
          <w:highlight w:val="cyan"/>
        </w:rPr>
        <w:t>11</w:t>
      </w:r>
      <w:r w:rsidR="008E418B" w:rsidRPr="00AB4BCA">
        <w:rPr>
          <w:highlight w:val="cyan"/>
        </w:rPr>
        <w:t>5</w:t>
      </w:r>
      <w:r w:rsidRPr="00AB4BCA">
        <w:rPr>
          <w:highlight w:val="cyan"/>
        </w:rPr>
        <w:t xml:space="preserve">. Core Bugs # 131400: </w:t>
      </w:r>
      <w:r w:rsidRPr="00AB4BCA">
        <w:rPr>
          <w:highlight w:val="cyan"/>
          <w:lang w:val="en-US"/>
        </w:rPr>
        <w:t>Recurrence End Date issue in My Calendar.</w:t>
      </w:r>
      <w:bookmarkEnd w:id="145"/>
      <w:bookmarkEnd w:id="146"/>
    </w:p>
    <w:p w14:paraId="5B1AE892" w14:textId="77777777" w:rsidR="001F6A40" w:rsidRPr="00AB4BCA" w:rsidRDefault="001F6A40" w:rsidP="001F6A40">
      <w:pPr>
        <w:pBdr>
          <w:bottom w:val="single" w:sz="12" w:space="1" w:color="auto"/>
        </w:pBdr>
        <w:jc w:val="both"/>
        <w:rPr>
          <w:rFonts w:eastAsia="Verdana"/>
          <w:color w:val="000000" w:themeColor="text1"/>
          <w:highlight w:val="cyan"/>
        </w:rPr>
      </w:pPr>
    </w:p>
    <w:p w14:paraId="3259166F" w14:textId="77777777" w:rsidR="001F6A40" w:rsidRPr="00AB4BCA" w:rsidRDefault="001F6A40" w:rsidP="001F6A40">
      <w:pPr>
        <w:pBdr>
          <w:bottom w:val="single" w:sz="12" w:space="1" w:color="auto"/>
        </w:pBdr>
        <w:jc w:val="both"/>
        <w:rPr>
          <w:rFonts w:eastAsia="Verdana"/>
          <w:color w:val="000000" w:themeColor="text1"/>
          <w:highlight w:val="cyan"/>
        </w:rPr>
      </w:pPr>
      <w:r w:rsidRPr="00AB4BCA">
        <w:rPr>
          <w:rFonts w:eastAsia="Verdana"/>
          <w:b/>
          <w:bCs/>
          <w:color w:val="000000" w:themeColor="text1"/>
          <w:highlight w:val="cyan"/>
        </w:rPr>
        <w:t>Release Type: </w:t>
      </w:r>
      <w:r w:rsidRPr="00AB4BCA">
        <w:rPr>
          <w:rFonts w:eastAsia="Verdana"/>
          <w:color w:val="000000" w:themeColor="text1"/>
          <w:highlight w:val="cyan"/>
        </w:rPr>
        <w:t>Fix | </w:t>
      </w:r>
      <w:r w:rsidRPr="00AB4BCA">
        <w:rPr>
          <w:rFonts w:eastAsia="Verdana"/>
          <w:b/>
          <w:bCs/>
          <w:color w:val="000000" w:themeColor="text1"/>
          <w:highlight w:val="cyan"/>
        </w:rPr>
        <w:t>Priority:</w:t>
      </w:r>
      <w:r w:rsidRPr="00AB4BCA">
        <w:rPr>
          <w:rFonts w:eastAsia="Verdana"/>
          <w:color w:val="000000" w:themeColor="text1"/>
          <w:highlight w:val="cyan"/>
        </w:rPr>
        <w:t> High </w:t>
      </w:r>
    </w:p>
    <w:p w14:paraId="1EBE81A9" w14:textId="77777777" w:rsidR="001F6A40" w:rsidRPr="00AB4BCA" w:rsidRDefault="001F6A40" w:rsidP="001F6A40">
      <w:pPr>
        <w:pBdr>
          <w:bottom w:val="single" w:sz="12" w:space="1" w:color="auto"/>
        </w:pBdr>
        <w:jc w:val="both"/>
        <w:rPr>
          <w:rFonts w:eastAsia="Verdana"/>
          <w:color w:val="000000" w:themeColor="text1"/>
          <w:highlight w:val="cyan"/>
        </w:rPr>
      </w:pPr>
      <w:r w:rsidRPr="00AB4BCA">
        <w:rPr>
          <w:rFonts w:eastAsia="Verdana"/>
          <w:color w:val="000000" w:themeColor="text1"/>
          <w:highlight w:val="cyan"/>
        </w:rPr>
        <w:t>                 </w:t>
      </w:r>
    </w:p>
    <w:p w14:paraId="0D80E200" w14:textId="77777777" w:rsidR="001F6A40" w:rsidRPr="00AB4BCA" w:rsidRDefault="001F6A40" w:rsidP="001F6A40">
      <w:pPr>
        <w:pBdr>
          <w:bottom w:val="single" w:sz="12" w:space="1" w:color="auto"/>
        </w:pBdr>
        <w:jc w:val="both"/>
        <w:rPr>
          <w:rFonts w:eastAsia="Verdana"/>
          <w:color w:val="000000" w:themeColor="text1"/>
          <w:highlight w:val="cyan"/>
        </w:rPr>
      </w:pPr>
      <w:r w:rsidRPr="00AB4BCA">
        <w:rPr>
          <w:rFonts w:eastAsia="Verdana"/>
          <w:b/>
          <w:bCs/>
          <w:color w:val="000000" w:themeColor="text1"/>
          <w:highlight w:val="cyan"/>
        </w:rPr>
        <w:t>Navigation Path: </w:t>
      </w:r>
      <w:r w:rsidRPr="00AB4BCA">
        <w:rPr>
          <w:rFonts w:eastAsia="Verdana"/>
          <w:color w:val="000000" w:themeColor="text1"/>
          <w:highlight w:val="cyan"/>
        </w:rPr>
        <w:t>‘My Office’ -- ‘My Calendar’ -- ‘My Calendar’ screen -- Click on required date/time -- ‘Smart Care’ popup -- Select ‘New Calendar Entry’ -- Click on ‘OK’ button -- ‘Scheduler Event’ popup --Select the required data and set the ‘End Time’ to more than one day -- Select ‘Recurrence’ checkbox -- Select required data -- Click on ‘OK’ button. </w:t>
      </w:r>
    </w:p>
    <w:p w14:paraId="246AD6EB" w14:textId="77777777" w:rsidR="001F6A40" w:rsidRPr="00AB4BCA" w:rsidRDefault="001F6A40" w:rsidP="001F6A40">
      <w:pPr>
        <w:pBdr>
          <w:bottom w:val="single" w:sz="12" w:space="1" w:color="auto"/>
        </w:pBdr>
        <w:jc w:val="both"/>
        <w:rPr>
          <w:rFonts w:eastAsia="Verdana"/>
          <w:color w:val="000000" w:themeColor="text1"/>
          <w:highlight w:val="cyan"/>
        </w:rPr>
      </w:pPr>
    </w:p>
    <w:p w14:paraId="31C3C2B3" w14:textId="77777777" w:rsidR="001F6A40" w:rsidRPr="00AB4BCA" w:rsidRDefault="001F6A40" w:rsidP="001F6A40">
      <w:pPr>
        <w:pBdr>
          <w:bottom w:val="single" w:sz="12" w:space="1" w:color="auto"/>
        </w:pBdr>
        <w:jc w:val="both"/>
        <w:rPr>
          <w:rFonts w:eastAsia="Verdana"/>
          <w:color w:val="000000" w:themeColor="text1"/>
          <w:highlight w:val="cyan"/>
        </w:rPr>
      </w:pPr>
      <w:r w:rsidRPr="00AB4BCA">
        <w:rPr>
          <w:rFonts w:eastAsia="Verdana"/>
          <w:b/>
          <w:bCs/>
          <w:color w:val="000000" w:themeColor="text1"/>
          <w:highlight w:val="cyan"/>
        </w:rPr>
        <w:t>Functionality ‘Before’ and ‘After’ Release:</w:t>
      </w:r>
      <w:r w:rsidRPr="00AB4BCA">
        <w:rPr>
          <w:rFonts w:eastAsia="Verdana"/>
          <w:color w:val="000000" w:themeColor="text1"/>
          <w:highlight w:val="cyan"/>
        </w:rPr>
        <w:t> </w:t>
      </w:r>
    </w:p>
    <w:p w14:paraId="3E1111E3" w14:textId="77777777" w:rsidR="001F6A40" w:rsidRPr="00AB4BCA" w:rsidRDefault="001F6A40" w:rsidP="001F6A40">
      <w:pPr>
        <w:pBdr>
          <w:bottom w:val="single" w:sz="12" w:space="1" w:color="auto"/>
        </w:pBdr>
        <w:jc w:val="both"/>
        <w:rPr>
          <w:rFonts w:eastAsia="Verdana"/>
          <w:color w:val="000000" w:themeColor="text1"/>
          <w:highlight w:val="cyan"/>
        </w:rPr>
      </w:pPr>
    </w:p>
    <w:p w14:paraId="2FE80888" w14:textId="77777777" w:rsidR="001F6A40" w:rsidRPr="00AB4BCA" w:rsidRDefault="001F6A40" w:rsidP="001F6A40">
      <w:pPr>
        <w:pBdr>
          <w:bottom w:val="single" w:sz="12" w:space="1" w:color="auto"/>
        </w:pBdr>
        <w:jc w:val="both"/>
        <w:rPr>
          <w:rFonts w:eastAsia="Verdana"/>
          <w:color w:val="000000" w:themeColor="text1"/>
          <w:highlight w:val="cyan"/>
        </w:rPr>
      </w:pPr>
      <w:r w:rsidRPr="00AB4BCA">
        <w:rPr>
          <w:rFonts w:eastAsia="Verdana"/>
          <w:color w:val="000000" w:themeColor="text1"/>
          <w:highlight w:val="cyan"/>
        </w:rPr>
        <w:t>Before this release, here was the behavior. In the ‘Scheduler Event’ popup, the ‘End Time’ was reset to the current date (single day) even if the ‘End Time’ was set to more than one day while creating Recurrence by selecting 'Recurrence' checkbox. </w:t>
      </w:r>
    </w:p>
    <w:p w14:paraId="739C25CA" w14:textId="77777777" w:rsidR="001F6A40" w:rsidRPr="00AB4BCA" w:rsidRDefault="001F6A40" w:rsidP="001F6A40">
      <w:pPr>
        <w:pBdr>
          <w:bottom w:val="single" w:sz="12" w:space="1" w:color="auto"/>
        </w:pBdr>
        <w:jc w:val="both"/>
        <w:rPr>
          <w:rFonts w:eastAsia="Verdana"/>
          <w:color w:val="000000" w:themeColor="text1"/>
          <w:highlight w:val="cyan"/>
        </w:rPr>
      </w:pPr>
    </w:p>
    <w:p w14:paraId="4862B529" w14:textId="77777777" w:rsidR="001F6A40" w:rsidRPr="005845B3" w:rsidRDefault="001F6A40" w:rsidP="001F6A40">
      <w:pPr>
        <w:pBdr>
          <w:bottom w:val="single" w:sz="12" w:space="1" w:color="auto"/>
        </w:pBdr>
        <w:jc w:val="both"/>
        <w:rPr>
          <w:rFonts w:eastAsia="Verdana"/>
          <w:color w:val="000000" w:themeColor="text1"/>
        </w:rPr>
      </w:pPr>
      <w:r w:rsidRPr="00AB4BCA">
        <w:rPr>
          <w:rFonts w:eastAsia="Verdana"/>
          <w:color w:val="000000" w:themeColor="text1"/>
          <w:highlight w:val="cyan"/>
        </w:rPr>
        <w:t>With this release, the above-mentioned issue has been resolved. Now, the selected ‘End Time’ is retained correctly in the ‘Scheduler Event’ popup of ‘My Calendar’.</w:t>
      </w:r>
      <w:r w:rsidRPr="00AC1A5C">
        <w:rPr>
          <w:rFonts w:eastAsia="Verdana"/>
          <w:color w:val="000000" w:themeColor="text1"/>
        </w:rPr>
        <w:t xml:space="preserve"> </w:t>
      </w:r>
    </w:p>
    <w:p w14:paraId="0DCCCCA0" w14:textId="77777777" w:rsidR="001F6A40" w:rsidRDefault="001F6A40" w:rsidP="001F6A40">
      <w:pPr>
        <w:pBdr>
          <w:bottom w:val="single" w:sz="12" w:space="1" w:color="auto"/>
        </w:pBdr>
        <w:jc w:val="both"/>
        <w:rPr>
          <w:rFonts w:eastAsia="Verdana"/>
          <w:color w:val="000000" w:themeColor="text1"/>
        </w:rPr>
      </w:pPr>
    </w:p>
    <w:p w14:paraId="04D2CABB" w14:textId="77777777" w:rsidR="001F6A40" w:rsidRPr="008377F0" w:rsidRDefault="001F6A40" w:rsidP="001F6A40">
      <w:pPr>
        <w:pBdr>
          <w:bottom w:val="single" w:sz="12" w:space="1" w:color="auto"/>
        </w:pBdr>
        <w:jc w:val="both"/>
        <w:rPr>
          <w:rFonts w:eastAsia="Verdana"/>
          <w:color w:val="000000" w:themeColor="text1"/>
        </w:rPr>
      </w:pPr>
    </w:p>
    <w:p w14:paraId="25B808AE" w14:textId="77777777" w:rsidR="001F6A40" w:rsidRPr="003874C7" w:rsidRDefault="001F6A40" w:rsidP="001F6A40">
      <w:pPr>
        <w:jc w:val="both"/>
        <w:rPr>
          <w:lang w:val="en-IN" w:eastAsia="en-IN"/>
        </w:rPr>
      </w:pPr>
      <w:r>
        <w:rPr>
          <w:b/>
          <w:bCs/>
          <w:lang w:val="en-IN" w:eastAsia="en-IN"/>
        </w:rPr>
        <w:br/>
      </w:r>
      <w:r w:rsidRPr="003874C7">
        <w:rPr>
          <w:b/>
          <w:bCs/>
          <w:lang w:val="en-IN" w:eastAsia="en-IN"/>
        </w:rPr>
        <w:t>Author:</w:t>
      </w:r>
      <w:r>
        <w:rPr>
          <w:rFonts w:eastAsia="Verdana"/>
          <w:lang w:val="en"/>
        </w:rPr>
        <w:t xml:space="preserve"> </w:t>
      </w:r>
      <w:r w:rsidRPr="00DD0A29">
        <w:rPr>
          <w:rFonts w:eastAsia="Verdana"/>
          <w:color w:val="000000" w:themeColor="text1"/>
        </w:rPr>
        <w:t xml:space="preserve">Chaithra </w:t>
      </w:r>
      <w:proofErr w:type="spellStart"/>
      <w:r w:rsidRPr="00DD0A29">
        <w:rPr>
          <w:rFonts w:eastAsia="Verdana"/>
          <w:color w:val="000000" w:themeColor="text1"/>
        </w:rPr>
        <w:t>Kunjilana</w:t>
      </w:r>
      <w:proofErr w:type="spellEnd"/>
    </w:p>
    <w:p w14:paraId="2031BD26" w14:textId="77777777" w:rsidR="001F6A40" w:rsidRPr="003874C7" w:rsidRDefault="001F6A40" w:rsidP="001F6A40">
      <w:pPr>
        <w:jc w:val="both"/>
        <w:rPr>
          <w:lang w:val="en-IN" w:eastAsia="en-IN"/>
        </w:rPr>
      </w:pPr>
    </w:p>
    <w:p w14:paraId="2F322EA7" w14:textId="796554E5" w:rsidR="001F6A40" w:rsidRPr="00C050A0" w:rsidRDefault="001F6A40" w:rsidP="001F6A40">
      <w:pPr>
        <w:pStyle w:val="Heading3"/>
        <w:rPr>
          <w:highlight w:val="green"/>
        </w:rPr>
      </w:pPr>
      <w:bookmarkStart w:id="147" w:name="_Toc197944397"/>
      <w:bookmarkStart w:id="148" w:name="_Toc199864994"/>
      <w:bookmarkStart w:id="149" w:name="SetMaxAgeToIdentifyClientAsMinor"/>
      <w:r w:rsidRPr="00C050A0">
        <w:rPr>
          <w:highlight w:val="green"/>
        </w:rPr>
        <w:t>11</w:t>
      </w:r>
      <w:r w:rsidR="008E418B" w:rsidRPr="00C050A0">
        <w:rPr>
          <w:highlight w:val="green"/>
        </w:rPr>
        <w:t>6</w:t>
      </w:r>
      <w:r w:rsidRPr="00C050A0">
        <w:rPr>
          <w:highlight w:val="green"/>
        </w:rPr>
        <w:t xml:space="preserve">. Core Bugs # </w:t>
      </w:r>
      <w:r w:rsidRPr="00C050A0">
        <w:rPr>
          <w:highlight w:val="green"/>
          <w:lang w:val="en-US"/>
        </w:rPr>
        <w:t>131510</w:t>
      </w:r>
      <w:r w:rsidRPr="00C050A0">
        <w:rPr>
          <w:highlight w:val="green"/>
        </w:rPr>
        <w:t xml:space="preserve">: </w:t>
      </w:r>
      <w:r w:rsidRPr="00C050A0">
        <w:rPr>
          <w:highlight w:val="green"/>
          <w:lang w:val="en-US"/>
        </w:rPr>
        <w:t>The "Client is Adult with a Guardian” is not displayed in the ‘Staff/My Calendar’ and ‘Reception/Front Desk’ screens.</w:t>
      </w:r>
      <w:bookmarkEnd w:id="147"/>
      <w:bookmarkEnd w:id="148"/>
      <w:r w:rsidRPr="00C050A0">
        <w:rPr>
          <w:highlight w:val="green"/>
          <w:lang w:val="en-US"/>
        </w:rPr>
        <w:t> </w:t>
      </w:r>
    </w:p>
    <w:bookmarkEnd w:id="149"/>
    <w:p w14:paraId="333479F6" w14:textId="77777777" w:rsidR="001F6A40" w:rsidRPr="00C050A0" w:rsidRDefault="001F6A40" w:rsidP="001F6A40">
      <w:pPr>
        <w:shd w:val="clear" w:color="auto" w:fill="FFFFFF" w:themeFill="background1"/>
        <w:jc w:val="both"/>
        <w:rPr>
          <w:rFonts w:eastAsia="Verdana"/>
          <w:color w:val="000000" w:themeColor="text1"/>
          <w:highlight w:val="green"/>
          <w:lang w:val="en"/>
        </w:rPr>
      </w:pPr>
    </w:p>
    <w:p w14:paraId="7F379C2B" w14:textId="77777777" w:rsidR="001F6A40" w:rsidRPr="00C050A0" w:rsidRDefault="001F6A40" w:rsidP="001F6A40">
      <w:pPr>
        <w:shd w:val="clear" w:color="auto" w:fill="FFFFFF" w:themeFill="background1"/>
        <w:jc w:val="both"/>
        <w:rPr>
          <w:rFonts w:eastAsia="Verdana"/>
          <w:color w:val="000000" w:themeColor="text1"/>
          <w:highlight w:val="green"/>
        </w:rPr>
      </w:pPr>
      <w:r w:rsidRPr="00C050A0">
        <w:rPr>
          <w:rFonts w:eastAsia="Verdana"/>
          <w:b/>
          <w:bCs/>
          <w:color w:val="000000" w:themeColor="text1"/>
          <w:highlight w:val="green"/>
        </w:rPr>
        <w:t>Release Type:</w:t>
      </w:r>
      <w:r w:rsidRPr="00C050A0">
        <w:rPr>
          <w:rFonts w:eastAsia="Verdana"/>
          <w:color w:val="000000" w:themeColor="text1"/>
          <w:highlight w:val="green"/>
        </w:rPr>
        <w:t xml:space="preserve"> Fix | </w:t>
      </w:r>
      <w:r w:rsidRPr="00C050A0">
        <w:rPr>
          <w:rFonts w:eastAsia="Verdana"/>
          <w:b/>
          <w:bCs/>
          <w:color w:val="000000" w:themeColor="text1"/>
          <w:highlight w:val="green"/>
        </w:rPr>
        <w:t>Priority:</w:t>
      </w:r>
      <w:r w:rsidRPr="00C050A0">
        <w:rPr>
          <w:rFonts w:eastAsia="Verdana"/>
          <w:color w:val="000000" w:themeColor="text1"/>
          <w:highlight w:val="green"/>
        </w:rPr>
        <w:t xml:space="preserve"> Medium </w:t>
      </w:r>
    </w:p>
    <w:p w14:paraId="136F1A9B" w14:textId="77777777" w:rsidR="001F6A40" w:rsidRPr="00C050A0" w:rsidRDefault="001F6A40" w:rsidP="001F6A40">
      <w:pPr>
        <w:shd w:val="clear" w:color="auto" w:fill="FFFFFF" w:themeFill="background1"/>
        <w:jc w:val="both"/>
        <w:rPr>
          <w:rFonts w:eastAsia="Verdana"/>
          <w:color w:val="000000" w:themeColor="text1"/>
          <w:highlight w:val="green"/>
        </w:rPr>
      </w:pPr>
      <w:r w:rsidRPr="00C050A0">
        <w:rPr>
          <w:rFonts w:eastAsia="Verdana"/>
          <w:color w:val="000000" w:themeColor="text1"/>
          <w:highlight w:val="green"/>
        </w:rPr>
        <w:br/>
      </w:r>
      <w:r w:rsidRPr="00C050A0">
        <w:rPr>
          <w:rFonts w:eastAsia="Verdana"/>
          <w:b/>
          <w:bCs/>
          <w:color w:val="000000" w:themeColor="text1"/>
          <w:highlight w:val="green"/>
        </w:rPr>
        <w:t xml:space="preserve">Navigation Path </w:t>
      </w:r>
      <w:proofErr w:type="gramStart"/>
      <w:r w:rsidRPr="00C050A0">
        <w:rPr>
          <w:rFonts w:eastAsia="Verdana"/>
          <w:b/>
          <w:bCs/>
          <w:color w:val="000000" w:themeColor="text1"/>
          <w:highlight w:val="green"/>
        </w:rPr>
        <w:t>1: ‘</w:t>
      </w:r>
      <w:proofErr w:type="gramEnd"/>
      <w:r w:rsidRPr="00C050A0">
        <w:rPr>
          <w:rFonts w:eastAsia="Verdana"/>
          <w:color w:val="000000" w:themeColor="text1"/>
          <w:highlight w:val="green"/>
        </w:rPr>
        <w:t xml:space="preserve">My Office’ </w:t>
      </w:r>
      <w:proofErr w:type="gramStart"/>
      <w:r w:rsidRPr="00C050A0">
        <w:rPr>
          <w:rFonts w:eastAsia="Verdana"/>
          <w:color w:val="000000" w:themeColor="text1"/>
          <w:highlight w:val="green"/>
        </w:rPr>
        <w:t>-- ‘</w:t>
      </w:r>
      <w:proofErr w:type="gramEnd"/>
      <w:r w:rsidRPr="00C050A0">
        <w:rPr>
          <w:rFonts w:eastAsia="Verdana"/>
          <w:color w:val="000000" w:themeColor="text1"/>
          <w:highlight w:val="green"/>
        </w:rPr>
        <w:t>Staff/My Calendar’ screen. </w:t>
      </w:r>
    </w:p>
    <w:p w14:paraId="285C5EE3" w14:textId="77777777" w:rsidR="001F6A40" w:rsidRPr="00C050A0" w:rsidRDefault="001F6A40" w:rsidP="001F6A40">
      <w:pPr>
        <w:shd w:val="clear" w:color="auto" w:fill="FFFFFF" w:themeFill="background1"/>
        <w:jc w:val="both"/>
        <w:rPr>
          <w:rFonts w:eastAsia="Verdana"/>
          <w:color w:val="000000" w:themeColor="text1"/>
          <w:highlight w:val="green"/>
        </w:rPr>
      </w:pPr>
      <w:r w:rsidRPr="00C050A0">
        <w:rPr>
          <w:rFonts w:eastAsia="Verdana"/>
          <w:color w:val="000000" w:themeColor="text1"/>
          <w:highlight w:val="green"/>
        </w:rPr>
        <w:br/>
      </w:r>
      <w:r w:rsidRPr="00C050A0">
        <w:rPr>
          <w:rFonts w:eastAsia="Verdana"/>
          <w:b/>
          <w:bCs/>
          <w:color w:val="000000" w:themeColor="text1"/>
          <w:highlight w:val="green"/>
        </w:rPr>
        <w:t>Navigation Path 2: ‘</w:t>
      </w:r>
      <w:r w:rsidRPr="00C050A0">
        <w:rPr>
          <w:rFonts w:eastAsia="Verdana"/>
          <w:color w:val="000000" w:themeColor="text1"/>
          <w:highlight w:val="green"/>
        </w:rPr>
        <w:t>My Office’ -- ‘Reception/Front Desk’ – Click on ‘New Configurations’ icon – check ‘Client is Adult with Guardian’ checkbox – ‘Save’. </w:t>
      </w:r>
    </w:p>
    <w:p w14:paraId="7AB0F53D" w14:textId="77777777" w:rsidR="001F6A40" w:rsidRPr="00C050A0" w:rsidRDefault="001F6A40" w:rsidP="001F6A40">
      <w:pPr>
        <w:shd w:val="clear" w:color="auto" w:fill="FFFFFF" w:themeFill="background1"/>
        <w:jc w:val="both"/>
        <w:rPr>
          <w:rFonts w:eastAsia="Verdana"/>
          <w:color w:val="000000" w:themeColor="text1"/>
          <w:highlight w:val="green"/>
        </w:rPr>
      </w:pPr>
      <w:r w:rsidRPr="00C050A0">
        <w:rPr>
          <w:rFonts w:eastAsia="Verdana"/>
          <w:color w:val="000000" w:themeColor="text1"/>
          <w:highlight w:val="green"/>
        </w:rPr>
        <w:br/>
      </w:r>
      <w:r w:rsidRPr="00C050A0">
        <w:rPr>
          <w:rFonts w:eastAsia="Verdana"/>
          <w:b/>
          <w:bCs/>
          <w:color w:val="000000" w:themeColor="text1"/>
          <w:highlight w:val="green"/>
        </w:rPr>
        <w:t>Functionality ‘Before’ and ‘After’ release:</w:t>
      </w:r>
      <w:r w:rsidRPr="00C050A0">
        <w:rPr>
          <w:rFonts w:eastAsia="Verdana"/>
          <w:color w:val="000000" w:themeColor="text1"/>
          <w:highlight w:val="green"/>
        </w:rPr>
        <w:t> </w:t>
      </w:r>
    </w:p>
    <w:p w14:paraId="71BD3000" w14:textId="77777777" w:rsidR="001F6A40" w:rsidRPr="00C050A0" w:rsidRDefault="001F6A40" w:rsidP="001F6A40">
      <w:pPr>
        <w:shd w:val="clear" w:color="auto" w:fill="FFFFFF" w:themeFill="background1"/>
        <w:jc w:val="both"/>
        <w:rPr>
          <w:rFonts w:eastAsia="Verdana"/>
          <w:color w:val="000000" w:themeColor="text1"/>
          <w:highlight w:val="green"/>
        </w:rPr>
      </w:pPr>
      <w:r w:rsidRPr="00C050A0">
        <w:rPr>
          <w:rFonts w:eastAsia="Verdana"/>
          <w:color w:val="000000" w:themeColor="text1"/>
          <w:highlight w:val="green"/>
        </w:rPr>
        <w:br/>
        <w:t>Before this release, if a client had the ‘Legal Guardian’ checkbox checked and the ‘Client Age’ greater than the age specified in the Configuration key (“</w:t>
      </w:r>
      <w:proofErr w:type="spellStart"/>
      <w:r w:rsidRPr="00C050A0">
        <w:rPr>
          <w:rFonts w:eastAsia="Verdana"/>
          <w:color w:val="000000" w:themeColor="text1"/>
          <w:highlight w:val="green"/>
        </w:rPr>
        <w:t>SetMaxAgeToIdentifyClientAsMinor</w:t>
      </w:r>
      <w:proofErr w:type="spellEnd"/>
      <w:r w:rsidRPr="00C050A0">
        <w:rPr>
          <w:rFonts w:eastAsia="Verdana"/>
          <w:color w:val="000000" w:themeColor="text1"/>
          <w:highlight w:val="green"/>
        </w:rPr>
        <w:t xml:space="preserve">”), the status of "Client is Adult with a Guardian” was not displayed in the ‘Staff/My Calendar’ and ‘Reception/Front Desk’ screens. </w:t>
      </w:r>
    </w:p>
    <w:p w14:paraId="01E7602C" w14:textId="77777777" w:rsidR="001F6A40" w:rsidRPr="00C050A0" w:rsidRDefault="001F6A40" w:rsidP="001F6A40">
      <w:pPr>
        <w:shd w:val="clear" w:color="auto" w:fill="FFFFFF" w:themeFill="background1"/>
        <w:jc w:val="both"/>
        <w:rPr>
          <w:rFonts w:eastAsia="Verdana"/>
          <w:color w:val="000000" w:themeColor="text1"/>
          <w:highlight w:val="green"/>
        </w:rPr>
      </w:pPr>
      <w:r w:rsidRPr="00C050A0">
        <w:rPr>
          <w:rFonts w:eastAsia="Verdana"/>
          <w:color w:val="000000" w:themeColor="text1"/>
          <w:highlight w:val="green"/>
        </w:rPr>
        <w:t> </w:t>
      </w:r>
    </w:p>
    <w:p w14:paraId="24612851" w14:textId="37FFDE6E" w:rsidR="001F6A40" w:rsidRDefault="001F6A40" w:rsidP="001F6A40">
      <w:pPr>
        <w:shd w:val="clear" w:color="auto" w:fill="FFFFFF" w:themeFill="background1"/>
        <w:jc w:val="both"/>
        <w:rPr>
          <w:rFonts w:eastAsia="Verdana"/>
          <w:color w:val="000000" w:themeColor="text1"/>
        </w:rPr>
      </w:pPr>
      <w:r w:rsidRPr="00C050A0">
        <w:rPr>
          <w:rFonts w:eastAsia="Verdana"/>
          <w:color w:val="000000" w:themeColor="text1"/>
          <w:highlight w:val="green"/>
        </w:rPr>
        <w:t xml:space="preserve">With this release, the above-mentioned issue has been resolved. Now, the "Client is Adult with a Guardian” will </w:t>
      </w:r>
      <w:r w:rsidR="00593D66" w:rsidRPr="00C050A0">
        <w:rPr>
          <w:rFonts w:eastAsia="Verdana"/>
          <w:color w:val="000000" w:themeColor="text1"/>
          <w:highlight w:val="green"/>
        </w:rPr>
        <w:t>be</w:t>
      </w:r>
      <w:r w:rsidRPr="00C050A0">
        <w:rPr>
          <w:rFonts w:eastAsia="Verdana"/>
          <w:color w:val="000000" w:themeColor="text1"/>
          <w:highlight w:val="green"/>
        </w:rPr>
        <w:t xml:space="preserve"> displayed in both the ‘Staff/My Calendar’ and ‘Reception/Front Desk’ screens, when a client has the ‘Legal Guardian’ checkbox checked and their age is greater than the age specified in the Configuration key (“</w:t>
      </w:r>
      <w:proofErr w:type="spellStart"/>
      <w:r w:rsidRPr="00C050A0">
        <w:rPr>
          <w:rFonts w:eastAsia="Verdana"/>
          <w:color w:val="000000" w:themeColor="text1"/>
          <w:highlight w:val="green"/>
        </w:rPr>
        <w:t>SetMaxAgeToIdentifyClientAsMinor</w:t>
      </w:r>
      <w:proofErr w:type="spellEnd"/>
      <w:r w:rsidRPr="00C050A0">
        <w:rPr>
          <w:rFonts w:eastAsia="Verdana"/>
          <w:color w:val="000000" w:themeColor="text1"/>
          <w:highlight w:val="green"/>
        </w:rPr>
        <w:t>”).</w:t>
      </w:r>
    </w:p>
    <w:p w14:paraId="3E5464F9" w14:textId="77777777" w:rsidR="001F6A40" w:rsidRDefault="001F6A40" w:rsidP="001F6A40">
      <w:pPr>
        <w:shd w:val="clear" w:color="auto" w:fill="FFFFFF" w:themeFill="background1"/>
        <w:jc w:val="both"/>
        <w:rPr>
          <w:rFonts w:eastAsia="Verdana"/>
          <w:color w:val="000000" w:themeColor="text1"/>
        </w:rPr>
      </w:pPr>
      <w:r w:rsidRPr="00807104">
        <w:rPr>
          <w:rFonts w:eastAsia="Verdana"/>
          <w:color w:val="000000" w:themeColor="text1"/>
        </w:rPr>
        <w:t> </w:t>
      </w:r>
    </w:p>
    <w:p w14:paraId="46B2821E" w14:textId="77777777" w:rsidR="001F6A40" w:rsidRPr="008377F0" w:rsidRDefault="001F6A40" w:rsidP="001F6A40">
      <w:pPr>
        <w:pBdr>
          <w:bottom w:val="single" w:sz="12" w:space="1" w:color="auto"/>
        </w:pBdr>
        <w:jc w:val="both"/>
        <w:rPr>
          <w:rFonts w:eastAsia="Verdana"/>
          <w:color w:val="000000" w:themeColor="text1"/>
        </w:rPr>
      </w:pPr>
    </w:p>
    <w:p w14:paraId="493694AF" w14:textId="77777777" w:rsidR="001F6A40" w:rsidRDefault="001F6A40" w:rsidP="001F6A40">
      <w:pPr>
        <w:jc w:val="both"/>
        <w:rPr>
          <w:rFonts w:eastAsia="Verdana"/>
          <w:color w:val="000000" w:themeColor="text1"/>
        </w:rPr>
      </w:pPr>
    </w:p>
    <w:p w14:paraId="4DF2EAF8" w14:textId="77777777" w:rsidR="001F6A40" w:rsidRPr="003874C7" w:rsidRDefault="001F6A40" w:rsidP="001F6A40">
      <w:pPr>
        <w:jc w:val="both"/>
        <w:rPr>
          <w:lang w:val="en-IN" w:eastAsia="en-IN"/>
        </w:rPr>
      </w:pPr>
      <w:r w:rsidRPr="003874C7">
        <w:rPr>
          <w:b/>
          <w:bCs/>
          <w:lang w:val="en-IN" w:eastAsia="en-IN"/>
        </w:rPr>
        <w:t>Author:</w:t>
      </w:r>
      <w:r>
        <w:rPr>
          <w:rFonts w:eastAsia="Verdana"/>
          <w:lang w:val="en"/>
        </w:rPr>
        <w:t xml:space="preserve"> </w:t>
      </w:r>
      <w:r w:rsidRPr="009E35B1">
        <w:rPr>
          <w:rFonts w:eastAsia="Verdana"/>
          <w:color w:val="000000" w:themeColor="text1"/>
        </w:rPr>
        <w:t>Niroop Hassan</w:t>
      </w:r>
    </w:p>
    <w:p w14:paraId="7B2D0D6C" w14:textId="77777777" w:rsidR="001F6A40" w:rsidRPr="003874C7" w:rsidRDefault="001F6A40" w:rsidP="001F6A40">
      <w:pPr>
        <w:jc w:val="both"/>
        <w:rPr>
          <w:lang w:val="en-IN" w:eastAsia="en-IN"/>
        </w:rPr>
      </w:pPr>
    </w:p>
    <w:p w14:paraId="0A68E691" w14:textId="51FF46FD" w:rsidR="001F6A40" w:rsidRPr="000459D8" w:rsidRDefault="001F6A40" w:rsidP="001F6A40">
      <w:pPr>
        <w:pStyle w:val="Heading3"/>
      </w:pPr>
      <w:bookmarkStart w:id="150" w:name="_Toc197944398"/>
      <w:bookmarkStart w:id="151" w:name="_Toc199864995"/>
      <w:r w:rsidRPr="00807104">
        <w:rPr>
          <w:highlight w:val="yellow"/>
        </w:rPr>
        <w:t>1</w:t>
      </w:r>
      <w:r w:rsidR="008E418B">
        <w:rPr>
          <w:highlight w:val="yellow"/>
        </w:rPr>
        <w:t>17</w:t>
      </w:r>
      <w:r w:rsidRPr="00807104">
        <w:rPr>
          <w:highlight w:val="yellow"/>
        </w:rPr>
        <w:t xml:space="preserve">. EII # </w:t>
      </w:r>
      <w:r w:rsidRPr="00807104">
        <w:rPr>
          <w:highlight w:val="yellow"/>
          <w:lang w:val="en-US"/>
        </w:rPr>
        <w:t>130453</w:t>
      </w:r>
      <w:r>
        <w:rPr>
          <w:highlight w:val="yellow"/>
          <w:lang w:val="en-US"/>
        </w:rPr>
        <w:t xml:space="preserve"> </w:t>
      </w:r>
      <w:r w:rsidRPr="009E35B1">
        <w:rPr>
          <w:bCs/>
          <w:highlight w:val="yellow"/>
          <w:lang w:val="en-US"/>
        </w:rPr>
        <w:t>(Feature</w:t>
      </w:r>
      <w:r w:rsidR="00DA771A">
        <w:rPr>
          <w:bCs/>
          <w:highlight w:val="yellow"/>
          <w:lang w:val="en-US"/>
        </w:rPr>
        <w:t xml:space="preserve"> -</w:t>
      </w:r>
      <w:r w:rsidRPr="009E35B1">
        <w:rPr>
          <w:bCs/>
          <w:highlight w:val="yellow"/>
          <w:lang w:val="en-US"/>
        </w:rPr>
        <w:t xml:space="preserve"> 517808)</w:t>
      </w:r>
      <w:r w:rsidRPr="00807104">
        <w:rPr>
          <w:highlight w:val="yellow"/>
        </w:rPr>
        <w:t xml:space="preserve">: </w:t>
      </w:r>
      <w:r w:rsidRPr="00807104">
        <w:rPr>
          <w:highlight w:val="yellow"/>
          <w:lang w:val="en-US"/>
        </w:rPr>
        <w:t>Recurrence appointments are added for additional staff via Scheduler Event pop up from My Calendar</w:t>
      </w:r>
      <w:r w:rsidRPr="00807104">
        <w:rPr>
          <w:highlight w:val="yellow"/>
        </w:rPr>
        <w:t>.</w:t>
      </w:r>
      <w:bookmarkEnd w:id="150"/>
      <w:bookmarkEnd w:id="151"/>
    </w:p>
    <w:p w14:paraId="756205BD" w14:textId="77777777" w:rsidR="001F6A40" w:rsidRDefault="001F6A40" w:rsidP="001F6A40">
      <w:pPr>
        <w:jc w:val="both"/>
        <w:rPr>
          <w:rFonts w:eastAsia="Verdana"/>
        </w:rPr>
      </w:pPr>
    </w:p>
    <w:p w14:paraId="1CB0F287" w14:textId="77777777" w:rsidR="009B22A9" w:rsidRDefault="009B22A9" w:rsidP="009B22A9">
      <w:pPr>
        <w:jc w:val="both"/>
        <w:rPr>
          <w:rFonts w:eastAsia="Verdana"/>
          <w:color w:val="0070C0"/>
          <w:sz w:val="20"/>
          <w:szCs w:val="20"/>
        </w:rPr>
      </w:pPr>
      <w:r w:rsidRPr="6A3EB7E9">
        <w:rPr>
          <w:rFonts w:eastAsia="Verdana"/>
          <w:color w:val="0070C0"/>
          <w:sz w:val="20"/>
          <w:szCs w:val="20"/>
        </w:rPr>
        <w:t>Note: This update introduces an improvement in the Scheduler Event popup of My Calendar screen.</w:t>
      </w:r>
    </w:p>
    <w:p w14:paraId="4B54E6C1" w14:textId="77777777" w:rsidR="009B22A9" w:rsidRDefault="009B22A9" w:rsidP="009B22A9">
      <w:pPr>
        <w:jc w:val="both"/>
        <w:rPr>
          <w:rFonts w:eastAsia="Verdana"/>
          <w:color w:val="0070C0"/>
          <w:sz w:val="20"/>
          <w:szCs w:val="20"/>
        </w:rPr>
      </w:pPr>
    </w:p>
    <w:p w14:paraId="13255F6B" w14:textId="77777777" w:rsidR="009B22A9" w:rsidRDefault="009B22A9" w:rsidP="009B22A9">
      <w:pPr>
        <w:jc w:val="both"/>
        <w:rPr>
          <w:rFonts w:eastAsia="Verdana"/>
          <w:color w:val="0070C0"/>
          <w:sz w:val="20"/>
          <w:szCs w:val="20"/>
        </w:rPr>
      </w:pPr>
      <w:r w:rsidRPr="6A3EB7E9">
        <w:rPr>
          <w:rFonts w:eastAsia="Verdana"/>
          <w:color w:val="0070C0"/>
          <w:sz w:val="20"/>
          <w:szCs w:val="20"/>
        </w:rPr>
        <w:t>The integration of a "Recurrence" option for staff appointments increases scheduling efficiency by allowing staff to set up recurring appointments for Additional Staff with ease.</w:t>
      </w:r>
    </w:p>
    <w:p w14:paraId="1BCA5587" w14:textId="77777777" w:rsidR="009B22A9" w:rsidRDefault="009B22A9" w:rsidP="009B22A9">
      <w:pPr>
        <w:jc w:val="both"/>
        <w:rPr>
          <w:rFonts w:eastAsia="Verdana"/>
          <w:color w:val="0070C0"/>
          <w:sz w:val="20"/>
          <w:szCs w:val="20"/>
        </w:rPr>
      </w:pPr>
      <w:r w:rsidRPr="6A3EB7E9">
        <w:rPr>
          <w:rFonts w:eastAsia="Verdana"/>
          <w:color w:val="0070C0"/>
          <w:sz w:val="20"/>
          <w:szCs w:val="20"/>
        </w:rPr>
        <w:t xml:space="preserve"> </w:t>
      </w:r>
    </w:p>
    <w:p w14:paraId="3C3FE4B9" w14:textId="77777777" w:rsidR="009B22A9" w:rsidRDefault="009B22A9">
      <w:pPr>
        <w:pStyle w:val="ListParagraph"/>
        <w:numPr>
          <w:ilvl w:val="0"/>
          <w:numId w:val="119"/>
        </w:numPr>
        <w:spacing w:after="0" w:line="279" w:lineRule="auto"/>
        <w:jc w:val="both"/>
        <w:rPr>
          <w:rFonts w:eastAsia="Verdana" w:cs="Verdana"/>
          <w:color w:val="0070C0"/>
          <w:szCs w:val="20"/>
        </w:rPr>
      </w:pPr>
      <w:r w:rsidRPr="6A3EB7E9">
        <w:rPr>
          <w:rFonts w:eastAsia="Verdana" w:cs="Verdana"/>
          <w:color w:val="0070C0"/>
          <w:szCs w:val="20"/>
        </w:rPr>
        <w:t xml:space="preserve"> The changes are implemented at the occurrence level and are visible only when the "Open this occurrence" option is selected.</w:t>
      </w:r>
    </w:p>
    <w:p w14:paraId="7A366E63" w14:textId="77777777" w:rsidR="009B22A9" w:rsidRDefault="009B22A9" w:rsidP="009B22A9">
      <w:pPr>
        <w:jc w:val="both"/>
        <w:rPr>
          <w:rFonts w:eastAsia="Verdana"/>
          <w:color w:val="0070C0"/>
          <w:sz w:val="20"/>
          <w:szCs w:val="20"/>
        </w:rPr>
      </w:pPr>
      <w:r w:rsidRPr="6A3EB7E9">
        <w:rPr>
          <w:rFonts w:eastAsia="Verdana"/>
          <w:color w:val="0070C0"/>
          <w:sz w:val="20"/>
          <w:szCs w:val="20"/>
        </w:rPr>
        <w:t xml:space="preserve"> </w:t>
      </w:r>
    </w:p>
    <w:p w14:paraId="1535BC5C" w14:textId="77777777" w:rsidR="009B22A9" w:rsidRDefault="009B22A9">
      <w:pPr>
        <w:pStyle w:val="ListParagraph"/>
        <w:numPr>
          <w:ilvl w:val="0"/>
          <w:numId w:val="119"/>
        </w:numPr>
        <w:spacing w:after="0" w:line="279" w:lineRule="auto"/>
        <w:jc w:val="both"/>
        <w:rPr>
          <w:rFonts w:eastAsia="Verdana" w:cs="Verdana"/>
          <w:color w:val="0070C0"/>
          <w:szCs w:val="20"/>
        </w:rPr>
      </w:pPr>
      <w:r w:rsidRPr="6A3EB7E9">
        <w:rPr>
          <w:rFonts w:eastAsia="Verdana" w:cs="Verdana"/>
          <w:color w:val="0070C0"/>
          <w:szCs w:val="20"/>
        </w:rPr>
        <w:t xml:space="preserve">The "Open this series" option will continue to display the main appointment details, consistent with existing </w:t>
      </w:r>
      <w:proofErr w:type="spellStart"/>
      <w:r w:rsidRPr="6A3EB7E9">
        <w:rPr>
          <w:rFonts w:eastAsia="Verdana" w:cs="Verdana"/>
          <w:color w:val="0070C0"/>
          <w:szCs w:val="20"/>
        </w:rPr>
        <w:t>behavior</w:t>
      </w:r>
      <w:proofErr w:type="spellEnd"/>
      <w:r w:rsidRPr="6A3EB7E9">
        <w:rPr>
          <w:rFonts w:eastAsia="Verdana" w:cs="Verdana"/>
          <w:color w:val="0070C0"/>
          <w:szCs w:val="20"/>
        </w:rPr>
        <w:t xml:space="preserve">. </w:t>
      </w:r>
    </w:p>
    <w:p w14:paraId="4987DA95" w14:textId="77777777" w:rsidR="009B22A9" w:rsidRDefault="009B22A9" w:rsidP="009B22A9">
      <w:pPr>
        <w:jc w:val="both"/>
        <w:rPr>
          <w:rFonts w:eastAsia="Verdana"/>
          <w:color w:val="0070C0"/>
          <w:sz w:val="20"/>
          <w:szCs w:val="20"/>
        </w:rPr>
      </w:pPr>
      <w:r w:rsidRPr="6A3EB7E9">
        <w:rPr>
          <w:rFonts w:eastAsia="Verdana"/>
          <w:color w:val="0070C0"/>
          <w:sz w:val="20"/>
          <w:szCs w:val="20"/>
        </w:rPr>
        <w:t xml:space="preserve"> </w:t>
      </w:r>
    </w:p>
    <w:p w14:paraId="7BD952B4" w14:textId="77777777" w:rsidR="009B22A9" w:rsidRDefault="009B22A9">
      <w:pPr>
        <w:pStyle w:val="ListParagraph"/>
        <w:numPr>
          <w:ilvl w:val="0"/>
          <w:numId w:val="119"/>
        </w:numPr>
        <w:spacing w:after="0" w:line="279" w:lineRule="auto"/>
        <w:jc w:val="both"/>
        <w:rPr>
          <w:rFonts w:eastAsia="Verdana" w:cs="Verdana"/>
          <w:color w:val="0070C0"/>
          <w:szCs w:val="20"/>
        </w:rPr>
      </w:pPr>
      <w:r w:rsidRPr="6A3EB7E9">
        <w:rPr>
          <w:rFonts w:eastAsia="Verdana" w:cs="Verdana"/>
          <w:color w:val="0070C0"/>
          <w:szCs w:val="20"/>
        </w:rPr>
        <w:lastRenderedPageBreak/>
        <w:t>The Additional Staff section will always remain enabled, regardless of the selected any option in the Scheduler Event Pop up window.</w:t>
      </w:r>
    </w:p>
    <w:p w14:paraId="5B46B5A8" w14:textId="77777777" w:rsidR="009B22A9" w:rsidRDefault="009B22A9" w:rsidP="009B22A9">
      <w:pPr>
        <w:ind w:left="720"/>
        <w:jc w:val="both"/>
        <w:rPr>
          <w:rFonts w:eastAsia="Verdana"/>
          <w:color w:val="0070C0"/>
          <w:sz w:val="20"/>
          <w:szCs w:val="20"/>
        </w:rPr>
      </w:pPr>
      <w:r w:rsidRPr="6A3EB7E9">
        <w:rPr>
          <w:rFonts w:eastAsia="Verdana"/>
          <w:color w:val="0070C0"/>
          <w:sz w:val="20"/>
          <w:szCs w:val="20"/>
        </w:rPr>
        <w:t xml:space="preserve"> </w:t>
      </w:r>
    </w:p>
    <w:p w14:paraId="42B3C805" w14:textId="77777777" w:rsidR="009B22A9" w:rsidRDefault="009B22A9">
      <w:pPr>
        <w:pStyle w:val="ListParagraph"/>
        <w:numPr>
          <w:ilvl w:val="0"/>
          <w:numId w:val="119"/>
        </w:numPr>
        <w:spacing w:after="0" w:line="279" w:lineRule="auto"/>
        <w:jc w:val="both"/>
        <w:rPr>
          <w:rFonts w:eastAsia="Verdana" w:cs="Verdana"/>
          <w:color w:val="0070C0"/>
          <w:szCs w:val="20"/>
        </w:rPr>
      </w:pPr>
      <w:r w:rsidRPr="6A3EB7E9">
        <w:rPr>
          <w:rFonts w:eastAsia="Verdana" w:cs="Verdana"/>
          <w:color w:val="0070C0"/>
          <w:szCs w:val="20"/>
        </w:rPr>
        <w:t xml:space="preserve">If Additional Staffs are not selected during scheduling, they will not be included in the recurring appointments. In this case, the system will retain its existing </w:t>
      </w:r>
      <w:proofErr w:type="spellStart"/>
      <w:r w:rsidRPr="6A3EB7E9">
        <w:rPr>
          <w:rFonts w:eastAsia="Verdana" w:cs="Verdana"/>
          <w:color w:val="0070C0"/>
          <w:szCs w:val="20"/>
        </w:rPr>
        <w:t>behavior</w:t>
      </w:r>
      <w:proofErr w:type="spellEnd"/>
      <w:r w:rsidRPr="6A3EB7E9">
        <w:rPr>
          <w:rFonts w:eastAsia="Verdana" w:cs="Verdana"/>
          <w:color w:val="0070C0"/>
          <w:szCs w:val="20"/>
        </w:rPr>
        <w:t xml:space="preserve"> with no changes to current functionality.</w:t>
      </w:r>
    </w:p>
    <w:p w14:paraId="5E3A44A6" w14:textId="77777777" w:rsidR="001F6A40" w:rsidRPr="009B22A9" w:rsidRDefault="001F6A40" w:rsidP="001F6A40">
      <w:pPr>
        <w:jc w:val="both"/>
        <w:rPr>
          <w:rFonts w:eastAsia="Verdana"/>
          <w:lang w:val="en-IN"/>
        </w:rPr>
      </w:pPr>
    </w:p>
    <w:p w14:paraId="7C687A0E" w14:textId="77777777" w:rsidR="001F6A40" w:rsidRDefault="001F6A40" w:rsidP="001F6A40">
      <w:pPr>
        <w:jc w:val="both"/>
        <w:rPr>
          <w:rFonts w:eastAsia="Verdana"/>
        </w:rPr>
      </w:pPr>
      <w:r w:rsidRPr="009E35B1">
        <w:rPr>
          <w:rFonts w:eastAsia="Verdana"/>
          <w:b/>
          <w:bCs/>
        </w:rPr>
        <w:t xml:space="preserve">Release Type: </w:t>
      </w:r>
      <w:r w:rsidRPr="009E35B1">
        <w:rPr>
          <w:rFonts w:eastAsia="Verdana"/>
        </w:rPr>
        <w:t xml:space="preserve">Change | </w:t>
      </w:r>
      <w:r w:rsidRPr="009E35B1">
        <w:rPr>
          <w:rFonts w:eastAsia="Verdana"/>
          <w:b/>
          <w:bCs/>
        </w:rPr>
        <w:t>Priority:</w:t>
      </w:r>
      <w:r w:rsidRPr="009E35B1">
        <w:rPr>
          <w:rFonts w:eastAsia="Verdana"/>
        </w:rPr>
        <w:t xml:space="preserve"> Urgent  </w:t>
      </w:r>
    </w:p>
    <w:p w14:paraId="4F1F5E8D" w14:textId="77777777" w:rsidR="001F6A40" w:rsidRPr="009E35B1" w:rsidRDefault="001F6A40" w:rsidP="001F6A40">
      <w:pPr>
        <w:jc w:val="both"/>
        <w:rPr>
          <w:rFonts w:eastAsia="Verdana"/>
        </w:rPr>
      </w:pPr>
    </w:p>
    <w:p w14:paraId="017B1D9E" w14:textId="77777777" w:rsidR="001F6A40" w:rsidRDefault="001F6A40" w:rsidP="001F6A40">
      <w:pPr>
        <w:jc w:val="both"/>
        <w:rPr>
          <w:rFonts w:eastAsia="Verdana"/>
        </w:rPr>
      </w:pPr>
      <w:r w:rsidRPr="009E35B1">
        <w:rPr>
          <w:rFonts w:eastAsia="Verdana"/>
          <w:b/>
          <w:bCs/>
        </w:rPr>
        <w:t xml:space="preserve">Navigation Path: </w:t>
      </w:r>
      <w:r w:rsidRPr="009E35B1">
        <w:rPr>
          <w:rFonts w:eastAsia="Verdana"/>
        </w:rPr>
        <w:t> ‘My Office’ – ‘My Calendar’ - ‘My Calendar’ page – Click on required date/time – ‘Smart Care’ popup – Select ‘New Calendar Entry’ and click on ‘OK’ button – ‘Scheduler Event’ popup – Select the required data, check the 'Recurrence' checkbox, and choose the desired recurrence option – Add require additional staff and click on ‘Insert’ button – Click on ‘OK’ button.  </w:t>
      </w:r>
    </w:p>
    <w:p w14:paraId="6B2BFA6E" w14:textId="77777777" w:rsidR="001F6A40" w:rsidRPr="009E35B1" w:rsidRDefault="001F6A40" w:rsidP="001F6A40">
      <w:pPr>
        <w:jc w:val="both"/>
        <w:rPr>
          <w:rFonts w:eastAsia="Verdana"/>
        </w:rPr>
      </w:pPr>
    </w:p>
    <w:p w14:paraId="11334B78" w14:textId="77777777" w:rsidR="001F6A40" w:rsidRDefault="001F6A40" w:rsidP="001F6A40">
      <w:pPr>
        <w:jc w:val="both"/>
        <w:rPr>
          <w:rFonts w:eastAsia="Verdana"/>
        </w:rPr>
      </w:pPr>
      <w:r w:rsidRPr="009E35B1">
        <w:rPr>
          <w:rFonts w:eastAsia="Verdana"/>
          <w:b/>
          <w:bCs/>
        </w:rPr>
        <w:t>Functionality ‘Before’ and ‘After’ Release:</w:t>
      </w:r>
      <w:r w:rsidRPr="009E35B1">
        <w:rPr>
          <w:rFonts w:eastAsia="Verdana"/>
        </w:rPr>
        <w:t xml:space="preserve">  </w:t>
      </w:r>
    </w:p>
    <w:p w14:paraId="77E30332" w14:textId="77777777" w:rsidR="001F6A40" w:rsidRPr="009E35B1" w:rsidRDefault="001F6A40" w:rsidP="001F6A40">
      <w:pPr>
        <w:jc w:val="both"/>
        <w:rPr>
          <w:rFonts w:eastAsia="Verdana"/>
        </w:rPr>
      </w:pPr>
    </w:p>
    <w:p w14:paraId="14E94757" w14:textId="16E95175" w:rsidR="00F24188" w:rsidRPr="009B22A9" w:rsidRDefault="009B22A9" w:rsidP="001F6A40">
      <w:pPr>
        <w:jc w:val="both"/>
        <w:rPr>
          <w:rFonts w:eastAsia="Verdana"/>
        </w:rPr>
      </w:pPr>
      <w:r w:rsidRPr="009B22A9">
        <w:rPr>
          <w:rFonts w:eastAsia="Verdana"/>
        </w:rPr>
        <w:t>Before this release, the recurrence options were not available for appointment scheduling with Additional Staff in the Scheduler Event popup of My Calendar screen</w:t>
      </w:r>
      <w:r w:rsidR="00F24188" w:rsidRPr="009B22A9">
        <w:rPr>
          <w:rFonts w:eastAsia="Verdana"/>
        </w:rPr>
        <w:t>.</w:t>
      </w:r>
    </w:p>
    <w:p w14:paraId="21979DD9" w14:textId="77777777" w:rsidR="00F24188" w:rsidRDefault="00F24188" w:rsidP="001F6A40">
      <w:pPr>
        <w:jc w:val="both"/>
        <w:rPr>
          <w:rFonts w:eastAsia="Verdana"/>
        </w:rPr>
      </w:pPr>
    </w:p>
    <w:p w14:paraId="73C3682C" w14:textId="15D12E48" w:rsidR="001F6A40" w:rsidRPr="009E35B1" w:rsidRDefault="001F6A40" w:rsidP="001F6A40">
      <w:pPr>
        <w:jc w:val="both"/>
        <w:rPr>
          <w:rFonts w:eastAsia="Verdana"/>
        </w:rPr>
      </w:pPr>
      <w:r w:rsidRPr="009E35B1">
        <w:rPr>
          <w:rFonts w:eastAsia="Verdana"/>
        </w:rPr>
        <w:t>With this Release, the following changes have been implemented in the ‘Scheduler Event’ popup of ‘My Calendar’ screen. </w:t>
      </w:r>
    </w:p>
    <w:p w14:paraId="2A804B22" w14:textId="77777777" w:rsidR="001F6A40" w:rsidRPr="009E35B1" w:rsidRDefault="001F6A40">
      <w:pPr>
        <w:numPr>
          <w:ilvl w:val="0"/>
          <w:numId w:val="105"/>
        </w:numPr>
        <w:jc w:val="both"/>
        <w:rPr>
          <w:rFonts w:eastAsia="Verdana"/>
        </w:rPr>
      </w:pPr>
      <w:r w:rsidRPr="009E35B1">
        <w:rPr>
          <w:rFonts w:eastAsia="Verdana"/>
        </w:rPr>
        <w:t>If additional staffs are added to the appointment and the ‘Recurrence’ checkbox is selected in the ‘Scheduler Event’ popup, on clicking ‘OK’ button, the following confirmation message will be displayed:   </w:t>
      </w:r>
    </w:p>
    <w:p w14:paraId="16CF279A" w14:textId="77777777" w:rsidR="001F6A40" w:rsidRPr="009E35B1" w:rsidRDefault="001F6A40" w:rsidP="001F6A40">
      <w:pPr>
        <w:jc w:val="both"/>
        <w:rPr>
          <w:rFonts w:eastAsia="Verdana"/>
        </w:rPr>
      </w:pPr>
      <w:r w:rsidRPr="009E35B1">
        <w:rPr>
          <w:rFonts w:eastAsia="Verdana"/>
        </w:rPr>
        <w:t> </w:t>
      </w:r>
    </w:p>
    <w:p w14:paraId="242F0707" w14:textId="77777777" w:rsidR="001F6A40" w:rsidRPr="009E35B1" w:rsidRDefault="001F6A40" w:rsidP="001F6A40">
      <w:pPr>
        <w:jc w:val="both"/>
        <w:rPr>
          <w:rFonts w:eastAsia="Verdana"/>
        </w:rPr>
      </w:pPr>
      <w:r w:rsidRPr="009E35B1">
        <w:rPr>
          <w:rFonts w:eastAsia="Verdana"/>
          <w:b/>
          <w:bCs/>
        </w:rPr>
        <w:t>Confirmation Message:</w:t>
      </w:r>
      <w:r w:rsidRPr="009E35B1">
        <w:rPr>
          <w:rFonts w:eastAsia="Verdana"/>
        </w:rPr>
        <w:t xml:space="preserve"> “Do you wish to add the additional staff to all occurrences?” </w:t>
      </w:r>
    </w:p>
    <w:p w14:paraId="3B2D6758" w14:textId="77777777" w:rsidR="001F6A40" w:rsidRPr="009E35B1" w:rsidRDefault="001F6A40" w:rsidP="001F6A40">
      <w:pPr>
        <w:jc w:val="both"/>
        <w:rPr>
          <w:rFonts w:eastAsia="Verdana"/>
        </w:rPr>
      </w:pPr>
      <w:r w:rsidRPr="009E35B1">
        <w:rPr>
          <w:rFonts w:eastAsia="Verdana"/>
        </w:rPr>
        <w:t>  </w:t>
      </w:r>
    </w:p>
    <w:p w14:paraId="57E25F9A" w14:textId="3786DFE7" w:rsidR="001F6A40" w:rsidRPr="009E35B1" w:rsidRDefault="001F6A40">
      <w:pPr>
        <w:numPr>
          <w:ilvl w:val="0"/>
          <w:numId w:val="106"/>
        </w:numPr>
        <w:jc w:val="both"/>
        <w:rPr>
          <w:rFonts w:eastAsia="Verdana"/>
        </w:rPr>
      </w:pPr>
      <w:r w:rsidRPr="009E35B1">
        <w:rPr>
          <w:rFonts w:eastAsia="Verdana"/>
        </w:rPr>
        <w:t xml:space="preserve">On clicking ‘Yes’, the additional staff will be copied to all </w:t>
      </w:r>
      <w:proofErr w:type="gramStart"/>
      <w:r w:rsidRPr="009E35B1">
        <w:rPr>
          <w:rFonts w:eastAsia="Verdana"/>
        </w:rPr>
        <w:t>occurrences</w:t>
      </w:r>
      <w:proofErr w:type="gramEnd"/>
      <w:r w:rsidRPr="009E35B1">
        <w:rPr>
          <w:rFonts w:eastAsia="Verdana"/>
        </w:rPr>
        <w:t xml:space="preserve"> and the pop-up</w:t>
      </w:r>
      <w:r w:rsidR="00565D2F">
        <w:rPr>
          <w:rFonts w:eastAsia="Verdana"/>
        </w:rPr>
        <w:t xml:space="preserve"> is closed</w:t>
      </w:r>
      <w:r w:rsidRPr="009E35B1">
        <w:rPr>
          <w:rFonts w:eastAsia="Verdana"/>
        </w:rPr>
        <w:t>. </w:t>
      </w:r>
    </w:p>
    <w:p w14:paraId="227A7F79" w14:textId="77777777" w:rsidR="001F6A40" w:rsidRPr="009E35B1" w:rsidRDefault="001F6A40" w:rsidP="001F6A40">
      <w:pPr>
        <w:jc w:val="both"/>
        <w:rPr>
          <w:rFonts w:eastAsia="Verdana"/>
        </w:rPr>
      </w:pPr>
      <w:r w:rsidRPr="009E35B1">
        <w:rPr>
          <w:rFonts w:eastAsia="Verdana"/>
        </w:rPr>
        <w:t> </w:t>
      </w:r>
    </w:p>
    <w:p w14:paraId="50790758" w14:textId="74FED3F8" w:rsidR="001F6A40" w:rsidRPr="009E35B1" w:rsidRDefault="001F6A40">
      <w:pPr>
        <w:numPr>
          <w:ilvl w:val="0"/>
          <w:numId w:val="107"/>
        </w:numPr>
        <w:jc w:val="both"/>
        <w:rPr>
          <w:rFonts w:eastAsia="Verdana"/>
        </w:rPr>
      </w:pPr>
      <w:r w:rsidRPr="009E35B1">
        <w:rPr>
          <w:rFonts w:eastAsia="Verdana"/>
        </w:rPr>
        <w:t xml:space="preserve">On clicking ‘No’, the additional staff will not be copied to all </w:t>
      </w:r>
      <w:proofErr w:type="gramStart"/>
      <w:r w:rsidRPr="009E35B1">
        <w:rPr>
          <w:rFonts w:eastAsia="Verdana"/>
        </w:rPr>
        <w:t>occurrences</w:t>
      </w:r>
      <w:proofErr w:type="gramEnd"/>
      <w:r w:rsidRPr="009E35B1">
        <w:rPr>
          <w:rFonts w:eastAsia="Verdana"/>
        </w:rPr>
        <w:t xml:space="preserve"> and the pop-up</w:t>
      </w:r>
      <w:r w:rsidR="00565D2F">
        <w:rPr>
          <w:rFonts w:eastAsia="Verdana"/>
        </w:rPr>
        <w:t xml:space="preserve"> is closed</w:t>
      </w:r>
      <w:r w:rsidRPr="009E35B1">
        <w:rPr>
          <w:rFonts w:eastAsia="Verdana"/>
        </w:rPr>
        <w:t>. In this case, the additional staff will reflect only on the entry where it was added. </w:t>
      </w:r>
    </w:p>
    <w:p w14:paraId="4E1B9242" w14:textId="77777777" w:rsidR="001F6A40" w:rsidRDefault="001F6A40" w:rsidP="001F6A40">
      <w:pPr>
        <w:jc w:val="both"/>
        <w:rPr>
          <w:rFonts w:eastAsia="Verdana"/>
        </w:rPr>
      </w:pPr>
      <w:r w:rsidRPr="009E35B1">
        <w:rPr>
          <w:rFonts w:eastAsia="Verdana"/>
        </w:rPr>
        <w:t> </w:t>
      </w:r>
      <w:r w:rsidRPr="009E35B1">
        <w:rPr>
          <w:rFonts w:eastAsia="Verdana"/>
          <w:noProof/>
        </w:rPr>
        <w:drawing>
          <wp:inline distT="0" distB="0" distL="0" distR="0" wp14:anchorId="35D8FD48" wp14:editId="60798F3E">
            <wp:extent cx="5943600" cy="3211830"/>
            <wp:effectExtent l="0" t="0" r="0" b="7620"/>
            <wp:docPr id="240915961" name="Picture 288"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915961" name="Picture 288" descr="A screenshot of a computer&#10;&#10;AI-generated content may be incorrect."/>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5943600" cy="3211830"/>
                    </a:xfrm>
                    <a:prstGeom prst="rect">
                      <a:avLst/>
                    </a:prstGeom>
                    <a:noFill/>
                    <a:ln>
                      <a:noFill/>
                    </a:ln>
                  </pic:spPr>
                </pic:pic>
              </a:graphicData>
            </a:graphic>
          </wp:inline>
        </w:drawing>
      </w:r>
      <w:r w:rsidRPr="009E35B1">
        <w:rPr>
          <w:rFonts w:eastAsia="Verdana"/>
        </w:rPr>
        <w:t> </w:t>
      </w:r>
    </w:p>
    <w:p w14:paraId="12C6DF45" w14:textId="77777777" w:rsidR="001F6A40" w:rsidRPr="009E35B1" w:rsidRDefault="001F6A40" w:rsidP="001F6A40">
      <w:pPr>
        <w:jc w:val="both"/>
        <w:rPr>
          <w:rFonts w:eastAsia="Verdana"/>
        </w:rPr>
      </w:pPr>
    </w:p>
    <w:p w14:paraId="7270261E" w14:textId="77777777" w:rsidR="001F6A40" w:rsidRPr="009E35B1" w:rsidRDefault="001F6A40" w:rsidP="001F6A40">
      <w:pPr>
        <w:jc w:val="both"/>
        <w:rPr>
          <w:rFonts w:eastAsia="Verdana"/>
        </w:rPr>
      </w:pPr>
      <w:r w:rsidRPr="009E35B1">
        <w:rPr>
          <w:rFonts w:eastAsia="Verdana"/>
        </w:rPr>
        <w:t> </w:t>
      </w:r>
    </w:p>
    <w:p w14:paraId="537334C0" w14:textId="77777777" w:rsidR="001F6A40" w:rsidRPr="009E35B1" w:rsidRDefault="001F6A40">
      <w:pPr>
        <w:numPr>
          <w:ilvl w:val="0"/>
          <w:numId w:val="108"/>
        </w:numPr>
        <w:jc w:val="both"/>
        <w:rPr>
          <w:rFonts w:eastAsia="Verdana"/>
        </w:rPr>
      </w:pPr>
      <w:r w:rsidRPr="009E35B1">
        <w:rPr>
          <w:rFonts w:eastAsia="Verdana"/>
        </w:rPr>
        <w:lastRenderedPageBreak/>
        <w:t>When Recurrence is added for the additional staff and it can be viewed from the My Calendar. When the user clicks on the recurrence appointments, the ‘Open Recurring Appointment’ popup will be displayed to select either the occurrence or series of the appointment. </w:t>
      </w:r>
    </w:p>
    <w:p w14:paraId="05BB7A4D" w14:textId="77777777" w:rsidR="001F6A40" w:rsidRPr="009E35B1" w:rsidRDefault="001F6A40" w:rsidP="001F6A40">
      <w:pPr>
        <w:jc w:val="both"/>
        <w:rPr>
          <w:rFonts w:eastAsia="Verdana"/>
        </w:rPr>
      </w:pPr>
      <w:r w:rsidRPr="009E35B1">
        <w:rPr>
          <w:rFonts w:eastAsia="Verdana"/>
        </w:rPr>
        <w:t> </w:t>
      </w:r>
    </w:p>
    <w:p w14:paraId="044F9991" w14:textId="77777777" w:rsidR="001F6A40" w:rsidRDefault="001F6A40" w:rsidP="001F6A40">
      <w:pPr>
        <w:jc w:val="both"/>
        <w:rPr>
          <w:rFonts w:eastAsia="Verdana"/>
        </w:rPr>
      </w:pPr>
      <w:r w:rsidRPr="009E35B1">
        <w:rPr>
          <w:rFonts w:eastAsia="Verdana"/>
          <w:noProof/>
        </w:rPr>
        <w:drawing>
          <wp:inline distT="0" distB="0" distL="0" distR="0" wp14:anchorId="3279206E" wp14:editId="6BDDECCE">
            <wp:extent cx="5943600" cy="2114550"/>
            <wp:effectExtent l="0" t="0" r="0" b="0"/>
            <wp:docPr id="227728955" name="Picture 28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728955" name="Picture 287" descr="A screenshot of a computer&#10;&#10;AI-generated content may be incorrect."/>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943600" cy="2114550"/>
                    </a:xfrm>
                    <a:prstGeom prst="rect">
                      <a:avLst/>
                    </a:prstGeom>
                    <a:noFill/>
                    <a:ln>
                      <a:noFill/>
                    </a:ln>
                  </pic:spPr>
                </pic:pic>
              </a:graphicData>
            </a:graphic>
          </wp:inline>
        </w:drawing>
      </w:r>
      <w:r w:rsidRPr="009E35B1">
        <w:rPr>
          <w:rFonts w:eastAsia="Verdana"/>
        </w:rPr>
        <w:t> </w:t>
      </w:r>
    </w:p>
    <w:p w14:paraId="7CC30EFD" w14:textId="77777777" w:rsidR="001F6A40" w:rsidRDefault="001F6A40" w:rsidP="001F6A40">
      <w:pPr>
        <w:jc w:val="both"/>
        <w:rPr>
          <w:rFonts w:eastAsia="Verdana"/>
        </w:rPr>
      </w:pPr>
    </w:p>
    <w:p w14:paraId="6222EC68" w14:textId="77777777" w:rsidR="001F6A40" w:rsidRPr="009E35B1" w:rsidRDefault="001F6A40" w:rsidP="001F6A40">
      <w:pPr>
        <w:jc w:val="both"/>
        <w:rPr>
          <w:rFonts w:eastAsia="Verdana"/>
        </w:rPr>
      </w:pPr>
    </w:p>
    <w:p w14:paraId="70D42C38" w14:textId="77777777" w:rsidR="001F6A40" w:rsidRPr="009E35B1" w:rsidRDefault="001F6A40" w:rsidP="001F6A40">
      <w:pPr>
        <w:jc w:val="both"/>
        <w:rPr>
          <w:rFonts w:eastAsia="Verdana"/>
        </w:rPr>
      </w:pPr>
      <w:r w:rsidRPr="009E35B1">
        <w:rPr>
          <w:rFonts w:eastAsia="Verdana"/>
        </w:rPr>
        <w:t>  </w:t>
      </w:r>
    </w:p>
    <w:p w14:paraId="16B14367" w14:textId="77777777" w:rsidR="001F6A40" w:rsidRDefault="001F6A40">
      <w:pPr>
        <w:numPr>
          <w:ilvl w:val="0"/>
          <w:numId w:val="109"/>
        </w:numPr>
        <w:jc w:val="both"/>
        <w:rPr>
          <w:rFonts w:eastAsia="Verdana"/>
        </w:rPr>
      </w:pPr>
      <w:r w:rsidRPr="009E35B1">
        <w:rPr>
          <w:rFonts w:eastAsia="Verdana"/>
        </w:rPr>
        <w:t xml:space="preserve">When the user clicks on the "Open this occurrence" radio button, it will display the additional staff associated with that occurrence. This means the additional staff would have been added as part of the recurrence creation form the main appointment or it could have been added directly </w:t>
      </w:r>
      <w:proofErr w:type="gramStart"/>
      <w:r w:rsidRPr="009E35B1">
        <w:rPr>
          <w:rFonts w:eastAsia="Verdana"/>
        </w:rPr>
        <w:t>on</w:t>
      </w:r>
      <w:proofErr w:type="gramEnd"/>
      <w:r w:rsidRPr="009E35B1">
        <w:rPr>
          <w:rFonts w:eastAsia="Verdana"/>
        </w:rPr>
        <w:t xml:space="preserve"> the occurrence.  </w:t>
      </w:r>
    </w:p>
    <w:p w14:paraId="29737EFE" w14:textId="77777777" w:rsidR="001F6A40" w:rsidRPr="009E35B1" w:rsidRDefault="001F6A40" w:rsidP="001F6A40">
      <w:pPr>
        <w:ind w:left="720"/>
        <w:jc w:val="both"/>
        <w:rPr>
          <w:rFonts w:eastAsia="Verdana"/>
        </w:rPr>
      </w:pPr>
      <w:r w:rsidRPr="009E35B1">
        <w:rPr>
          <w:rFonts w:eastAsia="Verdana"/>
        </w:rPr>
        <w:t> </w:t>
      </w:r>
    </w:p>
    <w:p w14:paraId="4EDB8F12" w14:textId="77777777" w:rsidR="001F6A40" w:rsidRPr="009E35B1" w:rsidRDefault="001F6A40" w:rsidP="001F6A40">
      <w:pPr>
        <w:jc w:val="both"/>
        <w:rPr>
          <w:rFonts w:eastAsia="Verdana"/>
        </w:rPr>
      </w:pPr>
      <w:r w:rsidRPr="009E35B1">
        <w:rPr>
          <w:rFonts w:eastAsia="Verdana"/>
          <w:noProof/>
        </w:rPr>
        <w:drawing>
          <wp:inline distT="0" distB="0" distL="0" distR="0" wp14:anchorId="3BD29AAA" wp14:editId="1984411B">
            <wp:extent cx="5943600" cy="3086100"/>
            <wp:effectExtent l="0" t="0" r="0" b="0"/>
            <wp:docPr id="614190020" name="Picture 28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190020" name="Picture 286" descr="A screenshot of a computer&#10;&#10;AI-generated content may be incorrect."/>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5943600" cy="3086100"/>
                    </a:xfrm>
                    <a:prstGeom prst="rect">
                      <a:avLst/>
                    </a:prstGeom>
                    <a:noFill/>
                    <a:ln>
                      <a:noFill/>
                    </a:ln>
                  </pic:spPr>
                </pic:pic>
              </a:graphicData>
            </a:graphic>
          </wp:inline>
        </w:drawing>
      </w:r>
      <w:r w:rsidRPr="009E35B1">
        <w:rPr>
          <w:rFonts w:eastAsia="Verdana"/>
        </w:rPr>
        <w:t> </w:t>
      </w:r>
    </w:p>
    <w:p w14:paraId="580C733D" w14:textId="77777777" w:rsidR="001F6A40" w:rsidRPr="009E35B1" w:rsidRDefault="001F6A40" w:rsidP="001F6A40">
      <w:pPr>
        <w:jc w:val="both"/>
        <w:rPr>
          <w:rFonts w:eastAsia="Verdana"/>
        </w:rPr>
      </w:pPr>
      <w:r w:rsidRPr="009E35B1">
        <w:rPr>
          <w:rFonts w:eastAsia="Verdana"/>
        </w:rPr>
        <w:t>  </w:t>
      </w:r>
    </w:p>
    <w:p w14:paraId="70ADD2DC" w14:textId="77777777" w:rsidR="001F6A40" w:rsidRPr="009E35B1" w:rsidRDefault="001F6A40" w:rsidP="001F6A40">
      <w:pPr>
        <w:jc w:val="both"/>
        <w:rPr>
          <w:rFonts w:eastAsia="Verdana"/>
        </w:rPr>
      </w:pPr>
      <w:r w:rsidRPr="009E35B1">
        <w:rPr>
          <w:rFonts w:eastAsia="Verdana"/>
        </w:rPr>
        <w:t>  </w:t>
      </w:r>
    </w:p>
    <w:p w14:paraId="577F2ABF" w14:textId="77777777" w:rsidR="001F6A40" w:rsidRDefault="001F6A40">
      <w:pPr>
        <w:numPr>
          <w:ilvl w:val="0"/>
          <w:numId w:val="110"/>
        </w:numPr>
        <w:jc w:val="both"/>
        <w:rPr>
          <w:rFonts w:eastAsia="Verdana"/>
        </w:rPr>
      </w:pPr>
      <w:r w:rsidRPr="009E35B1">
        <w:rPr>
          <w:rFonts w:eastAsia="Verdana"/>
        </w:rPr>
        <w:t>When the user clicks on the "Open this series" radio button, it will display the main appointment details along with the additional staff section. </w:t>
      </w:r>
    </w:p>
    <w:p w14:paraId="4497BFB9" w14:textId="77777777" w:rsidR="001F6A40" w:rsidRPr="009E35B1" w:rsidRDefault="001F6A40" w:rsidP="001F6A40">
      <w:pPr>
        <w:ind w:left="720"/>
        <w:jc w:val="both"/>
        <w:rPr>
          <w:rFonts w:eastAsia="Verdana"/>
        </w:rPr>
      </w:pPr>
    </w:p>
    <w:p w14:paraId="0CA2E9FC" w14:textId="77777777" w:rsidR="001F6A40" w:rsidRDefault="001F6A40" w:rsidP="001F6A40">
      <w:pPr>
        <w:jc w:val="both"/>
        <w:rPr>
          <w:rFonts w:eastAsia="Verdana"/>
        </w:rPr>
      </w:pPr>
      <w:r w:rsidRPr="009E35B1">
        <w:rPr>
          <w:rFonts w:eastAsia="Verdana"/>
          <w:noProof/>
        </w:rPr>
        <w:lastRenderedPageBreak/>
        <w:drawing>
          <wp:inline distT="0" distB="0" distL="0" distR="0" wp14:anchorId="01C25804" wp14:editId="17B75591">
            <wp:extent cx="5943600" cy="3333750"/>
            <wp:effectExtent l="0" t="0" r="0" b="0"/>
            <wp:docPr id="1210298008" name="Picture 285"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0298008" name="Picture 285" descr="A screenshot of a computer&#10;&#10;AI-generated content may be incorrect."/>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943600" cy="3333750"/>
                    </a:xfrm>
                    <a:prstGeom prst="rect">
                      <a:avLst/>
                    </a:prstGeom>
                    <a:noFill/>
                    <a:ln>
                      <a:noFill/>
                    </a:ln>
                  </pic:spPr>
                </pic:pic>
              </a:graphicData>
            </a:graphic>
          </wp:inline>
        </w:drawing>
      </w:r>
      <w:r w:rsidRPr="009E35B1">
        <w:rPr>
          <w:rFonts w:eastAsia="Verdana"/>
        </w:rPr>
        <w:t> </w:t>
      </w:r>
    </w:p>
    <w:p w14:paraId="60F730DA" w14:textId="77777777" w:rsidR="001F6A40" w:rsidRDefault="001F6A40" w:rsidP="001F6A40">
      <w:pPr>
        <w:jc w:val="both"/>
        <w:rPr>
          <w:rFonts w:eastAsia="Verdana"/>
        </w:rPr>
      </w:pPr>
    </w:p>
    <w:p w14:paraId="0619FFE7" w14:textId="77777777" w:rsidR="001F6A40" w:rsidRPr="009E35B1" w:rsidRDefault="001F6A40" w:rsidP="001F6A40">
      <w:pPr>
        <w:jc w:val="both"/>
        <w:rPr>
          <w:rFonts w:eastAsia="Verdana"/>
        </w:rPr>
      </w:pPr>
    </w:p>
    <w:p w14:paraId="21E7477A" w14:textId="483F2D6D" w:rsidR="001A3237" w:rsidRDefault="001F6A40">
      <w:pPr>
        <w:pStyle w:val="ListParagraph"/>
        <w:numPr>
          <w:ilvl w:val="0"/>
          <w:numId w:val="120"/>
        </w:numPr>
        <w:spacing w:before="240" w:after="240" w:line="279" w:lineRule="auto"/>
        <w:rPr>
          <w:rFonts w:eastAsia="Verdana" w:cs="Verdana"/>
          <w:szCs w:val="20"/>
        </w:rPr>
      </w:pPr>
      <w:r w:rsidRPr="009E35B1">
        <w:rPr>
          <w:rFonts w:eastAsia="Verdana"/>
          <w:b/>
          <w:bCs/>
        </w:rPr>
        <w:t> </w:t>
      </w:r>
      <w:r w:rsidRPr="009E35B1">
        <w:rPr>
          <w:rFonts w:eastAsia="Verdana"/>
        </w:rPr>
        <w:t> </w:t>
      </w:r>
      <w:r w:rsidR="001A3237" w:rsidRPr="6A3EB7E9">
        <w:rPr>
          <w:rFonts w:eastAsia="Verdana" w:cs="Verdana"/>
          <w:szCs w:val="20"/>
        </w:rPr>
        <w:t xml:space="preserve">When an appointment is scheduled with Additional Staff, the occurrence or series will be added to their calendar and can be accessed in </w:t>
      </w:r>
      <w:r w:rsidR="001A3237" w:rsidRPr="6A3EB7E9">
        <w:rPr>
          <w:rFonts w:eastAsia="Verdana" w:cs="Verdana"/>
          <w:b/>
          <w:bCs/>
          <w:szCs w:val="20"/>
        </w:rPr>
        <w:t>View-Only mode</w:t>
      </w:r>
      <w:r w:rsidR="001A3237">
        <w:rPr>
          <w:rFonts w:eastAsia="Verdana" w:cs="Verdana"/>
          <w:b/>
          <w:bCs/>
          <w:szCs w:val="20"/>
        </w:rPr>
        <w:t>.</w:t>
      </w:r>
    </w:p>
    <w:p w14:paraId="40ADD196" w14:textId="77777777" w:rsidR="001A3237" w:rsidRDefault="001A3237" w:rsidP="001A3237">
      <w:pPr>
        <w:spacing w:before="240" w:after="240"/>
        <w:rPr>
          <w:rFonts w:eastAsia="Verdana"/>
          <w:sz w:val="20"/>
          <w:szCs w:val="20"/>
        </w:rPr>
      </w:pPr>
    </w:p>
    <w:p w14:paraId="560FFFFE" w14:textId="27C2143D" w:rsidR="001F6A40" w:rsidRDefault="001A3237" w:rsidP="001A3237">
      <w:pPr>
        <w:spacing w:before="240" w:after="240"/>
        <w:jc w:val="right"/>
        <w:rPr>
          <w:rFonts w:eastAsia="Verdana"/>
        </w:rPr>
      </w:pPr>
      <w:r>
        <w:rPr>
          <w:noProof/>
        </w:rPr>
        <w:drawing>
          <wp:inline distT="0" distB="0" distL="0" distR="0" wp14:anchorId="21F29AC9" wp14:editId="534CE6CD">
            <wp:extent cx="4606758" cy="2524858"/>
            <wp:effectExtent l="0" t="0" r="0" b="0"/>
            <wp:docPr id="1893467926" name="Picture 189346792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467926" name="Picture 1893467926" descr="A screenshot of a computer&#10;&#10;AI-generated content may be incorrect."/>
                    <pic:cNvPicPr/>
                  </pic:nvPicPr>
                  <pic:blipFill>
                    <a:blip r:embed="rId97" cstate="print">
                      <a:extLst>
                        <a:ext uri="{28A0092B-C50C-407E-A947-70E740481C1C}">
                          <a14:useLocalDpi xmlns:a14="http://schemas.microsoft.com/office/drawing/2010/main" val="0"/>
                        </a:ext>
                      </a:extLst>
                    </a:blip>
                    <a:stretch>
                      <a:fillRect/>
                    </a:stretch>
                  </pic:blipFill>
                  <pic:spPr>
                    <a:xfrm>
                      <a:off x="0" y="0"/>
                      <a:ext cx="4606758" cy="2524858"/>
                    </a:xfrm>
                    <a:prstGeom prst="rect">
                      <a:avLst/>
                    </a:prstGeom>
                  </pic:spPr>
                </pic:pic>
              </a:graphicData>
            </a:graphic>
          </wp:inline>
        </w:drawing>
      </w:r>
      <w:r w:rsidR="001F6A40" w:rsidRPr="009E35B1">
        <w:rPr>
          <w:rFonts w:eastAsia="Verdana"/>
        </w:rPr>
        <w:t> </w:t>
      </w:r>
    </w:p>
    <w:p w14:paraId="3EDC9FC5" w14:textId="77777777" w:rsidR="001F6A40" w:rsidRPr="008377F0" w:rsidRDefault="001F6A40" w:rsidP="001F6A40">
      <w:pPr>
        <w:pBdr>
          <w:bottom w:val="single" w:sz="12" w:space="1" w:color="auto"/>
        </w:pBdr>
        <w:jc w:val="both"/>
        <w:rPr>
          <w:rFonts w:eastAsia="Verdana"/>
          <w:color w:val="000000" w:themeColor="text1"/>
        </w:rPr>
      </w:pPr>
    </w:p>
    <w:p w14:paraId="1DE479B7" w14:textId="77777777" w:rsidR="001A3237" w:rsidRDefault="001A3237">
      <w:pPr>
        <w:spacing w:after="160" w:line="259" w:lineRule="auto"/>
        <w:rPr>
          <w:rFonts w:eastAsia="Verdana"/>
          <w:b/>
          <w:bCs/>
          <w:color w:val="000000" w:themeColor="text1"/>
        </w:rPr>
      </w:pPr>
      <w:r>
        <w:rPr>
          <w:rFonts w:eastAsia="Verdana"/>
          <w:b/>
          <w:bCs/>
          <w:color w:val="000000" w:themeColor="text1"/>
        </w:rPr>
        <w:br w:type="page"/>
      </w:r>
    </w:p>
    <w:p w14:paraId="30EA2302" w14:textId="5B8F2753" w:rsidR="001F6A40" w:rsidRPr="0016490A" w:rsidRDefault="001F6A40" w:rsidP="001F6A40">
      <w:pPr>
        <w:spacing w:before="240" w:after="240"/>
        <w:rPr>
          <w:rFonts w:eastAsia="Verdana"/>
          <w:color w:val="000000" w:themeColor="text1"/>
        </w:rPr>
      </w:pPr>
      <w:r w:rsidRPr="0016490A">
        <w:rPr>
          <w:rFonts w:eastAsia="Verdana"/>
          <w:b/>
          <w:bCs/>
          <w:color w:val="000000" w:themeColor="text1"/>
        </w:rPr>
        <w:lastRenderedPageBreak/>
        <w:t>Author:</w:t>
      </w:r>
      <w:r w:rsidRPr="0016490A">
        <w:rPr>
          <w:rFonts w:eastAsia="Verdana"/>
          <w:color w:val="000000" w:themeColor="text1"/>
        </w:rPr>
        <w:t xml:space="preserve"> </w:t>
      </w:r>
      <w:r w:rsidRPr="009E35B1">
        <w:rPr>
          <w:rFonts w:eastAsia="Verdana"/>
          <w:color w:val="000000" w:themeColor="text1"/>
        </w:rPr>
        <w:t>Niroop Hassan</w:t>
      </w:r>
    </w:p>
    <w:p w14:paraId="214DC06C" w14:textId="0D7A18D0" w:rsidR="001F6A40" w:rsidRPr="00C050A0" w:rsidRDefault="001F6A40" w:rsidP="001F6A40">
      <w:pPr>
        <w:pStyle w:val="Heading3"/>
        <w:rPr>
          <w:highlight w:val="green"/>
        </w:rPr>
      </w:pPr>
      <w:bookmarkStart w:id="152" w:name="_Toc197944399"/>
      <w:bookmarkStart w:id="153" w:name="_Toc199864996"/>
      <w:r w:rsidRPr="00C050A0">
        <w:rPr>
          <w:highlight w:val="green"/>
        </w:rPr>
        <w:t>1</w:t>
      </w:r>
      <w:r w:rsidR="008E418B" w:rsidRPr="00C050A0">
        <w:rPr>
          <w:highlight w:val="green"/>
        </w:rPr>
        <w:t>18</w:t>
      </w:r>
      <w:r w:rsidRPr="00C050A0">
        <w:rPr>
          <w:highlight w:val="green"/>
        </w:rPr>
        <w:t xml:space="preserve">. Core Bugs # </w:t>
      </w:r>
      <w:r w:rsidRPr="00C050A0">
        <w:rPr>
          <w:highlight w:val="green"/>
          <w:lang w:val="en-US"/>
        </w:rPr>
        <w:t>131239</w:t>
      </w:r>
      <w:r w:rsidRPr="00C050A0">
        <w:rPr>
          <w:highlight w:val="green"/>
        </w:rPr>
        <w:t xml:space="preserve">: </w:t>
      </w:r>
      <w:r w:rsidRPr="00C050A0">
        <w:rPr>
          <w:highlight w:val="green"/>
          <w:lang w:val="en-US"/>
        </w:rPr>
        <w:t>Staff Calendar: the 'Define View' popup displaying complete list of all staff members though the staff is having limited staff access permission</w:t>
      </w:r>
      <w:r w:rsidRPr="00C050A0">
        <w:rPr>
          <w:highlight w:val="green"/>
        </w:rPr>
        <w:t>.</w:t>
      </w:r>
      <w:bookmarkEnd w:id="152"/>
      <w:bookmarkEnd w:id="153"/>
    </w:p>
    <w:p w14:paraId="3EDBA7A8" w14:textId="77777777" w:rsidR="001F6A40" w:rsidRPr="00C050A0" w:rsidRDefault="001F6A40" w:rsidP="001F6A40">
      <w:pPr>
        <w:rPr>
          <w:highlight w:val="green"/>
          <w:lang w:val="en-GB"/>
        </w:rPr>
      </w:pPr>
    </w:p>
    <w:p w14:paraId="0BBBA942" w14:textId="77777777" w:rsidR="001F6A40" w:rsidRPr="00C050A0" w:rsidRDefault="001F6A40" w:rsidP="001F6A40">
      <w:pPr>
        <w:spacing w:after="240"/>
        <w:jc w:val="both"/>
        <w:rPr>
          <w:rFonts w:eastAsia="Verdana"/>
          <w:color w:val="000000" w:themeColor="text1"/>
          <w:highlight w:val="green"/>
        </w:rPr>
      </w:pPr>
      <w:r w:rsidRPr="00C050A0">
        <w:rPr>
          <w:rFonts w:eastAsia="Verdana"/>
          <w:b/>
          <w:bCs/>
          <w:color w:val="000000" w:themeColor="text1"/>
          <w:highlight w:val="green"/>
          <w:lang w:val="en-GB"/>
        </w:rPr>
        <w:t xml:space="preserve">Release Type: </w:t>
      </w:r>
      <w:r w:rsidRPr="00C050A0">
        <w:rPr>
          <w:rFonts w:eastAsia="Verdana"/>
          <w:color w:val="000000" w:themeColor="text1"/>
          <w:highlight w:val="green"/>
          <w:lang w:val="en-GB"/>
        </w:rPr>
        <w:t>Fix</w:t>
      </w:r>
      <w:r w:rsidRPr="00C050A0">
        <w:rPr>
          <w:rFonts w:eastAsia="Verdana"/>
          <w:b/>
          <w:bCs/>
          <w:color w:val="000000" w:themeColor="text1"/>
          <w:highlight w:val="green"/>
          <w:lang w:val="en-GB"/>
        </w:rPr>
        <w:t xml:space="preserve">| Priority: </w:t>
      </w:r>
      <w:r w:rsidRPr="00C050A0">
        <w:rPr>
          <w:rFonts w:eastAsia="Verdana"/>
          <w:color w:val="000000" w:themeColor="text1"/>
          <w:highlight w:val="green"/>
          <w:lang w:val="en-GB"/>
        </w:rPr>
        <w:t>Medium</w:t>
      </w:r>
      <w:r w:rsidRPr="00C050A0">
        <w:rPr>
          <w:rFonts w:eastAsia="Verdana"/>
          <w:color w:val="000000" w:themeColor="text1"/>
          <w:highlight w:val="green"/>
        </w:rPr>
        <w:t> </w:t>
      </w:r>
    </w:p>
    <w:p w14:paraId="3958F88F" w14:textId="77777777" w:rsidR="001F6A40" w:rsidRPr="00C050A0" w:rsidRDefault="001F6A40" w:rsidP="001F6A40">
      <w:pPr>
        <w:spacing w:after="240"/>
        <w:jc w:val="both"/>
        <w:rPr>
          <w:rFonts w:eastAsia="Verdana"/>
          <w:color w:val="000000" w:themeColor="text1"/>
          <w:highlight w:val="green"/>
        </w:rPr>
      </w:pPr>
      <w:r w:rsidRPr="00C050A0">
        <w:rPr>
          <w:rFonts w:eastAsia="Verdana"/>
          <w:b/>
          <w:bCs/>
          <w:color w:val="000000" w:themeColor="text1"/>
          <w:highlight w:val="green"/>
        </w:rPr>
        <w:t>Navigation Path 1: </w:t>
      </w:r>
      <w:r w:rsidRPr="00C050A0">
        <w:rPr>
          <w:rFonts w:eastAsia="Verdana"/>
          <w:color w:val="000000" w:themeColor="text1"/>
          <w:highlight w:val="green"/>
        </w:rPr>
        <w:t xml:space="preserve">‘Administration’ – ‘Staff/Users’ - ‘Staff/Users’ list page – Click on required staff name hyperlink – ‘Staff Detail’ page – Click on ‘Roles/Permission’ tab – Select </w:t>
      </w:r>
      <w:proofErr w:type="spellStart"/>
      <w:r w:rsidRPr="00C050A0">
        <w:rPr>
          <w:rFonts w:eastAsia="Verdana"/>
          <w:color w:val="000000" w:themeColor="text1"/>
          <w:highlight w:val="green"/>
        </w:rPr>
        <w:t>StaffAccessRules</w:t>
      </w:r>
      <w:proofErr w:type="spellEnd"/>
      <w:r w:rsidRPr="00C050A0">
        <w:rPr>
          <w:rFonts w:eastAsia="Verdana"/>
          <w:color w:val="000000" w:themeColor="text1"/>
          <w:highlight w:val="green"/>
        </w:rPr>
        <w:t xml:space="preserve"> from the ‘Select Permission Type’ dropdown – Click on ‘Apply Filter’ button – Grant the permission for ‘</w:t>
      </w:r>
      <w:proofErr w:type="spellStart"/>
      <w:r w:rsidRPr="00C050A0">
        <w:rPr>
          <w:rFonts w:eastAsia="Verdana"/>
          <w:color w:val="000000" w:themeColor="text1"/>
          <w:highlight w:val="green"/>
        </w:rPr>
        <w:t>LimitedStaff</w:t>
      </w:r>
      <w:proofErr w:type="spellEnd"/>
      <w:r w:rsidRPr="00C050A0">
        <w:rPr>
          <w:rFonts w:eastAsia="Verdana"/>
          <w:color w:val="000000" w:themeColor="text1"/>
          <w:highlight w:val="green"/>
        </w:rPr>
        <w:t>’ and deny permission for ‘</w:t>
      </w:r>
      <w:proofErr w:type="spellStart"/>
      <w:r w:rsidRPr="00C050A0">
        <w:rPr>
          <w:rFonts w:eastAsia="Verdana"/>
          <w:color w:val="000000" w:themeColor="text1"/>
          <w:highlight w:val="green"/>
        </w:rPr>
        <w:t>AllStaff</w:t>
      </w:r>
      <w:proofErr w:type="spellEnd"/>
      <w:r w:rsidRPr="00C050A0">
        <w:rPr>
          <w:rFonts w:eastAsia="Verdana"/>
          <w:color w:val="000000" w:themeColor="text1"/>
          <w:highlight w:val="green"/>
        </w:rPr>
        <w:t>’ permission type and click on ‘Save’ icon. </w:t>
      </w:r>
    </w:p>
    <w:p w14:paraId="2544468A" w14:textId="77777777" w:rsidR="001F6A40" w:rsidRPr="00C050A0" w:rsidRDefault="001F6A40" w:rsidP="001F6A40">
      <w:pPr>
        <w:spacing w:after="240"/>
        <w:jc w:val="both"/>
        <w:rPr>
          <w:rFonts w:eastAsia="Verdana"/>
          <w:color w:val="000000" w:themeColor="text1"/>
          <w:highlight w:val="green"/>
        </w:rPr>
      </w:pPr>
      <w:r w:rsidRPr="00C050A0">
        <w:rPr>
          <w:rFonts w:eastAsia="Verdana"/>
          <w:b/>
          <w:bCs/>
          <w:color w:val="000000" w:themeColor="text1"/>
          <w:highlight w:val="green"/>
        </w:rPr>
        <w:t xml:space="preserve">Navigation Path 2: </w:t>
      </w:r>
      <w:r w:rsidRPr="00C050A0">
        <w:rPr>
          <w:rFonts w:eastAsia="Verdana"/>
          <w:color w:val="000000" w:themeColor="text1"/>
          <w:highlight w:val="green"/>
        </w:rPr>
        <w:t>‘My Office’ – ‘My Calendar’ - ‘My Calendar’ page – Select ‘Multi Staff View’ from the dropdown and click on ‘Define Group’ button – ‘Define View’ popup. </w:t>
      </w:r>
    </w:p>
    <w:p w14:paraId="4752E5A3" w14:textId="77777777" w:rsidR="001F6A40" w:rsidRPr="00C050A0" w:rsidRDefault="001F6A40" w:rsidP="001F6A40">
      <w:pPr>
        <w:spacing w:after="240"/>
        <w:jc w:val="both"/>
        <w:rPr>
          <w:rFonts w:eastAsia="Verdana"/>
          <w:color w:val="000000" w:themeColor="text1"/>
          <w:highlight w:val="green"/>
        </w:rPr>
      </w:pPr>
      <w:r w:rsidRPr="00C050A0">
        <w:rPr>
          <w:rFonts w:eastAsia="Verdana"/>
          <w:b/>
          <w:bCs/>
          <w:color w:val="000000" w:themeColor="text1"/>
          <w:highlight w:val="green"/>
        </w:rPr>
        <w:t>Functionality ‘Before’ and ‘After’ release: </w:t>
      </w:r>
      <w:r w:rsidRPr="00C050A0">
        <w:rPr>
          <w:rFonts w:eastAsia="Verdana"/>
          <w:color w:val="000000" w:themeColor="text1"/>
          <w:highlight w:val="green"/>
        </w:rPr>
        <w:t> </w:t>
      </w:r>
    </w:p>
    <w:p w14:paraId="52407F52" w14:textId="0E8D0614" w:rsidR="001F6A40" w:rsidRPr="00C050A0" w:rsidRDefault="001F6A40" w:rsidP="001F6A40">
      <w:pPr>
        <w:spacing w:after="240"/>
        <w:jc w:val="both"/>
        <w:rPr>
          <w:rFonts w:eastAsia="Verdana"/>
          <w:color w:val="000000" w:themeColor="text1"/>
          <w:highlight w:val="green"/>
        </w:rPr>
      </w:pPr>
      <w:r w:rsidRPr="00C050A0">
        <w:rPr>
          <w:rFonts w:eastAsia="Verdana"/>
          <w:color w:val="000000" w:themeColor="text1"/>
          <w:highlight w:val="green"/>
        </w:rPr>
        <w:t xml:space="preserve">Before this release, here was the </w:t>
      </w:r>
      <w:r w:rsidR="0047429C" w:rsidRPr="00C050A0">
        <w:rPr>
          <w:rFonts w:eastAsia="Verdana"/>
          <w:color w:val="000000" w:themeColor="text1"/>
          <w:highlight w:val="green"/>
        </w:rPr>
        <w:t>behavior</w:t>
      </w:r>
      <w:r w:rsidRPr="00C050A0">
        <w:rPr>
          <w:rFonts w:eastAsia="Verdana"/>
          <w:color w:val="000000" w:themeColor="text1"/>
          <w:highlight w:val="green"/>
        </w:rPr>
        <w:t>. When a staff member with '</w:t>
      </w:r>
      <w:proofErr w:type="spellStart"/>
      <w:r w:rsidRPr="00C050A0">
        <w:rPr>
          <w:rFonts w:eastAsia="Verdana"/>
          <w:color w:val="000000" w:themeColor="text1"/>
          <w:highlight w:val="green"/>
        </w:rPr>
        <w:t>LimitedStaff</w:t>
      </w:r>
      <w:proofErr w:type="spellEnd"/>
      <w:r w:rsidRPr="00C050A0">
        <w:rPr>
          <w:rFonts w:eastAsia="Verdana"/>
          <w:color w:val="000000" w:themeColor="text1"/>
          <w:highlight w:val="green"/>
        </w:rPr>
        <w:t>' access permission clicked the 'Define Group' button on the 'My Calendar' page, the 'Define View' popup displayed</w:t>
      </w:r>
      <w:r w:rsidR="0047429C" w:rsidRPr="00C050A0">
        <w:rPr>
          <w:rFonts w:eastAsia="Verdana"/>
          <w:color w:val="000000" w:themeColor="text1"/>
          <w:highlight w:val="green"/>
        </w:rPr>
        <w:t xml:space="preserve"> with</w:t>
      </w:r>
      <w:r w:rsidRPr="00C050A0">
        <w:rPr>
          <w:rFonts w:eastAsia="Verdana"/>
          <w:color w:val="000000" w:themeColor="text1"/>
          <w:highlight w:val="green"/>
        </w:rPr>
        <w:t xml:space="preserve"> </w:t>
      </w:r>
      <w:proofErr w:type="gramStart"/>
      <w:r w:rsidRPr="00C050A0">
        <w:rPr>
          <w:rFonts w:eastAsia="Verdana"/>
          <w:color w:val="000000" w:themeColor="text1"/>
          <w:highlight w:val="green"/>
        </w:rPr>
        <w:t>complete</w:t>
      </w:r>
      <w:proofErr w:type="gramEnd"/>
      <w:r w:rsidRPr="00C050A0">
        <w:rPr>
          <w:rFonts w:eastAsia="Verdana"/>
          <w:color w:val="000000" w:themeColor="text1"/>
          <w:highlight w:val="green"/>
        </w:rPr>
        <w:t xml:space="preserve"> list of all staff members. </w:t>
      </w:r>
    </w:p>
    <w:p w14:paraId="0F615637" w14:textId="77777777" w:rsidR="001F6A40" w:rsidRPr="003A7A3E" w:rsidRDefault="001F6A40" w:rsidP="001F6A40">
      <w:pPr>
        <w:spacing w:after="240"/>
        <w:jc w:val="both"/>
        <w:rPr>
          <w:rFonts w:eastAsia="Verdana"/>
          <w:color w:val="000000" w:themeColor="text1"/>
        </w:rPr>
      </w:pPr>
      <w:r w:rsidRPr="00C050A0">
        <w:rPr>
          <w:rFonts w:eastAsia="Verdana"/>
          <w:color w:val="000000" w:themeColor="text1"/>
          <w:highlight w:val="green"/>
        </w:rPr>
        <w:t>With this release, the above-mentioned issue has been resolved. Now, the ‘Define View’ popup displays staff lists based on ‘</w:t>
      </w:r>
      <w:proofErr w:type="spellStart"/>
      <w:r w:rsidRPr="00C050A0">
        <w:rPr>
          <w:rFonts w:eastAsia="Verdana"/>
          <w:color w:val="000000" w:themeColor="text1"/>
          <w:highlight w:val="green"/>
        </w:rPr>
        <w:t>LimitedStaff</w:t>
      </w:r>
      <w:proofErr w:type="spellEnd"/>
      <w:r w:rsidRPr="00C050A0">
        <w:rPr>
          <w:rFonts w:eastAsia="Verdana"/>
          <w:color w:val="000000" w:themeColor="text1"/>
          <w:highlight w:val="green"/>
        </w:rPr>
        <w:t>’ access rule.</w:t>
      </w:r>
      <w:r w:rsidRPr="009E35B1">
        <w:rPr>
          <w:rFonts w:eastAsia="Verdana"/>
          <w:color w:val="000000" w:themeColor="text1"/>
        </w:rPr>
        <w:t> </w:t>
      </w:r>
    </w:p>
    <w:p w14:paraId="24354543" w14:textId="77777777" w:rsidR="001F6A40" w:rsidRDefault="001F6A40" w:rsidP="001F6A40">
      <w:pPr>
        <w:pBdr>
          <w:bottom w:val="single" w:sz="12" w:space="1" w:color="000000"/>
        </w:pBdr>
        <w:jc w:val="both"/>
        <w:rPr>
          <w:rFonts w:eastAsia="Verdana"/>
          <w:b/>
          <w:bCs/>
          <w:color w:val="000000" w:themeColor="text1"/>
        </w:rPr>
      </w:pPr>
    </w:p>
    <w:p w14:paraId="2AAEE78B" w14:textId="77777777" w:rsidR="001F6A40" w:rsidRPr="00804ABF" w:rsidRDefault="001F6A40" w:rsidP="001F6A40">
      <w:pPr>
        <w:rPr>
          <w:sz w:val="20"/>
          <w:szCs w:val="20"/>
          <w:lang w:val="en-IN" w:eastAsia="en-IN"/>
        </w:rPr>
      </w:pPr>
    </w:p>
    <w:p w14:paraId="12F58EEC" w14:textId="77777777" w:rsidR="001F6A40" w:rsidRPr="00804ABF" w:rsidRDefault="001F6A40" w:rsidP="001F6A40">
      <w:pPr>
        <w:pStyle w:val="Heading1"/>
        <w:rPr>
          <w:sz w:val="20"/>
          <w:szCs w:val="20"/>
        </w:rPr>
      </w:pPr>
      <w:bookmarkStart w:id="154" w:name="_Toc197944400"/>
      <w:bookmarkStart w:id="155" w:name="_Toc199864997"/>
      <w:r>
        <w:rPr>
          <w:sz w:val="20"/>
          <w:szCs w:val="20"/>
        </w:rPr>
        <w:t>My Documents</w:t>
      </w:r>
      <w:bookmarkEnd w:id="154"/>
      <w:bookmarkEnd w:id="155"/>
    </w:p>
    <w:p w14:paraId="7178BBE3" w14:textId="77777777" w:rsidR="001F6A40" w:rsidRDefault="001F6A40" w:rsidP="001F6A40">
      <w:pPr>
        <w:jc w:val="both"/>
        <w:rPr>
          <w:rFonts w:eastAsia="Verdana"/>
          <w:highlight w:val="white"/>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62D09168"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3FCCF098"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3436DE3F"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37F8E75C"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7E1B9DD6"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6672C94" w14:textId="1D765E77" w:rsidR="001F6A40" w:rsidRPr="002B7EEE" w:rsidRDefault="001F6A40" w:rsidP="000A2586">
            <w:pPr>
              <w:jc w:val="center"/>
              <w:rPr>
                <w:highlight w:val="yellow"/>
              </w:rPr>
            </w:pPr>
            <w:r w:rsidRPr="00D65C07">
              <w:t>1</w:t>
            </w:r>
            <w:r w:rsidR="008E418B">
              <w:t>19</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6F2615E2" w14:textId="77777777" w:rsidR="001F6A40" w:rsidRPr="00236E97" w:rsidRDefault="001F6A40" w:rsidP="000A2586">
            <w:pPr>
              <w:jc w:val="center"/>
              <w:rPr>
                <w:color w:val="000000"/>
              </w:rPr>
            </w:pPr>
            <w:r w:rsidRPr="00EE6860">
              <w:rPr>
                <w:color w:val="000000"/>
              </w:rPr>
              <w:t>Core Bugs</w:t>
            </w:r>
            <w:r>
              <w:rPr>
                <w:color w:val="000000"/>
              </w:rPr>
              <w:t xml:space="preserve"> </w:t>
            </w:r>
            <w:r w:rsidRPr="00EE6860">
              <w:rPr>
                <w:color w:val="000000"/>
              </w:rPr>
              <w:t>#</w:t>
            </w:r>
            <w:r>
              <w:rPr>
                <w:color w:val="000000"/>
              </w:rPr>
              <w:t xml:space="preserve"> </w:t>
            </w:r>
            <w:r w:rsidRPr="009E7068">
              <w:rPr>
                <w:color w:val="000000"/>
              </w:rPr>
              <w:t>13</w:t>
            </w:r>
            <w:r>
              <w:rPr>
                <w:color w:val="000000"/>
              </w:rPr>
              <w:t>1319</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23228380" w14:textId="77777777" w:rsidR="001F6A40" w:rsidRPr="00FF2EDC" w:rsidRDefault="001F6A40" w:rsidP="000A2586">
            <w:r w:rsidRPr="00D65C07">
              <w:t>My Documents: The Document/Description column displayed blank for the service note.</w:t>
            </w:r>
          </w:p>
        </w:tc>
      </w:tr>
    </w:tbl>
    <w:p w14:paraId="048320DE" w14:textId="77777777" w:rsidR="001F6A40" w:rsidRPr="00C93A56" w:rsidRDefault="001F6A40" w:rsidP="001F6A40">
      <w:pPr>
        <w:spacing w:before="240" w:after="240"/>
        <w:rPr>
          <w:rFonts w:eastAsia="Verdana"/>
          <w:b/>
          <w:bCs/>
          <w:color w:val="000000" w:themeColor="text1"/>
        </w:rPr>
      </w:pPr>
      <w:r w:rsidRPr="00C93A56">
        <w:rPr>
          <w:rFonts w:eastAsia="Verdana"/>
          <w:b/>
          <w:bCs/>
          <w:color w:val="000000" w:themeColor="text1"/>
        </w:rPr>
        <w:t xml:space="preserve">Author: Savitha </w:t>
      </w:r>
      <w:proofErr w:type="spellStart"/>
      <w:r w:rsidRPr="00C93A56">
        <w:rPr>
          <w:rFonts w:eastAsia="Verdana"/>
          <w:b/>
          <w:bCs/>
          <w:color w:val="000000" w:themeColor="text1"/>
        </w:rPr>
        <w:t>Siddaraju</w:t>
      </w:r>
      <w:proofErr w:type="spellEnd"/>
    </w:p>
    <w:p w14:paraId="35909D85" w14:textId="24A0C115" w:rsidR="001F6A40" w:rsidRDefault="001F6A40" w:rsidP="001F6A40">
      <w:pPr>
        <w:pStyle w:val="Heading3"/>
      </w:pPr>
      <w:bookmarkStart w:id="156" w:name="_Toc197944401"/>
      <w:bookmarkStart w:id="157" w:name="_Toc199864998"/>
      <w:r>
        <w:t>1</w:t>
      </w:r>
      <w:r w:rsidR="008E418B">
        <w:t>19</w:t>
      </w:r>
      <w:r>
        <w:t xml:space="preserve">. </w:t>
      </w:r>
      <w:r w:rsidRPr="00162845">
        <w:t xml:space="preserve">Core Bugs # </w:t>
      </w:r>
      <w:r w:rsidRPr="008361E5">
        <w:t>13</w:t>
      </w:r>
      <w:r>
        <w:t>1319</w:t>
      </w:r>
      <w:r w:rsidRPr="00162845">
        <w:t xml:space="preserve">: </w:t>
      </w:r>
      <w:r w:rsidRPr="00C93A56">
        <w:t>My Documents: The Document/Description column displayed blank for the service note.</w:t>
      </w:r>
      <w:bookmarkEnd w:id="156"/>
      <w:bookmarkEnd w:id="157"/>
    </w:p>
    <w:p w14:paraId="07F7CBFD" w14:textId="77777777" w:rsidR="001F6A40" w:rsidRPr="00D65C07" w:rsidRDefault="001F6A40" w:rsidP="001F6A40">
      <w:pPr>
        <w:spacing w:before="240" w:after="240"/>
        <w:rPr>
          <w:rFonts w:eastAsia="Verdana"/>
          <w:b/>
          <w:bCs/>
          <w:color w:val="000000" w:themeColor="text1"/>
        </w:rPr>
      </w:pPr>
      <w:r w:rsidRPr="00D65C07">
        <w:rPr>
          <w:rFonts w:eastAsia="Verdana"/>
          <w:b/>
          <w:bCs/>
          <w:color w:val="000000" w:themeColor="text1"/>
          <w:lang w:val="en"/>
        </w:rPr>
        <w:t xml:space="preserve">Release Type: </w:t>
      </w:r>
      <w:r w:rsidRPr="00D65C07">
        <w:rPr>
          <w:rFonts w:eastAsia="Verdana"/>
          <w:color w:val="000000" w:themeColor="text1"/>
          <w:lang w:val="en"/>
        </w:rPr>
        <w:t>Fix</w:t>
      </w:r>
      <w:r>
        <w:rPr>
          <w:rFonts w:eastAsia="Verdana"/>
          <w:color w:val="000000" w:themeColor="text1"/>
          <w:lang w:val="en"/>
        </w:rPr>
        <w:t xml:space="preserve"> </w:t>
      </w:r>
      <w:r w:rsidRPr="00471CE1">
        <w:rPr>
          <w:rFonts w:eastAsia="Verdana"/>
          <w:b/>
          <w:bCs/>
          <w:color w:val="000000" w:themeColor="text1"/>
        </w:rPr>
        <w:t>|</w:t>
      </w:r>
      <w:r>
        <w:rPr>
          <w:rFonts w:eastAsia="Verdana"/>
          <w:color w:val="000000" w:themeColor="text1"/>
        </w:rPr>
        <w:t xml:space="preserve"> </w:t>
      </w:r>
      <w:r w:rsidRPr="00D65C07">
        <w:rPr>
          <w:rFonts w:eastAsia="Verdana"/>
          <w:b/>
          <w:bCs/>
          <w:color w:val="000000" w:themeColor="text1"/>
          <w:lang w:val="en"/>
        </w:rPr>
        <w:t xml:space="preserve">Priority: </w:t>
      </w:r>
      <w:r w:rsidRPr="00D65C07">
        <w:rPr>
          <w:rFonts w:eastAsia="Verdana"/>
          <w:color w:val="000000" w:themeColor="text1"/>
          <w:lang w:val="en"/>
        </w:rPr>
        <w:t>High</w:t>
      </w:r>
      <w:r w:rsidRPr="00D65C07">
        <w:rPr>
          <w:rFonts w:eastAsia="Verdana"/>
          <w:b/>
          <w:bCs/>
          <w:color w:val="000000" w:themeColor="text1"/>
        </w:rPr>
        <w:t> </w:t>
      </w:r>
    </w:p>
    <w:p w14:paraId="48596620" w14:textId="3AD88190" w:rsidR="001F6A40" w:rsidRPr="00D65C07" w:rsidRDefault="001F6A40" w:rsidP="001F6A40">
      <w:pPr>
        <w:spacing w:before="240" w:after="240"/>
        <w:rPr>
          <w:rFonts w:eastAsia="Verdana"/>
          <w:b/>
          <w:bCs/>
          <w:color w:val="000000" w:themeColor="text1"/>
        </w:rPr>
      </w:pPr>
      <w:r w:rsidRPr="00D65C07">
        <w:rPr>
          <w:rFonts w:eastAsia="Verdana"/>
          <w:b/>
          <w:bCs/>
          <w:color w:val="000000" w:themeColor="text1"/>
        </w:rPr>
        <w:t xml:space="preserve">Navigation Path: </w:t>
      </w:r>
      <w:r w:rsidRPr="00D65C07">
        <w:rPr>
          <w:rFonts w:eastAsia="Verdana"/>
          <w:color w:val="000000" w:themeColor="text1"/>
        </w:rPr>
        <w:t>'My Office' - 'My documents' screen - 'Document/Description' column</w:t>
      </w:r>
      <w:r w:rsidR="00B4172C">
        <w:rPr>
          <w:rFonts w:eastAsia="Verdana"/>
          <w:color w:val="000000" w:themeColor="text1"/>
        </w:rPr>
        <w:t>.</w:t>
      </w:r>
      <w:r w:rsidRPr="00D65C07">
        <w:rPr>
          <w:rFonts w:eastAsia="Verdana"/>
          <w:b/>
          <w:bCs/>
          <w:color w:val="000000" w:themeColor="text1"/>
        </w:rPr>
        <w:t>   </w:t>
      </w:r>
    </w:p>
    <w:p w14:paraId="28AFC2D3" w14:textId="77777777" w:rsidR="001F6A40" w:rsidRPr="00D65C07" w:rsidRDefault="001F6A40" w:rsidP="001F6A40">
      <w:pPr>
        <w:spacing w:before="240" w:after="240"/>
        <w:rPr>
          <w:rFonts w:eastAsia="Verdana"/>
          <w:b/>
          <w:bCs/>
          <w:color w:val="000000" w:themeColor="text1"/>
        </w:rPr>
      </w:pPr>
      <w:r w:rsidRPr="00D65C07">
        <w:rPr>
          <w:rFonts w:eastAsia="Verdana"/>
          <w:b/>
          <w:bCs/>
          <w:color w:val="000000" w:themeColor="text1"/>
          <w:lang w:val="en"/>
        </w:rPr>
        <w:t>Functionality ‘Before’ and ‘After’ release:</w:t>
      </w:r>
      <w:r w:rsidRPr="00D65C07">
        <w:rPr>
          <w:rFonts w:eastAsia="Verdana"/>
          <w:b/>
          <w:bCs/>
          <w:color w:val="000000" w:themeColor="text1"/>
        </w:rPr>
        <w:t> </w:t>
      </w:r>
    </w:p>
    <w:p w14:paraId="79D1F363" w14:textId="77777777" w:rsidR="001F6A40" w:rsidRPr="00D65C07" w:rsidRDefault="001F6A40" w:rsidP="001F6A40">
      <w:pPr>
        <w:spacing w:before="240" w:after="240"/>
        <w:rPr>
          <w:rFonts w:eastAsia="Verdana"/>
          <w:color w:val="000000" w:themeColor="text1"/>
        </w:rPr>
      </w:pPr>
      <w:r w:rsidRPr="00D65C07">
        <w:rPr>
          <w:rFonts w:eastAsia="Verdana"/>
          <w:color w:val="000000" w:themeColor="text1"/>
        </w:rPr>
        <w:t>Before this release, here was the behavior. In the 'My Documents' screen, the Document/Description column was displayed as blank for the service note document. </w:t>
      </w:r>
    </w:p>
    <w:p w14:paraId="06731BE6" w14:textId="5A658865" w:rsidR="001F6A40" w:rsidRPr="00D65C07" w:rsidRDefault="001F6A40" w:rsidP="001F6A40">
      <w:pPr>
        <w:spacing w:before="240" w:after="240"/>
        <w:rPr>
          <w:rFonts w:eastAsia="Verdana"/>
          <w:color w:val="000000" w:themeColor="text1"/>
        </w:rPr>
      </w:pPr>
      <w:r w:rsidRPr="00D65C07">
        <w:rPr>
          <w:rFonts w:eastAsia="Verdana"/>
          <w:color w:val="000000" w:themeColor="text1"/>
        </w:rPr>
        <w:t xml:space="preserve">With this release, the above-mentioned issue has been resolved. Now, </w:t>
      </w:r>
      <w:proofErr w:type="gramStart"/>
      <w:r w:rsidRPr="00D65C07">
        <w:rPr>
          <w:rFonts w:eastAsia="Verdana"/>
          <w:color w:val="000000" w:themeColor="text1"/>
        </w:rPr>
        <w:t>in</w:t>
      </w:r>
      <w:proofErr w:type="gramEnd"/>
      <w:r w:rsidRPr="00D65C07">
        <w:rPr>
          <w:rFonts w:eastAsia="Verdana"/>
          <w:color w:val="000000" w:themeColor="text1"/>
        </w:rPr>
        <w:t xml:space="preserve"> the 'My Documents' screen, the service note document name </w:t>
      </w:r>
      <w:r w:rsidR="00B4172C" w:rsidRPr="00D65C07">
        <w:rPr>
          <w:rFonts w:eastAsia="Verdana"/>
          <w:color w:val="000000" w:themeColor="text1"/>
        </w:rPr>
        <w:t>is</w:t>
      </w:r>
      <w:r>
        <w:rPr>
          <w:rFonts w:eastAsia="Verdana"/>
          <w:color w:val="000000" w:themeColor="text1"/>
        </w:rPr>
        <w:t xml:space="preserve"> </w:t>
      </w:r>
      <w:r w:rsidRPr="00D65C07">
        <w:rPr>
          <w:rFonts w:eastAsia="Verdana"/>
          <w:color w:val="000000" w:themeColor="text1"/>
        </w:rPr>
        <w:t>displayed in 'Document/Description' column.   </w:t>
      </w:r>
    </w:p>
    <w:p w14:paraId="0901EEA5" w14:textId="77777777" w:rsidR="001F6A40" w:rsidRDefault="001F6A40" w:rsidP="001F6A40">
      <w:pPr>
        <w:pBdr>
          <w:bottom w:val="single" w:sz="12" w:space="1" w:color="000000"/>
        </w:pBdr>
        <w:jc w:val="both"/>
        <w:rPr>
          <w:rFonts w:eastAsia="Verdana"/>
          <w:b/>
          <w:bCs/>
          <w:color w:val="000000" w:themeColor="text1"/>
        </w:rPr>
      </w:pPr>
    </w:p>
    <w:p w14:paraId="2A2CEA3D" w14:textId="77777777" w:rsidR="001F6A40" w:rsidRPr="00804ABF" w:rsidRDefault="001F6A40" w:rsidP="001F6A40">
      <w:pPr>
        <w:rPr>
          <w:sz w:val="20"/>
          <w:szCs w:val="20"/>
          <w:lang w:val="en-IN" w:eastAsia="en-IN"/>
        </w:rPr>
      </w:pPr>
    </w:p>
    <w:p w14:paraId="1822E5C7" w14:textId="77777777" w:rsidR="001F6A40" w:rsidRDefault="001F6A40" w:rsidP="001F6A40">
      <w:pPr>
        <w:pStyle w:val="Heading1"/>
        <w:ind w:left="0" w:firstLine="0"/>
        <w:rPr>
          <w:sz w:val="20"/>
          <w:szCs w:val="20"/>
        </w:rPr>
      </w:pPr>
      <w:bookmarkStart w:id="158" w:name="_Toc197944402"/>
      <w:bookmarkStart w:id="159" w:name="_Toc199864999"/>
      <w:r w:rsidRPr="006C0E72">
        <w:rPr>
          <w:sz w:val="20"/>
          <w:szCs w:val="20"/>
        </w:rPr>
        <w:lastRenderedPageBreak/>
        <w:t>My Preferences</w:t>
      </w:r>
      <w:bookmarkEnd w:id="158"/>
      <w:bookmarkEnd w:id="159"/>
    </w:p>
    <w:p w14:paraId="0DD5BEF0" w14:textId="77777777" w:rsidR="001F6A40" w:rsidRPr="001A691C"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6DF37BBF"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C0AC724"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248694A2"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5A00DB8C"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26FA302D"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30DF5230" w14:textId="3D5AD1D7" w:rsidR="001F6A40" w:rsidRPr="002B7EEE" w:rsidRDefault="001F6A40" w:rsidP="000A2586">
            <w:pPr>
              <w:jc w:val="center"/>
              <w:rPr>
                <w:highlight w:val="yellow"/>
              </w:rPr>
            </w:pPr>
            <w:r w:rsidRPr="006C0E72">
              <w:t>12</w:t>
            </w:r>
            <w:r w:rsidR="008E418B">
              <w:t>0</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0260C266" w14:textId="77777777" w:rsidR="001F6A40" w:rsidRPr="00236E97" w:rsidRDefault="001F6A40" w:rsidP="000A2586">
            <w:pPr>
              <w:jc w:val="center"/>
              <w:rPr>
                <w:color w:val="000000"/>
              </w:rPr>
            </w:pPr>
            <w:r w:rsidRPr="00EE6860">
              <w:rPr>
                <w:color w:val="000000"/>
              </w:rPr>
              <w:t>Core Bugs</w:t>
            </w:r>
            <w:r>
              <w:rPr>
                <w:color w:val="000000"/>
              </w:rPr>
              <w:t xml:space="preserve"> </w:t>
            </w:r>
            <w:r w:rsidRPr="00EE6860">
              <w:rPr>
                <w:color w:val="000000"/>
              </w:rPr>
              <w:t>#</w:t>
            </w:r>
            <w:r>
              <w:rPr>
                <w:color w:val="000000"/>
              </w:rPr>
              <w:t xml:space="preserve"> </w:t>
            </w:r>
            <w:r w:rsidRPr="009E7068">
              <w:rPr>
                <w:color w:val="000000"/>
              </w:rPr>
              <w:t>13</w:t>
            </w:r>
            <w:r>
              <w:rPr>
                <w:color w:val="000000"/>
              </w:rPr>
              <w:t>1254</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550E770E" w14:textId="77777777" w:rsidR="001F6A40" w:rsidRPr="00FF2EDC" w:rsidRDefault="001F6A40" w:rsidP="000A2586">
            <w:r w:rsidRPr="006C0E72">
              <w:t>Home page preference not working</w:t>
            </w:r>
          </w:p>
        </w:tc>
      </w:tr>
    </w:tbl>
    <w:p w14:paraId="671701E4" w14:textId="77777777" w:rsidR="001F6A40" w:rsidRDefault="001F6A40" w:rsidP="001F6A40">
      <w:pPr>
        <w:spacing w:line="276" w:lineRule="auto"/>
        <w:jc w:val="both"/>
        <w:rPr>
          <w:rFonts w:eastAsia="Verdana"/>
          <w:b/>
          <w:bCs/>
        </w:rPr>
      </w:pPr>
    </w:p>
    <w:p w14:paraId="78B075F8" w14:textId="77777777" w:rsidR="001F6A40" w:rsidRPr="006C0E72" w:rsidRDefault="001F6A40" w:rsidP="001F6A40">
      <w:pPr>
        <w:spacing w:line="276" w:lineRule="auto"/>
        <w:jc w:val="both"/>
        <w:rPr>
          <w:rFonts w:eastAsia="Verdana"/>
        </w:rPr>
      </w:pPr>
      <w:r w:rsidRPr="24BF88A9">
        <w:rPr>
          <w:rFonts w:eastAsia="Verdana"/>
          <w:b/>
          <w:bCs/>
        </w:rPr>
        <w:t xml:space="preserve">Author: </w:t>
      </w:r>
      <w:r w:rsidRPr="006C0E72">
        <w:rPr>
          <w:rFonts w:eastAsia="Verdana"/>
        </w:rPr>
        <w:t xml:space="preserve">Sunil </w:t>
      </w:r>
      <w:proofErr w:type="spellStart"/>
      <w:r w:rsidRPr="006C0E72">
        <w:rPr>
          <w:rFonts w:eastAsia="Verdana"/>
        </w:rPr>
        <w:t>Belagali</w:t>
      </w:r>
      <w:proofErr w:type="spellEnd"/>
    </w:p>
    <w:p w14:paraId="24AAABBF" w14:textId="77777777" w:rsidR="001F6A40" w:rsidRDefault="001F6A40" w:rsidP="001F6A40">
      <w:pPr>
        <w:spacing w:line="276" w:lineRule="auto"/>
        <w:jc w:val="both"/>
        <w:rPr>
          <w:rFonts w:eastAsia="Verdana"/>
        </w:rPr>
      </w:pPr>
    </w:p>
    <w:p w14:paraId="428B9395" w14:textId="4F3C036B" w:rsidR="001F6A40" w:rsidRDefault="001F6A40" w:rsidP="001F6A40">
      <w:pPr>
        <w:pStyle w:val="Heading3"/>
      </w:pPr>
      <w:bookmarkStart w:id="160" w:name="_Toc197944403"/>
      <w:bookmarkStart w:id="161" w:name="_Toc199865000"/>
      <w:r>
        <w:t>12</w:t>
      </w:r>
      <w:r w:rsidR="008E418B">
        <w:t>0</w:t>
      </w:r>
      <w:r>
        <w:t xml:space="preserve">. </w:t>
      </w:r>
      <w:r w:rsidRPr="00162845">
        <w:t xml:space="preserve">Core Bugs # </w:t>
      </w:r>
      <w:r w:rsidRPr="008361E5">
        <w:t>13</w:t>
      </w:r>
      <w:r>
        <w:t>1254:</w:t>
      </w:r>
      <w:r w:rsidRPr="00162845">
        <w:t xml:space="preserve"> </w:t>
      </w:r>
      <w:r w:rsidRPr="006C0E72">
        <w:t>Home page preference not working</w:t>
      </w:r>
      <w:r>
        <w:t>.</w:t>
      </w:r>
      <w:bookmarkEnd w:id="160"/>
      <w:bookmarkEnd w:id="161"/>
    </w:p>
    <w:p w14:paraId="7FA982C2" w14:textId="77777777" w:rsidR="001F6A40" w:rsidRPr="006C0E72" w:rsidRDefault="001F6A40" w:rsidP="001F6A40">
      <w:pPr>
        <w:spacing w:before="240" w:after="240"/>
        <w:rPr>
          <w:rFonts w:eastAsia="Verdana"/>
          <w:b/>
          <w:bCs/>
          <w:color w:val="000000" w:themeColor="text1"/>
          <w:lang w:val="en"/>
        </w:rPr>
      </w:pPr>
      <w:r w:rsidRPr="006C0E72">
        <w:rPr>
          <w:rFonts w:eastAsia="Verdana"/>
          <w:b/>
          <w:bCs/>
          <w:color w:val="000000" w:themeColor="text1"/>
          <w:lang w:val="en"/>
        </w:rPr>
        <w:t xml:space="preserve">Release Type: </w:t>
      </w:r>
      <w:r w:rsidRPr="006C0E72">
        <w:rPr>
          <w:rFonts w:eastAsia="Verdana"/>
          <w:color w:val="000000" w:themeColor="text1"/>
          <w:lang w:val="en"/>
        </w:rPr>
        <w:t>Fix</w:t>
      </w:r>
      <w:r w:rsidRPr="006C0E72">
        <w:rPr>
          <w:rFonts w:eastAsia="Verdana"/>
          <w:b/>
          <w:bCs/>
          <w:color w:val="000000" w:themeColor="text1"/>
          <w:lang w:val="en"/>
        </w:rPr>
        <w:t xml:space="preserve">| Priority: </w:t>
      </w:r>
      <w:r w:rsidRPr="006C0E72">
        <w:rPr>
          <w:rFonts w:eastAsia="Verdana"/>
          <w:color w:val="000000" w:themeColor="text1"/>
          <w:lang w:val="en"/>
        </w:rPr>
        <w:t>Medium</w:t>
      </w:r>
      <w:r w:rsidRPr="006C0E72">
        <w:rPr>
          <w:rFonts w:eastAsia="Verdana"/>
          <w:b/>
          <w:bCs/>
          <w:color w:val="000000" w:themeColor="text1"/>
          <w:lang w:val="en"/>
        </w:rPr>
        <w:t> </w:t>
      </w:r>
    </w:p>
    <w:p w14:paraId="250A3F32" w14:textId="328F8353" w:rsidR="001F6A40" w:rsidRPr="006C0E72" w:rsidRDefault="001F6A40" w:rsidP="001F6A40">
      <w:pPr>
        <w:spacing w:before="240" w:after="240"/>
        <w:rPr>
          <w:rFonts w:eastAsia="Verdana"/>
          <w:b/>
          <w:bCs/>
          <w:color w:val="000000" w:themeColor="text1"/>
          <w:lang w:val="en"/>
        </w:rPr>
      </w:pPr>
      <w:r w:rsidRPr="006C0E72">
        <w:rPr>
          <w:rFonts w:eastAsia="Verdana"/>
          <w:b/>
          <w:bCs/>
          <w:color w:val="000000" w:themeColor="text1"/>
          <w:lang w:val="en"/>
        </w:rPr>
        <w:t>Navigation Path</w:t>
      </w:r>
      <w:r w:rsidR="00B9584A">
        <w:rPr>
          <w:rFonts w:eastAsia="Verdana"/>
          <w:b/>
          <w:bCs/>
          <w:color w:val="000000" w:themeColor="text1"/>
          <w:lang w:val="en"/>
        </w:rPr>
        <w:t xml:space="preserve"> </w:t>
      </w:r>
      <w:r w:rsidRPr="006C0E72">
        <w:rPr>
          <w:rFonts w:eastAsia="Verdana"/>
          <w:b/>
          <w:bCs/>
          <w:color w:val="000000" w:themeColor="text1"/>
          <w:lang w:val="en"/>
        </w:rPr>
        <w:t>1: </w:t>
      </w:r>
      <w:r w:rsidRPr="006C0E72">
        <w:rPr>
          <w:rFonts w:eastAsia="Verdana"/>
          <w:color w:val="000000" w:themeColor="text1"/>
          <w:lang w:val="en"/>
        </w:rPr>
        <w:t>Login to SmartCare application – Navigate to ‘My Preferences’ screen – ‘General Settings’ section – ‘Home Page’ field – Select the required home page – Save – Refresh Shared Table – Log out</w:t>
      </w:r>
      <w:r w:rsidR="006840BC">
        <w:rPr>
          <w:rFonts w:eastAsia="Verdana"/>
          <w:color w:val="000000" w:themeColor="text1"/>
          <w:lang w:val="en"/>
        </w:rPr>
        <w:t>.</w:t>
      </w:r>
      <w:r w:rsidRPr="006C0E72">
        <w:rPr>
          <w:rFonts w:eastAsia="Verdana"/>
          <w:color w:val="000000" w:themeColor="text1"/>
          <w:lang w:val="en"/>
        </w:rPr>
        <w:t> </w:t>
      </w:r>
    </w:p>
    <w:p w14:paraId="1527183D" w14:textId="006979E4" w:rsidR="001F6A40" w:rsidRPr="006C0E72" w:rsidRDefault="001F6A40" w:rsidP="001F6A40">
      <w:pPr>
        <w:spacing w:before="240" w:after="240"/>
        <w:rPr>
          <w:rFonts w:eastAsia="Verdana"/>
          <w:b/>
          <w:bCs/>
          <w:color w:val="000000" w:themeColor="text1"/>
          <w:lang w:val="en"/>
        </w:rPr>
      </w:pPr>
      <w:r w:rsidRPr="006C0E72">
        <w:rPr>
          <w:rFonts w:eastAsia="Verdana"/>
          <w:b/>
          <w:bCs/>
          <w:color w:val="000000" w:themeColor="text1"/>
          <w:lang w:val="en"/>
        </w:rPr>
        <w:t>Navigation Path</w:t>
      </w:r>
      <w:r w:rsidR="00B9584A">
        <w:rPr>
          <w:rFonts w:eastAsia="Verdana"/>
          <w:b/>
          <w:bCs/>
          <w:color w:val="000000" w:themeColor="text1"/>
          <w:lang w:val="en"/>
        </w:rPr>
        <w:t xml:space="preserve"> </w:t>
      </w:r>
      <w:r w:rsidRPr="006C0E72">
        <w:rPr>
          <w:rFonts w:eastAsia="Verdana"/>
          <w:b/>
          <w:bCs/>
          <w:color w:val="000000" w:themeColor="text1"/>
          <w:lang w:val="en"/>
        </w:rPr>
        <w:t xml:space="preserve">2: </w:t>
      </w:r>
      <w:r w:rsidRPr="006C0E72">
        <w:rPr>
          <w:rFonts w:eastAsia="Verdana"/>
          <w:color w:val="000000" w:themeColor="text1"/>
          <w:lang w:val="en"/>
        </w:rPr>
        <w:t xml:space="preserve">Re-login to SmartCare application – Home Page configured in Navigation Path 1 </w:t>
      </w:r>
      <w:r w:rsidR="006840BC">
        <w:rPr>
          <w:rFonts w:eastAsia="Verdana"/>
          <w:color w:val="000000" w:themeColor="text1"/>
          <w:lang w:val="en"/>
        </w:rPr>
        <w:t xml:space="preserve">is </w:t>
      </w:r>
      <w:r w:rsidRPr="006C0E72">
        <w:rPr>
          <w:rFonts w:eastAsia="Verdana"/>
          <w:color w:val="000000" w:themeColor="text1"/>
          <w:lang w:val="en"/>
        </w:rPr>
        <w:t>open.</w:t>
      </w:r>
      <w:r w:rsidRPr="006C0E72">
        <w:rPr>
          <w:rFonts w:eastAsia="Verdana"/>
          <w:b/>
          <w:bCs/>
          <w:color w:val="000000" w:themeColor="text1"/>
          <w:lang w:val="en"/>
        </w:rPr>
        <w:t> </w:t>
      </w:r>
    </w:p>
    <w:p w14:paraId="17D9A30C" w14:textId="77777777" w:rsidR="001F6A40" w:rsidRPr="006C0E72" w:rsidRDefault="001F6A40" w:rsidP="001F6A40">
      <w:pPr>
        <w:spacing w:before="240" w:after="240"/>
        <w:rPr>
          <w:rFonts w:eastAsia="Verdana"/>
          <w:b/>
          <w:bCs/>
          <w:color w:val="000000" w:themeColor="text1"/>
          <w:lang w:val="en"/>
        </w:rPr>
      </w:pPr>
      <w:r w:rsidRPr="006C0E72">
        <w:rPr>
          <w:rFonts w:eastAsia="Verdana"/>
          <w:b/>
          <w:bCs/>
          <w:color w:val="000000" w:themeColor="text1"/>
          <w:lang w:val="en"/>
        </w:rPr>
        <w:t>Functionality ‘Before’ and ‘After’ release:  </w:t>
      </w:r>
    </w:p>
    <w:p w14:paraId="1350B065" w14:textId="77777777" w:rsidR="001F6A40" w:rsidRPr="006C0E72" w:rsidRDefault="001F6A40" w:rsidP="001F6A40">
      <w:pPr>
        <w:spacing w:before="240" w:after="240"/>
        <w:rPr>
          <w:rFonts w:eastAsia="Verdana"/>
          <w:color w:val="000000" w:themeColor="text1"/>
          <w:lang w:val="en"/>
        </w:rPr>
      </w:pPr>
      <w:r w:rsidRPr="006C0E72">
        <w:rPr>
          <w:rFonts w:eastAsia="Verdana"/>
          <w:color w:val="000000" w:themeColor="text1"/>
          <w:lang w:val="en"/>
        </w:rPr>
        <w:t>Before this release, here was the behavior. After successful login, the user was not landing to the Home Page screen as configured in “My Preferences”. </w:t>
      </w:r>
      <w:r w:rsidRPr="006C0E72">
        <w:rPr>
          <w:rFonts w:eastAsia="Verdana"/>
          <w:color w:val="000000" w:themeColor="text1"/>
          <w:lang w:val="en"/>
        </w:rPr>
        <w:br/>
        <w:t> </w:t>
      </w:r>
      <w:r w:rsidRPr="006C0E72">
        <w:rPr>
          <w:rFonts w:eastAsia="Verdana"/>
          <w:color w:val="000000" w:themeColor="text1"/>
          <w:lang w:val="en"/>
        </w:rPr>
        <w:br/>
        <w:t>With this release, the above-mentioned issue has been resolved. Now after successful login, the user is landing to the Home Page screen as configured in “My Preferences”. </w:t>
      </w:r>
    </w:p>
    <w:p w14:paraId="198BCC8A" w14:textId="77777777" w:rsidR="001F6A40" w:rsidRDefault="001F6A40" w:rsidP="001F6A40">
      <w:pPr>
        <w:pBdr>
          <w:bottom w:val="single" w:sz="12" w:space="1" w:color="000000"/>
        </w:pBdr>
        <w:jc w:val="both"/>
        <w:rPr>
          <w:rFonts w:eastAsia="Verdana"/>
          <w:b/>
          <w:bCs/>
          <w:color w:val="000000" w:themeColor="text1"/>
        </w:rPr>
      </w:pPr>
    </w:p>
    <w:p w14:paraId="2332864D" w14:textId="77777777" w:rsidR="001F6A40" w:rsidRPr="00804ABF" w:rsidRDefault="001F6A40" w:rsidP="001F6A40">
      <w:pPr>
        <w:rPr>
          <w:sz w:val="20"/>
          <w:szCs w:val="20"/>
          <w:lang w:val="en-IN" w:eastAsia="en-IN"/>
        </w:rPr>
      </w:pPr>
    </w:p>
    <w:p w14:paraId="64570C57" w14:textId="77777777" w:rsidR="001F6A40" w:rsidRPr="00804ABF" w:rsidRDefault="001F6A40" w:rsidP="001F6A40">
      <w:pPr>
        <w:pStyle w:val="Heading1"/>
        <w:rPr>
          <w:sz w:val="20"/>
          <w:szCs w:val="20"/>
        </w:rPr>
      </w:pPr>
      <w:bookmarkStart w:id="162" w:name="_Toc197944404"/>
      <w:bookmarkStart w:id="163" w:name="_Toc199865001"/>
      <w:r>
        <w:rPr>
          <w:sz w:val="20"/>
          <w:szCs w:val="20"/>
        </w:rPr>
        <w:t>My Reports</w:t>
      </w:r>
      <w:bookmarkEnd w:id="162"/>
      <w:bookmarkEnd w:id="163"/>
    </w:p>
    <w:p w14:paraId="7A8153AC" w14:textId="77777777" w:rsidR="001F6A40" w:rsidRDefault="001F6A40" w:rsidP="001F6A40">
      <w:pPr>
        <w:jc w:val="both"/>
        <w:rPr>
          <w:rFonts w:eastAsia="Verdana"/>
          <w:highlight w:val="white"/>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79431E65"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E73E72B"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4F7835DC"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51B71F93"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15783889"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1EF1FA49" w14:textId="7FF4C7DF" w:rsidR="001F6A40" w:rsidRPr="00FD0F61" w:rsidRDefault="001F6A40" w:rsidP="000A2586">
            <w:pPr>
              <w:jc w:val="center"/>
              <w:rPr>
                <w:highlight w:val="cyan"/>
              </w:rPr>
            </w:pPr>
            <w:r w:rsidRPr="00FD0F61">
              <w:rPr>
                <w:highlight w:val="cyan"/>
              </w:rPr>
              <w:t>12</w:t>
            </w:r>
            <w:r w:rsidR="008E418B" w:rsidRPr="00FD0F61">
              <w:rPr>
                <w:highlight w:val="cyan"/>
              </w:rPr>
              <w:t>1</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441B8415" w14:textId="77777777" w:rsidR="001F6A40" w:rsidRPr="00FD0F61" w:rsidRDefault="001F6A40" w:rsidP="000A2586">
            <w:pPr>
              <w:jc w:val="center"/>
              <w:rPr>
                <w:color w:val="000000"/>
                <w:highlight w:val="cyan"/>
              </w:rPr>
            </w:pPr>
            <w:r w:rsidRPr="00FD0F61">
              <w:rPr>
                <w:rFonts w:cs="Calibri"/>
                <w:color w:val="000000"/>
                <w:highlight w:val="cyan"/>
              </w:rPr>
              <w:t xml:space="preserve">EII # </w:t>
            </w:r>
            <w:r w:rsidRPr="00FD0F61">
              <w:rPr>
                <w:color w:val="000000"/>
                <w:highlight w:val="cyan"/>
              </w:rPr>
              <w:t>130300</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6EA6F0FE" w14:textId="77777777" w:rsidR="001F6A40" w:rsidRPr="00FD0F61" w:rsidRDefault="001F6A40" w:rsidP="000A2586">
            <w:pPr>
              <w:rPr>
                <w:highlight w:val="cyan"/>
              </w:rPr>
            </w:pPr>
            <w:r w:rsidRPr="00FD0F61">
              <w:rPr>
                <w:highlight w:val="cyan"/>
              </w:rPr>
              <w:t xml:space="preserve">Requirements for </w:t>
            </w:r>
            <w:proofErr w:type="spellStart"/>
            <w:r w:rsidRPr="00FD0F61">
              <w:rPr>
                <w:highlight w:val="cyan"/>
              </w:rPr>
              <w:t>CalMHSA</w:t>
            </w:r>
            <w:proofErr w:type="spellEnd"/>
            <w:r w:rsidRPr="00FD0F61">
              <w:rPr>
                <w:highlight w:val="cyan"/>
              </w:rPr>
              <w:t xml:space="preserve"> - Active Accounts Receivable Report – Summary</w:t>
            </w:r>
          </w:p>
        </w:tc>
      </w:tr>
      <w:tr w:rsidR="001F6A40" w:rsidRPr="00A85CE9" w14:paraId="0A652B64"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01DA7C7" w14:textId="056533F0" w:rsidR="001F6A40" w:rsidRPr="0037378F" w:rsidRDefault="001F6A40" w:rsidP="000A2586">
            <w:pPr>
              <w:jc w:val="center"/>
              <w:rPr>
                <w:highlight w:val="yellow"/>
              </w:rPr>
            </w:pPr>
            <w:r w:rsidRPr="0037378F">
              <w:t>12</w:t>
            </w:r>
            <w:r w:rsidR="008E418B">
              <w:t>2</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4CBA461F" w14:textId="77777777" w:rsidR="001F6A40" w:rsidRPr="00FF7ADD" w:rsidRDefault="001F6A40" w:rsidP="000A2586">
            <w:pPr>
              <w:jc w:val="center"/>
              <w:rPr>
                <w:rFonts w:cs="Calibri"/>
                <w:color w:val="000000"/>
              </w:rPr>
            </w:pPr>
            <w:r w:rsidRPr="00EE6860">
              <w:rPr>
                <w:color w:val="000000"/>
              </w:rPr>
              <w:t>Core Bugs #</w:t>
            </w:r>
            <w:r>
              <w:t xml:space="preserve"> </w:t>
            </w:r>
            <w:r w:rsidRPr="00FF7ADD">
              <w:rPr>
                <w:color w:val="000000"/>
              </w:rPr>
              <w:t>1310</w:t>
            </w:r>
            <w:r>
              <w:rPr>
                <w:color w:val="000000"/>
              </w:rPr>
              <w:t>58</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21210262" w14:textId="77777777" w:rsidR="001F6A40" w:rsidRPr="00FF7ADD" w:rsidRDefault="001F6A40" w:rsidP="000A2586">
            <w:pPr>
              <w:rPr>
                <w:highlight w:val="yellow"/>
              </w:rPr>
            </w:pPr>
            <w:r w:rsidRPr="722274AB">
              <w:rPr>
                <w:rFonts w:eastAsia="Verdana"/>
                <w:color w:val="000000" w:themeColor="text1"/>
              </w:rPr>
              <w:t>Performance issue in GL report</w:t>
            </w:r>
            <w:r>
              <w:rPr>
                <w:rFonts w:eastAsia="Verdana"/>
                <w:color w:val="000000" w:themeColor="text1"/>
              </w:rPr>
              <w:t>.</w:t>
            </w:r>
          </w:p>
        </w:tc>
      </w:tr>
      <w:tr w:rsidR="001F6A40" w:rsidRPr="00A85CE9" w14:paraId="4A14C782"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663E613C" w14:textId="370F02B4" w:rsidR="001F6A40" w:rsidRPr="00C050A0" w:rsidRDefault="001F6A40" w:rsidP="000A2586">
            <w:pPr>
              <w:jc w:val="center"/>
              <w:rPr>
                <w:highlight w:val="cyan"/>
              </w:rPr>
            </w:pPr>
            <w:r w:rsidRPr="00C050A0">
              <w:rPr>
                <w:highlight w:val="cyan"/>
              </w:rPr>
              <w:t>12</w:t>
            </w:r>
            <w:r w:rsidR="008E418B" w:rsidRPr="00C050A0">
              <w:rPr>
                <w:highlight w:val="cyan"/>
              </w:rPr>
              <w:t>3</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022526B3" w14:textId="77777777" w:rsidR="001F6A40" w:rsidRPr="00C050A0" w:rsidRDefault="001F6A40" w:rsidP="000A2586">
            <w:pPr>
              <w:jc w:val="center"/>
              <w:rPr>
                <w:color w:val="000000"/>
                <w:highlight w:val="cyan"/>
              </w:rPr>
            </w:pPr>
            <w:r w:rsidRPr="00C050A0">
              <w:rPr>
                <w:color w:val="000000"/>
                <w:highlight w:val="cyan"/>
              </w:rPr>
              <w:t>EII # 130567</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664A43B8" w14:textId="77777777" w:rsidR="001F6A40" w:rsidRPr="00C050A0" w:rsidRDefault="001F6A40" w:rsidP="000A2586">
            <w:pPr>
              <w:rPr>
                <w:highlight w:val="cyan"/>
              </w:rPr>
            </w:pPr>
            <w:r w:rsidRPr="00C050A0">
              <w:rPr>
                <w:rFonts w:eastAsia="Verdana"/>
                <w:color w:val="333333"/>
                <w:highlight w:val="cyan"/>
              </w:rPr>
              <w:t>The ‘</w:t>
            </w:r>
            <w:r w:rsidRPr="00C050A0">
              <w:rPr>
                <w:rFonts w:eastAsia="Verdana"/>
                <w:color w:val="000000" w:themeColor="text1"/>
                <w:highlight w:val="cyan"/>
              </w:rPr>
              <w:t>Client Program Enrollment Without Active Coverage’ report has been implemented.</w:t>
            </w:r>
          </w:p>
        </w:tc>
      </w:tr>
      <w:tr w:rsidR="001F6A40" w:rsidRPr="00A85CE9" w14:paraId="71F28FA2"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1A3692A8" w14:textId="2ECBA5FD" w:rsidR="001F6A40" w:rsidRPr="0037378F" w:rsidRDefault="001F6A40" w:rsidP="000A2586">
            <w:pPr>
              <w:jc w:val="center"/>
            </w:pPr>
            <w:r>
              <w:t>12</w:t>
            </w:r>
            <w:r w:rsidR="008E418B">
              <w:t>4</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3AA4F4FF" w14:textId="77777777" w:rsidR="001F6A40" w:rsidRPr="00EE6860" w:rsidRDefault="001F6A40" w:rsidP="000A2586">
            <w:pPr>
              <w:jc w:val="center"/>
              <w:rPr>
                <w:color w:val="000000"/>
              </w:rPr>
            </w:pPr>
            <w:r>
              <w:rPr>
                <w:color w:val="000000"/>
              </w:rPr>
              <w:t>EII # 130054</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6557BCCA" w14:textId="77777777" w:rsidR="001F6A40" w:rsidRPr="0035740F" w:rsidRDefault="001F6A40" w:rsidP="000A2586">
            <w:r w:rsidRPr="722274AB">
              <w:rPr>
                <w:rFonts w:eastAsia="Verdana"/>
                <w:color w:val="333333"/>
              </w:rPr>
              <w:t>CCBHC Time to Treat Non-Crisis Report</w:t>
            </w:r>
            <w:r>
              <w:rPr>
                <w:rFonts w:eastAsia="Verdana"/>
                <w:color w:val="333333"/>
              </w:rPr>
              <w:t>.</w:t>
            </w:r>
          </w:p>
        </w:tc>
      </w:tr>
      <w:tr w:rsidR="001F6A40" w:rsidRPr="00A85CE9" w14:paraId="215AB008"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17D3C88" w14:textId="32B8AFAC" w:rsidR="001F6A40" w:rsidRPr="00FF7ADD" w:rsidRDefault="001F6A40" w:rsidP="000A2586">
            <w:pPr>
              <w:jc w:val="center"/>
            </w:pPr>
            <w:r>
              <w:t>12</w:t>
            </w:r>
            <w:r w:rsidR="008E418B">
              <w:t>5</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3C87D87E" w14:textId="77777777" w:rsidR="001F6A40" w:rsidRPr="00EE6860" w:rsidRDefault="001F6A40" w:rsidP="000A2586">
            <w:pPr>
              <w:jc w:val="center"/>
              <w:rPr>
                <w:color w:val="000000"/>
              </w:rPr>
            </w:pPr>
            <w:r>
              <w:rPr>
                <w:color w:val="000000"/>
              </w:rPr>
              <w:t>Core Bugs # 131112</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42891E42" w14:textId="77777777" w:rsidR="001F6A40" w:rsidRPr="0035740F" w:rsidRDefault="001F6A40" w:rsidP="000A2586">
            <w:r w:rsidRPr="722274AB">
              <w:rPr>
                <w:rFonts w:eastAsia="Verdana"/>
                <w:color w:val="000000" w:themeColor="text1"/>
              </w:rPr>
              <w:t xml:space="preserve">Reports accessing </w:t>
            </w:r>
            <w:proofErr w:type="gramStart"/>
            <w:r w:rsidRPr="722274AB">
              <w:rPr>
                <w:rFonts w:eastAsia="Verdana"/>
                <w:color w:val="000000" w:themeColor="text1"/>
              </w:rPr>
              <w:t>issue</w:t>
            </w:r>
            <w:proofErr w:type="gramEnd"/>
            <w:r w:rsidRPr="722274AB">
              <w:rPr>
                <w:rFonts w:eastAsia="Verdana"/>
                <w:color w:val="000000" w:themeColor="text1"/>
              </w:rPr>
              <w:t xml:space="preserve"> from the Go Search and Favorite Search when the reports are added to the ‘Favorites’</w:t>
            </w:r>
          </w:p>
        </w:tc>
      </w:tr>
      <w:tr w:rsidR="001F6A40" w:rsidRPr="00A85CE9" w14:paraId="0646448D"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F1FE585" w14:textId="6D8F316E" w:rsidR="001F6A40" w:rsidRPr="000A2875" w:rsidRDefault="001F6A40" w:rsidP="000A2586">
            <w:pPr>
              <w:jc w:val="center"/>
              <w:rPr>
                <w:highlight w:val="green"/>
              </w:rPr>
            </w:pPr>
            <w:r w:rsidRPr="000A2875">
              <w:rPr>
                <w:highlight w:val="green"/>
              </w:rPr>
              <w:t>12</w:t>
            </w:r>
            <w:r w:rsidR="008E418B" w:rsidRPr="000A2875">
              <w:rPr>
                <w:highlight w:val="green"/>
              </w:rPr>
              <w:t>6</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75B4E526" w14:textId="77777777" w:rsidR="001F6A40" w:rsidRPr="000A2875" w:rsidRDefault="001F6A40" w:rsidP="000A2586">
            <w:pPr>
              <w:jc w:val="center"/>
              <w:rPr>
                <w:color w:val="000000"/>
                <w:highlight w:val="green"/>
              </w:rPr>
            </w:pPr>
            <w:r w:rsidRPr="000A2875">
              <w:rPr>
                <w:color w:val="000000"/>
                <w:highlight w:val="green"/>
              </w:rPr>
              <w:t>Core Bugs # 131505</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37C7C7BC" w14:textId="77777777" w:rsidR="001F6A40" w:rsidRPr="000A2875" w:rsidRDefault="001F6A40" w:rsidP="000A2586">
            <w:pPr>
              <w:rPr>
                <w:highlight w:val="green"/>
              </w:rPr>
            </w:pPr>
            <w:r w:rsidRPr="000A2875">
              <w:rPr>
                <w:rFonts w:eastAsia="Verdana"/>
                <w:color w:val="000000" w:themeColor="text1"/>
                <w:highlight w:val="green"/>
              </w:rPr>
              <w:t>‘Service Status Percentages with Service Detail’ report: There is no comma between the ‘Last Name’ and the ‘First Name’ for the ‘Client Name’ and ‘Primary Clinician’ fields.</w:t>
            </w:r>
          </w:p>
        </w:tc>
      </w:tr>
    </w:tbl>
    <w:p w14:paraId="50C0931D" w14:textId="77777777" w:rsidR="001F6A40" w:rsidRDefault="001F6A40" w:rsidP="001F6A40">
      <w:pPr>
        <w:shd w:val="clear" w:color="auto" w:fill="FFFFFF"/>
        <w:spacing w:before="240" w:after="240"/>
        <w:jc w:val="both"/>
        <w:rPr>
          <w:rFonts w:eastAsia="Verdana"/>
          <w:b/>
          <w:highlight w:val="white"/>
        </w:rPr>
      </w:pPr>
    </w:p>
    <w:p w14:paraId="257D86BE" w14:textId="77777777" w:rsidR="007B3434" w:rsidRDefault="007B3434">
      <w:pPr>
        <w:spacing w:after="160" w:line="259" w:lineRule="auto"/>
        <w:rPr>
          <w:rFonts w:eastAsia="Verdana"/>
          <w:b/>
          <w:highlight w:val="white"/>
        </w:rPr>
      </w:pPr>
      <w:r>
        <w:rPr>
          <w:rFonts w:eastAsia="Verdana"/>
          <w:b/>
          <w:highlight w:val="white"/>
        </w:rPr>
        <w:br w:type="page"/>
      </w:r>
    </w:p>
    <w:p w14:paraId="06D89ABA" w14:textId="6B3D3094" w:rsidR="001F6A40" w:rsidRPr="00BF6412" w:rsidRDefault="001F6A40" w:rsidP="001F6A40">
      <w:pPr>
        <w:shd w:val="clear" w:color="auto" w:fill="FFFFFF"/>
        <w:spacing w:before="240" w:after="240"/>
        <w:jc w:val="both"/>
      </w:pPr>
      <w:r w:rsidRPr="00BF6412">
        <w:rPr>
          <w:rFonts w:eastAsia="Verdana"/>
          <w:b/>
          <w:highlight w:val="white"/>
        </w:rPr>
        <w:lastRenderedPageBreak/>
        <w:t>Author:</w:t>
      </w:r>
      <w:r w:rsidRPr="00BF6412">
        <w:rPr>
          <w:rFonts w:eastAsia="Verdana"/>
          <w:b/>
        </w:rPr>
        <w:t xml:space="preserve"> </w:t>
      </w:r>
      <w:r>
        <w:t xml:space="preserve">Roopa </w:t>
      </w:r>
      <w:proofErr w:type="spellStart"/>
      <w:r>
        <w:t>Hemanna</w:t>
      </w:r>
      <w:proofErr w:type="spellEnd"/>
    </w:p>
    <w:p w14:paraId="3EB48738" w14:textId="1F2DB4A1" w:rsidR="001F6A40" w:rsidRPr="00FD0F61" w:rsidRDefault="001F6A40" w:rsidP="001F6A40">
      <w:pPr>
        <w:pStyle w:val="Heading3"/>
        <w:rPr>
          <w:rFonts w:eastAsia="Verdana" w:cs="Verdana"/>
          <w:color w:val="000000" w:themeColor="text1"/>
          <w:sz w:val="18"/>
          <w:highlight w:val="cyan"/>
        </w:rPr>
      </w:pPr>
      <w:bookmarkStart w:id="164" w:name="_Toc197944405"/>
      <w:bookmarkStart w:id="165" w:name="_Toc199865002"/>
      <w:bookmarkStart w:id="166" w:name="PayerType"/>
      <w:r w:rsidRPr="00FD0F61">
        <w:rPr>
          <w:highlight w:val="cyan"/>
        </w:rPr>
        <w:t>12</w:t>
      </w:r>
      <w:r w:rsidR="008E418B" w:rsidRPr="00FD0F61">
        <w:rPr>
          <w:highlight w:val="cyan"/>
        </w:rPr>
        <w:t>1</w:t>
      </w:r>
      <w:r w:rsidRPr="00FD0F61">
        <w:rPr>
          <w:highlight w:val="cyan"/>
        </w:rPr>
        <w:t xml:space="preserve">. EII # 130300 (Feature - 319304): </w:t>
      </w:r>
      <w:r w:rsidRPr="00FD0F61">
        <w:rPr>
          <w:highlight w:val="cyan"/>
          <w:lang w:val="en-US"/>
        </w:rPr>
        <w:t xml:space="preserve">Requirements for </w:t>
      </w:r>
      <w:proofErr w:type="spellStart"/>
      <w:r w:rsidRPr="00FD0F61">
        <w:rPr>
          <w:highlight w:val="cyan"/>
          <w:lang w:val="en-US"/>
        </w:rPr>
        <w:t>CalMHSA</w:t>
      </w:r>
      <w:proofErr w:type="spellEnd"/>
      <w:r w:rsidRPr="00FD0F61">
        <w:rPr>
          <w:highlight w:val="cyan"/>
          <w:lang w:val="en-US"/>
        </w:rPr>
        <w:t xml:space="preserve"> - Active Accounts Receivable Report – Summary.</w:t>
      </w:r>
      <w:bookmarkEnd w:id="164"/>
      <w:bookmarkEnd w:id="165"/>
    </w:p>
    <w:bookmarkEnd w:id="166"/>
    <w:p w14:paraId="3BCA8B44" w14:textId="77777777" w:rsidR="00B2177F" w:rsidRPr="00FD0F61" w:rsidRDefault="00B2177F" w:rsidP="00B2177F">
      <w:pPr>
        <w:spacing w:before="240" w:after="240"/>
        <w:jc w:val="both"/>
        <w:rPr>
          <w:rFonts w:eastAsia="Verdana"/>
          <w:color w:val="0070C0"/>
          <w:sz w:val="20"/>
          <w:szCs w:val="20"/>
          <w:highlight w:val="cyan"/>
        </w:rPr>
      </w:pPr>
      <w:r w:rsidRPr="00FD0F61">
        <w:rPr>
          <w:rFonts w:eastAsia="Verdana"/>
          <w:b/>
          <w:bCs/>
          <w:sz w:val="20"/>
          <w:szCs w:val="20"/>
          <w:highlight w:val="cyan"/>
        </w:rPr>
        <w:t xml:space="preserve">Note: </w:t>
      </w:r>
      <w:r w:rsidRPr="00FD0F61">
        <w:rPr>
          <w:rFonts w:eastAsia="Verdana"/>
          <w:color w:val="0070C0"/>
          <w:sz w:val="20"/>
          <w:szCs w:val="20"/>
          <w:highlight w:val="cyan"/>
        </w:rPr>
        <w:t>This is a new enhancement featuring the implementation of the “Active AR Aging Summary Report,” which includes the following capabilities:</w:t>
      </w:r>
    </w:p>
    <w:p w14:paraId="644D7A2E" w14:textId="77777777" w:rsidR="00B2177F" w:rsidRPr="00FD0F61" w:rsidRDefault="00B2177F">
      <w:pPr>
        <w:pStyle w:val="ListParagraph"/>
        <w:numPr>
          <w:ilvl w:val="0"/>
          <w:numId w:val="122"/>
        </w:numPr>
        <w:spacing w:before="240" w:after="240" w:line="279" w:lineRule="auto"/>
        <w:jc w:val="both"/>
        <w:rPr>
          <w:rFonts w:eastAsia="Verdana" w:cs="Verdana"/>
          <w:color w:val="0070C0"/>
          <w:szCs w:val="20"/>
          <w:highlight w:val="cyan"/>
        </w:rPr>
      </w:pPr>
      <w:r w:rsidRPr="00FD0F61">
        <w:rPr>
          <w:rFonts w:eastAsia="Verdana" w:cs="Verdana"/>
          <w:color w:val="0070C0"/>
          <w:szCs w:val="20"/>
          <w:highlight w:val="cyan"/>
        </w:rPr>
        <w:t>Provides a high-level A/R aging summary for efficient financial oversight.</w:t>
      </w:r>
    </w:p>
    <w:p w14:paraId="0B5525AF" w14:textId="77777777" w:rsidR="00B2177F" w:rsidRPr="00FD0F61" w:rsidRDefault="00B2177F">
      <w:pPr>
        <w:pStyle w:val="ListParagraph"/>
        <w:numPr>
          <w:ilvl w:val="0"/>
          <w:numId w:val="122"/>
        </w:numPr>
        <w:spacing w:before="240" w:after="240" w:line="279" w:lineRule="auto"/>
        <w:jc w:val="both"/>
        <w:rPr>
          <w:rFonts w:eastAsia="Verdana" w:cs="Verdana"/>
          <w:color w:val="0070C0"/>
          <w:szCs w:val="20"/>
          <w:highlight w:val="cyan"/>
        </w:rPr>
      </w:pPr>
      <w:r w:rsidRPr="00FD0F61">
        <w:rPr>
          <w:rFonts w:eastAsia="Verdana" w:cs="Verdana"/>
          <w:color w:val="0070C0"/>
          <w:szCs w:val="20"/>
          <w:highlight w:val="cyan"/>
        </w:rPr>
        <w:t>Includes drill-down functionality to access detailed charge and payment data.</w:t>
      </w:r>
    </w:p>
    <w:p w14:paraId="5C935E6C" w14:textId="77777777" w:rsidR="00B2177F" w:rsidRPr="00FD0F61" w:rsidRDefault="00B2177F">
      <w:pPr>
        <w:pStyle w:val="ListParagraph"/>
        <w:numPr>
          <w:ilvl w:val="0"/>
          <w:numId w:val="122"/>
        </w:numPr>
        <w:spacing w:before="240" w:after="240" w:line="279" w:lineRule="auto"/>
        <w:jc w:val="both"/>
        <w:rPr>
          <w:rFonts w:eastAsia="Verdana" w:cs="Verdana"/>
          <w:color w:val="0070C0"/>
          <w:szCs w:val="20"/>
          <w:highlight w:val="cyan"/>
        </w:rPr>
      </w:pPr>
      <w:r w:rsidRPr="00FD0F61">
        <w:rPr>
          <w:rFonts w:eastAsia="Verdana" w:cs="Verdana"/>
          <w:color w:val="0070C0"/>
          <w:szCs w:val="20"/>
          <w:highlight w:val="cyan"/>
        </w:rPr>
        <w:t>Improves performance when handling large data volumes by replacing widget-based or list view reporting.</w:t>
      </w:r>
    </w:p>
    <w:p w14:paraId="2EB44B48" w14:textId="1695DEB6" w:rsidR="001F6A40" w:rsidRPr="00FD0F61" w:rsidRDefault="00B2177F">
      <w:pPr>
        <w:pStyle w:val="ListParagraph"/>
        <w:numPr>
          <w:ilvl w:val="0"/>
          <w:numId w:val="122"/>
        </w:numPr>
        <w:spacing w:before="240" w:after="240" w:line="276" w:lineRule="auto"/>
        <w:jc w:val="both"/>
        <w:rPr>
          <w:rFonts w:eastAsia="Verdana"/>
          <w:highlight w:val="cyan"/>
        </w:rPr>
      </w:pPr>
      <w:r w:rsidRPr="00FD0F61">
        <w:rPr>
          <w:rFonts w:eastAsia="Verdana" w:cs="Verdana"/>
          <w:color w:val="0070C0"/>
          <w:szCs w:val="20"/>
          <w:highlight w:val="cyan"/>
        </w:rPr>
        <w:t>Enables exportable report functionality</w:t>
      </w:r>
      <w:r w:rsidR="00613035" w:rsidRPr="00FD0F61">
        <w:rPr>
          <w:rFonts w:eastAsia="Verdana"/>
          <w:color w:val="0070C0"/>
          <w:highlight w:val="cyan"/>
        </w:rPr>
        <w:t>.</w:t>
      </w:r>
    </w:p>
    <w:p w14:paraId="55B8DE20" w14:textId="77777777" w:rsidR="001F6A40" w:rsidRPr="00FD0F61" w:rsidRDefault="001F6A40" w:rsidP="001F6A40">
      <w:pPr>
        <w:tabs>
          <w:tab w:val="left" w:pos="5415"/>
        </w:tabs>
        <w:spacing w:line="276" w:lineRule="auto"/>
        <w:jc w:val="both"/>
        <w:rPr>
          <w:rFonts w:eastAsia="Verdana"/>
          <w:b/>
          <w:bCs/>
          <w:highlight w:val="cyan"/>
        </w:rPr>
      </w:pPr>
    </w:p>
    <w:p w14:paraId="302E4AB7" w14:textId="77777777" w:rsidR="001F6A40" w:rsidRPr="00FD0F61" w:rsidRDefault="001F6A40" w:rsidP="001F6A40">
      <w:pPr>
        <w:tabs>
          <w:tab w:val="left" w:pos="5415"/>
        </w:tabs>
        <w:spacing w:line="276" w:lineRule="auto"/>
        <w:jc w:val="both"/>
        <w:rPr>
          <w:rFonts w:eastAsia="Verdana"/>
          <w:highlight w:val="cyan"/>
        </w:rPr>
      </w:pPr>
      <w:r w:rsidRPr="00FD0F61">
        <w:rPr>
          <w:rFonts w:eastAsia="Verdana"/>
          <w:b/>
          <w:bCs/>
          <w:highlight w:val="cyan"/>
        </w:rPr>
        <w:t>Release Type:</w:t>
      </w:r>
      <w:r w:rsidRPr="00FD0F61">
        <w:rPr>
          <w:rFonts w:eastAsia="Verdana"/>
          <w:highlight w:val="cyan"/>
        </w:rPr>
        <w:t xml:space="preserve"> Change </w:t>
      </w:r>
      <w:r w:rsidRPr="00FD0F61">
        <w:rPr>
          <w:rFonts w:eastAsia="Verdana"/>
          <w:b/>
          <w:bCs/>
          <w:highlight w:val="cyan"/>
        </w:rPr>
        <w:t>| Priority:</w:t>
      </w:r>
      <w:r w:rsidRPr="00FD0F61">
        <w:rPr>
          <w:rFonts w:eastAsia="Verdana"/>
          <w:highlight w:val="cyan"/>
        </w:rPr>
        <w:t xml:space="preserve"> Medium</w:t>
      </w:r>
    </w:p>
    <w:p w14:paraId="7AF52731" w14:textId="77777777" w:rsidR="001F6A40" w:rsidRPr="00FD0F61" w:rsidRDefault="001F6A40" w:rsidP="001F6A40">
      <w:pPr>
        <w:tabs>
          <w:tab w:val="left" w:pos="5415"/>
        </w:tabs>
        <w:spacing w:line="276" w:lineRule="auto"/>
        <w:jc w:val="both"/>
        <w:rPr>
          <w:rFonts w:eastAsia="Verdana"/>
          <w:highlight w:val="cyan"/>
        </w:rPr>
      </w:pPr>
    </w:p>
    <w:p w14:paraId="29ED8567" w14:textId="60E2C66D" w:rsidR="001F6A40" w:rsidRPr="00FD0F61" w:rsidRDefault="001F6A40" w:rsidP="001F6A40">
      <w:pPr>
        <w:spacing w:line="276" w:lineRule="auto"/>
        <w:jc w:val="both"/>
        <w:rPr>
          <w:rFonts w:eastAsia="Verdana"/>
          <w:highlight w:val="cyan"/>
        </w:rPr>
      </w:pPr>
      <w:r w:rsidRPr="00FD0F61">
        <w:rPr>
          <w:rFonts w:eastAsia="Verdana"/>
          <w:b/>
          <w:bCs/>
          <w:highlight w:val="cyan"/>
        </w:rPr>
        <w:t>Prerequisites</w:t>
      </w:r>
      <w:r w:rsidRPr="00FD0F61">
        <w:rPr>
          <w:rFonts w:eastAsia="Verdana"/>
          <w:highlight w:val="cyan"/>
        </w:rPr>
        <w:t>: Ensure the following configurations and data exist in the system before running the report:</w:t>
      </w:r>
    </w:p>
    <w:p w14:paraId="18238AF9" w14:textId="39B337A3" w:rsidR="001F6A40" w:rsidRPr="00FD0F61" w:rsidRDefault="001F6A40">
      <w:pPr>
        <w:pStyle w:val="ListParagraph"/>
        <w:numPr>
          <w:ilvl w:val="0"/>
          <w:numId w:val="45"/>
        </w:numPr>
        <w:spacing w:after="0" w:line="257" w:lineRule="auto"/>
        <w:jc w:val="both"/>
        <w:rPr>
          <w:rFonts w:eastAsia="Verdana" w:cs="Verdana"/>
          <w:sz w:val="18"/>
          <w:szCs w:val="18"/>
          <w:highlight w:val="cyan"/>
        </w:rPr>
      </w:pPr>
      <w:r w:rsidRPr="00FD0F61">
        <w:rPr>
          <w:rFonts w:eastAsia="Verdana" w:cs="Verdana"/>
          <w:b/>
          <w:bCs/>
          <w:sz w:val="18"/>
          <w:szCs w:val="18"/>
          <w:highlight w:val="cyan"/>
          <w:lang w:val="en-US"/>
        </w:rPr>
        <w:t>Active Payers:</w:t>
      </w:r>
      <w:r w:rsidRPr="00FD0F61">
        <w:rPr>
          <w:rFonts w:eastAsia="Verdana" w:cs="Verdana"/>
          <w:sz w:val="18"/>
          <w:szCs w:val="18"/>
          <w:highlight w:val="cyan"/>
          <w:lang w:val="en-US"/>
        </w:rPr>
        <w:t xml:space="preserve"> Required details such as Payer ID, Payer Name, and Payer Type </w:t>
      </w:r>
      <w:r w:rsidR="00565D2F" w:rsidRPr="00FD0F61">
        <w:rPr>
          <w:rFonts w:eastAsia="Verdana" w:cs="Verdana"/>
          <w:sz w:val="18"/>
          <w:szCs w:val="18"/>
          <w:highlight w:val="cyan"/>
          <w:lang w:val="en-US"/>
        </w:rPr>
        <w:t>are</w:t>
      </w:r>
      <w:r w:rsidRPr="00FD0F61">
        <w:rPr>
          <w:rFonts w:eastAsia="Verdana" w:cs="Verdana"/>
          <w:sz w:val="18"/>
          <w:szCs w:val="18"/>
          <w:highlight w:val="cyan"/>
          <w:lang w:val="en-US"/>
        </w:rPr>
        <w:t xml:space="preserve"> configured in the system. Additionally, ensure the correct configuration of Payer Type Global Codes (e.g., Medicaid, Medicare).</w:t>
      </w:r>
    </w:p>
    <w:p w14:paraId="26974208" w14:textId="054239E5" w:rsidR="001F6A40" w:rsidRPr="00FD0F61" w:rsidRDefault="001F6A40">
      <w:pPr>
        <w:pStyle w:val="ListParagraph"/>
        <w:numPr>
          <w:ilvl w:val="0"/>
          <w:numId w:val="45"/>
        </w:numPr>
        <w:spacing w:after="0" w:line="257" w:lineRule="auto"/>
        <w:jc w:val="both"/>
        <w:rPr>
          <w:rFonts w:eastAsia="Verdana" w:cs="Verdana"/>
          <w:sz w:val="18"/>
          <w:szCs w:val="18"/>
          <w:highlight w:val="cyan"/>
        </w:rPr>
      </w:pPr>
      <w:r w:rsidRPr="00FD0F61">
        <w:rPr>
          <w:rFonts w:eastAsia="Verdana" w:cs="Verdana"/>
          <w:b/>
          <w:bCs/>
          <w:sz w:val="18"/>
          <w:szCs w:val="18"/>
          <w:highlight w:val="cyan"/>
          <w:lang w:val="en-US"/>
        </w:rPr>
        <w:t>Plans:</w:t>
      </w:r>
      <w:r w:rsidRPr="00FD0F61">
        <w:rPr>
          <w:rFonts w:eastAsia="Verdana" w:cs="Verdana"/>
          <w:sz w:val="18"/>
          <w:szCs w:val="18"/>
          <w:highlight w:val="cyan"/>
          <w:lang w:val="en-US"/>
        </w:rPr>
        <w:t xml:space="preserve"> Multiple plans </w:t>
      </w:r>
      <w:r w:rsidR="00565D2F" w:rsidRPr="00FD0F61">
        <w:rPr>
          <w:rFonts w:eastAsia="Verdana" w:cs="Verdana"/>
          <w:sz w:val="18"/>
          <w:szCs w:val="18"/>
          <w:highlight w:val="cyan"/>
          <w:lang w:val="en-US"/>
        </w:rPr>
        <w:t>are</w:t>
      </w:r>
      <w:r w:rsidRPr="00FD0F61">
        <w:rPr>
          <w:rFonts w:eastAsia="Verdana" w:cs="Verdana"/>
          <w:sz w:val="18"/>
          <w:szCs w:val="18"/>
          <w:highlight w:val="cyan"/>
          <w:lang w:val="en-US"/>
        </w:rPr>
        <w:t xml:space="preserve"> created and linked to clients and payers.</w:t>
      </w:r>
    </w:p>
    <w:p w14:paraId="13CD0300" w14:textId="092F5393" w:rsidR="001F6A40" w:rsidRPr="00FD0F61" w:rsidRDefault="001F6A40">
      <w:pPr>
        <w:pStyle w:val="ListParagraph"/>
        <w:numPr>
          <w:ilvl w:val="0"/>
          <w:numId w:val="45"/>
        </w:numPr>
        <w:spacing w:after="0" w:line="257" w:lineRule="auto"/>
        <w:jc w:val="both"/>
        <w:rPr>
          <w:rFonts w:eastAsia="Verdana" w:cs="Verdana"/>
          <w:sz w:val="18"/>
          <w:szCs w:val="18"/>
          <w:highlight w:val="cyan"/>
        </w:rPr>
      </w:pPr>
      <w:r w:rsidRPr="00FD0F61">
        <w:rPr>
          <w:rFonts w:eastAsia="Verdana" w:cs="Verdana"/>
          <w:b/>
          <w:bCs/>
          <w:sz w:val="18"/>
          <w:szCs w:val="18"/>
          <w:highlight w:val="cyan"/>
          <w:lang w:val="en-US"/>
        </w:rPr>
        <w:t>Self-Pay Clients:</w:t>
      </w:r>
      <w:r w:rsidRPr="00FD0F61">
        <w:rPr>
          <w:rFonts w:eastAsia="Verdana" w:cs="Verdana"/>
          <w:sz w:val="18"/>
          <w:szCs w:val="18"/>
          <w:highlight w:val="cyan"/>
          <w:lang w:val="en-US"/>
        </w:rPr>
        <w:t xml:space="preserve"> Client records for self-pay clients </w:t>
      </w:r>
      <w:r w:rsidR="00565D2F" w:rsidRPr="00FD0F61">
        <w:rPr>
          <w:rFonts w:eastAsia="Verdana" w:cs="Verdana"/>
          <w:sz w:val="18"/>
          <w:szCs w:val="18"/>
          <w:highlight w:val="cyan"/>
          <w:lang w:val="en-US"/>
        </w:rPr>
        <w:t>are</w:t>
      </w:r>
      <w:r w:rsidRPr="00FD0F61">
        <w:rPr>
          <w:rFonts w:eastAsia="Verdana" w:cs="Verdana"/>
          <w:sz w:val="18"/>
          <w:szCs w:val="18"/>
          <w:highlight w:val="cyan"/>
          <w:lang w:val="en-US"/>
        </w:rPr>
        <w:t xml:space="preserve"> available.</w:t>
      </w:r>
    </w:p>
    <w:p w14:paraId="3AF8E587" w14:textId="77777777" w:rsidR="001F6A40" w:rsidRPr="00FD0F61" w:rsidRDefault="001F6A40">
      <w:pPr>
        <w:pStyle w:val="ListParagraph"/>
        <w:numPr>
          <w:ilvl w:val="0"/>
          <w:numId w:val="45"/>
        </w:numPr>
        <w:spacing w:after="0" w:line="257" w:lineRule="auto"/>
        <w:jc w:val="both"/>
        <w:rPr>
          <w:rFonts w:eastAsia="Verdana" w:cs="Verdana"/>
          <w:sz w:val="18"/>
          <w:szCs w:val="18"/>
          <w:highlight w:val="cyan"/>
        </w:rPr>
      </w:pPr>
      <w:r w:rsidRPr="00FD0F61">
        <w:rPr>
          <w:rFonts w:eastAsia="Verdana" w:cs="Verdana"/>
          <w:b/>
          <w:bCs/>
          <w:sz w:val="18"/>
          <w:szCs w:val="18"/>
          <w:highlight w:val="cyan"/>
          <w:lang w:val="en-US"/>
        </w:rPr>
        <w:t>Claims:</w:t>
      </w:r>
      <w:r w:rsidRPr="00FD0F61">
        <w:rPr>
          <w:rFonts w:eastAsia="Verdana" w:cs="Verdana"/>
          <w:sz w:val="18"/>
          <w:szCs w:val="18"/>
          <w:highlight w:val="cyan"/>
          <w:lang w:val="en-US"/>
        </w:rPr>
        <w:t xml:space="preserve"> Active claims with valid statuses (e.g., Billed, Unbilled) to be present.</w:t>
      </w:r>
    </w:p>
    <w:p w14:paraId="798A2D4D" w14:textId="77777777" w:rsidR="001F6A40" w:rsidRPr="00FD0F61" w:rsidRDefault="001F6A40">
      <w:pPr>
        <w:pStyle w:val="ListParagraph"/>
        <w:numPr>
          <w:ilvl w:val="0"/>
          <w:numId w:val="45"/>
        </w:numPr>
        <w:spacing w:after="0" w:line="257" w:lineRule="auto"/>
        <w:jc w:val="both"/>
        <w:rPr>
          <w:rFonts w:eastAsia="Verdana" w:cs="Verdana"/>
          <w:sz w:val="18"/>
          <w:szCs w:val="18"/>
          <w:highlight w:val="cyan"/>
        </w:rPr>
      </w:pPr>
      <w:r w:rsidRPr="00FD0F61">
        <w:rPr>
          <w:rFonts w:eastAsia="Verdana" w:cs="Verdana"/>
          <w:b/>
          <w:bCs/>
          <w:sz w:val="18"/>
          <w:szCs w:val="18"/>
          <w:highlight w:val="cyan"/>
          <w:lang w:val="en-US"/>
        </w:rPr>
        <w:t>Aging Buckets:</w:t>
      </w:r>
      <w:r w:rsidRPr="00FD0F61">
        <w:rPr>
          <w:rFonts w:eastAsia="Verdana" w:cs="Verdana"/>
          <w:sz w:val="18"/>
          <w:szCs w:val="18"/>
          <w:highlight w:val="cyan"/>
          <w:lang w:val="en-US"/>
        </w:rPr>
        <w:t xml:space="preserve"> Claims must exist across all aging bucket ranges (e.g., 0–30 days, 31–60 days, etc.).</w:t>
      </w:r>
    </w:p>
    <w:p w14:paraId="44F8EB31" w14:textId="77777777" w:rsidR="001F6A40" w:rsidRPr="00FD0F61" w:rsidRDefault="001F6A40">
      <w:pPr>
        <w:pStyle w:val="ListParagraph"/>
        <w:numPr>
          <w:ilvl w:val="0"/>
          <w:numId w:val="45"/>
        </w:numPr>
        <w:spacing w:after="0" w:line="257" w:lineRule="auto"/>
        <w:jc w:val="both"/>
        <w:rPr>
          <w:rFonts w:eastAsia="Verdana" w:cs="Verdana"/>
          <w:sz w:val="18"/>
          <w:szCs w:val="18"/>
          <w:highlight w:val="cyan"/>
        </w:rPr>
      </w:pPr>
      <w:r w:rsidRPr="00FD0F61">
        <w:rPr>
          <w:rFonts w:eastAsia="Verdana" w:cs="Verdana"/>
          <w:b/>
          <w:bCs/>
          <w:sz w:val="18"/>
          <w:szCs w:val="18"/>
          <w:highlight w:val="cyan"/>
          <w:lang w:val="en-US"/>
        </w:rPr>
        <w:t>Ledger Entries Drilldown:</w:t>
      </w:r>
      <w:r w:rsidRPr="00FD0F61">
        <w:rPr>
          <w:rFonts w:eastAsia="Verdana" w:cs="Verdana"/>
          <w:sz w:val="18"/>
          <w:szCs w:val="18"/>
          <w:highlight w:val="cyan"/>
          <w:lang w:val="en-US"/>
        </w:rPr>
        <w:t xml:space="preserve"> Ensure that the grid section supports drilldown to Ledger Entries for each Service ID.</w:t>
      </w:r>
    </w:p>
    <w:p w14:paraId="1C639955" w14:textId="77777777" w:rsidR="001F6A40" w:rsidRPr="00FD0F61" w:rsidRDefault="001F6A40" w:rsidP="001F6A40">
      <w:pPr>
        <w:spacing w:line="276" w:lineRule="auto"/>
        <w:jc w:val="both"/>
        <w:rPr>
          <w:rFonts w:eastAsia="Verdana"/>
          <w:b/>
          <w:bCs/>
          <w:highlight w:val="cyan"/>
        </w:rPr>
      </w:pPr>
    </w:p>
    <w:p w14:paraId="33FE2640" w14:textId="77777777" w:rsidR="001F6A40" w:rsidRPr="00FD0F61" w:rsidRDefault="001F6A40" w:rsidP="001F6A40">
      <w:pPr>
        <w:spacing w:line="276" w:lineRule="auto"/>
        <w:jc w:val="both"/>
        <w:rPr>
          <w:rFonts w:eastAsia="Verdana"/>
          <w:highlight w:val="cyan"/>
        </w:rPr>
      </w:pPr>
      <w:r w:rsidRPr="00FD0F61">
        <w:rPr>
          <w:rFonts w:eastAsia="Verdana"/>
          <w:b/>
          <w:bCs/>
          <w:highlight w:val="cyan"/>
        </w:rPr>
        <w:t>Navigation Path:</w:t>
      </w:r>
      <w:r w:rsidRPr="00FD0F61">
        <w:rPr>
          <w:rFonts w:eastAsia="Verdana"/>
          <w:highlight w:val="cyan"/>
        </w:rPr>
        <w:t xml:space="preserve"> My Office’ -- Select the ‘Active AR Aging Summary Report’.</w:t>
      </w:r>
    </w:p>
    <w:p w14:paraId="380E2CF5" w14:textId="77777777" w:rsidR="001F6A40" w:rsidRPr="00FD0F61" w:rsidRDefault="001F6A40" w:rsidP="001F6A40">
      <w:pPr>
        <w:spacing w:line="276" w:lineRule="auto"/>
        <w:jc w:val="both"/>
        <w:rPr>
          <w:rFonts w:eastAsia="Verdana"/>
          <w:highlight w:val="cyan"/>
        </w:rPr>
      </w:pPr>
    </w:p>
    <w:p w14:paraId="12DF8654" w14:textId="77777777" w:rsidR="001F6A40" w:rsidRPr="00FD0F61" w:rsidRDefault="001F6A40" w:rsidP="001F6A40">
      <w:pPr>
        <w:spacing w:line="276" w:lineRule="auto"/>
        <w:jc w:val="both"/>
        <w:rPr>
          <w:rFonts w:eastAsia="Verdana"/>
          <w:b/>
          <w:bCs/>
          <w:highlight w:val="cyan"/>
        </w:rPr>
      </w:pPr>
      <w:r w:rsidRPr="00FD0F61">
        <w:rPr>
          <w:rFonts w:eastAsia="Verdana"/>
          <w:b/>
          <w:bCs/>
          <w:highlight w:val="cyan"/>
        </w:rPr>
        <w:t xml:space="preserve">Functionality ‘Before’ and ‘After’ Release: </w:t>
      </w:r>
    </w:p>
    <w:p w14:paraId="2430F765" w14:textId="77777777" w:rsidR="001F6A40" w:rsidRPr="00FD0F61" w:rsidRDefault="001F6A40" w:rsidP="001F6A40">
      <w:pPr>
        <w:spacing w:line="276" w:lineRule="auto"/>
        <w:jc w:val="both"/>
        <w:rPr>
          <w:rFonts w:eastAsia="Verdana"/>
          <w:b/>
          <w:bCs/>
          <w:highlight w:val="cyan"/>
        </w:rPr>
      </w:pPr>
    </w:p>
    <w:p w14:paraId="058F9DFC" w14:textId="77777777" w:rsidR="001F6A40" w:rsidRPr="00FD0F61" w:rsidRDefault="001F6A40" w:rsidP="001F6A40">
      <w:pPr>
        <w:spacing w:line="276" w:lineRule="auto"/>
        <w:jc w:val="both"/>
        <w:rPr>
          <w:rFonts w:eastAsia="Verdana"/>
          <w:highlight w:val="cyan"/>
        </w:rPr>
      </w:pPr>
      <w:r w:rsidRPr="00FD0F61">
        <w:rPr>
          <w:rFonts w:eastAsia="Verdana"/>
          <w:b/>
          <w:bCs/>
          <w:highlight w:val="cyan"/>
        </w:rPr>
        <w:t xml:space="preserve">Purpose: </w:t>
      </w:r>
      <w:r w:rsidRPr="00FD0F61">
        <w:rPr>
          <w:rFonts w:eastAsia="Verdana"/>
          <w:highlight w:val="cyan"/>
        </w:rPr>
        <w:t xml:space="preserve">A new report titled </w:t>
      </w:r>
      <w:r w:rsidRPr="00FD0F61">
        <w:rPr>
          <w:rFonts w:eastAsia="Verdana"/>
          <w:b/>
          <w:bCs/>
          <w:highlight w:val="cyan"/>
        </w:rPr>
        <w:t>“Active AR Aging Summary Report”</w:t>
      </w:r>
      <w:r w:rsidRPr="00FD0F61">
        <w:rPr>
          <w:rFonts w:eastAsia="Verdana"/>
          <w:highlight w:val="cyan"/>
        </w:rPr>
        <w:t xml:space="preserve"> has been implemented. This report provides a high-level A/R aging summary along with drill-down capabilities to detailed charge and payment data. It addresses performance issues encountered with large data volumes by enabling exportable report functionality instead of relying on widgets or list views.</w:t>
      </w:r>
    </w:p>
    <w:p w14:paraId="33A331B8" w14:textId="77777777" w:rsidR="00565D2F" w:rsidRPr="00FD0F61" w:rsidRDefault="00565D2F" w:rsidP="001F6A40">
      <w:pPr>
        <w:spacing w:line="276" w:lineRule="auto"/>
        <w:jc w:val="both"/>
        <w:rPr>
          <w:rFonts w:eastAsia="Verdana"/>
          <w:highlight w:val="cyan"/>
        </w:rPr>
      </w:pPr>
    </w:p>
    <w:p w14:paraId="1AB16049" w14:textId="13C24216" w:rsidR="00613035" w:rsidRPr="00FD0F61" w:rsidRDefault="00613035" w:rsidP="001F6A40">
      <w:pPr>
        <w:spacing w:line="276" w:lineRule="auto"/>
        <w:jc w:val="both"/>
        <w:rPr>
          <w:rFonts w:eastAsia="Verdana"/>
          <w:highlight w:val="cyan"/>
        </w:rPr>
      </w:pPr>
      <w:r w:rsidRPr="00FD0F61">
        <w:rPr>
          <w:rFonts w:eastAsia="Verdana"/>
          <w:highlight w:val="cyan"/>
        </w:rPr>
        <w:t>Before this release, there was no way to get a high-level A/R aging summary along with drill-down capabilities to detailed charge and payment data.</w:t>
      </w:r>
    </w:p>
    <w:p w14:paraId="71AC7A2D" w14:textId="253C706A" w:rsidR="001F6A40" w:rsidRPr="00FD0F61" w:rsidRDefault="001F6A40" w:rsidP="001F6A40">
      <w:pPr>
        <w:spacing w:line="276" w:lineRule="auto"/>
        <w:jc w:val="both"/>
        <w:rPr>
          <w:rFonts w:eastAsia="Verdana"/>
          <w:highlight w:val="cyan"/>
        </w:rPr>
      </w:pPr>
      <w:r w:rsidRPr="00FD0F61">
        <w:rPr>
          <w:rFonts w:eastAsia="Verdana"/>
          <w:highlight w:val="cyan"/>
        </w:rPr>
        <w:t xml:space="preserve">With this release, a new </w:t>
      </w:r>
      <w:r w:rsidRPr="00FD0F61">
        <w:rPr>
          <w:rFonts w:eastAsia="Verdana"/>
          <w:b/>
          <w:bCs/>
          <w:highlight w:val="cyan"/>
        </w:rPr>
        <w:t>Active AR Aging Summary Report</w:t>
      </w:r>
      <w:r w:rsidRPr="00FD0F61">
        <w:rPr>
          <w:rFonts w:eastAsia="Verdana"/>
          <w:highlight w:val="cyan"/>
        </w:rPr>
        <w:t xml:space="preserve"> has been implemented to provide</w:t>
      </w:r>
    </w:p>
    <w:p w14:paraId="00D801F1" w14:textId="77777777" w:rsidR="001F6A40" w:rsidRPr="00FD0F61" w:rsidRDefault="001F6A40">
      <w:pPr>
        <w:pStyle w:val="ListParagraph"/>
        <w:numPr>
          <w:ilvl w:val="0"/>
          <w:numId w:val="10"/>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A high-level A/R aging summary.</w:t>
      </w:r>
    </w:p>
    <w:p w14:paraId="79CF3C1C" w14:textId="77777777" w:rsidR="001F6A40" w:rsidRPr="00FD0F61" w:rsidRDefault="001F6A40">
      <w:pPr>
        <w:pStyle w:val="ListParagraph"/>
        <w:numPr>
          <w:ilvl w:val="0"/>
          <w:numId w:val="10"/>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Drilldown functionality to detailed charge and payment data.</w:t>
      </w:r>
    </w:p>
    <w:p w14:paraId="1E41FBE8" w14:textId="77777777" w:rsidR="001F6A40" w:rsidRPr="00FD0F61" w:rsidRDefault="001F6A40">
      <w:pPr>
        <w:pStyle w:val="ListParagraph"/>
        <w:numPr>
          <w:ilvl w:val="0"/>
          <w:numId w:val="10"/>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Optimized performance for large data sets, ensuring no timeouts.</w:t>
      </w:r>
    </w:p>
    <w:p w14:paraId="6469AA5A" w14:textId="77777777" w:rsidR="001F6A40" w:rsidRPr="00FD0F61" w:rsidRDefault="001F6A40">
      <w:pPr>
        <w:pStyle w:val="ListParagraph"/>
        <w:numPr>
          <w:ilvl w:val="0"/>
          <w:numId w:val="10"/>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Export options to eliminate reliance on widgets or list views for large data.</w:t>
      </w:r>
    </w:p>
    <w:p w14:paraId="44B92BF1" w14:textId="77777777" w:rsidR="001F6A40" w:rsidRPr="00FD0F61" w:rsidRDefault="001F6A40" w:rsidP="001F6A40">
      <w:pPr>
        <w:spacing w:line="276" w:lineRule="auto"/>
        <w:jc w:val="both"/>
        <w:rPr>
          <w:rFonts w:eastAsia="Verdana"/>
          <w:highlight w:val="cyan"/>
        </w:rPr>
      </w:pPr>
      <w:r w:rsidRPr="00FD0F61">
        <w:rPr>
          <w:rFonts w:eastAsia="Verdana"/>
          <w:highlight w:val="cyan"/>
        </w:rPr>
        <w:t xml:space="preserve"> </w:t>
      </w:r>
    </w:p>
    <w:p w14:paraId="0ED78FF3" w14:textId="77777777" w:rsidR="001F6A40" w:rsidRPr="00FD0F61" w:rsidRDefault="001F6A40" w:rsidP="001F6A40">
      <w:pPr>
        <w:spacing w:line="257" w:lineRule="auto"/>
        <w:jc w:val="both"/>
        <w:rPr>
          <w:highlight w:val="cyan"/>
        </w:rPr>
      </w:pPr>
      <w:r w:rsidRPr="00FD0F61">
        <w:rPr>
          <w:noProof/>
          <w:highlight w:val="cyan"/>
        </w:rPr>
        <w:lastRenderedPageBreak/>
        <w:drawing>
          <wp:inline distT="0" distB="0" distL="0" distR="0" wp14:anchorId="6F5A536C" wp14:editId="773F4C78">
            <wp:extent cx="5943600" cy="3076575"/>
            <wp:effectExtent l="0" t="0" r="0" b="0"/>
            <wp:docPr id="1059988118" name="drawing" title="Image download fai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988118" name=""/>
                    <pic:cNvPicPr/>
                  </pic:nvPicPr>
                  <pic:blipFill>
                    <a:blip r:embed="rId98">
                      <a:extLst>
                        <a:ext uri="{28A0092B-C50C-407E-A947-70E740481C1C}">
                          <a14:useLocalDpi xmlns:a14="http://schemas.microsoft.com/office/drawing/2010/main" val="0"/>
                        </a:ext>
                      </a:extLst>
                    </a:blip>
                    <a:stretch>
                      <a:fillRect/>
                    </a:stretch>
                  </pic:blipFill>
                  <pic:spPr>
                    <a:xfrm>
                      <a:off x="0" y="0"/>
                      <a:ext cx="5943600" cy="3076575"/>
                    </a:xfrm>
                    <a:prstGeom prst="rect">
                      <a:avLst/>
                    </a:prstGeom>
                  </pic:spPr>
                </pic:pic>
              </a:graphicData>
            </a:graphic>
          </wp:inline>
        </w:drawing>
      </w:r>
    </w:p>
    <w:p w14:paraId="7EBA171E" w14:textId="77777777" w:rsidR="001F6A40" w:rsidRPr="00FD0F61" w:rsidRDefault="001F6A40" w:rsidP="001F6A40">
      <w:pPr>
        <w:spacing w:line="257" w:lineRule="auto"/>
        <w:jc w:val="both"/>
        <w:rPr>
          <w:highlight w:val="cyan"/>
        </w:rPr>
      </w:pPr>
    </w:p>
    <w:p w14:paraId="4415E2CB" w14:textId="77777777" w:rsidR="001F6A40" w:rsidRPr="00FD0F61" w:rsidRDefault="001F6A40">
      <w:pPr>
        <w:pStyle w:val="ListParagraph"/>
        <w:numPr>
          <w:ilvl w:val="0"/>
          <w:numId w:val="44"/>
        </w:numPr>
        <w:spacing w:after="0" w:line="257" w:lineRule="auto"/>
        <w:ind w:left="630"/>
        <w:jc w:val="both"/>
        <w:rPr>
          <w:rFonts w:eastAsia="Verdana" w:cs="Verdana"/>
          <w:sz w:val="18"/>
          <w:szCs w:val="18"/>
          <w:highlight w:val="cyan"/>
        </w:rPr>
      </w:pPr>
      <w:r w:rsidRPr="00FD0F61">
        <w:rPr>
          <w:rFonts w:eastAsia="Verdana" w:cs="Verdana"/>
          <w:b/>
          <w:bCs/>
          <w:sz w:val="18"/>
          <w:szCs w:val="18"/>
          <w:highlight w:val="cyan"/>
          <w:lang w:val="en-US"/>
        </w:rPr>
        <w:t>Claim Status:</w:t>
      </w:r>
      <w:r w:rsidRPr="00FD0F61">
        <w:rPr>
          <w:rFonts w:eastAsia="Verdana" w:cs="Verdana"/>
          <w:sz w:val="18"/>
          <w:szCs w:val="18"/>
          <w:highlight w:val="cyan"/>
          <w:lang w:val="en-US"/>
        </w:rPr>
        <w:t xml:space="preserve"> This is a required field with a drop-down field type. The dropdown includes the following response options:</w:t>
      </w:r>
    </w:p>
    <w:p w14:paraId="16AA5A31" w14:textId="77777777" w:rsidR="001F6A40" w:rsidRPr="00FD0F61" w:rsidRDefault="001F6A40">
      <w:pPr>
        <w:pStyle w:val="ListParagraph"/>
        <w:numPr>
          <w:ilvl w:val="0"/>
          <w:numId w:val="43"/>
        </w:numPr>
        <w:spacing w:after="0" w:line="257" w:lineRule="auto"/>
        <w:ind w:left="1350"/>
        <w:jc w:val="both"/>
        <w:rPr>
          <w:rFonts w:eastAsia="Verdana" w:cs="Verdana"/>
          <w:sz w:val="18"/>
          <w:szCs w:val="18"/>
          <w:highlight w:val="cyan"/>
        </w:rPr>
      </w:pPr>
      <w:r w:rsidRPr="00FD0F61">
        <w:rPr>
          <w:rFonts w:eastAsia="Verdana" w:cs="Verdana"/>
          <w:sz w:val="18"/>
          <w:szCs w:val="18"/>
          <w:highlight w:val="cyan"/>
          <w:lang w:val="en-US"/>
        </w:rPr>
        <w:t>Claims Billed and Unbilled</w:t>
      </w:r>
    </w:p>
    <w:p w14:paraId="2052D87A" w14:textId="77777777" w:rsidR="001F6A40" w:rsidRPr="00FD0F61" w:rsidRDefault="001F6A40">
      <w:pPr>
        <w:pStyle w:val="ListParagraph"/>
        <w:numPr>
          <w:ilvl w:val="0"/>
          <w:numId w:val="43"/>
        </w:numPr>
        <w:spacing w:after="0" w:line="257" w:lineRule="auto"/>
        <w:ind w:left="1350"/>
        <w:jc w:val="both"/>
        <w:rPr>
          <w:rFonts w:eastAsia="Verdana" w:cs="Verdana"/>
          <w:sz w:val="18"/>
          <w:szCs w:val="18"/>
          <w:highlight w:val="cyan"/>
        </w:rPr>
      </w:pPr>
      <w:r w:rsidRPr="00FD0F61">
        <w:rPr>
          <w:rFonts w:eastAsia="Verdana" w:cs="Verdana"/>
          <w:sz w:val="18"/>
          <w:szCs w:val="18"/>
          <w:highlight w:val="cyan"/>
          <w:lang w:val="en-US"/>
        </w:rPr>
        <w:t>Claims Not Yet Billed</w:t>
      </w:r>
    </w:p>
    <w:p w14:paraId="25478F85" w14:textId="77777777" w:rsidR="001F6A40" w:rsidRPr="00FD0F61" w:rsidRDefault="001F6A40">
      <w:pPr>
        <w:pStyle w:val="ListParagraph"/>
        <w:numPr>
          <w:ilvl w:val="0"/>
          <w:numId w:val="43"/>
        </w:numPr>
        <w:spacing w:after="0" w:line="257" w:lineRule="auto"/>
        <w:ind w:left="1350"/>
        <w:jc w:val="both"/>
        <w:rPr>
          <w:rFonts w:eastAsia="Verdana" w:cs="Verdana"/>
          <w:sz w:val="18"/>
          <w:szCs w:val="18"/>
          <w:highlight w:val="cyan"/>
        </w:rPr>
      </w:pPr>
      <w:r w:rsidRPr="00FD0F61">
        <w:rPr>
          <w:rFonts w:eastAsia="Verdana" w:cs="Verdana"/>
          <w:sz w:val="18"/>
          <w:szCs w:val="18"/>
          <w:highlight w:val="cyan"/>
          <w:lang w:val="en-US"/>
        </w:rPr>
        <w:t>Claims Billed</w:t>
      </w:r>
    </w:p>
    <w:p w14:paraId="4559BAEE" w14:textId="77777777" w:rsidR="001F6A40" w:rsidRPr="00FD0F61" w:rsidRDefault="001F6A40">
      <w:pPr>
        <w:pStyle w:val="ListParagraph"/>
        <w:numPr>
          <w:ilvl w:val="0"/>
          <w:numId w:val="42"/>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Accounts Receivable Aging records are retrieved based on the filter applied in the Claim Status field.</w:t>
      </w:r>
    </w:p>
    <w:p w14:paraId="1E651F98" w14:textId="77777777" w:rsidR="001F6A40" w:rsidRPr="00FD0F61" w:rsidRDefault="001F6A40">
      <w:pPr>
        <w:pStyle w:val="ListParagraph"/>
        <w:numPr>
          <w:ilvl w:val="0"/>
          <w:numId w:val="42"/>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The "Claims Billed and Unbilled" option is pre-selected by default when the report is initially opened.</w:t>
      </w:r>
    </w:p>
    <w:p w14:paraId="2879C99C" w14:textId="77777777" w:rsidR="001F6A40" w:rsidRPr="00FD0F61" w:rsidRDefault="001F6A40" w:rsidP="001F6A40">
      <w:pPr>
        <w:spacing w:line="276" w:lineRule="auto"/>
        <w:ind w:left="720"/>
        <w:jc w:val="both"/>
        <w:rPr>
          <w:rFonts w:eastAsia="Verdana"/>
          <w:highlight w:val="cyan"/>
        </w:rPr>
      </w:pPr>
      <w:r w:rsidRPr="00FD0F61">
        <w:rPr>
          <w:rFonts w:eastAsia="Verdana"/>
          <w:highlight w:val="cyan"/>
        </w:rPr>
        <w:t xml:space="preserve"> </w:t>
      </w:r>
    </w:p>
    <w:p w14:paraId="633832C5" w14:textId="77777777" w:rsidR="001F6A40" w:rsidRPr="00FD0F61" w:rsidRDefault="001F6A40">
      <w:pPr>
        <w:pStyle w:val="ListParagraph"/>
        <w:numPr>
          <w:ilvl w:val="0"/>
          <w:numId w:val="44"/>
        </w:numPr>
        <w:spacing w:after="0" w:line="257" w:lineRule="auto"/>
        <w:ind w:left="540"/>
        <w:jc w:val="both"/>
        <w:rPr>
          <w:rFonts w:eastAsia="Verdana" w:cs="Verdana"/>
          <w:sz w:val="18"/>
          <w:szCs w:val="18"/>
          <w:highlight w:val="cyan"/>
        </w:rPr>
      </w:pPr>
      <w:r w:rsidRPr="00FD0F61">
        <w:rPr>
          <w:rFonts w:eastAsia="Verdana" w:cs="Verdana"/>
          <w:b/>
          <w:bCs/>
          <w:sz w:val="18"/>
          <w:szCs w:val="18"/>
          <w:highlight w:val="cyan"/>
          <w:lang w:val="en-US"/>
        </w:rPr>
        <w:t>Display By:</w:t>
      </w:r>
      <w:r w:rsidRPr="00FD0F61">
        <w:rPr>
          <w:rFonts w:eastAsia="Verdana" w:cs="Verdana"/>
          <w:sz w:val="18"/>
          <w:szCs w:val="18"/>
          <w:highlight w:val="cyan"/>
          <w:lang w:val="en-US"/>
        </w:rPr>
        <w:t xml:space="preserve"> This is a required field with a drop-down field type. The dropdown includes the following response options:</w:t>
      </w:r>
    </w:p>
    <w:p w14:paraId="7E00AC3E" w14:textId="77777777" w:rsidR="001F6A40" w:rsidRPr="00FD0F61" w:rsidRDefault="001F6A40">
      <w:pPr>
        <w:pStyle w:val="ListParagraph"/>
        <w:numPr>
          <w:ilvl w:val="1"/>
          <w:numId w:val="44"/>
        </w:numPr>
        <w:spacing w:after="0" w:line="257" w:lineRule="auto"/>
        <w:ind w:left="1350"/>
        <w:jc w:val="both"/>
        <w:rPr>
          <w:rFonts w:eastAsia="Verdana" w:cs="Verdana"/>
          <w:sz w:val="18"/>
          <w:szCs w:val="18"/>
          <w:highlight w:val="cyan"/>
        </w:rPr>
      </w:pPr>
      <w:r w:rsidRPr="00FD0F61">
        <w:rPr>
          <w:rFonts w:eastAsia="Verdana" w:cs="Verdana"/>
          <w:sz w:val="18"/>
          <w:szCs w:val="18"/>
          <w:highlight w:val="cyan"/>
          <w:lang w:val="en-US"/>
        </w:rPr>
        <w:t>Bill Date</w:t>
      </w:r>
    </w:p>
    <w:p w14:paraId="7ADCD050" w14:textId="77777777" w:rsidR="001F6A40" w:rsidRPr="00FD0F61" w:rsidRDefault="001F6A40">
      <w:pPr>
        <w:pStyle w:val="ListParagraph"/>
        <w:numPr>
          <w:ilvl w:val="1"/>
          <w:numId w:val="44"/>
        </w:numPr>
        <w:spacing w:after="0" w:line="257" w:lineRule="auto"/>
        <w:ind w:left="1350"/>
        <w:jc w:val="both"/>
        <w:rPr>
          <w:rFonts w:eastAsia="Verdana" w:cs="Verdana"/>
          <w:sz w:val="18"/>
          <w:szCs w:val="18"/>
          <w:highlight w:val="cyan"/>
        </w:rPr>
      </w:pPr>
      <w:r w:rsidRPr="00FD0F61">
        <w:rPr>
          <w:rFonts w:eastAsia="Verdana" w:cs="Verdana"/>
          <w:sz w:val="18"/>
          <w:szCs w:val="18"/>
          <w:highlight w:val="cyan"/>
          <w:lang w:val="en-US"/>
        </w:rPr>
        <w:t>Date of Service</w:t>
      </w:r>
    </w:p>
    <w:p w14:paraId="04308EC4" w14:textId="77777777" w:rsidR="001F6A40" w:rsidRPr="00FD0F61" w:rsidRDefault="001F6A40">
      <w:pPr>
        <w:pStyle w:val="ListParagraph"/>
        <w:numPr>
          <w:ilvl w:val="0"/>
          <w:numId w:val="42"/>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The "Date of Service" option is pre-selected by default when the report is initially opened.</w:t>
      </w:r>
    </w:p>
    <w:p w14:paraId="55E1B8DD" w14:textId="77777777" w:rsidR="001F6A40" w:rsidRPr="00FD0F61" w:rsidRDefault="001F6A40">
      <w:pPr>
        <w:pStyle w:val="ListParagraph"/>
        <w:numPr>
          <w:ilvl w:val="0"/>
          <w:numId w:val="42"/>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Accounts Receivable Aging records are retrieved based on the filter applied in the Display By field.</w:t>
      </w:r>
    </w:p>
    <w:p w14:paraId="4F7DD0F3" w14:textId="77777777" w:rsidR="001F6A40" w:rsidRPr="00FD0F61" w:rsidRDefault="001F6A40" w:rsidP="001F6A40">
      <w:pPr>
        <w:spacing w:line="257" w:lineRule="auto"/>
        <w:ind w:left="1080"/>
        <w:jc w:val="both"/>
        <w:rPr>
          <w:rFonts w:eastAsia="Verdana"/>
          <w:highlight w:val="cyan"/>
        </w:rPr>
      </w:pPr>
      <w:r w:rsidRPr="00FD0F61">
        <w:rPr>
          <w:rFonts w:eastAsia="Verdana"/>
          <w:highlight w:val="cyan"/>
        </w:rPr>
        <w:t xml:space="preserve"> </w:t>
      </w:r>
    </w:p>
    <w:p w14:paraId="28C5CBE0" w14:textId="77777777" w:rsidR="001F6A40" w:rsidRPr="00FD0F61" w:rsidRDefault="001F6A40">
      <w:pPr>
        <w:pStyle w:val="ListParagraph"/>
        <w:numPr>
          <w:ilvl w:val="0"/>
          <w:numId w:val="44"/>
        </w:numPr>
        <w:spacing w:after="0" w:line="257" w:lineRule="auto"/>
        <w:ind w:left="540"/>
        <w:jc w:val="both"/>
        <w:rPr>
          <w:rFonts w:eastAsia="Verdana" w:cs="Verdana"/>
          <w:sz w:val="18"/>
          <w:szCs w:val="18"/>
          <w:highlight w:val="cyan"/>
        </w:rPr>
      </w:pPr>
      <w:r w:rsidRPr="00FD0F61">
        <w:rPr>
          <w:rFonts w:eastAsia="Verdana" w:cs="Verdana"/>
          <w:b/>
          <w:bCs/>
          <w:sz w:val="18"/>
          <w:szCs w:val="18"/>
          <w:highlight w:val="cyan"/>
          <w:lang w:val="en-US"/>
        </w:rPr>
        <w:t>Claim Action Status:</w:t>
      </w:r>
      <w:r w:rsidRPr="00FD0F61">
        <w:rPr>
          <w:rFonts w:eastAsia="Verdana" w:cs="Verdana"/>
          <w:sz w:val="18"/>
          <w:szCs w:val="18"/>
          <w:highlight w:val="cyan"/>
          <w:lang w:val="en-US"/>
        </w:rPr>
        <w:t xml:space="preserve"> This is an optional field with a drop-down field type. The </w:t>
      </w:r>
      <w:proofErr w:type="gramStart"/>
      <w:r w:rsidRPr="00FD0F61">
        <w:rPr>
          <w:rFonts w:eastAsia="Verdana" w:cs="Verdana"/>
          <w:sz w:val="18"/>
          <w:szCs w:val="18"/>
          <w:highlight w:val="cyan"/>
          <w:lang w:val="en-US"/>
        </w:rPr>
        <w:t>drop down</w:t>
      </w:r>
      <w:proofErr w:type="gramEnd"/>
      <w:r w:rsidRPr="00FD0F61">
        <w:rPr>
          <w:rFonts w:eastAsia="Verdana" w:cs="Verdana"/>
          <w:sz w:val="18"/>
          <w:szCs w:val="18"/>
          <w:highlight w:val="cyan"/>
          <w:lang w:val="en-US"/>
        </w:rPr>
        <w:t xml:space="preserve"> includes the following response options:</w:t>
      </w:r>
    </w:p>
    <w:p w14:paraId="472B22CC" w14:textId="77777777" w:rsidR="001F6A40" w:rsidRPr="00FD0F61" w:rsidRDefault="001F6A40">
      <w:pPr>
        <w:pStyle w:val="ListParagraph"/>
        <w:numPr>
          <w:ilvl w:val="0"/>
          <w:numId w:val="41"/>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Voided</w:t>
      </w:r>
    </w:p>
    <w:p w14:paraId="5CE2BE74" w14:textId="77777777" w:rsidR="001F6A40" w:rsidRPr="00FD0F61" w:rsidRDefault="001F6A40">
      <w:pPr>
        <w:pStyle w:val="ListParagraph"/>
        <w:numPr>
          <w:ilvl w:val="0"/>
          <w:numId w:val="41"/>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To be Voided</w:t>
      </w:r>
    </w:p>
    <w:p w14:paraId="01B159E3" w14:textId="77777777" w:rsidR="001F6A40" w:rsidRPr="00FD0F61" w:rsidRDefault="001F6A40">
      <w:pPr>
        <w:pStyle w:val="ListParagraph"/>
        <w:numPr>
          <w:ilvl w:val="0"/>
          <w:numId w:val="41"/>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Resubmitted</w:t>
      </w:r>
    </w:p>
    <w:p w14:paraId="0BD2029B" w14:textId="77777777" w:rsidR="001F6A40" w:rsidRPr="00FD0F61" w:rsidRDefault="001F6A40">
      <w:pPr>
        <w:pStyle w:val="ListParagraph"/>
        <w:numPr>
          <w:ilvl w:val="0"/>
          <w:numId w:val="41"/>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To be Resubmitted</w:t>
      </w:r>
    </w:p>
    <w:p w14:paraId="12BA9D13" w14:textId="77777777" w:rsidR="001F6A40" w:rsidRPr="00FD0F61" w:rsidRDefault="001F6A40">
      <w:pPr>
        <w:pStyle w:val="ListParagraph"/>
        <w:numPr>
          <w:ilvl w:val="0"/>
          <w:numId w:val="41"/>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Select All</w:t>
      </w:r>
    </w:p>
    <w:p w14:paraId="1C28A52E" w14:textId="77777777" w:rsidR="001F6A40" w:rsidRPr="00FD0F61" w:rsidRDefault="001F6A40">
      <w:pPr>
        <w:pStyle w:val="ListParagraph"/>
        <w:numPr>
          <w:ilvl w:val="0"/>
          <w:numId w:val="42"/>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The "Select All” option is pre-selected by default when the report is initially opened.</w:t>
      </w:r>
    </w:p>
    <w:p w14:paraId="5E55A4A5" w14:textId="77777777" w:rsidR="001F6A40" w:rsidRPr="00FD0F61" w:rsidRDefault="001F6A40">
      <w:pPr>
        <w:pStyle w:val="ListParagraph"/>
        <w:numPr>
          <w:ilvl w:val="0"/>
          <w:numId w:val="42"/>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Accounts Receivable Aging records are retrieved based on the filter applied on Action status.</w:t>
      </w:r>
    </w:p>
    <w:p w14:paraId="169A48B7" w14:textId="77777777" w:rsidR="001F6A40" w:rsidRPr="00FD0F61" w:rsidRDefault="001F6A40" w:rsidP="001F6A40">
      <w:pPr>
        <w:spacing w:line="257" w:lineRule="auto"/>
        <w:ind w:left="1080"/>
        <w:jc w:val="both"/>
        <w:rPr>
          <w:rFonts w:eastAsia="Verdana"/>
          <w:highlight w:val="cyan"/>
        </w:rPr>
      </w:pPr>
      <w:r w:rsidRPr="00FD0F61">
        <w:rPr>
          <w:rFonts w:eastAsia="Verdana"/>
          <w:highlight w:val="cyan"/>
        </w:rPr>
        <w:t xml:space="preserve"> </w:t>
      </w:r>
    </w:p>
    <w:p w14:paraId="37E44C87" w14:textId="77777777" w:rsidR="001F6A40" w:rsidRPr="00FD0F61" w:rsidRDefault="001F6A40">
      <w:pPr>
        <w:pStyle w:val="ListParagraph"/>
        <w:numPr>
          <w:ilvl w:val="0"/>
          <w:numId w:val="44"/>
        </w:numPr>
        <w:spacing w:after="0" w:line="257" w:lineRule="auto"/>
        <w:ind w:left="540"/>
        <w:jc w:val="both"/>
        <w:rPr>
          <w:rFonts w:eastAsia="Verdana" w:cs="Verdana"/>
          <w:sz w:val="18"/>
          <w:szCs w:val="18"/>
          <w:highlight w:val="cyan"/>
        </w:rPr>
      </w:pPr>
      <w:r w:rsidRPr="00FD0F61">
        <w:rPr>
          <w:rFonts w:eastAsia="Verdana" w:cs="Verdana"/>
          <w:b/>
          <w:bCs/>
          <w:sz w:val="18"/>
          <w:szCs w:val="18"/>
          <w:highlight w:val="cyan"/>
          <w:lang w:val="en-US"/>
        </w:rPr>
        <w:t xml:space="preserve">Charge Status: </w:t>
      </w:r>
      <w:r w:rsidRPr="00FD0F61">
        <w:rPr>
          <w:rFonts w:eastAsia="Verdana" w:cs="Verdana"/>
          <w:sz w:val="18"/>
          <w:szCs w:val="18"/>
          <w:highlight w:val="cyan"/>
          <w:lang w:val="en-US"/>
        </w:rPr>
        <w:t>This is an optional field with a drop-down field type. The dropdown includes the following response options:</w:t>
      </w:r>
    </w:p>
    <w:p w14:paraId="4C58ABC9" w14:textId="77777777" w:rsidR="001F6A40" w:rsidRPr="00FD0F61" w:rsidRDefault="001F6A40">
      <w:pPr>
        <w:pStyle w:val="ListParagraph"/>
        <w:numPr>
          <w:ilvl w:val="0"/>
          <w:numId w:val="40"/>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Ready to Bill</w:t>
      </w:r>
    </w:p>
    <w:p w14:paraId="00C32892" w14:textId="77777777" w:rsidR="001F6A40" w:rsidRPr="00FD0F61" w:rsidRDefault="001F6A40">
      <w:pPr>
        <w:pStyle w:val="ListParagraph"/>
        <w:numPr>
          <w:ilvl w:val="0"/>
          <w:numId w:val="40"/>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Rebill</w:t>
      </w:r>
    </w:p>
    <w:p w14:paraId="59F827C1" w14:textId="77777777" w:rsidR="001F6A40" w:rsidRPr="00FD0F61" w:rsidRDefault="001F6A40">
      <w:pPr>
        <w:pStyle w:val="ListParagraph"/>
        <w:numPr>
          <w:ilvl w:val="0"/>
          <w:numId w:val="40"/>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Flagged</w:t>
      </w:r>
    </w:p>
    <w:p w14:paraId="2019F23B" w14:textId="77777777" w:rsidR="001F6A40" w:rsidRPr="00FD0F61" w:rsidRDefault="001F6A40">
      <w:pPr>
        <w:pStyle w:val="ListParagraph"/>
        <w:numPr>
          <w:ilvl w:val="0"/>
          <w:numId w:val="40"/>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Do Not Bill</w:t>
      </w:r>
    </w:p>
    <w:p w14:paraId="1E6E7B95" w14:textId="77777777" w:rsidR="001F6A40" w:rsidRPr="00FD0F61" w:rsidRDefault="001F6A40">
      <w:pPr>
        <w:pStyle w:val="ListParagraph"/>
        <w:numPr>
          <w:ilvl w:val="0"/>
          <w:numId w:val="40"/>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Select All</w:t>
      </w:r>
    </w:p>
    <w:p w14:paraId="0F87B4CF" w14:textId="77777777" w:rsidR="001F6A40" w:rsidRPr="00FD0F61" w:rsidRDefault="001F6A40">
      <w:pPr>
        <w:pStyle w:val="ListParagraph"/>
        <w:numPr>
          <w:ilvl w:val="0"/>
          <w:numId w:val="42"/>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The "Select All" option is pre-selected by default when the report is initially opened.</w:t>
      </w:r>
    </w:p>
    <w:p w14:paraId="64302D15" w14:textId="77777777" w:rsidR="001F6A40" w:rsidRPr="00FD0F61" w:rsidRDefault="001F6A40">
      <w:pPr>
        <w:pStyle w:val="ListParagraph"/>
        <w:numPr>
          <w:ilvl w:val="0"/>
          <w:numId w:val="42"/>
        </w:numPr>
        <w:spacing w:after="0" w:line="257" w:lineRule="auto"/>
        <w:jc w:val="both"/>
        <w:rPr>
          <w:rFonts w:eastAsia="Verdana" w:cs="Verdana"/>
          <w:highlight w:val="cyan"/>
        </w:rPr>
      </w:pPr>
      <w:r w:rsidRPr="00FD0F61">
        <w:rPr>
          <w:rFonts w:eastAsia="Verdana" w:cs="Verdana"/>
          <w:sz w:val="18"/>
          <w:szCs w:val="18"/>
          <w:highlight w:val="cyan"/>
          <w:lang w:val="en-US"/>
        </w:rPr>
        <w:lastRenderedPageBreak/>
        <w:t>Accounts Receivable Aging records are retrieved based on the filter applied on the Charge status field.</w:t>
      </w:r>
    </w:p>
    <w:p w14:paraId="273E6E33" w14:textId="77777777" w:rsidR="001F6A40" w:rsidRPr="00FD0F61" w:rsidRDefault="001F6A40" w:rsidP="001F6A40">
      <w:pPr>
        <w:spacing w:line="276" w:lineRule="auto"/>
        <w:ind w:left="720"/>
        <w:jc w:val="both"/>
        <w:rPr>
          <w:rFonts w:eastAsia="Verdana"/>
          <w:highlight w:val="cyan"/>
        </w:rPr>
      </w:pPr>
      <w:r w:rsidRPr="00FD0F61">
        <w:rPr>
          <w:rFonts w:eastAsia="Verdana"/>
          <w:highlight w:val="cyan"/>
        </w:rPr>
        <w:t xml:space="preserve"> </w:t>
      </w:r>
    </w:p>
    <w:p w14:paraId="21165FC3" w14:textId="77777777" w:rsidR="001F6A40" w:rsidRPr="00FD0F61" w:rsidRDefault="001F6A40">
      <w:pPr>
        <w:pStyle w:val="ListParagraph"/>
        <w:numPr>
          <w:ilvl w:val="0"/>
          <w:numId w:val="44"/>
        </w:numPr>
        <w:spacing w:after="0" w:line="257" w:lineRule="auto"/>
        <w:ind w:left="540"/>
        <w:jc w:val="both"/>
        <w:rPr>
          <w:rFonts w:eastAsia="Verdana" w:cs="Verdana"/>
          <w:sz w:val="18"/>
          <w:szCs w:val="18"/>
          <w:highlight w:val="cyan"/>
        </w:rPr>
      </w:pPr>
      <w:r w:rsidRPr="00FD0F61">
        <w:rPr>
          <w:rFonts w:eastAsia="Verdana" w:cs="Verdana"/>
          <w:b/>
          <w:bCs/>
          <w:sz w:val="18"/>
          <w:szCs w:val="18"/>
          <w:highlight w:val="cyan"/>
          <w:lang w:val="en-US"/>
        </w:rPr>
        <w:t xml:space="preserve">Start Date: </w:t>
      </w:r>
      <w:r w:rsidRPr="00FD0F61">
        <w:rPr>
          <w:rFonts w:eastAsia="Verdana" w:cs="Verdana"/>
          <w:sz w:val="18"/>
          <w:szCs w:val="18"/>
          <w:highlight w:val="cyan"/>
          <w:lang w:val="en-US"/>
        </w:rPr>
        <w:t>Introduced as an optional parameter with a Date field type, displayed in the format MM/DD/YYYY. A calendar control is provided for user-friendly date selection. By default, records are retrieved starting from 365 days prior to the current date (C-365).</w:t>
      </w:r>
    </w:p>
    <w:p w14:paraId="72648F62" w14:textId="77777777" w:rsidR="001F6A40" w:rsidRPr="00FD0F61" w:rsidRDefault="001F6A40" w:rsidP="001F6A40">
      <w:pPr>
        <w:spacing w:line="276" w:lineRule="auto"/>
        <w:ind w:left="810"/>
        <w:jc w:val="both"/>
        <w:rPr>
          <w:rFonts w:eastAsia="Verdana"/>
          <w:highlight w:val="cyan"/>
        </w:rPr>
      </w:pPr>
      <w:r w:rsidRPr="00FD0F61">
        <w:rPr>
          <w:rFonts w:eastAsia="Verdana"/>
          <w:highlight w:val="cyan"/>
        </w:rPr>
        <w:t xml:space="preserve"> </w:t>
      </w:r>
    </w:p>
    <w:p w14:paraId="16DD90C0" w14:textId="77777777" w:rsidR="001F6A40" w:rsidRPr="00FD0F61" w:rsidRDefault="001F6A40">
      <w:pPr>
        <w:pStyle w:val="ListParagraph"/>
        <w:numPr>
          <w:ilvl w:val="0"/>
          <w:numId w:val="44"/>
        </w:numPr>
        <w:spacing w:after="0" w:line="257" w:lineRule="auto"/>
        <w:ind w:left="540"/>
        <w:jc w:val="both"/>
        <w:rPr>
          <w:rFonts w:eastAsia="Verdana" w:cs="Verdana"/>
          <w:b/>
          <w:bCs/>
          <w:sz w:val="18"/>
          <w:szCs w:val="18"/>
          <w:highlight w:val="cyan"/>
        </w:rPr>
      </w:pPr>
      <w:r w:rsidRPr="00FD0F61">
        <w:rPr>
          <w:rFonts w:eastAsia="Verdana" w:cs="Verdana"/>
          <w:b/>
          <w:bCs/>
          <w:sz w:val="18"/>
          <w:szCs w:val="18"/>
          <w:highlight w:val="cyan"/>
          <w:lang w:val="en-US"/>
        </w:rPr>
        <w:t>End Date:</w:t>
      </w:r>
      <w:r w:rsidRPr="00FD0F61">
        <w:rPr>
          <w:rFonts w:eastAsia="Verdana" w:cs="Verdana"/>
          <w:sz w:val="18"/>
          <w:szCs w:val="18"/>
          <w:highlight w:val="cyan"/>
          <w:lang w:val="en-US"/>
        </w:rPr>
        <w:t xml:space="preserve"> Introduced as an optional parameter with a Date field type, displayed in the format MM/DD/YYYY. A calendar control is provided for user-friendly date selection. By default, records are retrieved up to the current </w:t>
      </w:r>
      <w:r w:rsidRPr="00FD0F61">
        <w:rPr>
          <w:rFonts w:eastAsia="Verdana" w:cs="Verdana"/>
          <w:b/>
          <w:bCs/>
          <w:sz w:val="18"/>
          <w:szCs w:val="18"/>
          <w:highlight w:val="cyan"/>
          <w:lang w:val="en-US"/>
        </w:rPr>
        <w:t>date (C - Today's date).</w:t>
      </w:r>
    </w:p>
    <w:p w14:paraId="4D06C9D3" w14:textId="77777777" w:rsidR="001F6A40" w:rsidRPr="00FD0F61" w:rsidRDefault="001F6A40">
      <w:pPr>
        <w:pStyle w:val="ListParagraph"/>
        <w:numPr>
          <w:ilvl w:val="0"/>
          <w:numId w:val="42"/>
        </w:numPr>
        <w:spacing w:after="0" w:line="257" w:lineRule="auto"/>
        <w:jc w:val="both"/>
        <w:rPr>
          <w:rFonts w:eastAsia="Verdana" w:cs="Verdana"/>
          <w:highlight w:val="cyan"/>
        </w:rPr>
      </w:pPr>
      <w:r w:rsidRPr="00FD0F61">
        <w:rPr>
          <w:rFonts w:eastAsia="Verdana" w:cs="Verdana"/>
          <w:sz w:val="18"/>
          <w:szCs w:val="18"/>
          <w:highlight w:val="cyan"/>
          <w:lang w:val="en-US"/>
        </w:rPr>
        <w:t>A single validation message has been implemented to ensure date consistency</w:t>
      </w:r>
      <w:proofErr w:type="gramStart"/>
      <w:r w:rsidRPr="00FD0F61">
        <w:rPr>
          <w:rFonts w:eastAsia="Verdana" w:cs="Verdana"/>
          <w:sz w:val="18"/>
          <w:szCs w:val="18"/>
          <w:highlight w:val="cyan"/>
          <w:lang w:val="en-US"/>
        </w:rPr>
        <w:t>:  If</w:t>
      </w:r>
      <w:proofErr w:type="gramEnd"/>
      <w:r w:rsidRPr="00FD0F61">
        <w:rPr>
          <w:rFonts w:eastAsia="Verdana" w:cs="Verdana"/>
          <w:sz w:val="18"/>
          <w:szCs w:val="18"/>
          <w:highlight w:val="cyan"/>
          <w:lang w:val="en-US"/>
        </w:rPr>
        <w:t xml:space="preserve"> the start date is later than the end date—or if the end date is earlier than the start date— The system displays the message: "Start Date cannot be greater than the End Date."</w:t>
      </w:r>
    </w:p>
    <w:p w14:paraId="187986B6" w14:textId="77777777" w:rsidR="001F6A40" w:rsidRPr="00FD0F61" w:rsidRDefault="001F6A40">
      <w:pPr>
        <w:pStyle w:val="ListParagraph"/>
        <w:numPr>
          <w:ilvl w:val="0"/>
          <w:numId w:val="44"/>
        </w:numPr>
        <w:spacing w:after="0" w:line="257" w:lineRule="auto"/>
        <w:ind w:left="540"/>
        <w:jc w:val="both"/>
        <w:rPr>
          <w:rFonts w:eastAsia="Verdana" w:cs="Verdana"/>
          <w:b/>
          <w:bCs/>
          <w:sz w:val="18"/>
          <w:szCs w:val="18"/>
          <w:highlight w:val="cyan"/>
        </w:rPr>
      </w:pPr>
      <w:r w:rsidRPr="00FD0F61">
        <w:rPr>
          <w:rFonts w:eastAsia="Verdana" w:cs="Verdana"/>
          <w:b/>
          <w:bCs/>
          <w:sz w:val="18"/>
          <w:szCs w:val="18"/>
          <w:highlight w:val="cyan"/>
          <w:lang w:val="en-US"/>
        </w:rPr>
        <w:t>Payer:</w:t>
      </w:r>
    </w:p>
    <w:p w14:paraId="0931AC8B" w14:textId="77777777" w:rsidR="001F6A40" w:rsidRPr="00FD0F61" w:rsidRDefault="001F6A40">
      <w:pPr>
        <w:pStyle w:val="ListParagraph"/>
        <w:numPr>
          <w:ilvl w:val="0"/>
          <w:numId w:val="39"/>
        </w:numPr>
        <w:spacing w:after="0" w:line="257" w:lineRule="auto"/>
        <w:ind w:left="1260"/>
        <w:jc w:val="both"/>
        <w:rPr>
          <w:rFonts w:eastAsia="Verdana" w:cs="Verdana"/>
          <w:highlight w:val="cyan"/>
        </w:rPr>
      </w:pPr>
      <w:r w:rsidRPr="00FD0F61">
        <w:rPr>
          <w:rFonts w:eastAsia="Verdana" w:cs="Verdana"/>
          <w:sz w:val="18"/>
          <w:szCs w:val="18"/>
          <w:highlight w:val="cyan"/>
          <w:lang w:val="en-US"/>
        </w:rPr>
        <w:t>Introduced as an optional parameter with a multi-select drop-down field type.</w:t>
      </w:r>
    </w:p>
    <w:p w14:paraId="51B4FB5B" w14:textId="77777777" w:rsidR="001F6A40" w:rsidRPr="00FD0F61" w:rsidRDefault="001F6A40">
      <w:pPr>
        <w:pStyle w:val="ListParagraph"/>
        <w:numPr>
          <w:ilvl w:val="0"/>
          <w:numId w:val="39"/>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The "All Payers" (Select All) option is pre-selected by default when the report is initially opened.</w:t>
      </w:r>
    </w:p>
    <w:p w14:paraId="271BA801" w14:textId="77777777" w:rsidR="001F6A40" w:rsidRPr="00FD0F61" w:rsidRDefault="001F6A40">
      <w:pPr>
        <w:pStyle w:val="ListParagraph"/>
        <w:numPr>
          <w:ilvl w:val="0"/>
          <w:numId w:val="39"/>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Accounts Receivable Aging records are retrieved based on the selected payer(s) from the filter.</w:t>
      </w:r>
    </w:p>
    <w:p w14:paraId="6B08EEF3" w14:textId="77777777" w:rsidR="001F6A40" w:rsidRPr="00FD0F61" w:rsidRDefault="001F6A40">
      <w:pPr>
        <w:pStyle w:val="ListParagraph"/>
        <w:numPr>
          <w:ilvl w:val="0"/>
          <w:numId w:val="39"/>
        </w:numPr>
        <w:spacing w:after="0" w:line="257" w:lineRule="auto"/>
        <w:ind w:left="1260"/>
        <w:jc w:val="both"/>
        <w:rPr>
          <w:rFonts w:eastAsia="Verdana" w:cs="Verdana"/>
          <w:sz w:val="18"/>
          <w:szCs w:val="18"/>
          <w:highlight w:val="cyan"/>
        </w:rPr>
      </w:pPr>
      <w:r w:rsidRPr="00FD0F61">
        <w:rPr>
          <w:rFonts w:eastAsia="Verdana" w:cs="Verdana"/>
          <w:sz w:val="18"/>
          <w:szCs w:val="18"/>
          <w:highlight w:val="cyan"/>
          <w:lang w:val="en-US"/>
        </w:rPr>
        <w:t>Included a "Client" payer option to allow reporting of self-pay charges.</w:t>
      </w:r>
    </w:p>
    <w:p w14:paraId="50C3D025" w14:textId="77777777" w:rsidR="001F6A40" w:rsidRPr="00FD0F61" w:rsidRDefault="001F6A40" w:rsidP="001F6A40">
      <w:pPr>
        <w:spacing w:line="257" w:lineRule="auto"/>
        <w:ind w:left="1260"/>
        <w:jc w:val="both"/>
        <w:rPr>
          <w:rFonts w:eastAsia="Verdana"/>
          <w:color w:val="5B9BD5"/>
          <w:highlight w:val="cyan"/>
        </w:rPr>
      </w:pPr>
      <w:r w:rsidRPr="00FD0F61">
        <w:rPr>
          <w:rFonts w:eastAsia="Verdana"/>
          <w:color w:val="5B9BD5"/>
          <w:highlight w:val="cyan"/>
        </w:rPr>
        <w:t xml:space="preserve"> </w:t>
      </w:r>
    </w:p>
    <w:p w14:paraId="0314FCA1" w14:textId="77777777" w:rsidR="001F6A40" w:rsidRPr="00FD0F61" w:rsidRDefault="001F6A40">
      <w:pPr>
        <w:pStyle w:val="ListParagraph"/>
        <w:numPr>
          <w:ilvl w:val="0"/>
          <w:numId w:val="44"/>
        </w:numPr>
        <w:spacing w:after="0" w:line="257" w:lineRule="auto"/>
        <w:ind w:left="540"/>
        <w:jc w:val="both"/>
        <w:rPr>
          <w:rFonts w:eastAsia="Verdana" w:cs="Verdana"/>
          <w:b/>
          <w:bCs/>
          <w:sz w:val="18"/>
          <w:szCs w:val="18"/>
          <w:highlight w:val="cyan"/>
        </w:rPr>
      </w:pPr>
      <w:r w:rsidRPr="00FD0F61">
        <w:rPr>
          <w:rFonts w:eastAsia="Verdana" w:cs="Verdana"/>
          <w:b/>
          <w:bCs/>
          <w:sz w:val="18"/>
          <w:szCs w:val="18"/>
          <w:highlight w:val="cyan"/>
          <w:lang w:val="en-US"/>
        </w:rPr>
        <w:t xml:space="preserve">Section Header: </w:t>
      </w:r>
      <w:r w:rsidRPr="00FD0F61">
        <w:rPr>
          <w:rFonts w:eastAsia="Verdana" w:cs="Verdana"/>
          <w:sz w:val="18"/>
          <w:szCs w:val="18"/>
          <w:highlight w:val="cyan"/>
          <w:lang w:val="en-US"/>
        </w:rPr>
        <w:t xml:space="preserve">The report header displays the name as </w:t>
      </w:r>
      <w:r w:rsidRPr="00FD0F61">
        <w:rPr>
          <w:rFonts w:eastAsia="Verdana" w:cs="Verdana"/>
          <w:b/>
          <w:bCs/>
          <w:sz w:val="18"/>
          <w:szCs w:val="18"/>
          <w:highlight w:val="cyan"/>
          <w:lang w:val="en-US"/>
        </w:rPr>
        <w:t>"Active AR Aging Summary Report."</w:t>
      </w:r>
    </w:p>
    <w:p w14:paraId="572C5027" w14:textId="77777777" w:rsidR="001F6A40" w:rsidRPr="00FD0F61" w:rsidRDefault="001F6A40" w:rsidP="001F6A40">
      <w:pPr>
        <w:spacing w:line="257" w:lineRule="auto"/>
        <w:ind w:left="540"/>
        <w:jc w:val="both"/>
        <w:rPr>
          <w:rFonts w:eastAsia="Verdana"/>
          <w:b/>
          <w:bCs/>
          <w:color w:val="7030A0"/>
          <w:highlight w:val="cyan"/>
        </w:rPr>
      </w:pPr>
      <w:r w:rsidRPr="00FD0F61">
        <w:rPr>
          <w:rFonts w:eastAsia="Verdana"/>
          <w:b/>
          <w:bCs/>
          <w:color w:val="7030A0"/>
          <w:highlight w:val="cyan"/>
        </w:rPr>
        <w:t xml:space="preserve"> </w:t>
      </w:r>
    </w:p>
    <w:p w14:paraId="5A0BD3B1" w14:textId="77777777" w:rsidR="001F6A40" w:rsidRPr="00FD0F61" w:rsidRDefault="001F6A40">
      <w:pPr>
        <w:pStyle w:val="ListParagraph"/>
        <w:numPr>
          <w:ilvl w:val="0"/>
          <w:numId w:val="44"/>
        </w:numPr>
        <w:spacing w:after="0" w:line="257" w:lineRule="auto"/>
        <w:ind w:left="540"/>
        <w:jc w:val="both"/>
        <w:rPr>
          <w:rFonts w:eastAsia="Verdana" w:cs="Verdana"/>
          <w:sz w:val="18"/>
          <w:szCs w:val="18"/>
          <w:highlight w:val="cyan"/>
        </w:rPr>
      </w:pPr>
      <w:r w:rsidRPr="00FD0F61">
        <w:rPr>
          <w:rFonts w:eastAsia="Verdana" w:cs="Verdana"/>
          <w:b/>
          <w:bCs/>
          <w:sz w:val="18"/>
          <w:szCs w:val="18"/>
          <w:highlight w:val="cyan"/>
          <w:lang w:val="en-US"/>
        </w:rPr>
        <w:t xml:space="preserve">Section: Grid: </w:t>
      </w:r>
      <w:r w:rsidRPr="00FD0F61">
        <w:rPr>
          <w:rFonts w:eastAsia="Verdana" w:cs="Verdana"/>
          <w:sz w:val="18"/>
          <w:szCs w:val="18"/>
          <w:highlight w:val="cyan"/>
          <w:lang w:val="en-US"/>
        </w:rPr>
        <w:t>The grid section in the Active AR Aging Summary Report contains the following fields and pulls the charge/payment summary data from the Client Accounts screen.</w:t>
      </w:r>
    </w:p>
    <w:p w14:paraId="12C510E2" w14:textId="77777777" w:rsidR="001F6A40" w:rsidRPr="00FD0F61" w:rsidRDefault="001F6A40">
      <w:pPr>
        <w:pStyle w:val="ListParagraph"/>
        <w:numPr>
          <w:ilvl w:val="0"/>
          <w:numId w:val="38"/>
        </w:numPr>
        <w:spacing w:after="0" w:line="257" w:lineRule="auto"/>
        <w:ind w:left="1080"/>
        <w:jc w:val="both"/>
        <w:rPr>
          <w:rFonts w:eastAsia="Verdana" w:cs="Verdana"/>
          <w:color w:val="000000" w:themeColor="text1"/>
          <w:sz w:val="18"/>
          <w:szCs w:val="18"/>
          <w:highlight w:val="cyan"/>
        </w:rPr>
      </w:pPr>
      <w:r w:rsidRPr="00FD0F61">
        <w:rPr>
          <w:rFonts w:eastAsia="Verdana" w:cs="Verdana"/>
          <w:b/>
          <w:bCs/>
          <w:color w:val="000000" w:themeColor="text1"/>
          <w:sz w:val="18"/>
          <w:szCs w:val="18"/>
          <w:highlight w:val="cyan"/>
          <w:lang w:val="en-US"/>
        </w:rPr>
        <w:t>Payer:</w:t>
      </w:r>
      <w:r w:rsidRPr="00FD0F61">
        <w:rPr>
          <w:rFonts w:eastAsia="Verdana" w:cs="Verdana"/>
          <w:color w:val="000000" w:themeColor="text1"/>
          <w:sz w:val="18"/>
          <w:szCs w:val="18"/>
          <w:highlight w:val="cyan"/>
          <w:lang w:val="en-US"/>
        </w:rPr>
        <w:t xml:space="preserve"> The "Payer" column in the report displays the player’s name associated with each charge record.</w:t>
      </w:r>
    </w:p>
    <w:p w14:paraId="2D2570F0"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Plan:</w:t>
      </w:r>
    </w:p>
    <w:p w14:paraId="106A81EE" w14:textId="77777777" w:rsidR="001F6A40" w:rsidRPr="00FD0F61" w:rsidRDefault="001F6A40">
      <w:pPr>
        <w:pStyle w:val="ListParagraph"/>
        <w:numPr>
          <w:ilvl w:val="0"/>
          <w:numId w:val="37"/>
        </w:numPr>
        <w:spacing w:after="0" w:line="257" w:lineRule="auto"/>
        <w:ind w:left="1440"/>
        <w:jc w:val="both"/>
        <w:rPr>
          <w:rFonts w:eastAsia="Verdana" w:cs="Verdana"/>
          <w:highlight w:val="cyan"/>
        </w:rPr>
      </w:pPr>
      <w:r w:rsidRPr="00FD0F61">
        <w:rPr>
          <w:rFonts w:eastAsia="Verdana" w:cs="Verdana"/>
          <w:sz w:val="18"/>
          <w:szCs w:val="18"/>
          <w:highlight w:val="cyan"/>
          <w:lang w:val="en-US"/>
        </w:rPr>
        <w:t>All plan names where charges are available are displayed in individual rows.</w:t>
      </w:r>
    </w:p>
    <w:p w14:paraId="610739A9" w14:textId="77777777" w:rsidR="001F6A40" w:rsidRPr="00FD0F61" w:rsidRDefault="001F6A40">
      <w:pPr>
        <w:pStyle w:val="ListParagraph"/>
        <w:numPr>
          <w:ilvl w:val="0"/>
          <w:numId w:val="37"/>
        </w:numPr>
        <w:spacing w:after="0" w:line="257" w:lineRule="auto"/>
        <w:ind w:left="1440"/>
        <w:jc w:val="both"/>
        <w:rPr>
          <w:rFonts w:eastAsia="Verdana" w:cs="Verdana"/>
          <w:highlight w:val="cyan"/>
        </w:rPr>
      </w:pPr>
      <w:r w:rsidRPr="00FD0F61">
        <w:rPr>
          <w:rFonts w:eastAsia="Verdana" w:cs="Verdana"/>
          <w:sz w:val="18"/>
          <w:szCs w:val="18"/>
          <w:highlight w:val="cyan"/>
          <w:lang w:val="en-US"/>
        </w:rPr>
        <w:t>After displaying all the plan names, a row labelled "Client (Self-Pay)" is added, showing all charges applicable to self-pay clients in the "Plan" column.</w:t>
      </w:r>
    </w:p>
    <w:p w14:paraId="6D3BFD0E"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0-30:</w:t>
      </w:r>
    </w:p>
    <w:p w14:paraId="3167FB2C" w14:textId="77777777" w:rsidR="001F6A40" w:rsidRPr="00FD0F61" w:rsidRDefault="001F6A40">
      <w:pPr>
        <w:pStyle w:val="ListParagraph"/>
        <w:numPr>
          <w:ilvl w:val="0"/>
          <w:numId w:val="36"/>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 xml:space="preserve">The grid section displays the total sum of balances for all records that fall into the 0-30 days aging range. </w:t>
      </w:r>
    </w:p>
    <w:p w14:paraId="7D1B8ED6" w14:textId="77777777" w:rsidR="001F6A40" w:rsidRPr="00FD0F61" w:rsidRDefault="001F6A40">
      <w:pPr>
        <w:pStyle w:val="ListParagraph"/>
        <w:numPr>
          <w:ilvl w:val="0"/>
          <w:numId w:val="36"/>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The sum of the "Billed Amount" or "Unbilled Amount" matches the expected values based on the filtered claims.</w:t>
      </w:r>
    </w:p>
    <w:p w14:paraId="2543AF5D" w14:textId="77777777" w:rsidR="001F6A40" w:rsidRPr="00FD0F61" w:rsidRDefault="001F6A40">
      <w:pPr>
        <w:pStyle w:val="ListParagraph"/>
        <w:numPr>
          <w:ilvl w:val="0"/>
          <w:numId w:val="36"/>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 xml:space="preserve">The '0-30 Days' </w:t>
      </w:r>
      <w:proofErr w:type="gramStart"/>
      <w:r w:rsidRPr="00FD0F61">
        <w:rPr>
          <w:rFonts w:eastAsia="Verdana" w:cs="Verdana"/>
          <w:sz w:val="18"/>
          <w:szCs w:val="18"/>
          <w:highlight w:val="cyan"/>
          <w:lang w:val="en-US"/>
        </w:rPr>
        <w:t>aging</w:t>
      </w:r>
      <w:proofErr w:type="gramEnd"/>
      <w:r w:rsidRPr="00FD0F61">
        <w:rPr>
          <w:rFonts w:eastAsia="Verdana" w:cs="Verdana"/>
          <w:sz w:val="18"/>
          <w:szCs w:val="18"/>
          <w:highlight w:val="cyan"/>
          <w:lang w:val="en-US"/>
        </w:rPr>
        <w:t xml:space="preserve"> bucket in the grid section displays as "$0.00" when no data is available.</w:t>
      </w:r>
    </w:p>
    <w:p w14:paraId="30AB53EF"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31-60:</w:t>
      </w:r>
    </w:p>
    <w:p w14:paraId="37BFC6CD" w14:textId="77777777" w:rsidR="001F6A40" w:rsidRPr="00FD0F61" w:rsidRDefault="001F6A40">
      <w:pPr>
        <w:pStyle w:val="ListParagraph"/>
        <w:numPr>
          <w:ilvl w:val="0"/>
          <w:numId w:val="35"/>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 xml:space="preserve">The grid section displays the total sum of balances for all records that fall into the 31-60 days aging range. </w:t>
      </w:r>
    </w:p>
    <w:p w14:paraId="533A6B2E" w14:textId="77777777" w:rsidR="001F6A40" w:rsidRPr="00FD0F61" w:rsidRDefault="001F6A40">
      <w:pPr>
        <w:pStyle w:val="ListParagraph"/>
        <w:numPr>
          <w:ilvl w:val="0"/>
          <w:numId w:val="35"/>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The sum of the "Billed Amount" or "Unbilled Amount" matches the expected values based on the filtered claims.</w:t>
      </w:r>
    </w:p>
    <w:p w14:paraId="032EB335" w14:textId="77777777" w:rsidR="001F6A40" w:rsidRPr="00FD0F61" w:rsidRDefault="001F6A40">
      <w:pPr>
        <w:pStyle w:val="ListParagraph"/>
        <w:numPr>
          <w:ilvl w:val="0"/>
          <w:numId w:val="35"/>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The '31-60 Days' aging bucket in the grid section displays as "$0.00" when no data is available.</w:t>
      </w:r>
    </w:p>
    <w:p w14:paraId="319DB685"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61-90:</w:t>
      </w:r>
    </w:p>
    <w:p w14:paraId="0A6FE3FD" w14:textId="77777777" w:rsidR="001F6A40" w:rsidRPr="00FD0F61" w:rsidRDefault="001F6A40">
      <w:pPr>
        <w:pStyle w:val="ListParagraph"/>
        <w:numPr>
          <w:ilvl w:val="0"/>
          <w:numId w:val="34"/>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 xml:space="preserve">The grid section displays the total sum of balances for all records that fall into the 61-90 days aging range. </w:t>
      </w:r>
    </w:p>
    <w:p w14:paraId="018A18F6" w14:textId="77777777" w:rsidR="001F6A40" w:rsidRPr="00FD0F61" w:rsidRDefault="001F6A40">
      <w:pPr>
        <w:pStyle w:val="ListParagraph"/>
        <w:numPr>
          <w:ilvl w:val="0"/>
          <w:numId w:val="34"/>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The total is calculated by aggregating charge amounts, billed amounts, or unbilled amounts, based on the test data.</w:t>
      </w:r>
    </w:p>
    <w:p w14:paraId="29EC43C0" w14:textId="77777777" w:rsidR="001F6A40" w:rsidRPr="00FD0F61" w:rsidRDefault="001F6A40">
      <w:pPr>
        <w:pStyle w:val="ListParagraph"/>
        <w:numPr>
          <w:ilvl w:val="0"/>
          <w:numId w:val="34"/>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The '61-90 Days' aging bucket in the grid section displays as "$0.00" when no data is available.</w:t>
      </w:r>
    </w:p>
    <w:p w14:paraId="67EFE0EF"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91-120:</w:t>
      </w:r>
    </w:p>
    <w:p w14:paraId="78952167" w14:textId="77777777" w:rsidR="001F6A40" w:rsidRPr="00FD0F61" w:rsidRDefault="001F6A40">
      <w:pPr>
        <w:pStyle w:val="ListParagraph"/>
        <w:numPr>
          <w:ilvl w:val="0"/>
          <w:numId w:val="33"/>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 xml:space="preserve">The grid section displays the total sum of balances for all records that fall into the 91-120 days aging range. </w:t>
      </w:r>
    </w:p>
    <w:p w14:paraId="0C2F5638" w14:textId="77777777" w:rsidR="001F6A40" w:rsidRPr="00FD0F61" w:rsidRDefault="001F6A40">
      <w:pPr>
        <w:pStyle w:val="ListParagraph"/>
        <w:numPr>
          <w:ilvl w:val="0"/>
          <w:numId w:val="33"/>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The total is calculated by aggregating charge amounts, billed amounts, or unbilled amounts, based on the test data.</w:t>
      </w:r>
    </w:p>
    <w:p w14:paraId="0F0B681B" w14:textId="77777777" w:rsidR="001F6A40" w:rsidRPr="00FD0F61" w:rsidRDefault="001F6A40">
      <w:pPr>
        <w:pStyle w:val="ListParagraph"/>
        <w:numPr>
          <w:ilvl w:val="0"/>
          <w:numId w:val="33"/>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The '91-120 Days' aging bucket in the grid section displays as "$0.00" when no data is available.</w:t>
      </w:r>
    </w:p>
    <w:p w14:paraId="43A58B68"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121-150:</w:t>
      </w:r>
    </w:p>
    <w:p w14:paraId="40E1E614" w14:textId="77777777" w:rsidR="001F6A40" w:rsidRPr="00FD0F61" w:rsidRDefault="001F6A40">
      <w:pPr>
        <w:pStyle w:val="ListParagraph"/>
        <w:numPr>
          <w:ilvl w:val="0"/>
          <w:numId w:val="32"/>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lastRenderedPageBreak/>
        <w:t>The grid section displays the total sum of balances for all records that fall into the 121-</w:t>
      </w:r>
      <w:proofErr w:type="gramStart"/>
      <w:r w:rsidRPr="00FD0F61">
        <w:rPr>
          <w:rFonts w:eastAsia="Verdana" w:cs="Verdana"/>
          <w:sz w:val="18"/>
          <w:szCs w:val="18"/>
          <w:highlight w:val="cyan"/>
          <w:lang w:val="en-US"/>
        </w:rPr>
        <w:t>150 days</w:t>
      </w:r>
      <w:proofErr w:type="gramEnd"/>
      <w:r w:rsidRPr="00FD0F61">
        <w:rPr>
          <w:rFonts w:eastAsia="Verdana" w:cs="Verdana"/>
          <w:sz w:val="18"/>
          <w:szCs w:val="18"/>
          <w:highlight w:val="cyan"/>
          <w:lang w:val="en-US"/>
        </w:rPr>
        <w:t xml:space="preserve"> aging range. </w:t>
      </w:r>
    </w:p>
    <w:p w14:paraId="35446A2D" w14:textId="77777777" w:rsidR="001F6A40" w:rsidRPr="00FD0F61" w:rsidRDefault="001F6A40">
      <w:pPr>
        <w:pStyle w:val="ListParagraph"/>
        <w:numPr>
          <w:ilvl w:val="0"/>
          <w:numId w:val="32"/>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The total is calculated by aggregating charge amounts, billed amounts, or unbilled amounts, based on the test data.</w:t>
      </w:r>
    </w:p>
    <w:p w14:paraId="1CAA232E" w14:textId="77777777" w:rsidR="001F6A40" w:rsidRPr="00FD0F61" w:rsidRDefault="001F6A40">
      <w:pPr>
        <w:pStyle w:val="ListParagraph"/>
        <w:numPr>
          <w:ilvl w:val="0"/>
          <w:numId w:val="32"/>
        </w:numPr>
        <w:spacing w:after="0" w:line="276" w:lineRule="auto"/>
        <w:ind w:left="1440"/>
        <w:jc w:val="both"/>
        <w:rPr>
          <w:rFonts w:eastAsia="Verdana" w:cs="Verdana"/>
          <w:sz w:val="18"/>
          <w:szCs w:val="18"/>
          <w:highlight w:val="cyan"/>
        </w:rPr>
      </w:pPr>
      <w:r w:rsidRPr="00FD0F61">
        <w:rPr>
          <w:rFonts w:eastAsia="Verdana" w:cs="Verdana"/>
          <w:sz w:val="18"/>
          <w:szCs w:val="18"/>
          <w:highlight w:val="cyan"/>
          <w:lang w:val="en-US"/>
        </w:rPr>
        <w:t>The '121-150 Days' aging bucket in the grid section displays as "$0.00" when no data is available.</w:t>
      </w:r>
    </w:p>
    <w:p w14:paraId="46146597"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151-180:</w:t>
      </w:r>
    </w:p>
    <w:p w14:paraId="178A2F72" w14:textId="77777777" w:rsidR="001F6A40" w:rsidRPr="00FD0F61" w:rsidRDefault="001F6A40">
      <w:pPr>
        <w:pStyle w:val="ListParagraph"/>
        <w:numPr>
          <w:ilvl w:val="0"/>
          <w:numId w:val="31"/>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The grid section displays the total sum of balances for all records that fall into the 151-</w:t>
      </w:r>
      <w:proofErr w:type="gramStart"/>
      <w:r w:rsidRPr="00FD0F61">
        <w:rPr>
          <w:rFonts w:eastAsia="Verdana" w:cs="Verdana"/>
          <w:sz w:val="18"/>
          <w:szCs w:val="18"/>
          <w:highlight w:val="cyan"/>
          <w:lang w:val="en-US"/>
        </w:rPr>
        <w:t>180 days</w:t>
      </w:r>
      <w:proofErr w:type="gramEnd"/>
      <w:r w:rsidRPr="00FD0F61">
        <w:rPr>
          <w:rFonts w:eastAsia="Verdana" w:cs="Verdana"/>
          <w:sz w:val="18"/>
          <w:szCs w:val="18"/>
          <w:highlight w:val="cyan"/>
          <w:lang w:val="en-US"/>
        </w:rPr>
        <w:t xml:space="preserve"> aging range. </w:t>
      </w:r>
    </w:p>
    <w:p w14:paraId="2B4AD6DF" w14:textId="77777777" w:rsidR="001F6A40" w:rsidRPr="00FD0F61" w:rsidRDefault="001F6A40">
      <w:pPr>
        <w:pStyle w:val="ListParagraph"/>
        <w:numPr>
          <w:ilvl w:val="0"/>
          <w:numId w:val="31"/>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The total is calculated by aggregating charge amounts, billed amounts, or unbilled amounts, based on the test data.</w:t>
      </w:r>
    </w:p>
    <w:p w14:paraId="7121F42A" w14:textId="77777777" w:rsidR="001F6A40" w:rsidRPr="00FD0F61" w:rsidRDefault="001F6A40">
      <w:pPr>
        <w:pStyle w:val="ListParagraph"/>
        <w:numPr>
          <w:ilvl w:val="0"/>
          <w:numId w:val="31"/>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The '151-180 Days' aging bucket in the grid section displays as "$0.00" when no data is available.</w:t>
      </w:r>
    </w:p>
    <w:p w14:paraId="3EA0D037"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 xml:space="preserve">181-365: </w:t>
      </w:r>
    </w:p>
    <w:p w14:paraId="3A60A99E" w14:textId="77777777" w:rsidR="001F6A40" w:rsidRPr="00FD0F61" w:rsidRDefault="001F6A40">
      <w:pPr>
        <w:pStyle w:val="ListParagraph"/>
        <w:numPr>
          <w:ilvl w:val="0"/>
          <w:numId w:val="30"/>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 xml:space="preserve">The grid section displays the total sum of balances for all records that fall into the 181-365 days aging range. </w:t>
      </w:r>
    </w:p>
    <w:p w14:paraId="2957F1DC" w14:textId="77777777" w:rsidR="001F6A40" w:rsidRPr="00FD0F61" w:rsidRDefault="001F6A40">
      <w:pPr>
        <w:pStyle w:val="ListParagraph"/>
        <w:numPr>
          <w:ilvl w:val="0"/>
          <w:numId w:val="30"/>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The total is calculated by aggregating charge amounts, billed amounts, or unbilled amounts, based on the test data.</w:t>
      </w:r>
    </w:p>
    <w:p w14:paraId="2DE64822" w14:textId="77777777" w:rsidR="001F6A40" w:rsidRPr="00FD0F61" w:rsidRDefault="001F6A40">
      <w:pPr>
        <w:pStyle w:val="ListParagraph"/>
        <w:numPr>
          <w:ilvl w:val="0"/>
          <w:numId w:val="30"/>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The '181-365 Days' aging bucket in the grid section displays as "$0.00" when no data is available.</w:t>
      </w:r>
    </w:p>
    <w:p w14:paraId="766A1791" w14:textId="77777777" w:rsidR="001F6A40" w:rsidRPr="00FD0F61" w:rsidRDefault="001F6A40">
      <w:pPr>
        <w:pStyle w:val="ListParagraph"/>
        <w:numPr>
          <w:ilvl w:val="0"/>
          <w:numId w:val="38"/>
        </w:numPr>
        <w:spacing w:after="0" w:line="257" w:lineRule="auto"/>
        <w:ind w:left="108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 xml:space="preserve">&gt; 1 Year:    </w:t>
      </w:r>
    </w:p>
    <w:p w14:paraId="5F16FFFF" w14:textId="77777777" w:rsidR="001F6A40" w:rsidRPr="00FD0F61" w:rsidRDefault="001F6A40">
      <w:pPr>
        <w:pStyle w:val="ListParagraph"/>
        <w:numPr>
          <w:ilvl w:val="0"/>
          <w:numId w:val="29"/>
        </w:numPr>
        <w:spacing w:after="0" w:line="257" w:lineRule="auto"/>
        <w:ind w:left="1440"/>
        <w:jc w:val="both"/>
        <w:rPr>
          <w:rFonts w:eastAsia="Verdana" w:cs="Verdana"/>
          <w:highlight w:val="cyan"/>
        </w:rPr>
      </w:pPr>
      <w:r w:rsidRPr="00FD0F61">
        <w:rPr>
          <w:rFonts w:eastAsia="Verdana" w:cs="Verdana"/>
          <w:sz w:val="18"/>
          <w:szCs w:val="18"/>
          <w:highlight w:val="cyan"/>
          <w:lang w:val="en-US"/>
        </w:rPr>
        <w:t xml:space="preserve">The grid section displays the total sum of balances for all records that fall into the &gt;1 year (greater than 1 year (365+ days)) range. </w:t>
      </w:r>
    </w:p>
    <w:p w14:paraId="1067D040" w14:textId="77777777" w:rsidR="001F6A40" w:rsidRPr="00FD0F61" w:rsidRDefault="001F6A40">
      <w:pPr>
        <w:pStyle w:val="ListParagraph"/>
        <w:numPr>
          <w:ilvl w:val="0"/>
          <w:numId w:val="29"/>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The total is calculated by aggregating charge amounts, billed amounts, or unbilled amounts, based on the test data.</w:t>
      </w:r>
    </w:p>
    <w:p w14:paraId="79ACEF54" w14:textId="77777777" w:rsidR="001F6A40" w:rsidRPr="00FD0F61" w:rsidRDefault="001F6A40">
      <w:pPr>
        <w:pStyle w:val="ListParagraph"/>
        <w:numPr>
          <w:ilvl w:val="0"/>
          <w:numId w:val="29"/>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The '181-365 Days' aging bucket in the grid section displays as "$0.00" when no data is available.</w:t>
      </w:r>
    </w:p>
    <w:p w14:paraId="7A665FAD" w14:textId="77777777" w:rsidR="001F6A40" w:rsidRPr="00FD0F61" w:rsidRDefault="001F6A40">
      <w:pPr>
        <w:pStyle w:val="ListParagraph"/>
        <w:numPr>
          <w:ilvl w:val="0"/>
          <w:numId w:val="38"/>
        </w:numPr>
        <w:spacing w:after="0" w:line="257" w:lineRule="auto"/>
        <w:ind w:left="1080"/>
        <w:jc w:val="both"/>
        <w:rPr>
          <w:rFonts w:eastAsia="Verdana" w:cs="Verdana"/>
          <w:color w:val="000000" w:themeColor="text1"/>
          <w:sz w:val="18"/>
          <w:szCs w:val="18"/>
          <w:highlight w:val="cyan"/>
        </w:rPr>
      </w:pPr>
      <w:r w:rsidRPr="00FD0F61">
        <w:rPr>
          <w:rFonts w:eastAsia="Verdana" w:cs="Verdana"/>
          <w:b/>
          <w:bCs/>
          <w:color w:val="000000" w:themeColor="text1"/>
          <w:sz w:val="18"/>
          <w:szCs w:val="18"/>
          <w:highlight w:val="cyan"/>
          <w:lang w:val="en-US"/>
        </w:rPr>
        <w:t>Total AR Amount</w:t>
      </w:r>
      <w:r w:rsidRPr="00FD0F61">
        <w:rPr>
          <w:rFonts w:eastAsia="Verdana" w:cs="Verdana"/>
          <w:color w:val="000000" w:themeColor="text1"/>
          <w:sz w:val="18"/>
          <w:szCs w:val="18"/>
          <w:highlight w:val="cyan"/>
          <w:lang w:val="en-US"/>
        </w:rPr>
        <w:t>:</w:t>
      </w:r>
    </w:p>
    <w:p w14:paraId="44715AEC" w14:textId="77777777" w:rsidR="001F6A40" w:rsidRPr="00FD0F61" w:rsidRDefault="001F6A40">
      <w:pPr>
        <w:pStyle w:val="ListParagraph"/>
        <w:numPr>
          <w:ilvl w:val="0"/>
          <w:numId w:val="29"/>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 xml:space="preserve">The "Total AR Amount" column displays the total sum of balances from each </w:t>
      </w:r>
      <w:proofErr w:type="gramStart"/>
      <w:r w:rsidRPr="00FD0F61">
        <w:rPr>
          <w:rFonts w:eastAsia="Verdana" w:cs="Verdana"/>
          <w:sz w:val="18"/>
          <w:szCs w:val="18"/>
          <w:highlight w:val="cyan"/>
          <w:lang w:val="en-US"/>
        </w:rPr>
        <w:t>aging</w:t>
      </w:r>
      <w:proofErr w:type="gramEnd"/>
      <w:r w:rsidRPr="00FD0F61">
        <w:rPr>
          <w:rFonts w:eastAsia="Verdana" w:cs="Verdana"/>
          <w:sz w:val="18"/>
          <w:szCs w:val="18"/>
          <w:highlight w:val="cyan"/>
          <w:lang w:val="en-US"/>
        </w:rPr>
        <w:t xml:space="preserve"> bucket (0-30 Days, 31-60 Days, etc.) or the sum of all the aging buckets.</w:t>
      </w:r>
    </w:p>
    <w:p w14:paraId="4BB9D8F0" w14:textId="77777777" w:rsidR="001F6A40" w:rsidRPr="00FD0F61" w:rsidRDefault="001F6A40">
      <w:pPr>
        <w:pStyle w:val="ListParagraph"/>
        <w:numPr>
          <w:ilvl w:val="0"/>
          <w:numId w:val="29"/>
        </w:numPr>
        <w:spacing w:after="0" w:line="257" w:lineRule="auto"/>
        <w:ind w:left="1440"/>
        <w:jc w:val="both"/>
        <w:rPr>
          <w:rFonts w:eastAsia="Verdana" w:cs="Verdana"/>
          <w:sz w:val="18"/>
          <w:szCs w:val="18"/>
          <w:highlight w:val="cyan"/>
        </w:rPr>
      </w:pPr>
      <w:r w:rsidRPr="00FD0F61">
        <w:rPr>
          <w:rFonts w:eastAsia="Verdana" w:cs="Verdana"/>
          <w:sz w:val="18"/>
          <w:szCs w:val="18"/>
          <w:highlight w:val="cyan"/>
          <w:lang w:val="en-US"/>
        </w:rPr>
        <w:t xml:space="preserve">The value in the "Total AR Amount" column accurately reflects the sum of all balances across the </w:t>
      </w:r>
      <w:proofErr w:type="gramStart"/>
      <w:r w:rsidRPr="00FD0F61">
        <w:rPr>
          <w:rFonts w:eastAsia="Verdana" w:cs="Verdana"/>
          <w:sz w:val="18"/>
          <w:szCs w:val="18"/>
          <w:highlight w:val="cyan"/>
          <w:lang w:val="en-US"/>
        </w:rPr>
        <w:t>aging</w:t>
      </w:r>
      <w:proofErr w:type="gramEnd"/>
      <w:r w:rsidRPr="00FD0F61">
        <w:rPr>
          <w:rFonts w:eastAsia="Verdana" w:cs="Verdana"/>
          <w:sz w:val="18"/>
          <w:szCs w:val="18"/>
          <w:highlight w:val="cyan"/>
          <w:lang w:val="en-US"/>
        </w:rPr>
        <w:t xml:space="preserve"> buckets shown in the grid.</w:t>
      </w:r>
    </w:p>
    <w:p w14:paraId="33C45AC9" w14:textId="77777777" w:rsidR="001F6A40" w:rsidRPr="00FD0F61" w:rsidRDefault="001F6A40" w:rsidP="001F6A40">
      <w:pPr>
        <w:pStyle w:val="ListParagraph"/>
        <w:spacing w:after="0" w:line="257" w:lineRule="auto"/>
        <w:ind w:left="1440"/>
        <w:jc w:val="both"/>
        <w:rPr>
          <w:rFonts w:eastAsia="Verdana" w:cs="Verdana"/>
          <w:sz w:val="18"/>
          <w:szCs w:val="18"/>
          <w:highlight w:val="cyan"/>
        </w:rPr>
      </w:pPr>
    </w:p>
    <w:p w14:paraId="0EDBA491" w14:textId="77777777" w:rsidR="001F6A40" w:rsidRPr="00FD0F61" w:rsidRDefault="001F6A40" w:rsidP="001F6A40">
      <w:pPr>
        <w:spacing w:line="257" w:lineRule="auto"/>
        <w:jc w:val="both"/>
        <w:rPr>
          <w:rFonts w:eastAsia="Verdana"/>
          <w:b/>
          <w:bCs/>
          <w:highlight w:val="cyan"/>
          <w:u w:val="single"/>
        </w:rPr>
      </w:pPr>
      <w:r w:rsidRPr="00FD0F61">
        <w:rPr>
          <w:rFonts w:eastAsia="Verdana"/>
          <w:b/>
          <w:bCs/>
          <w:highlight w:val="cyan"/>
          <w:u w:val="single"/>
        </w:rPr>
        <w:t xml:space="preserve">Ledger Drilldown Functionality: </w:t>
      </w:r>
    </w:p>
    <w:p w14:paraId="1B451676" w14:textId="77777777" w:rsidR="001F6A40" w:rsidRPr="00FD0F61" w:rsidRDefault="001F6A40" w:rsidP="001F6A40">
      <w:pPr>
        <w:spacing w:line="257" w:lineRule="auto"/>
        <w:jc w:val="both"/>
        <w:rPr>
          <w:rFonts w:eastAsia="Verdana"/>
          <w:b/>
          <w:bCs/>
          <w:highlight w:val="cyan"/>
          <w:u w:val="single"/>
        </w:rPr>
      </w:pPr>
    </w:p>
    <w:p w14:paraId="447B60CB" w14:textId="77777777" w:rsidR="001F6A40" w:rsidRPr="00FD0F61" w:rsidRDefault="001F6A40">
      <w:pPr>
        <w:pStyle w:val="ListParagraph"/>
        <w:numPr>
          <w:ilvl w:val="0"/>
          <w:numId w:val="28"/>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 xml:space="preserve">The Active AR Aging Summary Report allows users to drill down to Ledger Entries for each Service ID directly from the grid section. </w:t>
      </w:r>
    </w:p>
    <w:p w14:paraId="4C3D20DD" w14:textId="77777777" w:rsidR="001F6A40" w:rsidRPr="00FD0F61" w:rsidRDefault="001F6A40">
      <w:pPr>
        <w:pStyle w:val="ListParagraph"/>
        <w:numPr>
          <w:ilvl w:val="0"/>
          <w:numId w:val="28"/>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This drilldown also includes any associated Error Ledger information.</w:t>
      </w:r>
    </w:p>
    <w:p w14:paraId="6022A54F" w14:textId="77777777" w:rsidR="001F6A40" w:rsidRPr="00FD0F61" w:rsidRDefault="001F6A40">
      <w:pPr>
        <w:pStyle w:val="ListParagraph"/>
        <w:numPr>
          <w:ilvl w:val="0"/>
          <w:numId w:val="28"/>
        </w:numPr>
        <w:spacing w:after="0" w:line="257" w:lineRule="auto"/>
        <w:jc w:val="both"/>
        <w:rPr>
          <w:rFonts w:eastAsia="Verdana" w:cs="Verdana"/>
          <w:sz w:val="18"/>
          <w:szCs w:val="18"/>
          <w:highlight w:val="cyan"/>
        </w:rPr>
      </w:pPr>
      <w:r w:rsidRPr="00FD0F61">
        <w:rPr>
          <w:rFonts w:eastAsia="Verdana" w:cs="Verdana"/>
          <w:sz w:val="18"/>
          <w:szCs w:val="18"/>
          <w:highlight w:val="cyan"/>
          <w:lang w:val="en-US"/>
        </w:rPr>
        <w:t>Upon drilling down, the following fields are available for each Service ID’s Ledger Entries:</w:t>
      </w:r>
    </w:p>
    <w:p w14:paraId="2C2CBE89" w14:textId="77777777" w:rsidR="001F6A40" w:rsidRPr="00FD0F61" w:rsidRDefault="001F6A40" w:rsidP="001F6A40">
      <w:pPr>
        <w:spacing w:line="257" w:lineRule="auto"/>
        <w:ind w:left="720"/>
        <w:jc w:val="both"/>
        <w:rPr>
          <w:rFonts w:eastAsia="Verdana"/>
          <w:highlight w:val="cyan"/>
        </w:rPr>
      </w:pPr>
      <w:r w:rsidRPr="00FD0F61">
        <w:rPr>
          <w:rFonts w:eastAsia="Verdana"/>
          <w:highlight w:val="cyan"/>
        </w:rPr>
        <w:t xml:space="preserve"> </w:t>
      </w:r>
    </w:p>
    <w:p w14:paraId="4B966AC1" w14:textId="77777777" w:rsidR="001F6A40" w:rsidRPr="00FD0F61" w:rsidRDefault="001F6A40" w:rsidP="001F6A40">
      <w:pPr>
        <w:spacing w:line="257" w:lineRule="auto"/>
        <w:ind w:left="450"/>
        <w:jc w:val="both"/>
        <w:rPr>
          <w:highlight w:val="cyan"/>
        </w:rPr>
      </w:pPr>
      <w:r w:rsidRPr="00FD0F61">
        <w:rPr>
          <w:noProof/>
          <w:highlight w:val="cyan"/>
        </w:rPr>
        <w:drawing>
          <wp:inline distT="0" distB="0" distL="0" distR="0" wp14:anchorId="526589B5" wp14:editId="1C60D72C">
            <wp:extent cx="5943600" cy="2705100"/>
            <wp:effectExtent l="0" t="0" r="0" b="0"/>
            <wp:docPr id="602710028" name="drawing" title="Image download fai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710028" name=""/>
                    <pic:cNvPicPr/>
                  </pic:nvPicPr>
                  <pic:blipFill>
                    <a:blip r:embed="rId99">
                      <a:extLst>
                        <a:ext uri="{28A0092B-C50C-407E-A947-70E740481C1C}">
                          <a14:useLocalDpi xmlns:a14="http://schemas.microsoft.com/office/drawing/2010/main" val="0"/>
                        </a:ext>
                      </a:extLst>
                    </a:blip>
                    <a:stretch>
                      <a:fillRect/>
                    </a:stretch>
                  </pic:blipFill>
                  <pic:spPr>
                    <a:xfrm>
                      <a:off x="0" y="0"/>
                      <a:ext cx="5943600" cy="2705100"/>
                    </a:xfrm>
                    <a:prstGeom prst="rect">
                      <a:avLst/>
                    </a:prstGeom>
                  </pic:spPr>
                </pic:pic>
              </a:graphicData>
            </a:graphic>
          </wp:inline>
        </w:drawing>
      </w:r>
    </w:p>
    <w:p w14:paraId="648A57E9"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lastRenderedPageBreak/>
        <w:t xml:space="preserve">Service Id:  </w:t>
      </w:r>
    </w:p>
    <w:p w14:paraId="2A5B71C5" w14:textId="77777777" w:rsidR="001F6A40" w:rsidRPr="00FD0F61" w:rsidRDefault="001F6A40">
      <w:pPr>
        <w:pStyle w:val="ListParagraph"/>
        <w:numPr>
          <w:ilvl w:val="0"/>
          <w:numId w:val="26"/>
        </w:numPr>
        <w:spacing w:after="0" w:line="257" w:lineRule="auto"/>
        <w:ind w:left="1170"/>
        <w:jc w:val="both"/>
        <w:rPr>
          <w:rFonts w:eastAsia="Verdana" w:cs="Verdana"/>
          <w:color w:val="000000" w:themeColor="text1"/>
          <w:sz w:val="18"/>
          <w:szCs w:val="18"/>
          <w:highlight w:val="cyan"/>
        </w:rPr>
      </w:pPr>
      <w:r w:rsidRPr="00FD0F61">
        <w:rPr>
          <w:rFonts w:eastAsia="Verdana" w:cs="Verdana"/>
          <w:color w:val="000000" w:themeColor="text1"/>
          <w:sz w:val="18"/>
          <w:szCs w:val="18"/>
          <w:highlight w:val="cyan"/>
          <w:lang w:val="en-US"/>
        </w:rPr>
        <w:t>The grid allows clicking on a Service ID to drill down into the related Ledger Entries.</w:t>
      </w:r>
    </w:p>
    <w:p w14:paraId="11284A2B" w14:textId="77777777" w:rsidR="001F6A40" w:rsidRPr="00FD0F61" w:rsidRDefault="001F6A40">
      <w:pPr>
        <w:pStyle w:val="ListParagraph"/>
        <w:numPr>
          <w:ilvl w:val="0"/>
          <w:numId w:val="26"/>
        </w:numPr>
        <w:spacing w:after="0" w:line="257" w:lineRule="auto"/>
        <w:ind w:left="1170"/>
        <w:jc w:val="both"/>
        <w:rPr>
          <w:rFonts w:eastAsia="Verdana" w:cs="Verdana"/>
          <w:color w:val="000000" w:themeColor="text1"/>
          <w:sz w:val="18"/>
          <w:szCs w:val="18"/>
          <w:highlight w:val="cyan"/>
        </w:rPr>
      </w:pPr>
      <w:r w:rsidRPr="00FD0F61">
        <w:rPr>
          <w:rFonts w:eastAsia="Verdana" w:cs="Verdana"/>
          <w:color w:val="000000" w:themeColor="text1"/>
          <w:sz w:val="18"/>
          <w:szCs w:val="18"/>
          <w:highlight w:val="cyan"/>
          <w:lang w:val="en-US"/>
        </w:rPr>
        <w:t>When drilling down, the system displays the Ledger Entries for the corresponding Service ID and the Service ID column in the ledger shows the exact Service ID linked to each charge record.</w:t>
      </w:r>
    </w:p>
    <w:p w14:paraId="51B1FE8E"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Date of Service:</w:t>
      </w:r>
    </w:p>
    <w:p w14:paraId="347F6A80" w14:textId="77777777" w:rsidR="001F6A40" w:rsidRPr="00FD0F61" w:rsidRDefault="001F6A40">
      <w:pPr>
        <w:pStyle w:val="ListParagraph"/>
        <w:numPr>
          <w:ilvl w:val="0"/>
          <w:numId w:val="25"/>
        </w:numPr>
        <w:spacing w:after="0" w:line="257" w:lineRule="auto"/>
        <w:ind w:left="1170"/>
        <w:jc w:val="both"/>
        <w:rPr>
          <w:rFonts w:eastAsia="Verdana" w:cs="Verdana"/>
          <w:sz w:val="18"/>
          <w:szCs w:val="18"/>
          <w:highlight w:val="cyan"/>
        </w:rPr>
      </w:pPr>
      <w:r w:rsidRPr="00FD0F61">
        <w:rPr>
          <w:rFonts w:eastAsia="Verdana" w:cs="Verdana"/>
          <w:color w:val="000000" w:themeColor="text1"/>
          <w:sz w:val="18"/>
          <w:szCs w:val="18"/>
          <w:highlight w:val="cyan"/>
          <w:lang w:val="en-US"/>
        </w:rPr>
        <w:t xml:space="preserve">When drilling </w:t>
      </w:r>
      <w:r w:rsidRPr="00FD0F61">
        <w:rPr>
          <w:rFonts w:eastAsia="Verdana" w:cs="Verdana"/>
          <w:sz w:val="18"/>
          <w:szCs w:val="18"/>
          <w:highlight w:val="cyan"/>
          <w:lang w:val="en-US"/>
        </w:rPr>
        <w:t>down to the ledger entries, the Date of Service is visible in the detailed view.</w:t>
      </w:r>
    </w:p>
    <w:p w14:paraId="17256CF8" w14:textId="77777777" w:rsidR="001F6A40" w:rsidRPr="00FD0F61" w:rsidRDefault="001F6A40">
      <w:pPr>
        <w:pStyle w:val="ListParagraph"/>
        <w:numPr>
          <w:ilvl w:val="0"/>
          <w:numId w:val="25"/>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Date of Service column for each charge record displays the date associated with that specific charge.</w:t>
      </w:r>
    </w:p>
    <w:p w14:paraId="11D22FFA" w14:textId="77777777" w:rsidR="001F6A40" w:rsidRPr="00FD0F61" w:rsidRDefault="001F6A40">
      <w:pPr>
        <w:pStyle w:val="ListParagraph"/>
        <w:numPr>
          <w:ilvl w:val="0"/>
          <w:numId w:val="25"/>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Date of Service follows the standard date format (e.g., MM/DD/YYYY).</w:t>
      </w:r>
    </w:p>
    <w:p w14:paraId="4787410B"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Client:</w:t>
      </w:r>
    </w:p>
    <w:p w14:paraId="2AD717D1" w14:textId="77777777" w:rsidR="001F6A40" w:rsidRPr="00FD0F61" w:rsidRDefault="001F6A40">
      <w:pPr>
        <w:pStyle w:val="ListParagraph"/>
        <w:numPr>
          <w:ilvl w:val="0"/>
          <w:numId w:val="24"/>
        </w:numPr>
        <w:spacing w:after="0" w:line="276" w:lineRule="auto"/>
        <w:ind w:left="1080"/>
        <w:jc w:val="both"/>
        <w:rPr>
          <w:rFonts w:eastAsia="Verdana" w:cs="Verdana"/>
          <w:sz w:val="18"/>
          <w:szCs w:val="18"/>
          <w:highlight w:val="cyan"/>
        </w:rPr>
      </w:pPr>
      <w:r w:rsidRPr="00FD0F61">
        <w:rPr>
          <w:rFonts w:eastAsia="Verdana" w:cs="Verdana"/>
          <w:sz w:val="18"/>
          <w:szCs w:val="18"/>
          <w:highlight w:val="cyan"/>
          <w:lang w:val="en-US"/>
        </w:rPr>
        <w:t>The Client name is displayed in the format: "LastName, FirstName (Client Id)" for each corresponding charge record in the grid.</w:t>
      </w:r>
    </w:p>
    <w:p w14:paraId="18B97815" w14:textId="77777777" w:rsidR="001F6A40" w:rsidRPr="00FD0F61" w:rsidRDefault="001F6A40">
      <w:pPr>
        <w:pStyle w:val="ListParagraph"/>
        <w:numPr>
          <w:ilvl w:val="0"/>
          <w:numId w:val="24"/>
        </w:numPr>
        <w:spacing w:after="0" w:line="276" w:lineRule="auto"/>
        <w:ind w:left="1080"/>
        <w:jc w:val="both"/>
        <w:rPr>
          <w:rFonts w:eastAsia="Verdana" w:cs="Verdana"/>
          <w:sz w:val="18"/>
          <w:szCs w:val="18"/>
          <w:highlight w:val="cyan"/>
        </w:rPr>
      </w:pPr>
      <w:r w:rsidRPr="00FD0F61">
        <w:rPr>
          <w:rFonts w:eastAsia="Verdana" w:cs="Verdana"/>
          <w:sz w:val="18"/>
          <w:szCs w:val="18"/>
          <w:highlight w:val="cyan"/>
          <w:lang w:val="en-US"/>
        </w:rPr>
        <w:t>The Client name and Client Id match the correct client associated with the respective charge record in the ledger entries.</w:t>
      </w:r>
    </w:p>
    <w:p w14:paraId="1E40783A"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Plan:</w:t>
      </w:r>
    </w:p>
    <w:p w14:paraId="2A50FE32" w14:textId="77777777" w:rsidR="001F6A40" w:rsidRPr="00FD0F61" w:rsidRDefault="001F6A40">
      <w:pPr>
        <w:pStyle w:val="ListParagraph"/>
        <w:numPr>
          <w:ilvl w:val="0"/>
          <w:numId w:val="23"/>
        </w:numPr>
        <w:spacing w:after="0" w:line="276" w:lineRule="auto"/>
        <w:ind w:left="1080"/>
        <w:jc w:val="both"/>
        <w:rPr>
          <w:rFonts w:eastAsia="Verdana" w:cs="Verdana"/>
          <w:sz w:val="18"/>
          <w:szCs w:val="18"/>
          <w:highlight w:val="cyan"/>
        </w:rPr>
      </w:pPr>
      <w:r w:rsidRPr="00FD0F61">
        <w:rPr>
          <w:rFonts w:eastAsia="Verdana" w:cs="Verdana"/>
          <w:sz w:val="18"/>
          <w:szCs w:val="18"/>
          <w:highlight w:val="cyan"/>
          <w:lang w:val="en-US"/>
        </w:rPr>
        <w:t>The Plan name is displayed for each charge record in the drill-down to Ledger Entries and it matches the Plan assigned to the respective charge record.</w:t>
      </w:r>
    </w:p>
    <w:p w14:paraId="003495B1"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Clinician:</w:t>
      </w:r>
    </w:p>
    <w:p w14:paraId="7C5F4C63" w14:textId="77777777" w:rsidR="001F6A40" w:rsidRPr="00FD0F61" w:rsidRDefault="001F6A40">
      <w:pPr>
        <w:pStyle w:val="ListParagraph"/>
        <w:numPr>
          <w:ilvl w:val="0"/>
          <w:numId w:val="23"/>
        </w:numPr>
        <w:spacing w:after="0" w:line="257" w:lineRule="auto"/>
        <w:ind w:left="1080"/>
        <w:jc w:val="both"/>
        <w:rPr>
          <w:rFonts w:eastAsia="Verdana" w:cs="Verdana"/>
          <w:sz w:val="18"/>
          <w:szCs w:val="18"/>
          <w:highlight w:val="cyan"/>
        </w:rPr>
      </w:pPr>
      <w:r w:rsidRPr="00FD0F61">
        <w:rPr>
          <w:rFonts w:eastAsia="Verdana" w:cs="Verdana"/>
          <w:sz w:val="18"/>
          <w:szCs w:val="18"/>
          <w:highlight w:val="cyan"/>
          <w:lang w:val="en-US"/>
        </w:rPr>
        <w:t>The Clinician name is displayed in the format "LastName, FirstName" for each charge record and correctly corresponds to the Staff/Clinician associated with the service or charge record.</w:t>
      </w:r>
    </w:p>
    <w:p w14:paraId="6F026ECB" w14:textId="77777777" w:rsidR="001F6A40" w:rsidRPr="00FD0F61" w:rsidRDefault="001F6A40" w:rsidP="001F6A40">
      <w:pPr>
        <w:spacing w:line="276" w:lineRule="auto"/>
        <w:ind w:left="720"/>
        <w:jc w:val="both"/>
        <w:rPr>
          <w:rFonts w:eastAsia="Verdana"/>
          <w:highlight w:val="cyan"/>
        </w:rPr>
      </w:pPr>
      <w:r w:rsidRPr="00FD0F61">
        <w:rPr>
          <w:rFonts w:eastAsia="Verdana"/>
          <w:highlight w:val="cyan"/>
        </w:rPr>
        <w:t xml:space="preserve"> </w:t>
      </w:r>
    </w:p>
    <w:p w14:paraId="4B616180"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Procedure:</w:t>
      </w:r>
      <w:r w:rsidRPr="00FD0F61">
        <w:rPr>
          <w:rFonts w:eastAsia="Verdana" w:cs="Verdana"/>
          <w:color w:val="5B9BD5"/>
          <w:sz w:val="18"/>
          <w:szCs w:val="18"/>
          <w:highlight w:val="cyan"/>
          <w:lang w:val="en-US"/>
        </w:rPr>
        <w:t xml:space="preserve"> </w:t>
      </w:r>
      <w:r w:rsidRPr="00FD0F61">
        <w:rPr>
          <w:rFonts w:eastAsia="Verdana" w:cs="Verdana"/>
          <w:sz w:val="18"/>
          <w:szCs w:val="18"/>
          <w:highlight w:val="cyan"/>
          <w:lang w:val="en-US"/>
        </w:rPr>
        <w:t>The Procedure in the grid displays the name of the procedure associated with the corresponding service.</w:t>
      </w:r>
    </w:p>
    <w:p w14:paraId="71E639CC" w14:textId="77777777" w:rsidR="001F6A40" w:rsidRPr="00FD0F61" w:rsidRDefault="001F6A40" w:rsidP="001F6A40">
      <w:pPr>
        <w:spacing w:line="276" w:lineRule="auto"/>
        <w:ind w:left="720"/>
        <w:jc w:val="both"/>
        <w:rPr>
          <w:rFonts w:eastAsia="Verdana"/>
          <w:highlight w:val="cyan"/>
        </w:rPr>
      </w:pPr>
      <w:r w:rsidRPr="00FD0F61">
        <w:rPr>
          <w:rFonts w:eastAsia="Verdana"/>
          <w:highlight w:val="cyan"/>
        </w:rPr>
        <w:t xml:space="preserve"> </w:t>
      </w:r>
    </w:p>
    <w:p w14:paraId="28444032"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Program:</w:t>
      </w:r>
      <w:r w:rsidRPr="00FD0F61">
        <w:rPr>
          <w:rFonts w:eastAsia="Verdana" w:cs="Verdana"/>
          <w:color w:val="5B9BD5"/>
          <w:sz w:val="18"/>
          <w:szCs w:val="18"/>
          <w:highlight w:val="cyan"/>
          <w:lang w:val="en-US"/>
        </w:rPr>
        <w:t xml:space="preserve"> </w:t>
      </w:r>
      <w:r w:rsidRPr="00FD0F61">
        <w:rPr>
          <w:rFonts w:eastAsia="Verdana" w:cs="Verdana"/>
          <w:sz w:val="18"/>
          <w:szCs w:val="18"/>
          <w:highlight w:val="cyan"/>
          <w:lang w:val="en-US"/>
        </w:rPr>
        <w:t>The Program in the grid displays the name of the program associated with the corresponding service.</w:t>
      </w:r>
    </w:p>
    <w:p w14:paraId="5D5F8605" w14:textId="77777777" w:rsidR="001F6A40" w:rsidRPr="00FD0F61" w:rsidRDefault="001F6A40" w:rsidP="001F6A40">
      <w:pPr>
        <w:spacing w:line="276" w:lineRule="auto"/>
        <w:ind w:left="720"/>
        <w:jc w:val="both"/>
        <w:rPr>
          <w:rFonts w:eastAsia="Verdana"/>
          <w:highlight w:val="cyan"/>
        </w:rPr>
      </w:pPr>
      <w:r w:rsidRPr="00FD0F61">
        <w:rPr>
          <w:rFonts w:eastAsia="Verdana"/>
          <w:highlight w:val="cyan"/>
        </w:rPr>
        <w:t xml:space="preserve"> </w:t>
      </w:r>
    </w:p>
    <w:p w14:paraId="34A54F13" w14:textId="77777777" w:rsidR="001F6A40" w:rsidRPr="00FD0F61" w:rsidRDefault="001F6A40" w:rsidP="001F6A40">
      <w:pPr>
        <w:spacing w:line="257" w:lineRule="auto"/>
        <w:ind w:left="450"/>
        <w:jc w:val="both"/>
        <w:rPr>
          <w:highlight w:val="cyan"/>
        </w:rPr>
      </w:pPr>
      <w:r w:rsidRPr="00FD0F61">
        <w:rPr>
          <w:noProof/>
          <w:highlight w:val="cyan"/>
        </w:rPr>
        <w:drawing>
          <wp:inline distT="0" distB="0" distL="0" distR="0" wp14:anchorId="4A2B7479" wp14:editId="0020165C">
            <wp:extent cx="5943600" cy="1162050"/>
            <wp:effectExtent l="0" t="0" r="0" b="0"/>
            <wp:docPr id="1034566266" name="drawing" title="Image download fai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566266" name=""/>
                    <pic:cNvPicPr/>
                  </pic:nvPicPr>
                  <pic:blipFill>
                    <a:blip r:embed="rId100">
                      <a:extLst>
                        <a:ext uri="{28A0092B-C50C-407E-A947-70E740481C1C}">
                          <a14:useLocalDpi xmlns:a14="http://schemas.microsoft.com/office/drawing/2010/main" val="0"/>
                        </a:ext>
                      </a:extLst>
                    </a:blip>
                    <a:stretch>
                      <a:fillRect/>
                    </a:stretch>
                  </pic:blipFill>
                  <pic:spPr>
                    <a:xfrm>
                      <a:off x="0" y="0"/>
                      <a:ext cx="5943600" cy="1162050"/>
                    </a:xfrm>
                    <a:prstGeom prst="rect">
                      <a:avLst/>
                    </a:prstGeom>
                  </pic:spPr>
                </pic:pic>
              </a:graphicData>
            </a:graphic>
          </wp:inline>
        </w:drawing>
      </w:r>
    </w:p>
    <w:p w14:paraId="44D75CE6" w14:textId="77777777" w:rsidR="001F6A40" w:rsidRPr="00FD0F61" w:rsidRDefault="001F6A40" w:rsidP="001F6A40">
      <w:pPr>
        <w:spacing w:line="276" w:lineRule="auto"/>
        <w:ind w:left="720"/>
        <w:jc w:val="both"/>
        <w:rPr>
          <w:rFonts w:eastAsia="Verdana"/>
          <w:highlight w:val="cyan"/>
        </w:rPr>
      </w:pPr>
      <w:r w:rsidRPr="00FD0F61">
        <w:rPr>
          <w:rFonts w:eastAsia="Verdana"/>
          <w:highlight w:val="cyan"/>
        </w:rPr>
        <w:t xml:space="preserve"> </w:t>
      </w:r>
    </w:p>
    <w:p w14:paraId="1513CAF5"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Charge Id:</w:t>
      </w:r>
      <w:r w:rsidRPr="00FD0F61">
        <w:rPr>
          <w:rFonts w:eastAsia="Verdana" w:cs="Verdana"/>
          <w:color w:val="5B9BD5"/>
          <w:sz w:val="18"/>
          <w:szCs w:val="18"/>
          <w:highlight w:val="cyan"/>
          <w:lang w:val="en-US"/>
        </w:rPr>
        <w:t xml:space="preserve"> </w:t>
      </w:r>
      <w:r w:rsidRPr="00FD0F61">
        <w:rPr>
          <w:rFonts w:eastAsia="Verdana" w:cs="Verdana"/>
          <w:sz w:val="18"/>
          <w:szCs w:val="18"/>
          <w:highlight w:val="cyan"/>
          <w:lang w:val="en-US"/>
        </w:rPr>
        <w:t>The Charge ID is displayed for each charge record in the drill-down to Ledger Entries and corresponds to the correct service record.</w:t>
      </w:r>
    </w:p>
    <w:p w14:paraId="335DE5F5" w14:textId="77777777" w:rsidR="001F6A40" w:rsidRPr="00FD0F61" w:rsidRDefault="001F6A40" w:rsidP="001F6A40">
      <w:pPr>
        <w:spacing w:line="276" w:lineRule="auto"/>
        <w:ind w:left="720"/>
        <w:jc w:val="both"/>
        <w:rPr>
          <w:rFonts w:eastAsia="Verdana"/>
          <w:color w:val="5B9BD5"/>
          <w:highlight w:val="cyan"/>
        </w:rPr>
      </w:pPr>
      <w:r w:rsidRPr="00FD0F61">
        <w:rPr>
          <w:rFonts w:eastAsia="Verdana"/>
          <w:color w:val="5B9BD5"/>
          <w:highlight w:val="cyan"/>
        </w:rPr>
        <w:t xml:space="preserve"> </w:t>
      </w:r>
    </w:p>
    <w:p w14:paraId="344BB063"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Charge:</w:t>
      </w:r>
      <w:r w:rsidRPr="00FD0F61">
        <w:rPr>
          <w:rFonts w:eastAsia="Verdana" w:cs="Verdana"/>
          <w:sz w:val="18"/>
          <w:szCs w:val="18"/>
          <w:highlight w:val="cyan"/>
          <w:lang w:val="en-US"/>
        </w:rPr>
        <w:t xml:space="preserve"> The Charge Amount is displayed for each charge record in the drill-down to Ledger Entries and matches the amount associated with the specific charge record.</w:t>
      </w:r>
    </w:p>
    <w:p w14:paraId="56BA8B46" w14:textId="77777777" w:rsidR="001F6A40" w:rsidRPr="00FD0F61" w:rsidRDefault="001F6A40" w:rsidP="001F6A40">
      <w:pPr>
        <w:spacing w:line="276" w:lineRule="auto"/>
        <w:ind w:left="720"/>
        <w:jc w:val="both"/>
        <w:rPr>
          <w:rFonts w:eastAsia="Verdana"/>
          <w:b/>
          <w:bCs/>
          <w:color w:val="000000" w:themeColor="text1"/>
          <w:highlight w:val="cyan"/>
        </w:rPr>
      </w:pPr>
      <w:r w:rsidRPr="00FD0F61">
        <w:rPr>
          <w:rFonts w:eastAsia="Verdana"/>
          <w:b/>
          <w:bCs/>
          <w:color w:val="000000" w:themeColor="text1"/>
          <w:highlight w:val="cyan"/>
        </w:rPr>
        <w:t xml:space="preserve"> </w:t>
      </w:r>
    </w:p>
    <w:p w14:paraId="4D7DD6F1"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 xml:space="preserve">Unbilled: </w:t>
      </w:r>
    </w:p>
    <w:p w14:paraId="6FABC592" w14:textId="77777777" w:rsidR="001F6A40" w:rsidRPr="00FD0F61" w:rsidRDefault="001F6A40">
      <w:pPr>
        <w:pStyle w:val="ListParagraph"/>
        <w:numPr>
          <w:ilvl w:val="0"/>
          <w:numId w:val="23"/>
        </w:numPr>
        <w:spacing w:after="0" w:line="257" w:lineRule="auto"/>
        <w:ind w:left="1080"/>
        <w:jc w:val="both"/>
        <w:rPr>
          <w:rFonts w:eastAsia="Verdana" w:cs="Verdana"/>
          <w:sz w:val="18"/>
          <w:szCs w:val="18"/>
          <w:highlight w:val="cyan"/>
        </w:rPr>
      </w:pPr>
      <w:r w:rsidRPr="00FD0F61">
        <w:rPr>
          <w:rFonts w:eastAsia="Verdana" w:cs="Verdana"/>
          <w:sz w:val="18"/>
          <w:szCs w:val="18"/>
          <w:highlight w:val="cyan"/>
          <w:lang w:val="en-US"/>
        </w:rPr>
        <w:t>The Unbilled Amount is displayed for the corresponding service record in the Ledger Entries grid and pulls directly from Client Accounts -&gt; Charge/Payment summary -&gt; Unbilled.</w:t>
      </w:r>
    </w:p>
    <w:p w14:paraId="2BC77311" w14:textId="77777777" w:rsidR="001F6A40" w:rsidRPr="00FD0F61" w:rsidRDefault="001F6A40">
      <w:pPr>
        <w:pStyle w:val="ListParagraph"/>
        <w:numPr>
          <w:ilvl w:val="0"/>
          <w:numId w:val="23"/>
        </w:numPr>
        <w:spacing w:after="0" w:line="257" w:lineRule="auto"/>
        <w:ind w:left="1080"/>
        <w:jc w:val="both"/>
        <w:rPr>
          <w:rFonts w:eastAsia="Verdana" w:cs="Verdana"/>
          <w:sz w:val="18"/>
          <w:szCs w:val="18"/>
          <w:highlight w:val="cyan"/>
        </w:rPr>
      </w:pPr>
      <w:r w:rsidRPr="00FD0F61">
        <w:rPr>
          <w:rFonts w:eastAsia="Verdana" w:cs="Verdana"/>
          <w:sz w:val="18"/>
          <w:szCs w:val="18"/>
          <w:highlight w:val="cyan"/>
          <w:lang w:val="en-US"/>
        </w:rPr>
        <w:t>It shows the charge amount in the Client Accounts section for the specific charge record.</w:t>
      </w:r>
    </w:p>
    <w:p w14:paraId="1D9624ED"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t xml:space="preserve"> </w:t>
      </w:r>
    </w:p>
    <w:p w14:paraId="24135218"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 xml:space="preserve">Billed: </w:t>
      </w:r>
    </w:p>
    <w:p w14:paraId="14412CD3" w14:textId="77777777" w:rsidR="001F6A40" w:rsidRPr="00FD0F61" w:rsidRDefault="001F6A40">
      <w:pPr>
        <w:pStyle w:val="ListParagraph"/>
        <w:numPr>
          <w:ilvl w:val="0"/>
          <w:numId w:val="22"/>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Billed Amount is displayed for the corresponding service record in the Ledger Entries grid and pulls directly from Client Accounts -&gt; Charge/Payment summary -&gt; Billed.</w:t>
      </w:r>
    </w:p>
    <w:p w14:paraId="236166C8" w14:textId="77777777" w:rsidR="001F6A40" w:rsidRPr="00FD0F61" w:rsidRDefault="001F6A40">
      <w:pPr>
        <w:pStyle w:val="ListParagraph"/>
        <w:numPr>
          <w:ilvl w:val="0"/>
          <w:numId w:val="22"/>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It shows the charge amount in the Client Accounts section for the specific charge record.</w:t>
      </w:r>
    </w:p>
    <w:p w14:paraId="6AB0CF1C"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t xml:space="preserve"> </w:t>
      </w:r>
    </w:p>
    <w:p w14:paraId="1C0657D1"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lastRenderedPageBreak/>
        <w:t>Billed Date:</w:t>
      </w:r>
      <w:r w:rsidRPr="00FD0F61">
        <w:rPr>
          <w:rFonts w:eastAsia="Verdana" w:cs="Verdana"/>
          <w:sz w:val="18"/>
          <w:szCs w:val="18"/>
          <w:highlight w:val="cyan"/>
          <w:lang w:val="en-US"/>
        </w:rPr>
        <w:t xml:space="preserve"> The Billed Date is displayed for each charge record in the drill-down to Ledger Entries and shows the Billed Date of the corresponding service. It matches the date associated with the charge record in the system.</w:t>
      </w:r>
    </w:p>
    <w:p w14:paraId="3A639CF5"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t xml:space="preserve"> </w:t>
      </w:r>
    </w:p>
    <w:p w14:paraId="1A89270B"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 xml:space="preserve">Payments: </w:t>
      </w:r>
    </w:p>
    <w:p w14:paraId="1AAB81C7" w14:textId="77777777" w:rsidR="001F6A40" w:rsidRPr="00FD0F61" w:rsidRDefault="001F6A40">
      <w:pPr>
        <w:pStyle w:val="ListParagraph"/>
        <w:numPr>
          <w:ilvl w:val="0"/>
          <w:numId w:val="21"/>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 xml:space="preserve">The Payments Amount is displayed for the corresponding service record in the Ledger Entries grid, pulled from Client Accounts </w:t>
      </w:r>
      <w:r w:rsidRPr="00FD0F61">
        <w:rPr>
          <w:rFonts w:ascii="Arial" w:eastAsia="Arial" w:hAnsi="Arial" w:cs="Arial"/>
          <w:sz w:val="18"/>
          <w:szCs w:val="18"/>
          <w:highlight w:val="cyan"/>
          <w:lang w:val="en-US"/>
        </w:rPr>
        <w:t>→</w:t>
      </w:r>
      <w:r w:rsidRPr="00FD0F61">
        <w:rPr>
          <w:rFonts w:eastAsia="Verdana" w:cs="Verdana"/>
          <w:sz w:val="18"/>
          <w:szCs w:val="18"/>
          <w:highlight w:val="cyan"/>
          <w:lang w:val="en-US"/>
        </w:rPr>
        <w:t xml:space="preserve"> Charge/Payment Summary </w:t>
      </w:r>
      <w:r w:rsidRPr="00FD0F61">
        <w:rPr>
          <w:rFonts w:ascii="Arial" w:eastAsia="Arial" w:hAnsi="Arial" w:cs="Arial"/>
          <w:sz w:val="18"/>
          <w:szCs w:val="18"/>
          <w:highlight w:val="cyan"/>
          <w:lang w:val="en-US"/>
        </w:rPr>
        <w:t>→</w:t>
      </w:r>
      <w:r w:rsidRPr="00FD0F61">
        <w:rPr>
          <w:rFonts w:eastAsia="Verdana" w:cs="Verdana"/>
          <w:sz w:val="18"/>
          <w:szCs w:val="18"/>
          <w:highlight w:val="cyan"/>
          <w:lang w:val="en-US"/>
        </w:rPr>
        <w:t xml:space="preserve"> Payments.</w:t>
      </w:r>
    </w:p>
    <w:p w14:paraId="409E6C49" w14:textId="77777777" w:rsidR="001F6A40" w:rsidRPr="00FD0F61" w:rsidRDefault="001F6A40">
      <w:pPr>
        <w:pStyle w:val="ListParagraph"/>
        <w:numPr>
          <w:ilvl w:val="0"/>
          <w:numId w:val="21"/>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displayed amount matches the payment details associated with the specific charge record.</w:t>
      </w:r>
    </w:p>
    <w:p w14:paraId="18AD00D1"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t xml:space="preserve"> </w:t>
      </w:r>
    </w:p>
    <w:p w14:paraId="400512AA"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 xml:space="preserve">Adjustments: </w:t>
      </w:r>
    </w:p>
    <w:p w14:paraId="1DA9DB34" w14:textId="77777777" w:rsidR="001F6A40" w:rsidRPr="00FD0F61" w:rsidRDefault="001F6A40">
      <w:pPr>
        <w:pStyle w:val="ListParagraph"/>
        <w:numPr>
          <w:ilvl w:val="0"/>
          <w:numId w:val="20"/>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 xml:space="preserve">The Adjustments Amount is displayed for the corresponding service record in the drill-down to Ledger Entries grid, pulled from Client Accounts </w:t>
      </w:r>
      <w:r w:rsidRPr="00FD0F61">
        <w:rPr>
          <w:rFonts w:ascii="Arial" w:eastAsia="Arial" w:hAnsi="Arial" w:cs="Arial"/>
          <w:sz w:val="18"/>
          <w:szCs w:val="18"/>
          <w:highlight w:val="cyan"/>
          <w:lang w:val="en-US"/>
        </w:rPr>
        <w:t>→</w:t>
      </w:r>
      <w:r w:rsidRPr="00FD0F61">
        <w:rPr>
          <w:rFonts w:eastAsia="Verdana" w:cs="Verdana"/>
          <w:sz w:val="18"/>
          <w:szCs w:val="18"/>
          <w:highlight w:val="cyan"/>
          <w:lang w:val="en-US"/>
        </w:rPr>
        <w:t xml:space="preserve"> Charge/Payment Summary </w:t>
      </w:r>
      <w:r w:rsidRPr="00FD0F61">
        <w:rPr>
          <w:rFonts w:ascii="Arial" w:eastAsia="Arial" w:hAnsi="Arial" w:cs="Arial"/>
          <w:sz w:val="18"/>
          <w:szCs w:val="18"/>
          <w:highlight w:val="cyan"/>
          <w:lang w:val="en-US"/>
        </w:rPr>
        <w:t>→</w:t>
      </w:r>
      <w:r w:rsidRPr="00FD0F61">
        <w:rPr>
          <w:rFonts w:eastAsia="Verdana" w:cs="Verdana"/>
          <w:sz w:val="18"/>
          <w:szCs w:val="18"/>
          <w:highlight w:val="cyan"/>
          <w:lang w:val="en-US"/>
        </w:rPr>
        <w:t xml:space="preserve"> Adj.</w:t>
      </w:r>
    </w:p>
    <w:p w14:paraId="184B0C65" w14:textId="77777777" w:rsidR="001F6A40" w:rsidRPr="00FD0F61" w:rsidRDefault="001F6A40">
      <w:pPr>
        <w:pStyle w:val="ListParagraph"/>
        <w:numPr>
          <w:ilvl w:val="0"/>
          <w:numId w:val="20"/>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 xml:space="preserve">The displayed amount matches the adjustment details associated with the specific charge record. </w:t>
      </w:r>
    </w:p>
    <w:p w14:paraId="12274281"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t xml:space="preserve"> </w:t>
      </w:r>
    </w:p>
    <w:p w14:paraId="072F111B"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Balance Days Old:</w:t>
      </w:r>
    </w:p>
    <w:p w14:paraId="33AFDBCD" w14:textId="77777777" w:rsidR="001F6A40" w:rsidRPr="00FD0F61" w:rsidRDefault="001F6A40">
      <w:pPr>
        <w:pStyle w:val="ListParagraph"/>
        <w:numPr>
          <w:ilvl w:val="0"/>
          <w:numId w:val="19"/>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 xml:space="preserve">The Balance Days Old is displayed for the corresponding service record in the Ledger Entries grid, pulled from Client Accounts </w:t>
      </w:r>
      <w:r w:rsidRPr="00FD0F61">
        <w:rPr>
          <w:rFonts w:ascii="Arial" w:eastAsia="Arial" w:hAnsi="Arial" w:cs="Arial"/>
          <w:sz w:val="18"/>
          <w:szCs w:val="18"/>
          <w:highlight w:val="cyan"/>
          <w:lang w:val="en-US"/>
        </w:rPr>
        <w:t>→</w:t>
      </w:r>
      <w:r w:rsidRPr="00FD0F61">
        <w:rPr>
          <w:rFonts w:eastAsia="Verdana" w:cs="Verdana"/>
          <w:sz w:val="18"/>
          <w:szCs w:val="18"/>
          <w:highlight w:val="cyan"/>
          <w:lang w:val="en-US"/>
        </w:rPr>
        <w:t xml:space="preserve"> Charge/Payment Summary </w:t>
      </w:r>
      <w:r w:rsidRPr="00FD0F61">
        <w:rPr>
          <w:rFonts w:ascii="Arial" w:eastAsia="Arial" w:hAnsi="Arial" w:cs="Arial"/>
          <w:sz w:val="18"/>
          <w:szCs w:val="18"/>
          <w:highlight w:val="cyan"/>
          <w:lang w:val="en-US"/>
        </w:rPr>
        <w:t>→</w:t>
      </w:r>
      <w:r w:rsidRPr="00FD0F61">
        <w:rPr>
          <w:rFonts w:eastAsia="Verdana" w:cs="Verdana"/>
          <w:sz w:val="18"/>
          <w:szCs w:val="18"/>
          <w:highlight w:val="cyan"/>
          <w:lang w:val="en-US"/>
        </w:rPr>
        <w:t xml:space="preserve"> Balance Days Old.</w:t>
      </w:r>
    </w:p>
    <w:p w14:paraId="7C901AA4" w14:textId="77777777" w:rsidR="001F6A40" w:rsidRPr="00FD0F61" w:rsidRDefault="001F6A40">
      <w:pPr>
        <w:pStyle w:val="ListParagraph"/>
        <w:numPr>
          <w:ilvl w:val="0"/>
          <w:numId w:val="19"/>
        </w:numPr>
        <w:spacing w:after="0" w:line="257" w:lineRule="auto"/>
        <w:ind w:left="1170"/>
        <w:jc w:val="both"/>
        <w:rPr>
          <w:rFonts w:eastAsia="Verdana" w:cs="Verdana"/>
          <w:color w:val="5B9BD5"/>
          <w:sz w:val="18"/>
          <w:szCs w:val="18"/>
          <w:highlight w:val="cyan"/>
        </w:rPr>
      </w:pPr>
      <w:r w:rsidRPr="00FD0F61">
        <w:rPr>
          <w:rFonts w:eastAsia="Verdana" w:cs="Verdana"/>
          <w:sz w:val="18"/>
          <w:szCs w:val="18"/>
          <w:highlight w:val="cyan"/>
          <w:lang w:val="en-US"/>
        </w:rPr>
        <w:t>The displayed balance matches the balance information associated with the specific charge record</w:t>
      </w:r>
      <w:r w:rsidRPr="00FD0F61">
        <w:rPr>
          <w:rFonts w:eastAsia="Verdana" w:cs="Verdana"/>
          <w:color w:val="5B9BD5"/>
          <w:sz w:val="18"/>
          <w:szCs w:val="18"/>
          <w:highlight w:val="cyan"/>
          <w:lang w:val="en-US"/>
        </w:rPr>
        <w:t xml:space="preserve">.   </w:t>
      </w:r>
    </w:p>
    <w:p w14:paraId="3F5AF73F" w14:textId="77777777" w:rsidR="001F6A40" w:rsidRPr="00FD0F61" w:rsidRDefault="001F6A40" w:rsidP="001F6A40">
      <w:pPr>
        <w:spacing w:line="257" w:lineRule="auto"/>
        <w:ind w:left="1170"/>
        <w:jc w:val="both"/>
        <w:rPr>
          <w:rFonts w:eastAsia="Verdana"/>
          <w:color w:val="5B9BD5"/>
          <w:highlight w:val="cyan"/>
        </w:rPr>
      </w:pPr>
      <w:r w:rsidRPr="00FD0F61">
        <w:rPr>
          <w:rFonts w:eastAsia="Verdana"/>
          <w:color w:val="5B9BD5"/>
          <w:highlight w:val="cyan"/>
        </w:rPr>
        <w:t xml:space="preserve">                           </w:t>
      </w:r>
    </w:p>
    <w:p w14:paraId="1FCBF47F"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Claim Line-Item Id:</w:t>
      </w:r>
    </w:p>
    <w:p w14:paraId="6E6F5FFC" w14:textId="77777777" w:rsidR="001F6A40" w:rsidRPr="00FD0F61" w:rsidRDefault="001F6A40">
      <w:pPr>
        <w:pStyle w:val="ListParagraph"/>
        <w:numPr>
          <w:ilvl w:val="0"/>
          <w:numId w:val="18"/>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Claim Line-Item Id is displayed for the corresponding charge record.</w:t>
      </w:r>
    </w:p>
    <w:p w14:paraId="41C23B10" w14:textId="77777777" w:rsidR="001F6A40" w:rsidRPr="00FD0F61" w:rsidRDefault="001F6A40">
      <w:pPr>
        <w:pStyle w:val="ListParagraph"/>
        <w:numPr>
          <w:ilvl w:val="0"/>
          <w:numId w:val="18"/>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If a charge has more than one Claim Line-Item Id, a separate record is displayed in the report for each Claim Line-Item Id, depending on the parameters set when running the report.</w:t>
      </w:r>
    </w:p>
    <w:p w14:paraId="536099AC" w14:textId="77777777" w:rsidR="001F6A40" w:rsidRPr="00FD0F61" w:rsidRDefault="001F6A40" w:rsidP="001F6A40">
      <w:pPr>
        <w:spacing w:line="257" w:lineRule="auto"/>
        <w:ind w:left="1170"/>
        <w:jc w:val="both"/>
        <w:rPr>
          <w:rFonts w:eastAsia="Verdana"/>
          <w:b/>
          <w:bCs/>
          <w:color w:val="000000" w:themeColor="text1"/>
          <w:highlight w:val="cyan"/>
        </w:rPr>
      </w:pPr>
      <w:r w:rsidRPr="00FD0F61">
        <w:rPr>
          <w:rFonts w:eastAsia="Verdana"/>
          <w:b/>
          <w:bCs/>
          <w:color w:val="000000" w:themeColor="text1"/>
          <w:highlight w:val="cyan"/>
        </w:rPr>
        <w:t xml:space="preserve"> </w:t>
      </w:r>
    </w:p>
    <w:p w14:paraId="3BF4328D"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Voided Claim:</w:t>
      </w:r>
      <w:r w:rsidRPr="00FD0F61">
        <w:rPr>
          <w:rFonts w:eastAsia="Verdana" w:cs="Verdana"/>
          <w:color w:val="5B9BD5"/>
          <w:sz w:val="18"/>
          <w:szCs w:val="18"/>
          <w:highlight w:val="cyan"/>
          <w:lang w:val="en-US"/>
        </w:rPr>
        <w:t xml:space="preserve"> </w:t>
      </w:r>
      <w:r w:rsidRPr="00FD0F61">
        <w:rPr>
          <w:rFonts w:eastAsia="Verdana" w:cs="Verdana"/>
          <w:sz w:val="18"/>
          <w:szCs w:val="18"/>
          <w:highlight w:val="cyan"/>
          <w:lang w:val="en-US"/>
        </w:rPr>
        <w:t xml:space="preserve">The “Voided” Claim status is displayed for each charge record in the grid. </w:t>
      </w:r>
    </w:p>
    <w:p w14:paraId="2244279D" w14:textId="77777777" w:rsidR="001F6A40" w:rsidRPr="00FD0F61" w:rsidRDefault="001F6A40" w:rsidP="001F6A40">
      <w:pPr>
        <w:spacing w:line="276" w:lineRule="auto"/>
        <w:ind w:left="450"/>
        <w:jc w:val="both"/>
        <w:rPr>
          <w:rFonts w:eastAsia="Verdana"/>
          <w:b/>
          <w:bCs/>
          <w:color w:val="5B9BD5"/>
          <w:highlight w:val="cyan"/>
        </w:rPr>
      </w:pPr>
      <w:r w:rsidRPr="00FD0F61">
        <w:rPr>
          <w:rFonts w:eastAsia="Verdana"/>
          <w:b/>
          <w:bCs/>
          <w:color w:val="5B9BD5"/>
          <w:highlight w:val="cyan"/>
        </w:rPr>
        <w:t xml:space="preserve"> </w:t>
      </w:r>
    </w:p>
    <w:p w14:paraId="2BB06417"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To Be Voided:</w:t>
      </w:r>
      <w:r w:rsidRPr="00FD0F61">
        <w:rPr>
          <w:rFonts w:eastAsia="Verdana" w:cs="Verdana"/>
          <w:color w:val="5B9BD5"/>
          <w:sz w:val="18"/>
          <w:szCs w:val="18"/>
          <w:highlight w:val="cyan"/>
          <w:lang w:val="en-US"/>
        </w:rPr>
        <w:t xml:space="preserve"> </w:t>
      </w:r>
      <w:r w:rsidRPr="00FD0F61">
        <w:rPr>
          <w:rFonts w:eastAsia="Verdana" w:cs="Verdana"/>
          <w:sz w:val="18"/>
          <w:szCs w:val="18"/>
          <w:highlight w:val="cyan"/>
          <w:lang w:val="en-US"/>
        </w:rPr>
        <w:t xml:space="preserve">The “To Be Voided” Claim status is displayed for each charge record in the grid. </w:t>
      </w:r>
    </w:p>
    <w:p w14:paraId="28FC86B8" w14:textId="77777777" w:rsidR="001F6A40" w:rsidRPr="00FD0F61" w:rsidRDefault="001F6A40" w:rsidP="001F6A40">
      <w:pPr>
        <w:spacing w:line="276" w:lineRule="auto"/>
        <w:ind w:left="720"/>
        <w:jc w:val="both"/>
        <w:rPr>
          <w:rFonts w:eastAsia="Verdana"/>
          <w:b/>
          <w:bCs/>
          <w:color w:val="5B9BD5"/>
          <w:highlight w:val="cyan"/>
        </w:rPr>
      </w:pPr>
      <w:r w:rsidRPr="00FD0F61">
        <w:rPr>
          <w:rFonts w:eastAsia="Verdana"/>
          <w:b/>
          <w:bCs/>
          <w:color w:val="5B9BD5"/>
          <w:highlight w:val="cyan"/>
        </w:rPr>
        <w:t xml:space="preserve"> </w:t>
      </w:r>
    </w:p>
    <w:p w14:paraId="7AC91BCE"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To Be Resubmitted:</w:t>
      </w:r>
      <w:r w:rsidRPr="00FD0F61">
        <w:rPr>
          <w:rFonts w:eastAsia="Verdana" w:cs="Verdana"/>
          <w:b/>
          <w:bCs/>
          <w:color w:val="5B9BD5"/>
          <w:sz w:val="18"/>
          <w:szCs w:val="18"/>
          <w:highlight w:val="cyan"/>
          <w:lang w:val="en-US"/>
        </w:rPr>
        <w:t xml:space="preserve"> </w:t>
      </w:r>
      <w:r w:rsidRPr="00FD0F61">
        <w:rPr>
          <w:rFonts w:eastAsia="Verdana" w:cs="Verdana"/>
          <w:sz w:val="18"/>
          <w:szCs w:val="18"/>
          <w:highlight w:val="cyan"/>
          <w:lang w:val="en-US"/>
        </w:rPr>
        <w:t xml:space="preserve">The “To Be Resubmitted” Claim status is displayed for each charge record in the grid. </w:t>
      </w:r>
    </w:p>
    <w:p w14:paraId="103C9B4F" w14:textId="77777777" w:rsidR="001F6A40" w:rsidRPr="00FD0F61" w:rsidRDefault="001F6A40" w:rsidP="001F6A40">
      <w:pPr>
        <w:spacing w:line="276" w:lineRule="auto"/>
        <w:ind w:left="720"/>
        <w:jc w:val="both"/>
        <w:rPr>
          <w:rFonts w:eastAsia="Verdana"/>
          <w:b/>
          <w:bCs/>
          <w:color w:val="5B9BD5"/>
          <w:highlight w:val="cyan"/>
        </w:rPr>
      </w:pPr>
      <w:r w:rsidRPr="00FD0F61">
        <w:rPr>
          <w:rFonts w:eastAsia="Verdana"/>
          <w:b/>
          <w:bCs/>
          <w:color w:val="5B9BD5"/>
          <w:highlight w:val="cyan"/>
        </w:rPr>
        <w:t xml:space="preserve"> </w:t>
      </w:r>
    </w:p>
    <w:p w14:paraId="001EE7B7"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Resubmitted Claim:</w:t>
      </w:r>
      <w:r w:rsidRPr="00FD0F61">
        <w:rPr>
          <w:rFonts w:eastAsia="Verdana" w:cs="Verdana"/>
          <w:color w:val="5B9BD5"/>
          <w:sz w:val="18"/>
          <w:szCs w:val="18"/>
          <w:highlight w:val="cyan"/>
          <w:lang w:val="en-US"/>
        </w:rPr>
        <w:t xml:space="preserve"> </w:t>
      </w:r>
      <w:r w:rsidRPr="00FD0F61">
        <w:rPr>
          <w:rFonts w:eastAsia="Verdana" w:cs="Verdana"/>
          <w:sz w:val="18"/>
          <w:szCs w:val="18"/>
          <w:highlight w:val="cyan"/>
          <w:lang w:val="en-US"/>
        </w:rPr>
        <w:t xml:space="preserve">The “Resubmitted” Claim status is displayed for each charge record in the grid. </w:t>
      </w:r>
    </w:p>
    <w:p w14:paraId="3CAC0BEE" w14:textId="77777777" w:rsidR="001F6A40" w:rsidRPr="00FD0F61" w:rsidRDefault="001F6A40" w:rsidP="001F6A40">
      <w:pPr>
        <w:spacing w:line="276" w:lineRule="auto"/>
        <w:ind w:left="720"/>
        <w:jc w:val="both"/>
        <w:rPr>
          <w:rFonts w:eastAsia="Verdana"/>
          <w:b/>
          <w:bCs/>
          <w:color w:val="5B9BD5"/>
          <w:highlight w:val="cyan"/>
        </w:rPr>
      </w:pPr>
      <w:r w:rsidRPr="00FD0F61">
        <w:rPr>
          <w:rFonts w:eastAsia="Verdana"/>
          <w:b/>
          <w:bCs/>
          <w:color w:val="5B9BD5"/>
          <w:highlight w:val="cyan"/>
        </w:rPr>
        <w:t xml:space="preserve"> </w:t>
      </w:r>
    </w:p>
    <w:p w14:paraId="2F5288FF"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Ready to Bill:</w:t>
      </w:r>
    </w:p>
    <w:p w14:paraId="0C5E7735" w14:textId="77777777" w:rsidR="001F6A40" w:rsidRPr="00FD0F61" w:rsidRDefault="001F6A40">
      <w:pPr>
        <w:pStyle w:val="ListParagraph"/>
        <w:numPr>
          <w:ilvl w:val="0"/>
          <w:numId w:val="17"/>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"Ready to Bill" column in the grid section displays "Yes" when the checkbox is checked in Charge Details for each charge record.</w:t>
      </w:r>
    </w:p>
    <w:p w14:paraId="1F0FD431" w14:textId="77777777" w:rsidR="001F6A40" w:rsidRPr="00FD0F61" w:rsidRDefault="001F6A40">
      <w:pPr>
        <w:pStyle w:val="ListParagraph"/>
        <w:numPr>
          <w:ilvl w:val="0"/>
          <w:numId w:val="17"/>
        </w:numPr>
        <w:spacing w:after="0" w:line="257" w:lineRule="auto"/>
        <w:ind w:left="1170"/>
        <w:jc w:val="both"/>
        <w:rPr>
          <w:rFonts w:eastAsia="Verdana" w:cs="Verdana"/>
          <w:b/>
          <w:bCs/>
          <w:color w:val="000000" w:themeColor="text1"/>
          <w:sz w:val="18"/>
          <w:szCs w:val="18"/>
          <w:highlight w:val="cyan"/>
        </w:rPr>
      </w:pPr>
      <w:r w:rsidRPr="00FD0F61">
        <w:rPr>
          <w:rFonts w:eastAsia="Verdana" w:cs="Verdana"/>
          <w:sz w:val="18"/>
          <w:szCs w:val="18"/>
          <w:highlight w:val="cyan"/>
          <w:lang w:val="en-US"/>
        </w:rPr>
        <w:t>The "Ready to Bill" column displays "No" for each charge record when the checkbox is unchecked in Charge Details for each charge record.</w:t>
      </w:r>
      <w:r w:rsidRPr="00FD0F61">
        <w:rPr>
          <w:rFonts w:eastAsia="Verdana" w:cs="Verdana"/>
          <w:b/>
          <w:bCs/>
          <w:color w:val="000000" w:themeColor="text1"/>
          <w:sz w:val="18"/>
          <w:szCs w:val="18"/>
          <w:highlight w:val="cyan"/>
          <w:lang w:val="en-US"/>
        </w:rPr>
        <w:t xml:space="preserve"> </w:t>
      </w:r>
    </w:p>
    <w:p w14:paraId="3D4C2E86"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proofErr w:type="gramStart"/>
      <w:r w:rsidRPr="00FD0F61">
        <w:rPr>
          <w:rFonts w:eastAsia="Verdana" w:cs="Verdana"/>
          <w:b/>
          <w:bCs/>
          <w:color w:val="000000" w:themeColor="text1"/>
          <w:sz w:val="18"/>
          <w:szCs w:val="18"/>
          <w:highlight w:val="cyan"/>
          <w:lang w:val="en-US"/>
        </w:rPr>
        <w:t>Rebill</w:t>
      </w:r>
      <w:proofErr w:type="gramEnd"/>
      <w:r w:rsidRPr="00FD0F61">
        <w:rPr>
          <w:rFonts w:eastAsia="Verdana" w:cs="Verdana"/>
          <w:b/>
          <w:bCs/>
          <w:color w:val="000000" w:themeColor="text1"/>
          <w:sz w:val="18"/>
          <w:szCs w:val="18"/>
          <w:highlight w:val="cyan"/>
          <w:lang w:val="en-US"/>
        </w:rPr>
        <w:t xml:space="preserve">: </w:t>
      </w:r>
    </w:p>
    <w:p w14:paraId="2EA1928A" w14:textId="77777777" w:rsidR="001F6A40" w:rsidRPr="00FD0F61" w:rsidRDefault="001F6A40">
      <w:pPr>
        <w:pStyle w:val="ListParagraph"/>
        <w:numPr>
          <w:ilvl w:val="0"/>
          <w:numId w:val="16"/>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 Rebill" column in the grid section displays "Yes" when the checkbox is checked in Charge Details for each charge record.</w:t>
      </w:r>
    </w:p>
    <w:p w14:paraId="077F7308" w14:textId="77777777" w:rsidR="001F6A40" w:rsidRPr="00FD0F61" w:rsidRDefault="001F6A40">
      <w:pPr>
        <w:pStyle w:val="ListParagraph"/>
        <w:numPr>
          <w:ilvl w:val="0"/>
          <w:numId w:val="16"/>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 Rebill" column displays "No" for each charge record when the checkbox is unchecked in Charge Details for each charge record.</w:t>
      </w:r>
    </w:p>
    <w:p w14:paraId="3F6CA48A"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t xml:space="preserve"> </w:t>
      </w:r>
    </w:p>
    <w:p w14:paraId="45F12989"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 xml:space="preserve">Flagged: </w:t>
      </w:r>
    </w:p>
    <w:p w14:paraId="4FD339B8" w14:textId="77777777" w:rsidR="001F6A40" w:rsidRPr="00FD0F61" w:rsidRDefault="001F6A40">
      <w:pPr>
        <w:pStyle w:val="ListParagraph"/>
        <w:numPr>
          <w:ilvl w:val="0"/>
          <w:numId w:val="15"/>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"Flagged" column in the grid section displays "Yes" when the checkbox is checked in Charge Details for each charge record.</w:t>
      </w:r>
    </w:p>
    <w:p w14:paraId="755A3696" w14:textId="77777777" w:rsidR="001F6A40" w:rsidRPr="00FD0F61" w:rsidRDefault="001F6A40">
      <w:pPr>
        <w:pStyle w:val="ListParagraph"/>
        <w:numPr>
          <w:ilvl w:val="0"/>
          <w:numId w:val="15"/>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"Flagged" column displays "No" for each charge record when the checkbox is unchecked in Charge Details for each charge record.</w:t>
      </w:r>
    </w:p>
    <w:p w14:paraId="20ED042B"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t xml:space="preserve"> </w:t>
      </w:r>
    </w:p>
    <w:p w14:paraId="3FC599D9" w14:textId="77777777" w:rsidR="001F6A40" w:rsidRPr="00FD0F61" w:rsidRDefault="001F6A40">
      <w:pPr>
        <w:pStyle w:val="ListParagraph"/>
        <w:numPr>
          <w:ilvl w:val="0"/>
          <w:numId w:val="27"/>
        </w:numPr>
        <w:spacing w:after="0" w:line="257" w:lineRule="auto"/>
        <w:ind w:left="450"/>
        <w:jc w:val="both"/>
        <w:rPr>
          <w:rFonts w:eastAsia="Verdana" w:cs="Verdana"/>
          <w:b/>
          <w:bCs/>
          <w:color w:val="000000" w:themeColor="text1"/>
          <w:sz w:val="18"/>
          <w:szCs w:val="18"/>
          <w:highlight w:val="cyan"/>
        </w:rPr>
      </w:pPr>
      <w:r w:rsidRPr="00FD0F61">
        <w:rPr>
          <w:rFonts w:eastAsia="Verdana" w:cs="Verdana"/>
          <w:b/>
          <w:bCs/>
          <w:color w:val="000000" w:themeColor="text1"/>
          <w:sz w:val="18"/>
          <w:szCs w:val="18"/>
          <w:highlight w:val="cyan"/>
          <w:lang w:val="en-US"/>
        </w:rPr>
        <w:t xml:space="preserve">Do not Bill: </w:t>
      </w:r>
    </w:p>
    <w:p w14:paraId="1AABE477" w14:textId="77777777" w:rsidR="001F6A40" w:rsidRPr="00FD0F61" w:rsidRDefault="001F6A40">
      <w:pPr>
        <w:pStyle w:val="ListParagraph"/>
        <w:numPr>
          <w:ilvl w:val="0"/>
          <w:numId w:val="14"/>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"Do not Bill" column in the grid section displays "Yes" when the checkbox is checked in Charge Details for each charge record.</w:t>
      </w:r>
    </w:p>
    <w:p w14:paraId="4F685969" w14:textId="77777777" w:rsidR="001F6A40" w:rsidRPr="00FD0F61" w:rsidRDefault="001F6A40">
      <w:pPr>
        <w:pStyle w:val="ListParagraph"/>
        <w:numPr>
          <w:ilvl w:val="0"/>
          <w:numId w:val="14"/>
        </w:numPr>
        <w:spacing w:after="0" w:line="257" w:lineRule="auto"/>
        <w:ind w:left="1170"/>
        <w:jc w:val="both"/>
        <w:rPr>
          <w:rFonts w:eastAsia="Verdana" w:cs="Verdana"/>
          <w:sz w:val="18"/>
          <w:szCs w:val="18"/>
          <w:highlight w:val="cyan"/>
        </w:rPr>
      </w:pPr>
      <w:r w:rsidRPr="00FD0F61">
        <w:rPr>
          <w:rFonts w:eastAsia="Verdana" w:cs="Verdana"/>
          <w:sz w:val="18"/>
          <w:szCs w:val="18"/>
          <w:highlight w:val="cyan"/>
          <w:lang w:val="en-US"/>
        </w:rPr>
        <w:t>The "Do not Bill" column displays "No" for each charge record when the checkbox is unchecked in Charge Details for each charge record.</w:t>
      </w:r>
    </w:p>
    <w:p w14:paraId="713AE31D"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lastRenderedPageBreak/>
        <w:t xml:space="preserve"> </w:t>
      </w:r>
    </w:p>
    <w:p w14:paraId="7B27C4CB" w14:textId="77777777" w:rsidR="001F6A40" w:rsidRPr="00FD0F61" w:rsidRDefault="001F6A40">
      <w:pPr>
        <w:pStyle w:val="ListParagraph"/>
        <w:numPr>
          <w:ilvl w:val="0"/>
          <w:numId w:val="13"/>
        </w:numPr>
        <w:spacing w:after="0" w:line="257" w:lineRule="auto"/>
        <w:ind w:left="360"/>
        <w:jc w:val="both"/>
        <w:rPr>
          <w:rFonts w:eastAsia="Verdana" w:cs="Verdana"/>
          <w:sz w:val="18"/>
          <w:szCs w:val="18"/>
          <w:highlight w:val="cyan"/>
        </w:rPr>
      </w:pPr>
      <w:r w:rsidRPr="00FD0F61">
        <w:rPr>
          <w:rFonts w:eastAsia="Verdana" w:cs="Verdana"/>
          <w:b/>
          <w:bCs/>
          <w:sz w:val="18"/>
          <w:szCs w:val="18"/>
          <w:highlight w:val="cyan"/>
          <w:u w:val="single"/>
          <w:lang w:val="en-US"/>
        </w:rPr>
        <w:t>Error Ledger Information:</w:t>
      </w:r>
      <w:r w:rsidRPr="00FD0F61">
        <w:rPr>
          <w:rFonts w:eastAsia="Verdana" w:cs="Verdana"/>
          <w:sz w:val="18"/>
          <w:szCs w:val="18"/>
          <w:highlight w:val="cyan"/>
          <w:lang w:val="en-US"/>
        </w:rPr>
        <w:t xml:space="preserve"> When drilling down to the Ledger Entries for a Service ID, the grid displays the associated Error Ledger information for each charge record that includes errors, where applicable.</w:t>
      </w:r>
    </w:p>
    <w:p w14:paraId="3FB5AA4A" w14:textId="77777777" w:rsidR="001F6A40" w:rsidRPr="00FD0F61" w:rsidRDefault="001F6A40" w:rsidP="001F6A40">
      <w:pPr>
        <w:spacing w:line="276" w:lineRule="auto"/>
        <w:ind w:left="360"/>
        <w:jc w:val="both"/>
        <w:rPr>
          <w:rFonts w:eastAsia="Verdana"/>
          <w:highlight w:val="cyan"/>
        </w:rPr>
      </w:pPr>
      <w:r w:rsidRPr="00FD0F61">
        <w:rPr>
          <w:rFonts w:eastAsia="Verdana"/>
          <w:highlight w:val="cyan"/>
        </w:rPr>
        <w:t xml:space="preserve"> </w:t>
      </w:r>
    </w:p>
    <w:p w14:paraId="3752AD2E" w14:textId="77777777" w:rsidR="001F6A40" w:rsidRPr="00FD0F61" w:rsidRDefault="001F6A40">
      <w:pPr>
        <w:pStyle w:val="ListParagraph"/>
        <w:numPr>
          <w:ilvl w:val="0"/>
          <w:numId w:val="13"/>
        </w:numPr>
        <w:spacing w:after="0" w:line="257" w:lineRule="auto"/>
        <w:ind w:left="360"/>
        <w:jc w:val="both"/>
        <w:rPr>
          <w:rFonts w:eastAsia="Verdana" w:cs="Verdana"/>
          <w:b/>
          <w:bCs/>
          <w:sz w:val="18"/>
          <w:szCs w:val="18"/>
          <w:highlight w:val="cyan"/>
          <w:u w:val="single"/>
        </w:rPr>
      </w:pPr>
      <w:r w:rsidRPr="00FD0F61">
        <w:rPr>
          <w:rFonts w:eastAsia="Verdana" w:cs="Verdana"/>
          <w:b/>
          <w:bCs/>
          <w:sz w:val="18"/>
          <w:szCs w:val="18"/>
          <w:highlight w:val="cyan"/>
          <w:u w:val="single"/>
          <w:lang w:val="en-US"/>
        </w:rPr>
        <w:t>Drilldown Data for multiple clients:</w:t>
      </w:r>
    </w:p>
    <w:p w14:paraId="79CA7E72" w14:textId="77777777" w:rsidR="001F6A40" w:rsidRPr="00FD0F61" w:rsidRDefault="001F6A40" w:rsidP="001F6A40">
      <w:pPr>
        <w:spacing w:line="276" w:lineRule="auto"/>
        <w:ind w:left="360"/>
        <w:jc w:val="both"/>
        <w:rPr>
          <w:rFonts w:eastAsia="Verdana"/>
          <w:highlight w:val="cyan"/>
        </w:rPr>
      </w:pPr>
      <w:r w:rsidRPr="00FD0F61">
        <w:rPr>
          <w:rFonts w:eastAsia="Verdana"/>
          <w:highlight w:val="cyan"/>
        </w:rPr>
        <w:t xml:space="preserve"> </w:t>
      </w:r>
    </w:p>
    <w:p w14:paraId="6861D937" w14:textId="77777777" w:rsidR="001F6A40" w:rsidRPr="00FD0F61" w:rsidRDefault="001F6A40">
      <w:pPr>
        <w:pStyle w:val="ListParagraph"/>
        <w:numPr>
          <w:ilvl w:val="0"/>
          <w:numId w:val="12"/>
        </w:numPr>
        <w:spacing w:after="0" w:line="276" w:lineRule="auto"/>
        <w:ind w:left="1170"/>
        <w:jc w:val="both"/>
        <w:rPr>
          <w:rFonts w:eastAsia="Verdana" w:cs="Verdana"/>
          <w:sz w:val="18"/>
          <w:szCs w:val="18"/>
          <w:highlight w:val="cyan"/>
        </w:rPr>
      </w:pPr>
      <w:r w:rsidRPr="00FD0F61">
        <w:rPr>
          <w:rFonts w:eastAsia="Verdana" w:cs="Verdana"/>
          <w:b/>
          <w:bCs/>
          <w:sz w:val="18"/>
          <w:szCs w:val="18"/>
          <w:highlight w:val="cyan"/>
          <w:lang w:val="en-US"/>
        </w:rPr>
        <w:t>Summary View:</w:t>
      </w:r>
      <w:r w:rsidRPr="00FD0F61">
        <w:rPr>
          <w:rFonts w:eastAsia="Verdana" w:cs="Verdana"/>
          <w:sz w:val="18"/>
          <w:szCs w:val="18"/>
          <w:highlight w:val="cyan"/>
          <w:lang w:val="en-US"/>
        </w:rPr>
        <w:t xml:space="preserve"> When multiple active clients with various payers and plans are present in the system, the report displays each client's details correctly, including Payer ID, Payer Name, Payer Type, and Client information. The report accurately segments data by client, ensuring there is no data </w:t>
      </w:r>
      <w:proofErr w:type="gramStart"/>
      <w:r w:rsidRPr="00FD0F61">
        <w:rPr>
          <w:rFonts w:eastAsia="Verdana" w:cs="Verdana"/>
          <w:sz w:val="18"/>
          <w:szCs w:val="18"/>
          <w:highlight w:val="cyan"/>
          <w:lang w:val="en-US"/>
        </w:rPr>
        <w:t>overlap</w:t>
      </w:r>
      <w:proofErr w:type="gramEnd"/>
      <w:r w:rsidRPr="00FD0F61">
        <w:rPr>
          <w:rFonts w:eastAsia="Verdana" w:cs="Verdana"/>
          <w:sz w:val="18"/>
          <w:szCs w:val="18"/>
          <w:highlight w:val="cyan"/>
          <w:lang w:val="en-US"/>
        </w:rPr>
        <w:t xml:space="preserve"> between clients.</w:t>
      </w:r>
    </w:p>
    <w:p w14:paraId="0CD71249" w14:textId="77777777" w:rsidR="001F6A40" w:rsidRPr="00FD0F61" w:rsidRDefault="001F6A40" w:rsidP="001F6A40">
      <w:pPr>
        <w:spacing w:line="276" w:lineRule="auto"/>
        <w:ind w:left="450"/>
        <w:jc w:val="both"/>
        <w:rPr>
          <w:rFonts w:eastAsia="Verdana"/>
          <w:color w:val="5B9BD5"/>
          <w:highlight w:val="cyan"/>
        </w:rPr>
      </w:pPr>
      <w:r w:rsidRPr="00FD0F61">
        <w:rPr>
          <w:rFonts w:eastAsia="Verdana"/>
          <w:color w:val="5B9BD5"/>
          <w:highlight w:val="cyan"/>
        </w:rPr>
        <w:t xml:space="preserve"> </w:t>
      </w:r>
    </w:p>
    <w:p w14:paraId="31E5454D" w14:textId="77777777" w:rsidR="001F6A40" w:rsidRPr="00FD0F61" w:rsidRDefault="001F6A40">
      <w:pPr>
        <w:pStyle w:val="ListParagraph"/>
        <w:numPr>
          <w:ilvl w:val="0"/>
          <w:numId w:val="12"/>
        </w:numPr>
        <w:spacing w:after="0" w:line="276" w:lineRule="auto"/>
        <w:ind w:left="1170"/>
        <w:jc w:val="both"/>
        <w:rPr>
          <w:rFonts w:eastAsia="Verdana" w:cs="Verdana"/>
          <w:sz w:val="18"/>
          <w:szCs w:val="18"/>
          <w:highlight w:val="cyan"/>
        </w:rPr>
      </w:pPr>
      <w:r w:rsidRPr="00FD0F61">
        <w:rPr>
          <w:rFonts w:eastAsia="Verdana" w:cs="Verdana"/>
          <w:b/>
          <w:bCs/>
          <w:sz w:val="18"/>
          <w:szCs w:val="18"/>
          <w:highlight w:val="cyan"/>
          <w:lang w:val="en-US"/>
        </w:rPr>
        <w:t xml:space="preserve">Drilldown View: </w:t>
      </w:r>
      <w:r w:rsidRPr="00FD0F61">
        <w:rPr>
          <w:rFonts w:eastAsia="Verdana" w:cs="Verdana"/>
          <w:sz w:val="18"/>
          <w:szCs w:val="18"/>
          <w:highlight w:val="cyan"/>
          <w:lang w:val="en-US"/>
        </w:rPr>
        <w:t>The AR Aging Summary Report drilldown displays detailed charge and payment information, including all relevant fields such as Service ID, Date of Service, Client Name, Charge Amount, Payments, Adjustments…etc. The drilldown shows data specific to the selected client only, ensuring that no information from other clients is included.</w:t>
      </w:r>
    </w:p>
    <w:p w14:paraId="43A05917" w14:textId="77777777" w:rsidR="001F6A40" w:rsidRPr="00FD0F61" w:rsidRDefault="001F6A40" w:rsidP="001F6A40">
      <w:pPr>
        <w:spacing w:line="276" w:lineRule="auto"/>
        <w:ind w:left="450"/>
        <w:jc w:val="both"/>
        <w:rPr>
          <w:rFonts w:eastAsia="Verdana"/>
          <w:highlight w:val="cyan"/>
        </w:rPr>
      </w:pPr>
      <w:r w:rsidRPr="00FD0F61">
        <w:rPr>
          <w:rFonts w:eastAsia="Verdana"/>
          <w:highlight w:val="cyan"/>
        </w:rPr>
        <w:t xml:space="preserve"> </w:t>
      </w:r>
    </w:p>
    <w:p w14:paraId="79869115" w14:textId="77777777" w:rsidR="001F6A40" w:rsidRPr="00FD0F61" w:rsidRDefault="001F6A40" w:rsidP="001F6A40">
      <w:pPr>
        <w:spacing w:line="257" w:lineRule="auto"/>
        <w:jc w:val="both"/>
        <w:rPr>
          <w:rFonts w:eastAsia="Verdana"/>
          <w:b/>
          <w:bCs/>
          <w:highlight w:val="cyan"/>
          <w:u w:val="single"/>
        </w:rPr>
      </w:pPr>
      <w:r w:rsidRPr="00FD0F61">
        <w:rPr>
          <w:rFonts w:eastAsia="Verdana"/>
          <w:b/>
          <w:bCs/>
          <w:highlight w:val="cyan"/>
          <w:u w:val="single"/>
        </w:rPr>
        <w:t>Section: Report Tool Bar:</w:t>
      </w:r>
    </w:p>
    <w:p w14:paraId="3A78C8A4" w14:textId="77777777" w:rsidR="001F6A40" w:rsidRPr="00FD0F61" w:rsidRDefault="001F6A40" w:rsidP="001F6A40">
      <w:pPr>
        <w:spacing w:line="257" w:lineRule="auto"/>
        <w:jc w:val="both"/>
        <w:rPr>
          <w:rFonts w:eastAsia="Verdana"/>
          <w:b/>
          <w:bCs/>
          <w:highlight w:val="cyan"/>
          <w:u w:val="single"/>
        </w:rPr>
      </w:pPr>
    </w:p>
    <w:p w14:paraId="46B618B7" w14:textId="77777777" w:rsidR="001F6A40" w:rsidRPr="00FD0F61" w:rsidRDefault="001F6A40">
      <w:pPr>
        <w:pStyle w:val="ListParagraph"/>
        <w:numPr>
          <w:ilvl w:val="0"/>
          <w:numId w:val="11"/>
        </w:numPr>
        <w:spacing w:after="0" w:line="257" w:lineRule="auto"/>
        <w:ind w:left="360"/>
        <w:jc w:val="both"/>
        <w:rPr>
          <w:rFonts w:eastAsia="Verdana" w:cs="Verdana"/>
          <w:sz w:val="18"/>
          <w:szCs w:val="18"/>
          <w:highlight w:val="cyan"/>
        </w:rPr>
      </w:pPr>
      <w:r w:rsidRPr="00FD0F61">
        <w:rPr>
          <w:rFonts w:eastAsia="Verdana" w:cs="Verdana"/>
          <w:sz w:val="18"/>
          <w:szCs w:val="18"/>
          <w:highlight w:val="cyan"/>
          <w:lang w:val="en-US"/>
        </w:rPr>
        <w:t>The Export option in the report toolbar includes an Excel icon in the dropdown menu.</w:t>
      </w:r>
    </w:p>
    <w:p w14:paraId="52DEF5DA" w14:textId="77777777" w:rsidR="001F6A40" w:rsidRPr="00FD0F61" w:rsidRDefault="001F6A40">
      <w:pPr>
        <w:pStyle w:val="ListParagraph"/>
        <w:numPr>
          <w:ilvl w:val="0"/>
          <w:numId w:val="11"/>
        </w:numPr>
        <w:spacing w:after="0" w:line="257" w:lineRule="auto"/>
        <w:ind w:left="360"/>
        <w:jc w:val="both"/>
        <w:rPr>
          <w:rFonts w:eastAsia="Verdana" w:cs="Verdana"/>
          <w:sz w:val="18"/>
          <w:szCs w:val="18"/>
          <w:highlight w:val="cyan"/>
        </w:rPr>
      </w:pPr>
      <w:r w:rsidRPr="00FD0F61">
        <w:rPr>
          <w:rFonts w:eastAsia="Verdana" w:cs="Verdana"/>
          <w:sz w:val="18"/>
          <w:szCs w:val="18"/>
          <w:highlight w:val="cyan"/>
          <w:lang w:val="en-US"/>
        </w:rPr>
        <w:t>The report can be exported as an Excel document, allowing users to download and view the data in spreadsheet format.</w:t>
      </w:r>
    </w:p>
    <w:p w14:paraId="4E8A9013" w14:textId="77777777" w:rsidR="001F6A40" w:rsidRPr="00FD0F61" w:rsidRDefault="001F6A40" w:rsidP="001F6A40">
      <w:pPr>
        <w:pStyle w:val="ListParagraph"/>
        <w:spacing w:after="0" w:line="257" w:lineRule="auto"/>
        <w:ind w:left="360"/>
        <w:jc w:val="both"/>
        <w:rPr>
          <w:rFonts w:eastAsia="Verdana" w:cs="Verdana"/>
          <w:sz w:val="18"/>
          <w:szCs w:val="18"/>
          <w:highlight w:val="cyan"/>
        </w:rPr>
      </w:pPr>
    </w:p>
    <w:p w14:paraId="34C6079D" w14:textId="77777777" w:rsidR="001F6A40" w:rsidRPr="00FD0F61" w:rsidRDefault="001F6A40" w:rsidP="001F6A40">
      <w:pPr>
        <w:spacing w:line="257" w:lineRule="auto"/>
        <w:jc w:val="both"/>
        <w:rPr>
          <w:rFonts w:eastAsia="Verdana"/>
          <w:b/>
          <w:bCs/>
          <w:highlight w:val="cyan"/>
          <w:u w:val="single"/>
        </w:rPr>
      </w:pPr>
      <w:r w:rsidRPr="00FD0F61">
        <w:rPr>
          <w:rFonts w:eastAsia="Verdana"/>
          <w:b/>
          <w:bCs/>
          <w:highlight w:val="cyan"/>
          <w:u w:val="single"/>
        </w:rPr>
        <w:t>Summary View screenshot:</w:t>
      </w:r>
    </w:p>
    <w:p w14:paraId="2C1EDC4A" w14:textId="77777777" w:rsidR="001F6A40" w:rsidRPr="00FD0F61" w:rsidRDefault="001F6A40" w:rsidP="001F6A40">
      <w:pPr>
        <w:spacing w:line="276" w:lineRule="auto"/>
        <w:jc w:val="both"/>
        <w:rPr>
          <w:highlight w:val="cyan"/>
        </w:rPr>
      </w:pPr>
      <w:r w:rsidRPr="00FD0F61">
        <w:rPr>
          <w:noProof/>
          <w:highlight w:val="cyan"/>
        </w:rPr>
        <w:drawing>
          <wp:inline distT="0" distB="0" distL="0" distR="0" wp14:anchorId="6A067713" wp14:editId="151301D4">
            <wp:extent cx="4867275" cy="2228850"/>
            <wp:effectExtent l="0" t="0" r="0" b="0"/>
            <wp:docPr id="1755773541" name="drawing" title="Image download fai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5773541" name=""/>
                    <pic:cNvPicPr/>
                  </pic:nvPicPr>
                  <pic:blipFill>
                    <a:blip r:embed="rId101">
                      <a:extLst>
                        <a:ext uri="{28A0092B-C50C-407E-A947-70E740481C1C}">
                          <a14:useLocalDpi xmlns:a14="http://schemas.microsoft.com/office/drawing/2010/main" val="0"/>
                        </a:ext>
                      </a:extLst>
                    </a:blip>
                    <a:stretch>
                      <a:fillRect/>
                    </a:stretch>
                  </pic:blipFill>
                  <pic:spPr>
                    <a:xfrm>
                      <a:off x="0" y="0"/>
                      <a:ext cx="4867275" cy="2228850"/>
                    </a:xfrm>
                    <a:prstGeom prst="rect">
                      <a:avLst/>
                    </a:prstGeom>
                  </pic:spPr>
                </pic:pic>
              </a:graphicData>
            </a:graphic>
          </wp:inline>
        </w:drawing>
      </w:r>
    </w:p>
    <w:p w14:paraId="36F5DCF3" w14:textId="77777777" w:rsidR="001F6A40" w:rsidRPr="00FD0F61" w:rsidRDefault="001F6A40" w:rsidP="001F6A40">
      <w:pPr>
        <w:spacing w:line="257" w:lineRule="auto"/>
        <w:jc w:val="both"/>
        <w:rPr>
          <w:rFonts w:eastAsia="Verdana"/>
          <w:b/>
          <w:bCs/>
          <w:highlight w:val="cyan"/>
          <w:u w:val="single"/>
        </w:rPr>
      </w:pPr>
      <w:r w:rsidRPr="00FD0F61">
        <w:rPr>
          <w:rFonts w:eastAsia="Verdana"/>
          <w:b/>
          <w:bCs/>
          <w:highlight w:val="cyan"/>
          <w:u w:val="single"/>
        </w:rPr>
        <w:t>‘</w:t>
      </w:r>
      <w:proofErr w:type="spellStart"/>
      <w:r w:rsidRPr="00FD0F61">
        <w:rPr>
          <w:rFonts w:eastAsia="Verdana"/>
          <w:b/>
          <w:bCs/>
          <w:highlight w:val="cyan"/>
          <w:u w:val="single"/>
        </w:rPr>
        <w:t>RDLActiveARAgingSummary</w:t>
      </w:r>
      <w:proofErr w:type="spellEnd"/>
      <w:r w:rsidRPr="00FD0F61">
        <w:rPr>
          <w:rFonts w:eastAsia="Verdana"/>
          <w:b/>
          <w:bCs/>
          <w:highlight w:val="cyan"/>
          <w:u w:val="single"/>
        </w:rPr>
        <w:t>’ Excel report:</w:t>
      </w:r>
    </w:p>
    <w:p w14:paraId="112A167E" w14:textId="77777777" w:rsidR="001F6A40" w:rsidRPr="00FD0F61" w:rsidRDefault="001F6A40" w:rsidP="001F6A40">
      <w:pPr>
        <w:spacing w:line="257" w:lineRule="auto"/>
        <w:jc w:val="both"/>
        <w:rPr>
          <w:rFonts w:eastAsia="Verdana"/>
          <w:b/>
          <w:bCs/>
          <w:highlight w:val="cyan"/>
          <w:u w:val="single"/>
        </w:rPr>
      </w:pPr>
    </w:p>
    <w:p w14:paraId="16ADACCD" w14:textId="77777777" w:rsidR="001F6A40" w:rsidRPr="00FD0F61" w:rsidRDefault="001F6A40" w:rsidP="001F6A40">
      <w:pPr>
        <w:spacing w:line="276" w:lineRule="auto"/>
        <w:jc w:val="both"/>
        <w:rPr>
          <w:highlight w:val="cyan"/>
        </w:rPr>
      </w:pPr>
      <w:r w:rsidRPr="00FD0F61">
        <w:rPr>
          <w:noProof/>
          <w:highlight w:val="cyan"/>
        </w:rPr>
        <w:lastRenderedPageBreak/>
        <w:drawing>
          <wp:inline distT="0" distB="0" distL="0" distR="0" wp14:anchorId="1539CF6D" wp14:editId="65D73EEB">
            <wp:extent cx="5943600" cy="3114675"/>
            <wp:effectExtent l="0" t="0" r="0" b="0"/>
            <wp:docPr id="328217677" name="drawing" title="Image download fai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217677" name=""/>
                    <pic:cNvPicPr/>
                  </pic:nvPicPr>
                  <pic:blipFill>
                    <a:blip r:embed="rId102">
                      <a:extLst>
                        <a:ext uri="{28A0092B-C50C-407E-A947-70E740481C1C}">
                          <a14:useLocalDpi xmlns:a14="http://schemas.microsoft.com/office/drawing/2010/main" val="0"/>
                        </a:ext>
                      </a:extLst>
                    </a:blip>
                    <a:stretch>
                      <a:fillRect/>
                    </a:stretch>
                  </pic:blipFill>
                  <pic:spPr>
                    <a:xfrm>
                      <a:off x="0" y="0"/>
                      <a:ext cx="5943600" cy="3114675"/>
                    </a:xfrm>
                    <a:prstGeom prst="rect">
                      <a:avLst/>
                    </a:prstGeom>
                  </pic:spPr>
                </pic:pic>
              </a:graphicData>
            </a:graphic>
          </wp:inline>
        </w:drawing>
      </w:r>
    </w:p>
    <w:p w14:paraId="1FCB03D3" w14:textId="77777777" w:rsidR="001F6A40" w:rsidRPr="00FD0F61" w:rsidRDefault="001F6A40" w:rsidP="001F6A40">
      <w:pPr>
        <w:spacing w:line="276" w:lineRule="auto"/>
        <w:jc w:val="both"/>
        <w:rPr>
          <w:highlight w:val="cyan"/>
        </w:rPr>
      </w:pPr>
      <w:r w:rsidRPr="00FD0F61">
        <w:rPr>
          <w:noProof/>
          <w:highlight w:val="cyan"/>
        </w:rPr>
        <w:drawing>
          <wp:inline distT="0" distB="0" distL="0" distR="0" wp14:anchorId="0D95B1AA" wp14:editId="42CD76A3">
            <wp:extent cx="5934075" cy="752475"/>
            <wp:effectExtent l="0" t="0" r="0" b="0"/>
            <wp:docPr id="1029793961" name="drawing" title="Image download fai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793961" name=""/>
                    <pic:cNvPicPr/>
                  </pic:nvPicPr>
                  <pic:blipFill>
                    <a:blip r:embed="rId103">
                      <a:extLst>
                        <a:ext uri="{28A0092B-C50C-407E-A947-70E740481C1C}">
                          <a14:useLocalDpi xmlns:a14="http://schemas.microsoft.com/office/drawing/2010/main" val="0"/>
                        </a:ext>
                      </a:extLst>
                    </a:blip>
                    <a:stretch>
                      <a:fillRect/>
                    </a:stretch>
                  </pic:blipFill>
                  <pic:spPr>
                    <a:xfrm>
                      <a:off x="0" y="0"/>
                      <a:ext cx="5934075" cy="752475"/>
                    </a:xfrm>
                    <a:prstGeom prst="rect">
                      <a:avLst/>
                    </a:prstGeom>
                  </pic:spPr>
                </pic:pic>
              </a:graphicData>
            </a:graphic>
          </wp:inline>
        </w:drawing>
      </w:r>
    </w:p>
    <w:p w14:paraId="4A5E76D7" w14:textId="77777777" w:rsidR="001F6A40" w:rsidRPr="00FD0F61" w:rsidRDefault="001F6A40" w:rsidP="001F6A40">
      <w:pPr>
        <w:pBdr>
          <w:bottom w:val="single" w:sz="12" w:space="1" w:color="000000"/>
        </w:pBdr>
        <w:jc w:val="both"/>
        <w:rPr>
          <w:rFonts w:eastAsia="Verdana"/>
          <w:b/>
          <w:bCs/>
          <w:color w:val="000000" w:themeColor="text1"/>
          <w:highlight w:val="cyan"/>
          <w:lang w:val="en"/>
        </w:rPr>
      </w:pPr>
    </w:p>
    <w:p w14:paraId="2501F0FF" w14:textId="77777777" w:rsidR="001F6A40" w:rsidRPr="00FD0F61" w:rsidRDefault="001F6A40" w:rsidP="001F6A40">
      <w:pPr>
        <w:pBdr>
          <w:bottom w:val="single" w:sz="12" w:space="1" w:color="000000"/>
        </w:pBdr>
        <w:jc w:val="both"/>
        <w:rPr>
          <w:rFonts w:eastAsia="Verdana"/>
          <w:highlight w:val="cyan"/>
        </w:rPr>
      </w:pPr>
    </w:p>
    <w:p w14:paraId="568726C6" w14:textId="77777777" w:rsidR="001F6A40" w:rsidRPr="00FD0F61" w:rsidRDefault="001F6A40" w:rsidP="001F6A40">
      <w:pPr>
        <w:rPr>
          <w:highlight w:val="cyan"/>
        </w:rPr>
      </w:pPr>
    </w:p>
    <w:p w14:paraId="17D4990B" w14:textId="77777777" w:rsidR="001F6A40" w:rsidRDefault="001F6A40" w:rsidP="001F6A40">
      <w:pPr>
        <w:spacing w:after="220"/>
        <w:jc w:val="both"/>
        <w:rPr>
          <w:rFonts w:eastAsia="Verdana"/>
          <w:color w:val="000000" w:themeColor="text1"/>
        </w:rPr>
      </w:pPr>
      <w:bookmarkStart w:id="167" w:name="_Hlk197693787"/>
      <w:r w:rsidRPr="00FD0F61">
        <w:rPr>
          <w:rFonts w:eastAsia="Verdana"/>
          <w:b/>
          <w:bCs/>
          <w:color w:val="000000" w:themeColor="text1"/>
          <w:highlight w:val="cyan"/>
        </w:rPr>
        <w:t xml:space="preserve">Author: </w:t>
      </w:r>
      <w:proofErr w:type="spellStart"/>
      <w:r w:rsidRPr="00FD0F61">
        <w:rPr>
          <w:rFonts w:eastAsia="Verdana"/>
          <w:color w:val="000000" w:themeColor="text1"/>
          <w:highlight w:val="cyan"/>
        </w:rPr>
        <w:t>Debanjit</w:t>
      </w:r>
      <w:proofErr w:type="spellEnd"/>
      <w:r w:rsidRPr="00FD0F61">
        <w:rPr>
          <w:rFonts w:eastAsia="Verdana"/>
          <w:color w:val="000000" w:themeColor="text1"/>
          <w:highlight w:val="cyan"/>
        </w:rPr>
        <w:t xml:space="preserve"> Das</w:t>
      </w:r>
    </w:p>
    <w:p w14:paraId="51FFFF2E" w14:textId="7756C61C" w:rsidR="001F6A40" w:rsidRDefault="001F6A40" w:rsidP="001F6A40">
      <w:pPr>
        <w:pStyle w:val="Heading3"/>
      </w:pPr>
      <w:bookmarkStart w:id="168" w:name="_Toc197944406"/>
      <w:bookmarkStart w:id="169" w:name="_Toc199865003"/>
      <w:r>
        <w:rPr>
          <w:bCs/>
        </w:rPr>
        <w:t>12</w:t>
      </w:r>
      <w:r w:rsidR="008E418B">
        <w:rPr>
          <w:bCs/>
        </w:rPr>
        <w:t>2</w:t>
      </w:r>
      <w:r>
        <w:rPr>
          <w:bCs/>
        </w:rPr>
        <w:t xml:space="preserve">. </w:t>
      </w:r>
      <w:r w:rsidRPr="00320406">
        <w:rPr>
          <w:bCs/>
        </w:rPr>
        <w:t>Core Bugs # 13</w:t>
      </w:r>
      <w:r>
        <w:rPr>
          <w:bCs/>
        </w:rPr>
        <w:t>1058</w:t>
      </w:r>
      <w:r w:rsidRPr="001D2265">
        <w:rPr>
          <w:bCs/>
        </w:rPr>
        <w:t>: Performance issue in GL report</w:t>
      </w:r>
      <w:r>
        <w:rPr>
          <w:bCs/>
        </w:rPr>
        <w:t>.</w:t>
      </w:r>
      <w:bookmarkEnd w:id="168"/>
      <w:bookmarkEnd w:id="169"/>
    </w:p>
    <w:p w14:paraId="64ED6CCA" w14:textId="77777777" w:rsidR="001F6A40" w:rsidRDefault="001F6A40" w:rsidP="001F6A40">
      <w:pPr>
        <w:rPr>
          <w:lang w:val="en-IN" w:eastAsia="en-IN"/>
        </w:rPr>
      </w:pPr>
    </w:p>
    <w:p w14:paraId="03735C80" w14:textId="77777777" w:rsidR="001F6A40" w:rsidRDefault="001F6A40" w:rsidP="001F6A40">
      <w:pPr>
        <w:spacing w:after="240"/>
        <w:jc w:val="both"/>
        <w:rPr>
          <w:rFonts w:eastAsia="Verdana"/>
          <w:color w:val="333333"/>
        </w:rPr>
      </w:pPr>
      <w:r w:rsidRPr="722274AB">
        <w:rPr>
          <w:rFonts w:eastAsia="Verdana"/>
          <w:b/>
          <w:bCs/>
          <w:color w:val="333333"/>
          <w:lang w:val="en-GB"/>
        </w:rPr>
        <w:t xml:space="preserve">Release Type: </w:t>
      </w:r>
      <w:r w:rsidRPr="722274AB">
        <w:rPr>
          <w:rFonts w:eastAsia="Verdana"/>
          <w:color w:val="333333"/>
          <w:lang w:val="en-GB"/>
        </w:rPr>
        <w:t>Fix</w:t>
      </w:r>
      <w:r w:rsidRPr="722274AB">
        <w:rPr>
          <w:rFonts w:eastAsia="Verdana"/>
          <w:b/>
          <w:bCs/>
          <w:color w:val="333333"/>
          <w:lang w:val="en-GB"/>
        </w:rPr>
        <w:t xml:space="preserve">| Priority: </w:t>
      </w:r>
      <w:r w:rsidRPr="722274AB">
        <w:rPr>
          <w:rFonts w:eastAsia="Verdana"/>
          <w:color w:val="333333"/>
          <w:lang w:val="en-GB"/>
        </w:rPr>
        <w:t>Medium</w:t>
      </w:r>
    </w:p>
    <w:p w14:paraId="7BB0492D" w14:textId="77777777" w:rsidR="001F6A40" w:rsidRDefault="001F6A40" w:rsidP="001F6A40">
      <w:pPr>
        <w:spacing w:after="240"/>
        <w:jc w:val="both"/>
        <w:rPr>
          <w:rFonts w:eastAsia="Verdana"/>
          <w:color w:val="333333"/>
        </w:rPr>
      </w:pPr>
      <w:r w:rsidRPr="722274AB">
        <w:rPr>
          <w:rFonts w:eastAsia="Verdana"/>
          <w:b/>
          <w:bCs/>
          <w:color w:val="000000" w:themeColor="text1"/>
        </w:rPr>
        <w:t>Navigation Path:</w:t>
      </w:r>
      <w:r w:rsidRPr="722274AB">
        <w:rPr>
          <w:rFonts w:eastAsia="Verdana"/>
          <w:color w:val="000000" w:themeColor="text1"/>
        </w:rPr>
        <w:t xml:space="preserve"> </w:t>
      </w:r>
      <w:r w:rsidRPr="722274AB">
        <w:rPr>
          <w:rFonts w:eastAsia="Verdana"/>
          <w:color w:val="333333"/>
        </w:rPr>
        <w:t>My Reports -- GL Report</w:t>
      </w:r>
      <w:r>
        <w:rPr>
          <w:rFonts w:eastAsia="Verdana"/>
          <w:color w:val="333333"/>
        </w:rPr>
        <w:t>.</w:t>
      </w:r>
    </w:p>
    <w:p w14:paraId="34F449C5"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rPr>
        <w:t xml:space="preserve">Functionality ‘Before’ and ‘After’ release: </w:t>
      </w:r>
    </w:p>
    <w:p w14:paraId="1ABEDF50" w14:textId="6B9902D1" w:rsidR="001F6A40" w:rsidRDefault="001F6A40" w:rsidP="001F6A40">
      <w:pPr>
        <w:spacing w:before="240" w:after="240"/>
        <w:jc w:val="both"/>
        <w:rPr>
          <w:rFonts w:eastAsia="Verdana"/>
          <w:color w:val="333333"/>
        </w:rPr>
      </w:pPr>
      <w:r w:rsidRPr="722274AB">
        <w:rPr>
          <w:rFonts w:eastAsia="Verdana"/>
          <w:color w:val="000000" w:themeColor="text1"/>
        </w:rPr>
        <w:t>Before this release</w:t>
      </w:r>
      <w:r w:rsidR="00FF557E">
        <w:rPr>
          <w:rFonts w:eastAsia="Verdana"/>
          <w:color w:val="000000" w:themeColor="text1"/>
        </w:rPr>
        <w:t>,</w:t>
      </w:r>
      <w:r w:rsidRPr="722274AB">
        <w:rPr>
          <w:rFonts w:eastAsia="Verdana"/>
          <w:color w:val="000000" w:themeColor="text1"/>
        </w:rPr>
        <w:t xml:space="preserve"> here was the behavior. </w:t>
      </w:r>
      <w:r w:rsidR="00FF557E">
        <w:rPr>
          <w:rFonts w:eastAsia="Verdana"/>
          <w:color w:val="333333"/>
        </w:rPr>
        <w:t>The u</w:t>
      </w:r>
      <w:r w:rsidRPr="722274AB">
        <w:rPr>
          <w:rFonts w:eastAsia="Verdana"/>
          <w:color w:val="333333"/>
        </w:rPr>
        <w:t xml:space="preserve">sers were not able to generate the GL Report and download the CSV file due to </w:t>
      </w:r>
      <w:r w:rsidR="00FF557E">
        <w:rPr>
          <w:rFonts w:eastAsia="Verdana"/>
          <w:color w:val="333333"/>
        </w:rPr>
        <w:t xml:space="preserve">the </w:t>
      </w:r>
      <w:r w:rsidRPr="722274AB">
        <w:rPr>
          <w:rFonts w:eastAsia="Verdana"/>
          <w:color w:val="333333"/>
        </w:rPr>
        <w:t>performance issue</w:t>
      </w:r>
      <w:r w:rsidR="00FF557E">
        <w:rPr>
          <w:rFonts w:eastAsia="Verdana"/>
          <w:color w:val="333333"/>
        </w:rPr>
        <w:t>.</w:t>
      </w:r>
    </w:p>
    <w:p w14:paraId="2789C440" w14:textId="4592103A" w:rsidR="001F6A40" w:rsidRDefault="001F6A40" w:rsidP="001F6A40">
      <w:pPr>
        <w:spacing w:before="240" w:after="240"/>
        <w:jc w:val="both"/>
        <w:rPr>
          <w:rFonts w:eastAsia="Verdana"/>
          <w:color w:val="000000" w:themeColor="text1"/>
        </w:rPr>
      </w:pPr>
      <w:r w:rsidRPr="722274AB">
        <w:rPr>
          <w:rFonts w:eastAsia="Verdana"/>
          <w:color w:val="000000" w:themeColor="text1"/>
        </w:rPr>
        <w:t xml:space="preserve">With this release, the above-mentioned issue has been resolved. Now, </w:t>
      </w:r>
      <w:r w:rsidR="00FF557E">
        <w:rPr>
          <w:rFonts w:eastAsia="Verdana"/>
          <w:color w:val="000000" w:themeColor="text1"/>
        </w:rPr>
        <w:t xml:space="preserve">the </w:t>
      </w:r>
      <w:r w:rsidRPr="722274AB">
        <w:rPr>
          <w:rFonts w:eastAsia="Verdana"/>
          <w:color w:val="000000" w:themeColor="text1"/>
        </w:rPr>
        <w:t>users can generate the GL Report and download CSV file without any performance issue</w:t>
      </w:r>
      <w:r w:rsidR="00FF557E">
        <w:rPr>
          <w:rFonts w:eastAsia="Verdana"/>
          <w:color w:val="000000" w:themeColor="text1"/>
        </w:rPr>
        <w:t>.</w:t>
      </w:r>
    </w:p>
    <w:bookmarkEnd w:id="167"/>
    <w:p w14:paraId="6B3A89F6" w14:textId="77777777" w:rsidR="001F6A40" w:rsidRDefault="001F6A40" w:rsidP="001F6A40">
      <w:pPr>
        <w:pBdr>
          <w:bottom w:val="single" w:sz="12" w:space="2" w:color="000000"/>
        </w:pBdr>
        <w:jc w:val="both"/>
        <w:rPr>
          <w:rFonts w:eastAsia="Verdana"/>
        </w:rPr>
      </w:pPr>
    </w:p>
    <w:p w14:paraId="3FCBA3D8" w14:textId="77777777" w:rsidR="001F6A40" w:rsidRDefault="001F6A40" w:rsidP="001F6A40">
      <w:pPr>
        <w:jc w:val="both"/>
        <w:rPr>
          <w:rFonts w:eastAsia="Verdana"/>
          <w:b/>
          <w:bCs/>
        </w:rPr>
      </w:pPr>
    </w:p>
    <w:p w14:paraId="02596A84" w14:textId="77777777" w:rsidR="001F6A40" w:rsidRPr="001D2265" w:rsidRDefault="001F6A40" w:rsidP="001F6A40">
      <w:pPr>
        <w:spacing w:after="220"/>
        <w:jc w:val="both"/>
        <w:rPr>
          <w:rFonts w:eastAsia="Verdana"/>
          <w:color w:val="000000" w:themeColor="text1"/>
        </w:rPr>
      </w:pPr>
      <w:r w:rsidRPr="24BF88A9">
        <w:rPr>
          <w:rFonts w:eastAsia="Verdana"/>
          <w:b/>
          <w:bCs/>
          <w:color w:val="000000" w:themeColor="text1"/>
        </w:rPr>
        <w:t xml:space="preserve">Author: </w:t>
      </w:r>
      <w:proofErr w:type="spellStart"/>
      <w:r>
        <w:rPr>
          <w:rFonts w:eastAsia="Verdana"/>
          <w:color w:val="000000" w:themeColor="text1"/>
        </w:rPr>
        <w:t>Debanjit</w:t>
      </w:r>
      <w:proofErr w:type="spellEnd"/>
      <w:r>
        <w:rPr>
          <w:rFonts w:eastAsia="Verdana"/>
          <w:color w:val="000000" w:themeColor="text1"/>
        </w:rPr>
        <w:t xml:space="preserve"> Das</w:t>
      </w:r>
    </w:p>
    <w:p w14:paraId="3B5803A6" w14:textId="7A49BDBA" w:rsidR="001F6A40" w:rsidRPr="00C050A0" w:rsidRDefault="001F6A40" w:rsidP="001F6A40">
      <w:pPr>
        <w:pStyle w:val="Heading3"/>
        <w:rPr>
          <w:bCs/>
          <w:highlight w:val="cyan"/>
        </w:rPr>
      </w:pPr>
      <w:bookmarkStart w:id="170" w:name="_Toc197944407"/>
      <w:bookmarkStart w:id="171" w:name="_Toc199865004"/>
      <w:r w:rsidRPr="00C050A0">
        <w:rPr>
          <w:bCs/>
          <w:highlight w:val="cyan"/>
        </w:rPr>
        <w:t>12</w:t>
      </w:r>
      <w:r w:rsidR="008E418B" w:rsidRPr="00C050A0">
        <w:rPr>
          <w:bCs/>
          <w:highlight w:val="cyan"/>
        </w:rPr>
        <w:t>3</w:t>
      </w:r>
      <w:r w:rsidRPr="00C050A0">
        <w:rPr>
          <w:bCs/>
          <w:highlight w:val="cyan"/>
        </w:rPr>
        <w:t>. EII # 130567 (Feature – 319359):</w:t>
      </w:r>
      <w:r w:rsidRPr="00C050A0">
        <w:rPr>
          <w:highlight w:val="cyan"/>
        </w:rPr>
        <w:t xml:space="preserve"> </w:t>
      </w:r>
      <w:r w:rsidRPr="00C050A0">
        <w:rPr>
          <w:bCs/>
          <w:highlight w:val="cyan"/>
        </w:rPr>
        <w:t xml:space="preserve">The ‘Client Program </w:t>
      </w:r>
      <w:proofErr w:type="spellStart"/>
      <w:r w:rsidRPr="00C050A0">
        <w:rPr>
          <w:bCs/>
          <w:highlight w:val="cyan"/>
        </w:rPr>
        <w:t>Enrollment</w:t>
      </w:r>
      <w:proofErr w:type="spellEnd"/>
      <w:r w:rsidRPr="00C050A0">
        <w:rPr>
          <w:bCs/>
          <w:highlight w:val="cyan"/>
        </w:rPr>
        <w:t xml:space="preserve"> Without Active Coverage’ report has been implemented.</w:t>
      </w:r>
      <w:bookmarkEnd w:id="170"/>
      <w:bookmarkEnd w:id="171"/>
    </w:p>
    <w:p w14:paraId="3A90CBE7" w14:textId="77777777" w:rsidR="001F6A40" w:rsidRPr="00C050A0" w:rsidRDefault="001F6A40" w:rsidP="001F6A40">
      <w:pPr>
        <w:rPr>
          <w:highlight w:val="cyan"/>
          <w:lang w:val="en-IN" w:eastAsia="en-IN"/>
        </w:rPr>
      </w:pPr>
    </w:p>
    <w:p w14:paraId="5FEB2A2B" w14:textId="16B06EA5" w:rsidR="001F6A40" w:rsidRPr="00C050A0" w:rsidRDefault="001F6A40" w:rsidP="001F6A40">
      <w:pPr>
        <w:rPr>
          <w:rFonts w:eastAsia="Verdana"/>
          <w:color w:val="0070C0"/>
          <w:highlight w:val="cyan"/>
        </w:rPr>
      </w:pPr>
      <w:r w:rsidRPr="00C050A0">
        <w:rPr>
          <w:rFonts w:eastAsia="Verdana"/>
          <w:b/>
          <w:bCs/>
          <w:color w:val="333333"/>
          <w:highlight w:val="cyan"/>
        </w:rPr>
        <w:t>Note</w:t>
      </w:r>
      <w:r w:rsidRPr="00C050A0">
        <w:rPr>
          <w:rFonts w:eastAsia="Verdana"/>
          <w:color w:val="333333"/>
          <w:highlight w:val="cyan"/>
        </w:rPr>
        <w:t xml:space="preserve">: </w:t>
      </w:r>
      <w:r w:rsidR="00535FBF" w:rsidRPr="00C050A0">
        <w:rPr>
          <w:rFonts w:eastAsia="Verdana"/>
          <w:color w:val="0070C0"/>
          <w:highlight w:val="cyan"/>
        </w:rPr>
        <w:t xml:space="preserve">When large data sets are involved, the 'Services (My Office)' and 'Charges/Claims (My Office)' have the timeout issues.  So, Billing Reports that potentially run against large data sets are better to be executable in the </w:t>
      </w:r>
      <w:r w:rsidR="00535FBF" w:rsidRPr="00C050A0">
        <w:rPr>
          <w:rFonts w:eastAsia="Verdana"/>
          <w:color w:val="0070C0"/>
          <w:highlight w:val="cyan"/>
        </w:rPr>
        <w:lastRenderedPageBreak/>
        <w:t xml:space="preserve">reports rather than Widgets. </w:t>
      </w:r>
      <w:proofErr w:type="gramStart"/>
      <w:r w:rsidR="00535FBF" w:rsidRPr="00C050A0">
        <w:rPr>
          <w:rFonts w:eastAsia="Verdana"/>
          <w:color w:val="0070C0"/>
          <w:highlight w:val="cyan"/>
        </w:rPr>
        <w:t>With this in mind, a</w:t>
      </w:r>
      <w:proofErr w:type="gramEnd"/>
      <w:r w:rsidR="00535FBF" w:rsidRPr="00C050A0">
        <w:rPr>
          <w:rFonts w:eastAsia="Verdana"/>
          <w:color w:val="0070C0"/>
          <w:highlight w:val="cyan"/>
        </w:rPr>
        <w:t xml:space="preserve"> new ‘Client Program Enrollment Without Active Coverage’ report was implemented.</w:t>
      </w:r>
    </w:p>
    <w:p w14:paraId="5BBD97E0" w14:textId="7F253F48" w:rsidR="001F6A40" w:rsidRPr="00C050A0" w:rsidRDefault="001F6A40" w:rsidP="001F6A40">
      <w:pPr>
        <w:spacing w:before="240" w:after="240"/>
        <w:jc w:val="both"/>
        <w:rPr>
          <w:rFonts w:eastAsia="Verdana"/>
          <w:color w:val="333333"/>
          <w:highlight w:val="cyan"/>
        </w:rPr>
      </w:pPr>
      <w:r w:rsidRPr="00C050A0">
        <w:rPr>
          <w:rFonts w:eastAsia="Verdana"/>
          <w:b/>
          <w:bCs/>
          <w:color w:val="333333"/>
          <w:highlight w:val="cyan"/>
          <w:lang w:val="en"/>
        </w:rPr>
        <w:t xml:space="preserve">Release Type: </w:t>
      </w:r>
      <w:r w:rsidRPr="00C050A0">
        <w:rPr>
          <w:rFonts w:eastAsia="Verdana"/>
          <w:color w:val="333333"/>
          <w:highlight w:val="cyan"/>
          <w:lang w:val="en"/>
        </w:rPr>
        <w:t>Change</w:t>
      </w:r>
      <w:r w:rsidRPr="00C050A0">
        <w:rPr>
          <w:rFonts w:eastAsia="Verdana"/>
          <w:color w:val="333333"/>
          <w:highlight w:val="cyan"/>
        </w:rPr>
        <w:t>|</w:t>
      </w:r>
      <w:r w:rsidR="008C56C5" w:rsidRPr="00C050A0">
        <w:rPr>
          <w:rFonts w:eastAsia="Verdana"/>
          <w:color w:val="333333"/>
          <w:highlight w:val="cyan"/>
        </w:rPr>
        <w:t xml:space="preserve"> </w:t>
      </w:r>
      <w:r w:rsidRPr="00C050A0">
        <w:rPr>
          <w:rFonts w:eastAsia="Verdana"/>
          <w:b/>
          <w:bCs/>
          <w:color w:val="333333"/>
          <w:highlight w:val="cyan"/>
          <w:lang w:val="en"/>
        </w:rPr>
        <w:t>Priority:</w:t>
      </w:r>
      <w:r w:rsidRPr="00C050A0">
        <w:rPr>
          <w:rFonts w:eastAsia="Verdana"/>
          <w:color w:val="333333"/>
          <w:highlight w:val="cyan"/>
          <w:lang w:val="en"/>
        </w:rPr>
        <w:t xml:space="preserve"> Medium</w:t>
      </w:r>
    </w:p>
    <w:p w14:paraId="13784791" w14:textId="77777777" w:rsidR="001F6A40" w:rsidRPr="00C050A0" w:rsidRDefault="001F6A40" w:rsidP="001F6A40">
      <w:pPr>
        <w:spacing w:line="257" w:lineRule="auto"/>
        <w:rPr>
          <w:rFonts w:eastAsia="Verdana"/>
          <w:color w:val="000000" w:themeColor="text1"/>
          <w:highlight w:val="cyan"/>
        </w:rPr>
      </w:pPr>
      <w:r w:rsidRPr="00C050A0">
        <w:rPr>
          <w:rFonts w:eastAsia="Verdana"/>
          <w:b/>
          <w:bCs/>
          <w:color w:val="000000" w:themeColor="text1"/>
          <w:highlight w:val="cyan"/>
        </w:rPr>
        <w:t xml:space="preserve">Navigation Path: </w:t>
      </w:r>
      <w:r w:rsidRPr="00C050A0">
        <w:rPr>
          <w:rFonts w:eastAsia="Verdana"/>
          <w:color w:val="000000" w:themeColor="text1"/>
          <w:highlight w:val="cyan"/>
        </w:rPr>
        <w:t>My Reports – Search for Client Program Enrollment Without Active Coverage – Enter the required parameters and click on ‘View Report’ button.</w:t>
      </w:r>
    </w:p>
    <w:p w14:paraId="6F1A7876" w14:textId="77777777" w:rsidR="00C029C9" w:rsidRPr="00C050A0" w:rsidRDefault="00C029C9" w:rsidP="001F6A40">
      <w:pPr>
        <w:spacing w:line="257" w:lineRule="auto"/>
        <w:rPr>
          <w:rFonts w:eastAsia="Verdana"/>
          <w:b/>
          <w:bCs/>
          <w:color w:val="333333"/>
          <w:highlight w:val="cyan"/>
        </w:rPr>
      </w:pPr>
    </w:p>
    <w:p w14:paraId="085E3B54" w14:textId="68FBEB62" w:rsidR="001F6A40" w:rsidRPr="00C050A0" w:rsidRDefault="001F6A40" w:rsidP="001F6A40">
      <w:pPr>
        <w:spacing w:line="257" w:lineRule="auto"/>
        <w:rPr>
          <w:rFonts w:eastAsia="Verdana"/>
          <w:color w:val="333333"/>
          <w:highlight w:val="cyan"/>
        </w:rPr>
      </w:pPr>
      <w:r w:rsidRPr="00C050A0">
        <w:rPr>
          <w:rFonts w:eastAsia="Verdana"/>
          <w:b/>
          <w:bCs/>
          <w:color w:val="333333"/>
          <w:highlight w:val="cyan"/>
        </w:rPr>
        <w:t>Functionality ‘Before’ and ‘After’ release:</w:t>
      </w:r>
      <w:r w:rsidRPr="00C050A0">
        <w:rPr>
          <w:highlight w:val="cyan"/>
        </w:rPr>
        <w:br/>
      </w:r>
      <w:r w:rsidRPr="00C050A0">
        <w:rPr>
          <w:highlight w:val="cyan"/>
        </w:rPr>
        <w:br/>
      </w:r>
      <w:r w:rsidRPr="00C050A0">
        <w:rPr>
          <w:rFonts w:eastAsia="Verdana"/>
          <w:b/>
          <w:bCs/>
          <w:color w:val="333333"/>
          <w:highlight w:val="cyan"/>
        </w:rPr>
        <w:t>Purpose</w:t>
      </w:r>
      <w:r w:rsidRPr="00C050A0">
        <w:rPr>
          <w:rFonts w:eastAsia="Verdana"/>
          <w:color w:val="333333"/>
          <w:highlight w:val="cyan"/>
        </w:rPr>
        <w:t xml:space="preserve">: </w:t>
      </w:r>
      <w:r w:rsidRPr="00C050A0">
        <w:rPr>
          <w:rFonts w:eastAsia="Verdana"/>
          <w:highlight w:val="cyan"/>
        </w:rPr>
        <w:t xml:space="preserve">When large data sets are involved, the 'Services (My Office)' and 'Charges/Claims (My Office)' have the timeout issues.  So, Billing Reports that potentially </w:t>
      </w:r>
      <w:r w:rsidR="00C029C9" w:rsidRPr="00C050A0">
        <w:rPr>
          <w:rFonts w:eastAsia="Verdana"/>
          <w:highlight w:val="cyan"/>
        </w:rPr>
        <w:t>run</w:t>
      </w:r>
      <w:r w:rsidRPr="00C050A0">
        <w:rPr>
          <w:rFonts w:eastAsia="Verdana"/>
          <w:highlight w:val="cyan"/>
        </w:rPr>
        <w:t xml:space="preserve"> against large data sets are better to be executable in the reports rather than Widgets. Based on the filter conditions applied, this report will pull the records of Clients enrolled in a Program but no active </w:t>
      </w:r>
      <w:r w:rsidR="00C029C9" w:rsidRPr="00C050A0">
        <w:rPr>
          <w:rFonts w:eastAsia="Verdana"/>
          <w:highlight w:val="cyan"/>
        </w:rPr>
        <w:t>coverage.</w:t>
      </w:r>
    </w:p>
    <w:p w14:paraId="2216BB17" w14:textId="77777777" w:rsidR="001F6A40" w:rsidRPr="00C050A0" w:rsidRDefault="001F6A40" w:rsidP="001F6A40">
      <w:pPr>
        <w:rPr>
          <w:rFonts w:ascii="Aptos" w:eastAsia="Aptos" w:hAnsi="Aptos" w:cs="Aptos"/>
          <w:color w:val="000000" w:themeColor="text1"/>
          <w:highlight w:val="cyan"/>
        </w:rPr>
      </w:pPr>
    </w:p>
    <w:p w14:paraId="5D143653" w14:textId="77777777" w:rsidR="001F6A40" w:rsidRPr="00C050A0" w:rsidRDefault="001F6A40" w:rsidP="001F6A40">
      <w:pPr>
        <w:spacing w:line="257" w:lineRule="auto"/>
        <w:rPr>
          <w:rFonts w:eastAsia="Verdana"/>
          <w:color w:val="000000" w:themeColor="text1"/>
          <w:highlight w:val="cyan"/>
        </w:rPr>
      </w:pPr>
      <w:r w:rsidRPr="00C050A0">
        <w:rPr>
          <w:rFonts w:eastAsia="Verdana"/>
          <w:color w:val="000000" w:themeColor="text1"/>
          <w:highlight w:val="cyan"/>
        </w:rPr>
        <w:t>With this release, a new ‘Client Program Enrollment Without Active Coverage’ report was implemented. The Clients who do not have a Coverage Plan and timespans entered but have an open Program enrolment will show the records in this report.</w:t>
      </w:r>
    </w:p>
    <w:p w14:paraId="5012D409" w14:textId="5EA706A5" w:rsidR="00C029C9" w:rsidRPr="00C050A0" w:rsidRDefault="00C029C9" w:rsidP="001F6A40">
      <w:pPr>
        <w:spacing w:line="257" w:lineRule="auto"/>
        <w:rPr>
          <w:rFonts w:eastAsia="Verdana"/>
          <w:color w:val="000000" w:themeColor="text1"/>
          <w:highlight w:val="cyan"/>
        </w:rPr>
      </w:pPr>
      <w:r w:rsidRPr="00C050A0">
        <w:rPr>
          <w:noProof/>
          <w:highlight w:val="cyan"/>
        </w:rPr>
        <w:drawing>
          <wp:inline distT="0" distB="0" distL="0" distR="0" wp14:anchorId="48B6CED1" wp14:editId="282910D4">
            <wp:extent cx="4565650" cy="4329947"/>
            <wp:effectExtent l="0" t="0" r="6350" b="0"/>
            <wp:docPr id="1185976579"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976579" name=""/>
                    <pic:cNvPicPr/>
                  </pic:nvPicPr>
                  <pic:blipFill>
                    <a:blip r:embed="rId104">
                      <a:extLst>
                        <a:ext uri="{28A0092B-C50C-407E-A947-70E740481C1C}">
                          <a14:useLocalDpi xmlns:a14="http://schemas.microsoft.com/office/drawing/2010/main" val="0"/>
                        </a:ext>
                      </a:extLst>
                    </a:blip>
                    <a:stretch>
                      <a:fillRect/>
                    </a:stretch>
                  </pic:blipFill>
                  <pic:spPr>
                    <a:xfrm>
                      <a:off x="0" y="0"/>
                      <a:ext cx="4571661" cy="4335648"/>
                    </a:xfrm>
                    <a:prstGeom prst="rect">
                      <a:avLst/>
                    </a:prstGeom>
                  </pic:spPr>
                </pic:pic>
              </a:graphicData>
            </a:graphic>
          </wp:inline>
        </w:drawing>
      </w:r>
    </w:p>
    <w:p w14:paraId="6B74E73D" w14:textId="77777777" w:rsidR="001F6A40" w:rsidRPr="00C050A0" w:rsidRDefault="001F6A40" w:rsidP="001F6A40">
      <w:pPr>
        <w:spacing w:line="257" w:lineRule="auto"/>
        <w:rPr>
          <w:rFonts w:eastAsia="Verdana"/>
          <w:color w:val="000000" w:themeColor="text1"/>
          <w:highlight w:val="cyan"/>
        </w:rPr>
      </w:pPr>
      <w:r w:rsidRPr="00C050A0">
        <w:rPr>
          <w:rFonts w:eastAsia="Verdana"/>
          <w:b/>
          <w:bCs/>
          <w:color w:val="000000" w:themeColor="text1"/>
          <w:highlight w:val="cyan"/>
        </w:rPr>
        <w:t>Filter Section:</w:t>
      </w:r>
      <w:r w:rsidRPr="00C050A0">
        <w:rPr>
          <w:rFonts w:eastAsia="Verdana"/>
          <w:color w:val="000000" w:themeColor="text1"/>
          <w:highlight w:val="cyan"/>
        </w:rPr>
        <w:t xml:space="preserve"> The following fields are present in the report.</w:t>
      </w:r>
    </w:p>
    <w:p w14:paraId="7ED80E3C" w14:textId="4A7753E1" w:rsidR="001F6A40" w:rsidRPr="00C050A0" w:rsidRDefault="001F6A40" w:rsidP="00C029C9">
      <w:pPr>
        <w:spacing w:line="257" w:lineRule="auto"/>
        <w:ind w:left="255"/>
        <w:rPr>
          <w:rFonts w:eastAsia="Verdana"/>
          <w:color w:val="000000" w:themeColor="text1"/>
          <w:highlight w:val="cyan"/>
        </w:rPr>
      </w:pPr>
      <w:r w:rsidRPr="00C050A0">
        <w:rPr>
          <w:rFonts w:eastAsia="Verdana"/>
          <w:color w:val="000000" w:themeColor="text1"/>
          <w:highlight w:val="cyan"/>
        </w:rPr>
        <w:t xml:space="preserve">1. </w:t>
      </w:r>
      <w:r w:rsidRPr="00C050A0">
        <w:rPr>
          <w:rFonts w:eastAsia="Verdana"/>
          <w:b/>
          <w:bCs/>
          <w:color w:val="000000" w:themeColor="text1"/>
          <w:highlight w:val="cyan"/>
        </w:rPr>
        <w:t>Start Date:</w:t>
      </w:r>
      <w:r w:rsidRPr="00C050A0">
        <w:rPr>
          <w:rFonts w:eastAsia="Verdana"/>
          <w:color w:val="000000" w:themeColor="text1"/>
          <w:highlight w:val="cyan"/>
        </w:rPr>
        <w:t xml:space="preserve"> This is a required field. This is a Textbox field with a Calendar response option. The Date will be displayed in ‘MM/DD/YYYY’ format. </w:t>
      </w:r>
    </w:p>
    <w:p w14:paraId="41A71666" w14:textId="5ED9C7C9" w:rsidR="001F6A40" w:rsidRPr="00C050A0" w:rsidRDefault="001F6A40" w:rsidP="00C029C9">
      <w:pPr>
        <w:spacing w:line="257" w:lineRule="auto"/>
        <w:ind w:left="255"/>
        <w:rPr>
          <w:rFonts w:eastAsia="Verdana"/>
          <w:color w:val="000000" w:themeColor="text1"/>
          <w:highlight w:val="cyan"/>
        </w:rPr>
      </w:pPr>
      <w:r w:rsidRPr="00C050A0">
        <w:rPr>
          <w:rFonts w:eastAsia="Verdana"/>
          <w:color w:val="000000" w:themeColor="text1"/>
          <w:highlight w:val="cyan"/>
        </w:rPr>
        <w:t xml:space="preserve">2. </w:t>
      </w:r>
      <w:r w:rsidRPr="00C050A0">
        <w:rPr>
          <w:rFonts w:eastAsia="Verdana"/>
          <w:b/>
          <w:bCs/>
          <w:color w:val="000000" w:themeColor="text1"/>
          <w:highlight w:val="cyan"/>
        </w:rPr>
        <w:t>End Date:</w:t>
      </w:r>
      <w:r w:rsidRPr="00C050A0">
        <w:rPr>
          <w:rFonts w:eastAsia="Verdana"/>
          <w:color w:val="000000" w:themeColor="text1"/>
          <w:highlight w:val="cyan"/>
        </w:rPr>
        <w:t xml:space="preserve"> This is a required field. This is a Textbox field with a Calendar response option. The Date will be displayed in ‘MM/DD/YYYY’ format. </w:t>
      </w:r>
    </w:p>
    <w:p w14:paraId="4213119C" w14:textId="77777777" w:rsidR="001F6A40" w:rsidRPr="00C050A0" w:rsidRDefault="001F6A40" w:rsidP="00C029C9">
      <w:pPr>
        <w:spacing w:line="257" w:lineRule="auto"/>
        <w:ind w:left="255"/>
        <w:rPr>
          <w:rFonts w:eastAsia="Verdana"/>
          <w:color w:val="000000" w:themeColor="text1"/>
          <w:highlight w:val="cyan"/>
        </w:rPr>
      </w:pPr>
      <w:r w:rsidRPr="00C050A0">
        <w:rPr>
          <w:rFonts w:eastAsia="Verdana"/>
          <w:color w:val="000000" w:themeColor="text1"/>
          <w:highlight w:val="cyan"/>
        </w:rPr>
        <w:t xml:space="preserve">The Start Date and End Date are required fields, and it will be defaulted to one year. </w:t>
      </w:r>
      <w:r w:rsidRPr="00C050A0">
        <w:rPr>
          <w:rFonts w:eastAsia="Verdana"/>
          <w:color w:val="000000" w:themeColor="text1"/>
          <w:highlight w:val="cyan"/>
          <w:lang w:val="en-IN"/>
        </w:rPr>
        <w:t xml:space="preserve">Based on the date parameters, it will </w:t>
      </w:r>
      <w:r w:rsidRPr="00C050A0">
        <w:rPr>
          <w:rFonts w:eastAsia="Verdana"/>
          <w:color w:val="000000" w:themeColor="text1"/>
          <w:highlight w:val="cyan"/>
        </w:rPr>
        <w:t>pull the client records for clients who have an active Program Enrollment, but no active coverage.</w:t>
      </w:r>
    </w:p>
    <w:p w14:paraId="70975D3E" w14:textId="63D25D2F" w:rsidR="001F6A40" w:rsidRPr="00C050A0" w:rsidRDefault="001F6A40" w:rsidP="00C029C9">
      <w:pPr>
        <w:spacing w:line="257" w:lineRule="auto"/>
        <w:ind w:left="255"/>
        <w:rPr>
          <w:rFonts w:eastAsia="Verdana"/>
          <w:color w:val="000000" w:themeColor="text1"/>
          <w:highlight w:val="cyan"/>
        </w:rPr>
      </w:pPr>
      <w:r w:rsidRPr="00C050A0">
        <w:rPr>
          <w:rFonts w:eastAsia="Verdana"/>
          <w:color w:val="000000" w:themeColor="text1"/>
          <w:highlight w:val="cyan"/>
        </w:rPr>
        <w:lastRenderedPageBreak/>
        <w:t xml:space="preserve">3. </w:t>
      </w:r>
      <w:r w:rsidRPr="00C050A0">
        <w:rPr>
          <w:rFonts w:eastAsia="Verdana"/>
          <w:b/>
          <w:bCs/>
          <w:color w:val="000000" w:themeColor="text1"/>
          <w:highlight w:val="cyan"/>
        </w:rPr>
        <w:t>Program:</w:t>
      </w:r>
      <w:r w:rsidRPr="00C050A0">
        <w:rPr>
          <w:rFonts w:eastAsia="Verdana"/>
          <w:color w:val="000000" w:themeColor="text1"/>
          <w:highlight w:val="cyan"/>
        </w:rPr>
        <w:t xml:space="preserve"> This is a Multi-select Drop-Down field. When a Program is selected and </w:t>
      </w:r>
      <w:proofErr w:type="gramStart"/>
      <w:r w:rsidRPr="00C050A0">
        <w:rPr>
          <w:rFonts w:eastAsia="Verdana"/>
          <w:color w:val="000000" w:themeColor="text1"/>
          <w:highlight w:val="cyan"/>
        </w:rPr>
        <w:t>filter</w:t>
      </w:r>
      <w:proofErr w:type="gramEnd"/>
      <w:r w:rsidRPr="00C050A0">
        <w:rPr>
          <w:rFonts w:eastAsia="Verdana"/>
          <w:color w:val="000000" w:themeColor="text1"/>
          <w:highlight w:val="cyan"/>
        </w:rPr>
        <w:t xml:space="preserve"> is applied, then it will display all the Client records who are enrolled under that Program but do not have active </w:t>
      </w:r>
      <w:proofErr w:type="gramStart"/>
      <w:r w:rsidRPr="00C050A0">
        <w:rPr>
          <w:rFonts w:eastAsia="Verdana"/>
          <w:color w:val="000000" w:themeColor="text1"/>
          <w:highlight w:val="cyan"/>
        </w:rPr>
        <w:t>coverages</w:t>
      </w:r>
      <w:proofErr w:type="gramEnd"/>
      <w:r w:rsidRPr="00C050A0">
        <w:rPr>
          <w:rFonts w:eastAsia="Verdana"/>
          <w:color w:val="000000" w:themeColor="text1"/>
          <w:highlight w:val="cyan"/>
        </w:rPr>
        <w:t xml:space="preserve"> within the date ranges. By Default, "Select All" will be displayed.</w:t>
      </w:r>
    </w:p>
    <w:p w14:paraId="79E10FFA" w14:textId="184DB4E2" w:rsidR="001F6A40" w:rsidRPr="00C050A0" w:rsidRDefault="001F6A40" w:rsidP="00067DDB">
      <w:pPr>
        <w:spacing w:line="257" w:lineRule="auto"/>
        <w:ind w:left="255"/>
        <w:rPr>
          <w:rFonts w:eastAsia="Verdana"/>
          <w:color w:val="000000" w:themeColor="text1"/>
          <w:highlight w:val="cyan"/>
        </w:rPr>
      </w:pPr>
      <w:r w:rsidRPr="00C050A0">
        <w:rPr>
          <w:rFonts w:eastAsia="Verdana"/>
          <w:color w:val="000000" w:themeColor="text1"/>
          <w:highlight w:val="cyan"/>
        </w:rPr>
        <w:t xml:space="preserve">4. </w:t>
      </w:r>
      <w:r w:rsidRPr="00C050A0">
        <w:rPr>
          <w:rFonts w:eastAsia="Verdana"/>
          <w:b/>
          <w:bCs/>
          <w:color w:val="000000" w:themeColor="text1"/>
          <w:highlight w:val="cyan"/>
        </w:rPr>
        <w:t>Client Id:</w:t>
      </w:r>
      <w:r w:rsidRPr="00C050A0">
        <w:rPr>
          <w:rFonts w:eastAsia="Verdana"/>
          <w:color w:val="000000" w:themeColor="text1"/>
          <w:highlight w:val="cyan"/>
        </w:rPr>
        <w:t xml:space="preserve"> This is a text box field. The Staff will be able to search by Client Id. When a client Id is entered and filter is applied, it will display all the Programs in which the client is </w:t>
      </w:r>
      <w:proofErr w:type="gramStart"/>
      <w:r w:rsidRPr="00C050A0">
        <w:rPr>
          <w:rFonts w:eastAsia="Verdana"/>
          <w:color w:val="000000" w:themeColor="text1"/>
          <w:highlight w:val="cyan"/>
        </w:rPr>
        <w:t>enrolled</w:t>
      </w:r>
      <w:proofErr w:type="gramEnd"/>
      <w:r w:rsidRPr="00C050A0">
        <w:rPr>
          <w:rFonts w:eastAsia="Verdana"/>
          <w:color w:val="000000" w:themeColor="text1"/>
          <w:highlight w:val="cyan"/>
        </w:rPr>
        <w:t xml:space="preserve"> and it will display all the services of the client where there is no active coverage plan. When a Client Id and Program filter is applied, it will display the services of the selected program.</w:t>
      </w:r>
    </w:p>
    <w:p w14:paraId="4A2EDEC8" w14:textId="77777777" w:rsidR="001F6A40" w:rsidRPr="00C050A0" w:rsidRDefault="001F6A40" w:rsidP="00067DDB">
      <w:pPr>
        <w:spacing w:line="257" w:lineRule="auto"/>
        <w:ind w:left="255"/>
        <w:rPr>
          <w:rFonts w:eastAsia="Verdana"/>
          <w:color w:val="000000" w:themeColor="text1"/>
          <w:highlight w:val="cyan"/>
        </w:rPr>
      </w:pPr>
      <w:r w:rsidRPr="00C050A0">
        <w:rPr>
          <w:rFonts w:eastAsia="Verdana"/>
          <w:b/>
          <w:bCs/>
          <w:color w:val="000000" w:themeColor="text1"/>
          <w:highlight w:val="cyan"/>
        </w:rPr>
        <w:t xml:space="preserve">Header section: </w:t>
      </w:r>
      <w:r w:rsidRPr="00C050A0">
        <w:rPr>
          <w:rFonts w:eastAsia="Verdana"/>
          <w:color w:val="000000" w:themeColor="text1"/>
          <w:highlight w:val="cyan"/>
        </w:rPr>
        <w:t>The Header section will have a Report Name Label. The Header of the report will be displayed as ‘Client Program Enrollment Without Active Coverage’.</w:t>
      </w:r>
    </w:p>
    <w:p w14:paraId="03258D54" w14:textId="77777777" w:rsidR="001F6A40" w:rsidRPr="00C050A0" w:rsidRDefault="001F6A40" w:rsidP="00067DDB">
      <w:pPr>
        <w:spacing w:line="257" w:lineRule="auto"/>
        <w:ind w:firstLine="180"/>
        <w:rPr>
          <w:rFonts w:eastAsia="Verdana"/>
          <w:color w:val="000000" w:themeColor="text1"/>
          <w:highlight w:val="cyan"/>
        </w:rPr>
      </w:pPr>
      <w:r w:rsidRPr="00C050A0">
        <w:rPr>
          <w:rFonts w:eastAsia="Verdana"/>
          <w:b/>
          <w:bCs/>
          <w:color w:val="000000" w:themeColor="text1"/>
          <w:highlight w:val="cyan"/>
        </w:rPr>
        <w:t xml:space="preserve">Grid section: </w:t>
      </w:r>
      <w:r w:rsidRPr="00C050A0">
        <w:rPr>
          <w:rFonts w:eastAsia="Verdana"/>
          <w:color w:val="000000" w:themeColor="text1"/>
          <w:highlight w:val="cyan"/>
        </w:rPr>
        <w:t>The following grid columns are displayed under this section.</w:t>
      </w:r>
    </w:p>
    <w:p w14:paraId="52AB8DDB" w14:textId="77777777" w:rsidR="001F6A40" w:rsidRPr="00C050A0" w:rsidRDefault="001F6A40">
      <w:pPr>
        <w:pStyle w:val="ListParagraph"/>
        <w:numPr>
          <w:ilvl w:val="0"/>
          <w:numId w:val="48"/>
        </w:numPr>
        <w:spacing w:after="0" w:line="257" w:lineRule="auto"/>
        <w:ind w:left="540"/>
        <w:rPr>
          <w:rFonts w:eastAsia="Verdana" w:cs="Verdana"/>
          <w:color w:val="000000" w:themeColor="text1"/>
          <w:sz w:val="18"/>
          <w:szCs w:val="18"/>
          <w:highlight w:val="cyan"/>
        </w:rPr>
      </w:pPr>
      <w:r w:rsidRPr="00C050A0">
        <w:rPr>
          <w:rFonts w:eastAsia="Verdana" w:cs="Verdana"/>
          <w:b/>
          <w:bCs/>
          <w:color w:val="000000" w:themeColor="text1"/>
          <w:sz w:val="18"/>
          <w:szCs w:val="18"/>
          <w:highlight w:val="cyan"/>
          <w:lang w:val="en-US"/>
        </w:rPr>
        <w:t>Client:</w:t>
      </w:r>
      <w:r w:rsidRPr="00C050A0">
        <w:rPr>
          <w:rFonts w:eastAsia="Verdana" w:cs="Verdana"/>
          <w:color w:val="000000" w:themeColor="text1"/>
          <w:sz w:val="18"/>
          <w:szCs w:val="18"/>
          <w:highlight w:val="cyan"/>
          <w:lang w:val="en-US"/>
        </w:rPr>
        <w:t xml:space="preserve"> This is a label. The Client Name will be displayed in the ‘LastName, FirstName (</w:t>
      </w:r>
      <w:proofErr w:type="spellStart"/>
      <w:proofErr w:type="gramStart"/>
      <w:r w:rsidRPr="00C050A0">
        <w:rPr>
          <w:rFonts w:eastAsia="Verdana" w:cs="Verdana"/>
          <w:color w:val="000000" w:themeColor="text1"/>
          <w:sz w:val="18"/>
          <w:szCs w:val="18"/>
          <w:highlight w:val="cyan"/>
          <w:lang w:val="en-US"/>
        </w:rPr>
        <w:t>ClientId</w:t>
      </w:r>
      <w:proofErr w:type="spellEnd"/>
      <w:r w:rsidRPr="00C050A0">
        <w:rPr>
          <w:rFonts w:eastAsia="Verdana" w:cs="Verdana"/>
          <w:color w:val="000000" w:themeColor="text1"/>
          <w:sz w:val="18"/>
          <w:szCs w:val="18"/>
          <w:highlight w:val="cyan"/>
          <w:lang w:val="en-US"/>
        </w:rPr>
        <w:t>)’</w:t>
      </w:r>
      <w:proofErr w:type="gramEnd"/>
      <w:r w:rsidRPr="00C050A0">
        <w:rPr>
          <w:rFonts w:eastAsia="Verdana" w:cs="Verdana"/>
          <w:color w:val="000000" w:themeColor="text1"/>
          <w:sz w:val="18"/>
          <w:szCs w:val="18"/>
          <w:highlight w:val="cyan"/>
          <w:lang w:val="en-US"/>
        </w:rPr>
        <w:t xml:space="preserve"> format.</w:t>
      </w:r>
    </w:p>
    <w:p w14:paraId="1A6DE933" w14:textId="77777777" w:rsidR="001F6A40" w:rsidRPr="00C050A0" w:rsidRDefault="001F6A40" w:rsidP="001F6A40">
      <w:pPr>
        <w:spacing w:line="257" w:lineRule="auto"/>
        <w:ind w:left="540"/>
        <w:rPr>
          <w:rFonts w:eastAsia="Verdana"/>
          <w:color w:val="000000" w:themeColor="text1"/>
          <w:highlight w:val="cyan"/>
        </w:rPr>
      </w:pPr>
      <w:r w:rsidRPr="00C050A0">
        <w:rPr>
          <w:rFonts w:eastAsia="Verdana"/>
          <w:color w:val="000000" w:themeColor="text1"/>
          <w:highlight w:val="cyan"/>
        </w:rPr>
        <w:t xml:space="preserve"> </w:t>
      </w:r>
    </w:p>
    <w:p w14:paraId="0597FD75" w14:textId="77777777" w:rsidR="001F6A40" w:rsidRPr="00C050A0" w:rsidRDefault="001F6A40" w:rsidP="001F6A40">
      <w:pPr>
        <w:spacing w:line="257" w:lineRule="auto"/>
        <w:ind w:left="540" w:hanging="360"/>
        <w:rPr>
          <w:rFonts w:eastAsia="Verdana"/>
          <w:color w:val="000000" w:themeColor="text1"/>
          <w:highlight w:val="cyan"/>
        </w:rPr>
      </w:pPr>
      <w:r w:rsidRPr="00C050A0">
        <w:rPr>
          <w:rFonts w:eastAsia="Verdana"/>
          <w:color w:val="000000" w:themeColor="text1"/>
          <w:highlight w:val="cyan"/>
        </w:rPr>
        <w:t>2.</w:t>
      </w:r>
      <w:r w:rsidRPr="00C050A0">
        <w:rPr>
          <w:rFonts w:eastAsia="Verdana"/>
          <w:b/>
          <w:bCs/>
          <w:color w:val="000000" w:themeColor="text1"/>
          <w:highlight w:val="cyan"/>
        </w:rPr>
        <w:t>Enrollment Date:</w:t>
      </w:r>
      <w:r w:rsidRPr="00C050A0">
        <w:rPr>
          <w:rFonts w:eastAsia="Verdana"/>
          <w:color w:val="000000" w:themeColor="text1"/>
          <w:highlight w:val="cyan"/>
        </w:rPr>
        <w:t xml:space="preserve"> This is a label. This will display the client program enrollment date.</w:t>
      </w:r>
    </w:p>
    <w:p w14:paraId="32E32043" w14:textId="77777777" w:rsidR="001F6A40" w:rsidRPr="00C050A0" w:rsidRDefault="001F6A40" w:rsidP="001F6A40">
      <w:pPr>
        <w:spacing w:line="257" w:lineRule="auto"/>
        <w:ind w:left="720"/>
        <w:rPr>
          <w:rFonts w:eastAsia="Verdana"/>
          <w:color w:val="000000" w:themeColor="text1"/>
          <w:highlight w:val="cyan"/>
        </w:rPr>
      </w:pPr>
      <w:r w:rsidRPr="00C050A0">
        <w:rPr>
          <w:rFonts w:eastAsia="Verdana"/>
          <w:color w:val="000000" w:themeColor="text1"/>
          <w:highlight w:val="cyan"/>
        </w:rPr>
        <w:t xml:space="preserve"> </w:t>
      </w:r>
    </w:p>
    <w:p w14:paraId="4E596B01" w14:textId="77777777" w:rsidR="001F6A40" w:rsidRPr="00C050A0" w:rsidRDefault="001F6A40" w:rsidP="001F6A40">
      <w:pPr>
        <w:spacing w:line="257" w:lineRule="auto"/>
        <w:ind w:left="540" w:hanging="360"/>
        <w:rPr>
          <w:rFonts w:eastAsia="Verdana"/>
          <w:color w:val="000000" w:themeColor="text1"/>
          <w:highlight w:val="cyan"/>
        </w:rPr>
      </w:pPr>
      <w:r w:rsidRPr="00C050A0">
        <w:rPr>
          <w:rFonts w:eastAsia="Verdana"/>
          <w:color w:val="000000" w:themeColor="text1"/>
          <w:highlight w:val="cyan"/>
        </w:rPr>
        <w:t>3</w:t>
      </w:r>
      <w:r w:rsidRPr="00C050A0">
        <w:rPr>
          <w:rFonts w:eastAsia="Verdana"/>
          <w:b/>
          <w:bCs/>
          <w:color w:val="000000" w:themeColor="text1"/>
          <w:highlight w:val="cyan"/>
        </w:rPr>
        <w:t>.Program:</w:t>
      </w:r>
      <w:r w:rsidRPr="00C050A0">
        <w:rPr>
          <w:rFonts w:eastAsia="Verdana"/>
          <w:color w:val="000000" w:themeColor="text1"/>
          <w:highlight w:val="cyan"/>
        </w:rPr>
        <w:t xml:space="preserve"> This is a label. This will display the Program in which the Client is enrolled but without an active Coverage plan. If there is more than one Program, it will be displayed each as a separate entry on the report.</w:t>
      </w:r>
    </w:p>
    <w:p w14:paraId="576AD5D6" w14:textId="77777777" w:rsidR="001F6A40" w:rsidRPr="00C050A0" w:rsidRDefault="001F6A40" w:rsidP="001F6A40">
      <w:pPr>
        <w:spacing w:line="257" w:lineRule="auto"/>
        <w:ind w:left="540"/>
        <w:rPr>
          <w:rFonts w:ascii="Aptos" w:eastAsia="Aptos" w:hAnsi="Aptos" w:cs="Aptos"/>
          <w:color w:val="000000" w:themeColor="text1"/>
          <w:sz w:val="22"/>
          <w:szCs w:val="22"/>
          <w:highlight w:val="cyan"/>
        </w:rPr>
      </w:pPr>
      <w:r w:rsidRPr="00C050A0">
        <w:rPr>
          <w:rFonts w:ascii="Aptos" w:eastAsia="Aptos" w:hAnsi="Aptos" w:cs="Aptos"/>
          <w:color w:val="000000" w:themeColor="text1"/>
          <w:sz w:val="22"/>
          <w:szCs w:val="22"/>
          <w:highlight w:val="cyan"/>
        </w:rPr>
        <w:t xml:space="preserve"> </w:t>
      </w:r>
    </w:p>
    <w:p w14:paraId="389A4FBB" w14:textId="77777777" w:rsidR="001F6A40" w:rsidRPr="00C050A0" w:rsidRDefault="001F6A40" w:rsidP="001F6A40">
      <w:pPr>
        <w:spacing w:line="257" w:lineRule="auto"/>
        <w:ind w:left="540" w:hanging="360"/>
        <w:rPr>
          <w:rFonts w:eastAsia="Verdana"/>
          <w:color w:val="000000" w:themeColor="text1"/>
          <w:highlight w:val="cyan"/>
        </w:rPr>
      </w:pPr>
      <w:r w:rsidRPr="00C050A0">
        <w:rPr>
          <w:rFonts w:eastAsia="Verdana"/>
          <w:color w:val="000000" w:themeColor="text1"/>
          <w:highlight w:val="cyan"/>
        </w:rPr>
        <w:t>4.</w:t>
      </w:r>
      <w:r w:rsidRPr="00C050A0">
        <w:rPr>
          <w:rFonts w:eastAsia="Verdana"/>
          <w:b/>
          <w:bCs/>
          <w:color w:val="000000" w:themeColor="text1"/>
          <w:highlight w:val="cyan"/>
        </w:rPr>
        <w:t>Service Date:</w:t>
      </w:r>
      <w:r w:rsidRPr="00C050A0">
        <w:rPr>
          <w:rFonts w:eastAsia="Verdana"/>
          <w:color w:val="000000" w:themeColor="text1"/>
          <w:highlight w:val="cyan"/>
        </w:rPr>
        <w:t xml:space="preserve"> This is a label. The logic for the Service Date field is as follows:</w:t>
      </w:r>
    </w:p>
    <w:p w14:paraId="12F17C5F" w14:textId="77777777" w:rsidR="001F6A40" w:rsidRPr="00C050A0" w:rsidRDefault="001F6A40">
      <w:pPr>
        <w:pStyle w:val="ListParagraph"/>
        <w:numPr>
          <w:ilvl w:val="0"/>
          <w:numId w:val="47"/>
        </w:numPr>
        <w:spacing w:after="0" w:line="257" w:lineRule="auto"/>
        <w:ind w:left="1440"/>
        <w:rPr>
          <w:rFonts w:eastAsia="Verdana" w:cs="Verdana"/>
          <w:color w:val="000000" w:themeColor="text1"/>
          <w:sz w:val="18"/>
          <w:szCs w:val="18"/>
          <w:highlight w:val="cyan"/>
        </w:rPr>
      </w:pPr>
      <w:r w:rsidRPr="00C050A0">
        <w:rPr>
          <w:rFonts w:eastAsia="Verdana" w:cs="Verdana"/>
          <w:color w:val="000000" w:themeColor="text1"/>
          <w:sz w:val="18"/>
          <w:szCs w:val="18"/>
          <w:highlight w:val="cyan"/>
          <w:lang w:val="en-US"/>
        </w:rPr>
        <w:t>If the Client has no associated coverage plans but has services, then those service records will be pulled and show the Service Date based on filter condition.</w:t>
      </w:r>
    </w:p>
    <w:p w14:paraId="553D0E45" w14:textId="77777777" w:rsidR="001F6A40" w:rsidRPr="00C050A0" w:rsidRDefault="001F6A40">
      <w:pPr>
        <w:pStyle w:val="ListParagraph"/>
        <w:numPr>
          <w:ilvl w:val="0"/>
          <w:numId w:val="47"/>
        </w:numPr>
        <w:spacing w:after="0" w:line="257" w:lineRule="auto"/>
        <w:ind w:left="1440"/>
        <w:rPr>
          <w:rFonts w:eastAsia="Verdana" w:cs="Verdana"/>
          <w:color w:val="000000" w:themeColor="text1"/>
          <w:sz w:val="18"/>
          <w:szCs w:val="18"/>
          <w:highlight w:val="cyan"/>
        </w:rPr>
      </w:pPr>
      <w:r w:rsidRPr="00C050A0">
        <w:rPr>
          <w:rFonts w:eastAsia="Verdana" w:cs="Verdana"/>
          <w:color w:val="000000" w:themeColor="text1"/>
          <w:sz w:val="18"/>
          <w:szCs w:val="18"/>
          <w:highlight w:val="cyan"/>
          <w:lang w:val="en-US"/>
        </w:rPr>
        <w:t>If the client has multiple services, it will list them all on the same line in the report.</w:t>
      </w:r>
    </w:p>
    <w:p w14:paraId="22594B07" w14:textId="77777777" w:rsidR="001F6A40" w:rsidRPr="00C050A0" w:rsidRDefault="001F6A40">
      <w:pPr>
        <w:pStyle w:val="ListParagraph"/>
        <w:numPr>
          <w:ilvl w:val="0"/>
          <w:numId w:val="47"/>
        </w:numPr>
        <w:spacing w:after="0" w:line="257" w:lineRule="auto"/>
        <w:ind w:left="1440"/>
        <w:rPr>
          <w:rFonts w:eastAsia="Verdana" w:cs="Verdana"/>
          <w:color w:val="000000" w:themeColor="text1"/>
          <w:sz w:val="18"/>
          <w:szCs w:val="18"/>
          <w:highlight w:val="cyan"/>
        </w:rPr>
      </w:pPr>
      <w:r w:rsidRPr="00C050A0">
        <w:rPr>
          <w:rFonts w:eastAsia="Verdana" w:cs="Verdana"/>
          <w:color w:val="000000" w:themeColor="text1"/>
          <w:sz w:val="18"/>
          <w:szCs w:val="18"/>
          <w:highlight w:val="cyan"/>
          <w:lang w:val="en-US"/>
        </w:rPr>
        <w:t xml:space="preserve">If there are no services available, then </w:t>
      </w:r>
      <w:proofErr w:type="gramStart"/>
      <w:r w:rsidRPr="00C050A0">
        <w:rPr>
          <w:rFonts w:eastAsia="Verdana" w:cs="Verdana"/>
          <w:color w:val="000000" w:themeColor="text1"/>
          <w:sz w:val="18"/>
          <w:szCs w:val="18"/>
          <w:highlight w:val="cyan"/>
          <w:lang w:val="en-US"/>
        </w:rPr>
        <w:t>it</w:t>
      </w:r>
      <w:proofErr w:type="gramEnd"/>
      <w:r w:rsidRPr="00C050A0">
        <w:rPr>
          <w:rFonts w:eastAsia="Verdana" w:cs="Verdana"/>
          <w:color w:val="000000" w:themeColor="text1"/>
          <w:sz w:val="18"/>
          <w:szCs w:val="18"/>
          <w:highlight w:val="cyan"/>
          <w:lang w:val="en-US"/>
        </w:rPr>
        <w:t xml:space="preserve"> will be left blank in the report.</w:t>
      </w:r>
    </w:p>
    <w:p w14:paraId="56A01CD7" w14:textId="77777777" w:rsidR="001F6A40" w:rsidRPr="00C050A0" w:rsidRDefault="001F6A40" w:rsidP="001F6A40">
      <w:pPr>
        <w:spacing w:line="257" w:lineRule="auto"/>
        <w:ind w:left="1440"/>
        <w:rPr>
          <w:rFonts w:eastAsia="Verdana"/>
          <w:color w:val="000000" w:themeColor="text1"/>
          <w:highlight w:val="cyan"/>
        </w:rPr>
      </w:pPr>
      <w:r w:rsidRPr="00C050A0">
        <w:rPr>
          <w:rFonts w:eastAsia="Verdana"/>
          <w:color w:val="000000" w:themeColor="text1"/>
          <w:highlight w:val="cyan"/>
        </w:rPr>
        <w:t xml:space="preserve"> </w:t>
      </w:r>
    </w:p>
    <w:p w14:paraId="577F4104" w14:textId="77777777" w:rsidR="001F6A40" w:rsidRPr="00C050A0" w:rsidRDefault="001F6A40" w:rsidP="001F6A40">
      <w:pPr>
        <w:spacing w:line="257" w:lineRule="auto"/>
        <w:ind w:left="540" w:hanging="360"/>
        <w:rPr>
          <w:rFonts w:eastAsia="Verdana"/>
          <w:color w:val="000000" w:themeColor="text1"/>
          <w:highlight w:val="cyan"/>
        </w:rPr>
      </w:pPr>
      <w:r w:rsidRPr="00C050A0">
        <w:rPr>
          <w:rFonts w:eastAsia="Verdana"/>
          <w:color w:val="000000" w:themeColor="text1"/>
          <w:highlight w:val="cyan"/>
        </w:rPr>
        <w:t>5.</w:t>
      </w:r>
      <w:r w:rsidRPr="00C050A0">
        <w:rPr>
          <w:rFonts w:eastAsia="Verdana"/>
          <w:b/>
          <w:bCs/>
          <w:color w:val="000000" w:themeColor="text1"/>
          <w:highlight w:val="cyan"/>
        </w:rPr>
        <w:t>Service Id:</w:t>
      </w:r>
      <w:r w:rsidRPr="00C050A0">
        <w:rPr>
          <w:rFonts w:eastAsia="Verdana"/>
          <w:color w:val="000000" w:themeColor="text1"/>
          <w:highlight w:val="cyan"/>
        </w:rPr>
        <w:t xml:space="preserve"> This is a label. The logic for the Service Date field is as follows:</w:t>
      </w:r>
    </w:p>
    <w:p w14:paraId="47EE1949" w14:textId="77777777" w:rsidR="001F6A40" w:rsidRPr="00C050A0" w:rsidRDefault="001F6A40">
      <w:pPr>
        <w:pStyle w:val="ListParagraph"/>
        <w:numPr>
          <w:ilvl w:val="0"/>
          <w:numId w:val="46"/>
        </w:numPr>
        <w:spacing w:after="0" w:line="257" w:lineRule="auto"/>
        <w:ind w:left="1656"/>
        <w:jc w:val="both"/>
        <w:rPr>
          <w:rFonts w:eastAsia="Verdana" w:cs="Verdana"/>
          <w:color w:val="000000" w:themeColor="text1"/>
          <w:sz w:val="18"/>
          <w:szCs w:val="18"/>
          <w:highlight w:val="cyan"/>
        </w:rPr>
      </w:pPr>
      <w:r w:rsidRPr="00C050A0">
        <w:rPr>
          <w:rFonts w:eastAsia="Verdana" w:cs="Verdana"/>
          <w:color w:val="000000" w:themeColor="text1"/>
          <w:sz w:val="18"/>
          <w:szCs w:val="18"/>
          <w:highlight w:val="cyan"/>
          <w:lang w:val="en-US"/>
        </w:rPr>
        <w:t>If the client has no associated coverage plans but has services, then those service records will be pulled and show the Service Id based on filter condition.</w:t>
      </w:r>
    </w:p>
    <w:p w14:paraId="144CCF67" w14:textId="77777777" w:rsidR="001F6A40" w:rsidRPr="00C050A0" w:rsidRDefault="001F6A40">
      <w:pPr>
        <w:pStyle w:val="ListParagraph"/>
        <w:numPr>
          <w:ilvl w:val="0"/>
          <w:numId w:val="46"/>
        </w:numPr>
        <w:spacing w:after="0" w:line="257" w:lineRule="auto"/>
        <w:ind w:left="1656"/>
        <w:jc w:val="both"/>
        <w:rPr>
          <w:rFonts w:eastAsia="Verdana" w:cs="Verdana"/>
          <w:color w:val="000000" w:themeColor="text1"/>
          <w:sz w:val="18"/>
          <w:szCs w:val="18"/>
          <w:highlight w:val="cyan"/>
        </w:rPr>
      </w:pPr>
      <w:r w:rsidRPr="00C050A0">
        <w:rPr>
          <w:rFonts w:eastAsia="Verdana" w:cs="Verdana"/>
          <w:color w:val="000000" w:themeColor="text1"/>
          <w:sz w:val="18"/>
          <w:szCs w:val="18"/>
          <w:highlight w:val="cyan"/>
          <w:lang w:val="en-US"/>
        </w:rPr>
        <w:t>If the client has multiple services, it will list all the Service IDs all on the same line in the report.</w:t>
      </w:r>
    </w:p>
    <w:p w14:paraId="61BD59A3" w14:textId="77777777" w:rsidR="001F6A40" w:rsidRPr="00C050A0" w:rsidRDefault="001F6A40">
      <w:pPr>
        <w:pStyle w:val="ListParagraph"/>
        <w:numPr>
          <w:ilvl w:val="0"/>
          <w:numId w:val="46"/>
        </w:numPr>
        <w:spacing w:after="0" w:line="257" w:lineRule="auto"/>
        <w:ind w:left="1656"/>
        <w:jc w:val="both"/>
        <w:rPr>
          <w:rFonts w:eastAsia="Verdana" w:cs="Verdana"/>
          <w:color w:val="000000" w:themeColor="text1"/>
          <w:sz w:val="18"/>
          <w:szCs w:val="18"/>
          <w:highlight w:val="cyan"/>
        </w:rPr>
      </w:pPr>
      <w:r w:rsidRPr="00C050A0">
        <w:rPr>
          <w:rFonts w:eastAsia="Verdana" w:cs="Verdana"/>
          <w:color w:val="000000" w:themeColor="text1"/>
          <w:sz w:val="18"/>
          <w:szCs w:val="18"/>
          <w:highlight w:val="cyan"/>
          <w:lang w:val="en-US"/>
        </w:rPr>
        <w:t xml:space="preserve">If there are no services available, then </w:t>
      </w:r>
      <w:proofErr w:type="gramStart"/>
      <w:r w:rsidRPr="00C050A0">
        <w:rPr>
          <w:rFonts w:eastAsia="Verdana" w:cs="Verdana"/>
          <w:color w:val="000000" w:themeColor="text1"/>
          <w:sz w:val="18"/>
          <w:szCs w:val="18"/>
          <w:highlight w:val="cyan"/>
          <w:lang w:val="en-US"/>
        </w:rPr>
        <w:t>it</w:t>
      </w:r>
      <w:proofErr w:type="gramEnd"/>
      <w:r w:rsidRPr="00C050A0">
        <w:rPr>
          <w:rFonts w:eastAsia="Verdana" w:cs="Verdana"/>
          <w:color w:val="000000" w:themeColor="text1"/>
          <w:sz w:val="18"/>
          <w:szCs w:val="18"/>
          <w:highlight w:val="cyan"/>
          <w:lang w:val="en-US"/>
        </w:rPr>
        <w:t xml:space="preserve"> will be left blank in the report.</w:t>
      </w:r>
    </w:p>
    <w:p w14:paraId="3824BD66" w14:textId="77777777" w:rsidR="001F6A40" w:rsidRPr="00C050A0" w:rsidRDefault="001F6A40" w:rsidP="001F6A40">
      <w:pPr>
        <w:spacing w:line="257" w:lineRule="auto"/>
        <w:jc w:val="both"/>
        <w:rPr>
          <w:rFonts w:eastAsia="Verdana"/>
          <w:color w:val="000000" w:themeColor="text1"/>
          <w:highlight w:val="cyan"/>
        </w:rPr>
      </w:pPr>
      <w:r w:rsidRPr="00C050A0">
        <w:rPr>
          <w:rFonts w:eastAsia="Verdana"/>
          <w:color w:val="000000" w:themeColor="text1"/>
          <w:highlight w:val="cyan"/>
        </w:rPr>
        <w:t xml:space="preserve"> </w:t>
      </w:r>
    </w:p>
    <w:p w14:paraId="7482BD34" w14:textId="77777777" w:rsidR="001F6A40" w:rsidRDefault="001F6A40" w:rsidP="001F6A40">
      <w:pPr>
        <w:spacing w:line="257" w:lineRule="auto"/>
        <w:ind w:left="540" w:hanging="360"/>
        <w:jc w:val="both"/>
        <w:rPr>
          <w:rFonts w:eastAsia="Verdana"/>
          <w:color w:val="000000" w:themeColor="text1"/>
        </w:rPr>
      </w:pPr>
      <w:r w:rsidRPr="00C050A0">
        <w:rPr>
          <w:rFonts w:eastAsia="Verdana"/>
          <w:color w:val="000000" w:themeColor="text1"/>
          <w:highlight w:val="cyan"/>
        </w:rPr>
        <w:t>6.</w:t>
      </w:r>
      <w:r w:rsidRPr="00C050A0">
        <w:rPr>
          <w:rFonts w:eastAsia="Verdana"/>
          <w:b/>
          <w:bCs/>
          <w:color w:val="000000" w:themeColor="text1"/>
          <w:highlight w:val="cyan"/>
        </w:rPr>
        <w:t>Procedure:</w:t>
      </w:r>
      <w:r w:rsidRPr="00C050A0">
        <w:rPr>
          <w:rFonts w:eastAsia="Verdana"/>
          <w:color w:val="000000" w:themeColor="text1"/>
          <w:highlight w:val="cyan"/>
        </w:rPr>
        <w:t xml:space="preserve"> This is a label. The report will display the Service Procedure. If there are no services available, then it will be left blank on the report.</w:t>
      </w:r>
    </w:p>
    <w:p w14:paraId="0FADD71E" w14:textId="77777777" w:rsidR="001F6A40" w:rsidRDefault="001F6A40" w:rsidP="001F6A40">
      <w:pPr>
        <w:pBdr>
          <w:bottom w:val="single" w:sz="12" w:space="2" w:color="000000"/>
        </w:pBdr>
        <w:jc w:val="both"/>
        <w:rPr>
          <w:rFonts w:eastAsia="Verdana"/>
        </w:rPr>
      </w:pPr>
    </w:p>
    <w:p w14:paraId="1B224AC1" w14:textId="77777777" w:rsidR="001F6A40" w:rsidRDefault="001F6A40" w:rsidP="001F6A40">
      <w:pPr>
        <w:jc w:val="both"/>
        <w:rPr>
          <w:rFonts w:eastAsia="Verdana"/>
          <w:b/>
          <w:bCs/>
        </w:rPr>
      </w:pPr>
    </w:p>
    <w:p w14:paraId="0D9A9214" w14:textId="3213CE46" w:rsidR="001F6A40" w:rsidRPr="00AE6ADD" w:rsidRDefault="001F6A40" w:rsidP="001F6A40">
      <w:pPr>
        <w:spacing w:after="220"/>
        <w:jc w:val="both"/>
        <w:rPr>
          <w:rFonts w:eastAsia="Verdana"/>
          <w:color w:val="000000" w:themeColor="text1"/>
        </w:rPr>
      </w:pPr>
      <w:r w:rsidRPr="00216769">
        <w:rPr>
          <w:rFonts w:eastAsia="Verdana"/>
          <w:b/>
          <w:bCs/>
          <w:color w:val="000000" w:themeColor="text1"/>
          <w:lang w:val="en-IN"/>
        </w:rPr>
        <w:t>Author</w:t>
      </w:r>
      <w:r w:rsidRPr="00216769">
        <w:rPr>
          <w:rFonts w:eastAsia="Verdana"/>
          <w:color w:val="000000" w:themeColor="text1"/>
          <w:lang w:val="en-IN"/>
        </w:rPr>
        <w:t xml:space="preserve">: </w:t>
      </w:r>
      <w:r>
        <w:rPr>
          <w:rFonts w:eastAsia="Verdana"/>
          <w:color w:val="000000" w:themeColor="text1"/>
          <w:lang w:val="en-IN"/>
        </w:rPr>
        <w:t xml:space="preserve">Deepika </w:t>
      </w:r>
      <w:proofErr w:type="spellStart"/>
      <w:r>
        <w:rPr>
          <w:rFonts w:eastAsia="Verdana"/>
          <w:color w:val="000000" w:themeColor="text1"/>
          <w:lang w:val="en-IN"/>
        </w:rPr>
        <w:t>Sanjeevkumar</w:t>
      </w:r>
      <w:proofErr w:type="spellEnd"/>
    </w:p>
    <w:p w14:paraId="7DE2B312" w14:textId="7F559F3A" w:rsidR="001F6A40" w:rsidRDefault="001F6A40" w:rsidP="001F6A40">
      <w:pPr>
        <w:pStyle w:val="Heading3"/>
      </w:pPr>
      <w:bookmarkStart w:id="172" w:name="_Toc197944408"/>
      <w:bookmarkStart w:id="173" w:name="_Toc199865005"/>
      <w:r w:rsidRPr="008F5FDD">
        <w:rPr>
          <w:bCs/>
          <w:highlight w:val="yellow"/>
        </w:rPr>
        <w:t>12</w:t>
      </w:r>
      <w:r w:rsidR="008E418B">
        <w:rPr>
          <w:bCs/>
          <w:highlight w:val="yellow"/>
        </w:rPr>
        <w:t>4</w:t>
      </w:r>
      <w:r w:rsidRPr="008F5FDD">
        <w:rPr>
          <w:bCs/>
          <w:highlight w:val="yellow"/>
        </w:rPr>
        <w:t>. EII # 130054 (Feature-490534): CCBHC Time to Treat Non-Crisis Report.</w:t>
      </w:r>
      <w:bookmarkEnd w:id="172"/>
      <w:bookmarkEnd w:id="173"/>
    </w:p>
    <w:p w14:paraId="0000B1D7" w14:textId="625478B9" w:rsidR="00047D74" w:rsidRDefault="001F6A40" w:rsidP="00047D74">
      <w:pPr>
        <w:spacing w:before="240" w:after="240"/>
        <w:jc w:val="both"/>
      </w:pPr>
      <w:r w:rsidRPr="722274AB">
        <w:rPr>
          <w:rFonts w:eastAsia="Verdana"/>
          <w:b/>
          <w:bCs/>
          <w:color w:val="333333"/>
        </w:rPr>
        <w:t xml:space="preserve">Note: </w:t>
      </w:r>
      <w:r w:rsidRPr="00047D74">
        <w:rPr>
          <w:rFonts w:eastAsia="Verdana"/>
          <w:color w:val="0070C0"/>
        </w:rPr>
        <w:t>This is a passive change.</w:t>
      </w:r>
      <w:r w:rsidR="00047D74" w:rsidRPr="00047D74">
        <w:rPr>
          <w:rFonts w:eastAsia="Verdana"/>
          <w:color w:val="0070C0"/>
        </w:rPr>
        <w:t xml:space="preserve">  ‘Time to Treat Non-Crisis First Contacts’ Report is implemented to inform the administrator when a new patient has requested services and when the user is at a risk of not receiving timely appointments. This information is needed prior to the scheduled services happening </w:t>
      </w:r>
      <w:proofErr w:type="gramStart"/>
      <w:r w:rsidR="00047D74" w:rsidRPr="00047D74">
        <w:rPr>
          <w:rFonts w:eastAsia="Verdana"/>
          <w:color w:val="0070C0"/>
        </w:rPr>
        <w:t>and also</w:t>
      </w:r>
      <w:proofErr w:type="gramEnd"/>
      <w:r w:rsidR="00047D74" w:rsidRPr="00047D74">
        <w:rPr>
          <w:rFonts w:eastAsia="Verdana"/>
          <w:color w:val="0070C0"/>
        </w:rPr>
        <w:t xml:space="preserve"> after the services have occurred</w:t>
      </w:r>
      <w:r w:rsidR="00047D74" w:rsidRPr="722274AB">
        <w:rPr>
          <w:rFonts w:eastAsia="Verdana"/>
          <w:color w:val="333333"/>
        </w:rPr>
        <w:t>.</w:t>
      </w:r>
    </w:p>
    <w:p w14:paraId="0879A83D" w14:textId="77777777" w:rsidR="001F6A40" w:rsidRDefault="001F6A40" w:rsidP="001F6A40">
      <w:pPr>
        <w:spacing w:before="240" w:after="240"/>
        <w:jc w:val="both"/>
      </w:pPr>
      <w:r w:rsidRPr="722274AB">
        <w:rPr>
          <w:rFonts w:eastAsia="Verdana"/>
          <w:b/>
          <w:bCs/>
          <w:color w:val="333333"/>
        </w:rPr>
        <w:t>Release Type:</w:t>
      </w:r>
      <w:r w:rsidRPr="722274AB">
        <w:rPr>
          <w:rFonts w:eastAsia="Verdana"/>
          <w:color w:val="333333"/>
        </w:rPr>
        <w:t xml:space="preserve"> Change </w:t>
      </w:r>
      <w:r w:rsidRPr="722274AB">
        <w:rPr>
          <w:rFonts w:eastAsia="Verdana"/>
          <w:b/>
          <w:bCs/>
          <w:color w:val="333333"/>
        </w:rPr>
        <w:t>|</w:t>
      </w:r>
      <w:r w:rsidRPr="722274AB">
        <w:rPr>
          <w:rFonts w:eastAsia="Verdana"/>
          <w:color w:val="333333"/>
        </w:rPr>
        <w:t xml:space="preserve"> </w:t>
      </w:r>
      <w:r w:rsidRPr="722274AB">
        <w:rPr>
          <w:rFonts w:eastAsia="Verdana"/>
          <w:b/>
          <w:bCs/>
          <w:color w:val="333333"/>
        </w:rPr>
        <w:t xml:space="preserve">Priority: </w:t>
      </w:r>
      <w:r w:rsidRPr="722274AB">
        <w:rPr>
          <w:rFonts w:eastAsia="Verdana"/>
          <w:color w:val="333333"/>
        </w:rPr>
        <w:t>Urgent</w:t>
      </w:r>
    </w:p>
    <w:p w14:paraId="3E37D11A" w14:textId="77777777" w:rsidR="001F6A40" w:rsidRDefault="001F6A40" w:rsidP="001F6A40">
      <w:pPr>
        <w:spacing w:before="240" w:after="240"/>
        <w:jc w:val="both"/>
      </w:pPr>
      <w:r w:rsidRPr="722274AB">
        <w:rPr>
          <w:rFonts w:eastAsia="Verdana"/>
          <w:b/>
          <w:bCs/>
          <w:color w:val="333333"/>
        </w:rPr>
        <w:t xml:space="preserve">Navigation Path: </w:t>
      </w:r>
      <w:r w:rsidRPr="722274AB">
        <w:rPr>
          <w:rFonts w:eastAsia="Verdana"/>
          <w:color w:val="333333"/>
        </w:rPr>
        <w:t xml:space="preserve">Go Search </w:t>
      </w:r>
      <w:r>
        <w:rPr>
          <w:rFonts w:eastAsia="Verdana"/>
          <w:color w:val="333333"/>
        </w:rPr>
        <w:t>–</w:t>
      </w:r>
      <w:r w:rsidRPr="722274AB">
        <w:rPr>
          <w:rFonts w:eastAsia="Verdana"/>
          <w:color w:val="333333"/>
        </w:rPr>
        <w:t xml:space="preserve"> </w:t>
      </w:r>
      <w:r>
        <w:rPr>
          <w:rFonts w:eastAsia="Verdana"/>
          <w:color w:val="333333"/>
        </w:rPr>
        <w:t>‘</w:t>
      </w:r>
      <w:r w:rsidRPr="722274AB">
        <w:rPr>
          <w:rFonts w:eastAsia="Verdana"/>
          <w:color w:val="333333"/>
        </w:rPr>
        <w:t>Time to Treat Non-Crisis First Contacts’</w:t>
      </w:r>
    </w:p>
    <w:p w14:paraId="7E5D9AF9" w14:textId="77777777" w:rsidR="001F6A40" w:rsidRDefault="001F6A40" w:rsidP="001F6A40">
      <w:pPr>
        <w:spacing w:before="240" w:after="240"/>
        <w:jc w:val="both"/>
      </w:pPr>
      <w:r w:rsidRPr="722274AB">
        <w:rPr>
          <w:rFonts w:eastAsia="Verdana"/>
          <w:b/>
          <w:bCs/>
          <w:color w:val="333333"/>
        </w:rPr>
        <w:t>Functionality ‘Before’ and ‘After’ Release:</w:t>
      </w:r>
    </w:p>
    <w:p w14:paraId="680F3C10" w14:textId="77777777" w:rsidR="001F6A40" w:rsidRDefault="001F6A40" w:rsidP="001F6A40">
      <w:pPr>
        <w:spacing w:before="240" w:after="240"/>
        <w:jc w:val="both"/>
      </w:pPr>
      <w:r w:rsidRPr="722274AB">
        <w:rPr>
          <w:rFonts w:eastAsia="Verdana"/>
          <w:b/>
          <w:bCs/>
          <w:color w:val="333333"/>
        </w:rPr>
        <w:t>Purpose</w:t>
      </w:r>
      <w:r w:rsidRPr="722274AB">
        <w:rPr>
          <w:rFonts w:eastAsia="Verdana"/>
          <w:color w:val="333333"/>
        </w:rPr>
        <w:t xml:space="preserve">: An administrator needs to know when a new patient has requested services and is at risk </w:t>
      </w:r>
      <w:proofErr w:type="gramStart"/>
      <w:r w:rsidRPr="722274AB">
        <w:rPr>
          <w:rFonts w:eastAsia="Verdana"/>
          <w:color w:val="333333"/>
        </w:rPr>
        <w:t>for</w:t>
      </w:r>
      <w:proofErr w:type="gramEnd"/>
      <w:r w:rsidRPr="722274AB">
        <w:rPr>
          <w:rFonts w:eastAsia="Verdana"/>
          <w:color w:val="333333"/>
        </w:rPr>
        <w:t xml:space="preserve"> not receiving timely appointments.  This information is needed prior to the scheduled services happening </w:t>
      </w:r>
      <w:proofErr w:type="gramStart"/>
      <w:r w:rsidRPr="722274AB">
        <w:rPr>
          <w:rFonts w:eastAsia="Verdana"/>
          <w:color w:val="333333"/>
        </w:rPr>
        <w:t>and also</w:t>
      </w:r>
      <w:proofErr w:type="gramEnd"/>
      <w:r w:rsidRPr="722274AB">
        <w:rPr>
          <w:rFonts w:eastAsia="Verdana"/>
          <w:color w:val="333333"/>
        </w:rPr>
        <w:t xml:space="preserve"> after the services have occurred.  The report needs to account for when the Program is the source of a client's registration and when the Episode is the source of a client's registration. </w:t>
      </w:r>
    </w:p>
    <w:p w14:paraId="2B802A86" w14:textId="77777777" w:rsidR="001F6A40" w:rsidRDefault="001F6A40" w:rsidP="001F6A40">
      <w:pPr>
        <w:spacing w:before="240" w:after="240"/>
        <w:jc w:val="both"/>
      </w:pPr>
      <w:r w:rsidRPr="722274AB">
        <w:rPr>
          <w:rFonts w:eastAsia="Verdana"/>
          <w:b/>
          <w:bCs/>
          <w:color w:val="333333"/>
        </w:rPr>
        <w:lastRenderedPageBreak/>
        <w:t>With this release,</w:t>
      </w:r>
      <w:r w:rsidRPr="722274AB">
        <w:rPr>
          <w:rFonts w:eastAsia="Verdana"/>
          <w:color w:val="333333"/>
        </w:rPr>
        <w:t xml:space="preserve"> the below mentioned functionalities have been implemented in the ‘Time to Treat Non-Crisis First Contacts’ Report.</w:t>
      </w:r>
    </w:p>
    <w:p w14:paraId="6EEC220E" w14:textId="77777777" w:rsidR="001F6A40" w:rsidRDefault="001F6A40" w:rsidP="001F6A40">
      <w:pPr>
        <w:spacing w:before="240" w:after="240"/>
        <w:jc w:val="both"/>
      </w:pPr>
      <w:r>
        <w:rPr>
          <w:noProof/>
        </w:rPr>
        <w:drawing>
          <wp:inline distT="0" distB="0" distL="0" distR="0" wp14:anchorId="1CD4750B" wp14:editId="1D9ADBF9">
            <wp:extent cx="5724525" cy="2752725"/>
            <wp:effectExtent l="0" t="0" r="0" b="0"/>
            <wp:docPr id="1446700379"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6700379" name="drawing" descr="A screenshot of a computer&#10;&#10;AI-generated content may be incorrect."/>
                    <pic:cNvPicPr/>
                  </pic:nvPicPr>
                  <pic:blipFill>
                    <a:blip r:embed="rId105">
                      <a:extLst>
                        <a:ext uri="{28A0092B-C50C-407E-A947-70E740481C1C}">
                          <a14:useLocalDpi xmlns:a14="http://schemas.microsoft.com/office/drawing/2010/main" val="0"/>
                        </a:ext>
                      </a:extLst>
                    </a:blip>
                    <a:stretch>
                      <a:fillRect/>
                    </a:stretch>
                  </pic:blipFill>
                  <pic:spPr>
                    <a:xfrm>
                      <a:off x="0" y="0"/>
                      <a:ext cx="5724525" cy="2752725"/>
                    </a:xfrm>
                    <a:prstGeom prst="rect">
                      <a:avLst/>
                    </a:prstGeom>
                  </pic:spPr>
                </pic:pic>
              </a:graphicData>
            </a:graphic>
          </wp:inline>
        </w:drawing>
      </w:r>
    </w:p>
    <w:p w14:paraId="73E368F2" w14:textId="77777777" w:rsidR="001F6A40" w:rsidRDefault="001F6A40" w:rsidP="001F6A40">
      <w:pPr>
        <w:spacing w:before="240" w:after="240"/>
        <w:jc w:val="both"/>
      </w:pPr>
      <w:r w:rsidRPr="722274AB">
        <w:rPr>
          <w:rFonts w:eastAsia="Verdana"/>
          <w:b/>
          <w:bCs/>
          <w:sz w:val="20"/>
          <w:szCs w:val="20"/>
        </w:rPr>
        <w:t>Filter Section:</w:t>
      </w:r>
    </w:p>
    <w:p w14:paraId="763E0179" w14:textId="77777777" w:rsidR="001F6A40" w:rsidRDefault="001F6A40" w:rsidP="001F6A40">
      <w:pPr>
        <w:spacing w:before="240" w:after="240"/>
        <w:jc w:val="both"/>
      </w:pPr>
      <w:r>
        <w:rPr>
          <w:noProof/>
        </w:rPr>
        <w:drawing>
          <wp:inline distT="0" distB="0" distL="0" distR="0" wp14:anchorId="58F5A30B" wp14:editId="627CB0B0">
            <wp:extent cx="5724525" cy="676275"/>
            <wp:effectExtent l="0" t="0" r="0" b="0"/>
            <wp:docPr id="517117542"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117542" name=""/>
                    <pic:cNvPicPr/>
                  </pic:nvPicPr>
                  <pic:blipFill>
                    <a:blip r:embed="rId106">
                      <a:extLst>
                        <a:ext uri="{28A0092B-C50C-407E-A947-70E740481C1C}">
                          <a14:useLocalDpi xmlns:a14="http://schemas.microsoft.com/office/drawing/2010/main" val="0"/>
                        </a:ext>
                      </a:extLst>
                    </a:blip>
                    <a:stretch>
                      <a:fillRect/>
                    </a:stretch>
                  </pic:blipFill>
                  <pic:spPr>
                    <a:xfrm>
                      <a:off x="0" y="0"/>
                      <a:ext cx="5724525" cy="676275"/>
                    </a:xfrm>
                    <a:prstGeom prst="rect">
                      <a:avLst/>
                    </a:prstGeom>
                  </pic:spPr>
                </pic:pic>
              </a:graphicData>
            </a:graphic>
          </wp:inline>
        </w:drawing>
      </w:r>
    </w:p>
    <w:p w14:paraId="43CB7F02" w14:textId="77777777" w:rsidR="001F6A40" w:rsidRDefault="001F6A40" w:rsidP="001F6A40">
      <w:pPr>
        <w:spacing w:before="240" w:after="240"/>
        <w:jc w:val="both"/>
      </w:pPr>
      <w:r w:rsidRPr="722274AB">
        <w:rPr>
          <w:rFonts w:eastAsia="Verdana"/>
          <w:b/>
          <w:bCs/>
        </w:rPr>
        <w:t>First Contact From:</w:t>
      </w:r>
      <w:r w:rsidRPr="722274AB">
        <w:rPr>
          <w:rFonts w:eastAsia="Verdana"/>
        </w:rPr>
        <w:t xml:space="preserve"> Filters on the First Contact Date column of the report and Default Value is Today.</w:t>
      </w:r>
    </w:p>
    <w:p w14:paraId="70D459E6" w14:textId="77777777" w:rsidR="001F6A40" w:rsidRDefault="001F6A40" w:rsidP="001F6A40">
      <w:pPr>
        <w:spacing w:before="240" w:after="240"/>
        <w:jc w:val="both"/>
      </w:pPr>
      <w:r w:rsidRPr="722274AB">
        <w:rPr>
          <w:rFonts w:eastAsia="Verdana"/>
          <w:b/>
          <w:bCs/>
        </w:rPr>
        <w:t>First Contact To:</w:t>
      </w:r>
      <w:r w:rsidRPr="722274AB">
        <w:rPr>
          <w:rFonts w:eastAsia="Verdana"/>
        </w:rPr>
        <w:t xml:space="preserve"> Filters on the First Contact Date column of the report and Default value is today - 30 days.</w:t>
      </w:r>
    </w:p>
    <w:p w14:paraId="1D89B528" w14:textId="77777777" w:rsidR="001F6A40" w:rsidRDefault="001F6A40" w:rsidP="001F6A40">
      <w:pPr>
        <w:spacing w:before="240" w:after="240"/>
        <w:jc w:val="both"/>
      </w:pPr>
      <w:r w:rsidRPr="722274AB">
        <w:rPr>
          <w:rFonts w:eastAsia="Verdana"/>
          <w:b/>
          <w:bCs/>
        </w:rPr>
        <w:t>Run Report for First Contact Of:</w:t>
      </w:r>
      <w:r w:rsidRPr="722274AB">
        <w:rPr>
          <w:rFonts w:eastAsia="Verdana"/>
        </w:rPr>
        <w:t xml:space="preserve"> This drop-down contains the following values:</w:t>
      </w:r>
    </w:p>
    <w:p w14:paraId="46F788E3" w14:textId="77777777" w:rsidR="001F6A40" w:rsidRDefault="001F6A40">
      <w:pPr>
        <w:pStyle w:val="ListParagraph"/>
        <w:numPr>
          <w:ilvl w:val="0"/>
          <w:numId w:val="49"/>
        </w:numPr>
        <w:spacing w:after="0" w:line="279" w:lineRule="auto"/>
        <w:jc w:val="both"/>
        <w:rPr>
          <w:rFonts w:eastAsia="Verdana" w:cs="Verdana"/>
          <w:sz w:val="18"/>
          <w:szCs w:val="18"/>
        </w:rPr>
      </w:pPr>
      <w:r w:rsidRPr="722274AB">
        <w:rPr>
          <w:rFonts w:eastAsia="Verdana" w:cs="Verdana"/>
          <w:b/>
          <w:bCs/>
          <w:sz w:val="18"/>
          <w:szCs w:val="18"/>
          <w:lang w:val="en-US"/>
        </w:rPr>
        <w:t>Clients who have an Inquiry with no current Client Episode:</w:t>
      </w:r>
      <w:r w:rsidRPr="722274AB">
        <w:rPr>
          <w:rFonts w:eastAsia="Verdana" w:cs="Verdana"/>
          <w:sz w:val="18"/>
          <w:szCs w:val="18"/>
          <w:lang w:val="en-US"/>
        </w:rPr>
        <w:t xml:space="preserve"> Filter for the following Clients: Clients with a Core Inquiry where Crisis Checkbox = N AND Urgency Level &lt;&gt; 'Emergent' or 'Urgent' AND Client ID is NOT NULL, AND Disposition is NOT included in a new Recode Category for Inquiry External Referral AND Client ID currently does not have a Client Information &gt; Client Episode that is open (Status &lt;&gt; Discharged) AND the Inquiry start date falls within the Filtered for First Contact From and First Contact To Date.    </w:t>
      </w:r>
    </w:p>
    <w:p w14:paraId="214B3FA3" w14:textId="77777777" w:rsidR="001F6A40" w:rsidRDefault="001F6A40">
      <w:pPr>
        <w:pStyle w:val="ListParagraph"/>
        <w:numPr>
          <w:ilvl w:val="0"/>
          <w:numId w:val="49"/>
        </w:numPr>
        <w:spacing w:after="0" w:line="279" w:lineRule="auto"/>
        <w:jc w:val="both"/>
        <w:rPr>
          <w:rFonts w:eastAsia="Verdana" w:cs="Verdana"/>
          <w:sz w:val="18"/>
          <w:szCs w:val="18"/>
        </w:rPr>
      </w:pPr>
      <w:r w:rsidRPr="722274AB">
        <w:rPr>
          <w:rFonts w:eastAsia="Verdana" w:cs="Verdana"/>
          <w:b/>
          <w:bCs/>
          <w:sz w:val="18"/>
          <w:szCs w:val="18"/>
          <w:lang w:val="en-US"/>
        </w:rPr>
        <w:t xml:space="preserve">Clients who have an Inquiry with no current Program Enrollments: </w:t>
      </w:r>
      <w:r w:rsidRPr="722274AB">
        <w:rPr>
          <w:rFonts w:eastAsia="Verdana" w:cs="Verdana"/>
          <w:sz w:val="18"/>
          <w:szCs w:val="18"/>
          <w:lang w:val="en-US"/>
        </w:rPr>
        <w:t xml:space="preserve">Filter for the following Clients: Clients with a Core Inquiry where Crisis Checkbox = N AND Urgency Level &lt;&gt; 'Emergent' or 'Urgent' AND Client ID is NOT NULL, AND Disposition is NOT included in a new Recode Category for Inquiry External Referral AND Client ID currently does not have a Client Program that has a status of Requested OR a status of Enrolled (Client Program Details Screen) AND the Inquiry start date falls within the Filtered for First Contact From and First Contact To Date.    </w:t>
      </w:r>
    </w:p>
    <w:p w14:paraId="5ED51B84" w14:textId="77777777" w:rsidR="001F6A40" w:rsidRDefault="001F6A40">
      <w:pPr>
        <w:pStyle w:val="ListParagraph"/>
        <w:numPr>
          <w:ilvl w:val="0"/>
          <w:numId w:val="49"/>
        </w:numPr>
        <w:spacing w:after="0" w:line="279" w:lineRule="auto"/>
        <w:jc w:val="both"/>
        <w:rPr>
          <w:rFonts w:eastAsia="Verdana" w:cs="Verdana"/>
          <w:sz w:val="18"/>
          <w:szCs w:val="18"/>
        </w:rPr>
      </w:pPr>
      <w:r w:rsidRPr="722274AB">
        <w:rPr>
          <w:rFonts w:eastAsia="Verdana" w:cs="Verdana"/>
          <w:b/>
          <w:bCs/>
          <w:sz w:val="18"/>
          <w:szCs w:val="18"/>
          <w:lang w:val="en-US"/>
        </w:rPr>
        <w:t xml:space="preserve">Clients who have an Active Client Episode: </w:t>
      </w:r>
      <w:r w:rsidRPr="722274AB">
        <w:rPr>
          <w:rFonts w:eastAsia="Verdana" w:cs="Verdana"/>
          <w:sz w:val="18"/>
          <w:szCs w:val="18"/>
          <w:lang w:val="en-US"/>
        </w:rPr>
        <w:t xml:space="preserve">Filter for the following Clients: Where the Client's current Client Information &gt; Client Episode &gt; Request Date falls within the Filtered for First Contact from and First Contact To date.  IF Request Date is NULL, filter on Client Information &gt; Client Episode &gt; Registration Date.   </w:t>
      </w:r>
    </w:p>
    <w:p w14:paraId="308D85D9" w14:textId="77777777" w:rsidR="001F6A40" w:rsidRDefault="001F6A40">
      <w:pPr>
        <w:pStyle w:val="ListParagraph"/>
        <w:numPr>
          <w:ilvl w:val="0"/>
          <w:numId w:val="49"/>
        </w:numPr>
        <w:spacing w:after="0" w:line="279" w:lineRule="auto"/>
        <w:jc w:val="both"/>
        <w:rPr>
          <w:rFonts w:eastAsia="Verdana" w:cs="Verdana"/>
          <w:sz w:val="18"/>
          <w:szCs w:val="18"/>
        </w:rPr>
      </w:pPr>
      <w:r w:rsidRPr="722274AB">
        <w:rPr>
          <w:rFonts w:eastAsia="Verdana" w:cs="Verdana"/>
          <w:b/>
          <w:bCs/>
          <w:sz w:val="18"/>
          <w:szCs w:val="18"/>
          <w:lang w:val="en-US"/>
        </w:rPr>
        <w:t xml:space="preserve">Clients who have an Enrolled Program: </w:t>
      </w:r>
      <w:r w:rsidRPr="722274AB">
        <w:rPr>
          <w:rFonts w:eastAsia="Verdana" w:cs="Verdana"/>
          <w:sz w:val="18"/>
          <w:szCs w:val="18"/>
          <w:lang w:val="en-US"/>
        </w:rPr>
        <w:t xml:space="preserve">Filter for the following Clients: Where the Client's Program Details &gt; Requested Date falls within the filtered for First Contact </w:t>
      </w:r>
      <w:proofErr w:type="gramStart"/>
      <w:r w:rsidRPr="722274AB">
        <w:rPr>
          <w:rFonts w:eastAsia="Verdana" w:cs="Verdana"/>
          <w:sz w:val="18"/>
          <w:szCs w:val="18"/>
          <w:lang w:val="en-US"/>
        </w:rPr>
        <w:t>from</w:t>
      </w:r>
      <w:proofErr w:type="gramEnd"/>
      <w:r w:rsidRPr="722274AB">
        <w:rPr>
          <w:rFonts w:eastAsia="Verdana" w:cs="Verdana"/>
          <w:sz w:val="18"/>
          <w:szCs w:val="18"/>
          <w:lang w:val="en-US"/>
        </w:rPr>
        <w:t xml:space="preserve"> and First Contact To date.  </w:t>
      </w:r>
    </w:p>
    <w:p w14:paraId="4054A914" w14:textId="77777777" w:rsidR="001F6A40" w:rsidRDefault="001F6A40" w:rsidP="001F6A40">
      <w:pPr>
        <w:spacing w:before="240" w:after="240"/>
        <w:jc w:val="both"/>
      </w:pPr>
      <w:r w:rsidRPr="722274AB">
        <w:rPr>
          <w:rFonts w:eastAsia="Verdana"/>
          <w:b/>
          <w:bCs/>
        </w:rPr>
        <w:lastRenderedPageBreak/>
        <w:t xml:space="preserve">Eval Service Status: </w:t>
      </w:r>
      <w:r w:rsidRPr="722274AB">
        <w:rPr>
          <w:rFonts w:eastAsia="Verdana"/>
        </w:rPr>
        <w:t xml:space="preserve">Filters on the Eval Service Status Column, this is Multi Select Drop-down with the values (All Service Statuses, Scheduled, Show, Complete, No-Show, Cancelled, Error) and default value is All Service Statuses. </w:t>
      </w:r>
    </w:p>
    <w:p w14:paraId="0AE7368A" w14:textId="77777777" w:rsidR="001F6A40" w:rsidRDefault="001F6A40" w:rsidP="001F6A40">
      <w:pPr>
        <w:spacing w:before="240" w:after="240"/>
        <w:jc w:val="both"/>
      </w:pPr>
      <w:r w:rsidRPr="722274AB">
        <w:rPr>
          <w:rFonts w:eastAsia="Verdana"/>
          <w:b/>
          <w:bCs/>
        </w:rPr>
        <w:t xml:space="preserve">Clinical Service Status: </w:t>
      </w:r>
      <w:r w:rsidRPr="722274AB">
        <w:rPr>
          <w:rFonts w:eastAsia="Verdana"/>
        </w:rPr>
        <w:t>Filters on the Clinical Service Status Column,</w:t>
      </w:r>
      <w:r w:rsidRPr="722274AB">
        <w:rPr>
          <w:rFonts w:eastAsia="Verdana"/>
          <w:b/>
          <w:bCs/>
        </w:rPr>
        <w:t xml:space="preserve"> </w:t>
      </w:r>
      <w:r w:rsidRPr="722274AB">
        <w:rPr>
          <w:rFonts w:eastAsia="Verdana"/>
        </w:rPr>
        <w:t xml:space="preserve">this is Multi Select Drop-down with the values (All Service Statuses, Scheduled, Show, Complete, No-Show, Cancelled, Error) and default value is All Service Statuses. </w:t>
      </w:r>
    </w:p>
    <w:p w14:paraId="6324108A" w14:textId="377A4690" w:rsidR="001F6A40" w:rsidRDefault="001F6A40" w:rsidP="001F6A40">
      <w:pPr>
        <w:spacing w:before="240" w:after="240"/>
        <w:jc w:val="both"/>
      </w:pPr>
      <w:r w:rsidRPr="722274AB">
        <w:rPr>
          <w:rFonts w:eastAsia="Verdana"/>
          <w:b/>
          <w:bCs/>
        </w:rPr>
        <w:t xml:space="preserve">Program: </w:t>
      </w:r>
      <w:r w:rsidRPr="722274AB">
        <w:rPr>
          <w:rFonts w:eastAsia="Verdana"/>
        </w:rPr>
        <w:t xml:space="preserve">Filters for either the Eval Program OR the Clinical Program matching the filtered for Program Name and This is Multi Select Drop-down with values All Programs, </w:t>
      </w:r>
      <w:r w:rsidR="00DB24C0">
        <w:rPr>
          <w:rFonts w:eastAsia="Verdana"/>
        </w:rPr>
        <w:t>T</w:t>
      </w:r>
      <w:r w:rsidRPr="722274AB">
        <w:rPr>
          <w:rFonts w:eastAsia="Verdana"/>
        </w:rPr>
        <w:t xml:space="preserve">he Display </w:t>
      </w:r>
      <w:proofErr w:type="gramStart"/>
      <w:r w:rsidRPr="722274AB">
        <w:rPr>
          <w:rFonts w:eastAsia="Verdana"/>
        </w:rPr>
        <w:t>As</w:t>
      </w:r>
      <w:proofErr w:type="gramEnd"/>
      <w:r w:rsidRPr="722274AB">
        <w:rPr>
          <w:rFonts w:eastAsia="Verdana"/>
        </w:rPr>
        <w:t xml:space="preserve"> Name </w:t>
      </w:r>
      <w:r w:rsidR="00DB24C0">
        <w:rPr>
          <w:rFonts w:eastAsia="Verdana"/>
        </w:rPr>
        <w:t xml:space="preserve">is displayed </w:t>
      </w:r>
      <w:r w:rsidRPr="722274AB">
        <w:rPr>
          <w:rFonts w:eastAsia="Verdana"/>
        </w:rPr>
        <w:t>for all Programs where Active = Y and the logged in user is assigned to the program. Default value is All Programs.</w:t>
      </w:r>
    </w:p>
    <w:p w14:paraId="799B781D" w14:textId="7DBA0FA1" w:rsidR="001F6A40" w:rsidRDefault="001F6A40" w:rsidP="001F6A40">
      <w:pPr>
        <w:spacing w:before="240" w:after="240"/>
        <w:jc w:val="both"/>
      </w:pPr>
      <w:r w:rsidRPr="722274AB">
        <w:rPr>
          <w:rFonts w:eastAsia="Verdana"/>
          <w:b/>
          <w:bCs/>
        </w:rPr>
        <w:t xml:space="preserve">Location: </w:t>
      </w:r>
      <w:r w:rsidRPr="722274AB">
        <w:rPr>
          <w:rFonts w:eastAsia="Verdana"/>
        </w:rPr>
        <w:t>Filters for either the Eval Location OR the Clinical Location matching the filtered for Location Name</w:t>
      </w:r>
      <w:r w:rsidRPr="722274AB">
        <w:rPr>
          <w:rFonts w:eastAsia="Verdana"/>
          <w:b/>
          <w:bCs/>
        </w:rPr>
        <w:t xml:space="preserve">.  </w:t>
      </w:r>
      <w:r w:rsidRPr="722274AB">
        <w:rPr>
          <w:rFonts w:eastAsia="Verdana"/>
        </w:rPr>
        <w:t xml:space="preserve">This is Multi Select Drop-down with the values All Locations, the Location Name </w:t>
      </w:r>
      <w:r w:rsidR="00DB24C0">
        <w:rPr>
          <w:rFonts w:eastAsia="Verdana"/>
        </w:rPr>
        <w:t xml:space="preserve">are displayed </w:t>
      </w:r>
      <w:r w:rsidRPr="722274AB">
        <w:rPr>
          <w:rFonts w:eastAsia="Verdana"/>
        </w:rPr>
        <w:t>for all Locations associated to the Programs the logged in user is assigned to. Default value is All Locations.</w:t>
      </w:r>
    </w:p>
    <w:p w14:paraId="5C5BE5A6" w14:textId="77777777" w:rsidR="001F6A40" w:rsidRDefault="001F6A40" w:rsidP="001F6A40">
      <w:pPr>
        <w:spacing w:before="240" w:after="240"/>
        <w:jc w:val="both"/>
      </w:pPr>
      <w:r w:rsidRPr="722274AB">
        <w:rPr>
          <w:rFonts w:eastAsia="Verdana"/>
          <w:b/>
          <w:bCs/>
        </w:rPr>
        <w:t xml:space="preserve">Contact to Eval Days: </w:t>
      </w:r>
      <w:r w:rsidRPr="722274AB">
        <w:rPr>
          <w:rFonts w:eastAsia="Verdana"/>
        </w:rPr>
        <w:t>Filters on the Contact to Eval Days column and This is a text box field.</w:t>
      </w:r>
    </w:p>
    <w:p w14:paraId="4C85E78C" w14:textId="77777777" w:rsidR="001F6A40" w:rsidRDefault="001F6A40" w:rsidP="001F6A40">
      <w:pPr>
        <w:spacing w:before="240" w:after="240"/>
        <w:jc w:val="both"/>
      </w:pPr>
      <w:r w:rsidRPr="722274AB">
        <w:rPr>
          <w:rFonts w:eastAsia="Verdana"/>
          <w:b/>
          <w:bCs/>
        </w:rPr>
        <w:t xml:space="preserve">Contact to Clinical Days: </w:t>
      </w:r>
      <w:r w:rsidRPr="722274AB">
        <w:rPr>
          <w:rFonts w:eastAsia="Verdana"/>
        </w:rPr>
        <w:t>Filters on the Contact to Clinical Days column and This is a text box field.</w:t>
      </w:r>
    </w:p>
    <w:p w14:paraId="4810C252" w14:textId="77777777" w:rsidR="001F6A40" w:rsidRDefault="001F6A40" w:rsidP="001F6A40">
      <w:pPr>
        <w:spacing w:before="240" w:after="240"/>
        <w:jc w:val="both"/>
      </w:pPr>
      <w:r w:rsidRPr="722274AB">
        <w:rPr>
          <w:rFonts w:eastAsia="Verdana"/>
          <w:b/>
          <w:bCs/>
        </w:rPr>
        <w:t>Eval to Clinical Days:</w:t>
      </w:r>
      <w:r w:rsidRPr="722274AB">
        <w:rPr>
          <w:rFonts w:eastAsia="Verdana"/>
        </w:rPr>
        <w:t xml:space="preserve"> Filters on the Eval to Clinical Days column and This is a text box field.</w:t>
      </w:r>
    </w:p>
    <w:p w14:paraId="45FBA32C" w14:textId="77777777" w:rsidR="001F6A40" w:rsidRDefault="001F6A40" w:rsidP="001F6A40">
      <w:pPr>
        <w:spacing w:before="240" w:after="240"/>
        <w:jc w:val="both"/>
      </w:pPr>
      <w:r w:rsidRPr="722274AB">
        <w:rPr>
          <w:rFonts w:eastAsia="Verdana"/>
          <w:b/>
          <w:bCs/>
          <w:color w:val="333333"/>
          <w:sz w:val="20"/>
          <w:szCs w:val="20"/>
        </w:rPr>
        <w:t>Grid Section:</w:t>
      </w:r>
    </w:p>
    <w:p w14:paraId="61AFB197" w14:textId="77777777" w:rsidR="001F6A40" w:rsidRDefault="001F6A40" w:rsidP="001F6A40">
      <w:pPr>
        <w:spacing w:before="240" w:after="240"/>
        <w:jc w:val="both"/>
      </w:pPr>
      <w:r>
        <w:rPr>
          <w:noProof/>
        </w:rPr>
        <w:drawing>
          <wp:inline distT="0" distB="0" distL="0" distR="0" wp14:anchorId="64934C04" wp14:editId="01D82DDE">
            <wp:extent cx="5734050" cy="1524000"/>
            <wp:effectExtent l="0" t="0" r="0" b="0"/>
            <wp:docPr id="605023281"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023281" name="drawing" descr="A screenshot of a computer&#10;&#10;AI-generated content may be incorrect."/>
                    <pic:cNvPicPr/>
                  </pic:nvPicPr>
                  <pic:blipFill>
                    <a:blip r:embed="rId107">
                      <a:extLst>
                        <a:ext uri="{28A0092B-C50C-407E-A947-70E740481C1C}">
                          <a14:useLocalDpi xmlns:a14="http://schemas.microsoft.com/office/drawing/2010/main" val="0"/>
                        </a:ext>
                      </a:extLst>
                    </a:blip>
                    <a:stretch>
                      <a:fillRect/>
                    </a:stretch>
                  </pic:blipFill>
                  <pic:spPr>
                    <a:xfrm>
                      <a:off x="0" y="0"/>
                      <a:ext cx="5734050" cy="1524000"/>
                    </a:xfrm>
                    <a:prstGeom prst="rect">
                      <a:avLst/>
                    </a:prstGeom>
                  </pic:spPr>
                </pic:pic>
              </a:graphicData>
            </a:graphic>
          </wp:inline>
        </w:drawing>
      </w:r>
    </w:p>
    <w:p w14:paraId="2C3CC932" w14:textId="77777777" w:rsidR="001F6A40" w:rsidRDefault="001F6A40" w:rsidP="001F6A40">
      <w:pPr>
        <w:spacing w:before="240" w:after="240"/>
        <w:jc w:val="both"/>
      </w:pPr>
      <w:r w:rsidRPr="722274AB">
        <w:rPr>
          <w:rFonts w:eastAsia="Verdana"/>
          <w:b/>
          <w:bCs/>
        </w:rPr>
        <w:t>Client ID:</w:t>
      </w:r>
      <w:r w:rsidRPr="722274AB">
        <w:rPr>
          <w:rFonts w:eastAsia="Verdana"/>
        </w:rPr>
        <w:t xml:space="preserve"> </w:t>
      </w:r>
      <w:r w:rsidRPr="722274AB">
        <w:rPr>
          <w:rFonts w:eastAsia="Verdana"/>
          <w:color w:val="333333"/>
        </w:rPr>
        <w:t>This column displays Client ID for the Client Episode being reported.</w:t>
      </w:r>
    </w:p>
    <w:p w14:paraId="32FF46C0" w14:textId="77777777" w:rsidR="001F6A40" w:rsidRDefault="001F6A40" w:rsidP="001F6A40">
      <w:pPr>
        <w:spacing w:before="240" w:after="240"/>
        <w:jc w:val="both"/>
      </w:pPr>
      <w:r w:rsidRPr="722274AB">
        <w:rPr>
          <w:rFonts w:eastAsia="Verdana"/>
          <w:b/>
          <w:bCs/>
        </w:rPr>
        <w:t>Last Name:</w:t>
      </w:r>
      <w:r w:rsidRPr="722274AB">
        <w:rPr>
          <w:rFonts w:eastAsia="Verdana"/>
        </w:rPr>
        <w:t xml:space="preserve"> </w:t>
      </w:r>
      <w:r w:rsidRPr="722274AB">
        <w:rPr>
          <w:rFonts w:eastAsia="Verdana"/>
          <w:color w:val="333333"/>
        </w:rPr>
        <w:t>This column displays Client Last Name for the Client Episode being reported.</w:t>
      </w:r>
    </w:p>
    <w:p w14:paraId="064A0773" w14:textId="77777777" w:rsidR="001F6A40" w:rsidRDefault="001F6A40" w:rsidP="001F6A40">
      <w:pPr>
        <w:spacing w:before="240" w:after="240"/>
        <w:jc w:val="both"/>
      </w:pPr>
      <w:r w:rsidRPr="722274AB">
        <w:rPr>
          <w:rFonts w:eastAsia="Verdana"/>
          <w:b/>
          <w:bCs/>
        </w:rPr>
        <w:t>First Name:</w:t>
      </w:r>
      <w:r w:rsidRPr="722274AB">
        <w:rPr>
          <w:rFonts w:eastAsia="Verdana"/>
        </w:rPr>
        <w:t xml:space="preserve"> </w:t>
      </w:r>
      <w:r w:rsidRPr="722274AB">
        <w:rPr>
          <w:rFonts w:eastAsia="Verdana"/>
          <w:color w:val="333333"/>
        </w:rPr>
        <w:t xml:space="preserve">This column displays Client First Name for the Client Episode being reported. </w:t>
      </w:r>
    </w:p>
    <w:p w14:paraId="610C7621" w14:textId="77777777" w:rsidR="001F6A40" w:rsidRDefault="001F6A40" w:rsidP="001F6A40">
      <w:pPr>
        <w:spacing w:before="240" w:after="240"/>
        <w:jc w:val="both"/>
      </w:pPr>
      <w:r w:rsidRPr="722274AB">
        <w:rPr>
          <w:rFonts w:eastAsia="Verdana"/>
          <w:b/>
          <w:bCs/>
        </w:rPr>
        <w:t xml:space="preserve">First Contact Date: </w:t>
      </w:r>
      <w:r w:rsidRPr="722274AB">
        <w:rPr>
          <w:rFonts w:eastAsia="Verdana"/>
          <w:color w:val="333333"/>
        </w:rPr>
        <w:t>This column data will be initialized from</w:t>
      </w:r>
      <w:r w:rsidRPr="722274AB">
        <w:rPr>
          <w:rFonts w:eastAsia="Verdana"/>
        </w:rPr>
        <w:t xml:space="preserve"> Client Information -- Client Episode -- Request Date if NULL use Registration Date.</w:t>
      </w:r>
    </w:p>
    <w:p w14:paraId="361CC866" w14:textId="77777777" w:rsidR="001F6A40" w:rsidRDefault="001F6A40" w:rsidP="001F6A40">
      <w:pPr>
        <w:spacing w:before="240" w:after="240"/>
        <w:jc w:val="both"/>
      </w:pPr>
      <w:r w:rsidRPr="722274AB">
        <w:rPr>
          <w:rFonts w:eastAsia="Verdana"/>
          <w:b/>
          <w:bCs/>
        </w:rPr>
        <w:t>Initial Eval Date:</w:t>
      </w:r>
      <w:r w:rsidRPr="722274AB">
        <w:rPr>
          <w:rFonts w:eastAsia="Verdana"/>
        </w:rPr>
        <w:t xml:space="preserve"> </w:t>
      </w:r>
      <w:r w:rsidRPr="722274AB">
        <w:rPr>
          <w:rFonts w:eastAsia="Verdana"/>
          <w:color w:val="333333"/>
        </w:rPr>
        <w:t xml:space="preserve">This column data will be initialized from Service Detail -- Date of Service -- Find the first Date of Service where the Procedure Code is mapped to Procedure Code Details -- CQM Configurations -- I-Eval for Concept = Dynamic2. </w:t>
      </w:r>
    </w:p>
    <w:p w14:paraId="0940C6ED" w14:textId="77777777" w:rsidR="001F6A40" w:rsidRDefault="001F6A40" w:rsidP="001F6A40">
      <w:pPr>
        <w:spacing w:before="240" w:after="240"/>
        <w:jc w:val="both"/>
      </w:pPr>
      <w:r w:rsidRPr="722274AB">
        <w:rPr>
          <w:rFonts w:eastAsia="Verdana"/>
          <w:b/>
          <w:bCs/>
        </w:rPr>
        <w:t>Eval Service Status:</w:t>
      </w:r>
      <w:r w:rsidRPr="722274AB">
        <w:rPr>
          <w:rFonts w:eastAsia="Verdana"/>
        </w:rPr>
        <w:t xml:space="preserve"> </w:t>
      </w:r>
      <w:r w:rsidRPr="722274AB">
        <w:rPr>
          <w:rFonts w:eastAsia="Verdana"/>
          <w:color w:val="333333"/>
        </w:rPr>
        <w:t xml:space="preserve">This column data will be initialized from Service Detail -- Status - Find the first Date of Service where the Procedure Code is mapped to Procedure Code Details -- CQM Configurations -- I-Eval for Concept = Dynamic2. </w:t>
      </w:r>
    </w:p>
    <w:p w14:paraId="151C2BB8" w14:textId="77777777" w:rsidR="001F6A40" w:rsidRDefault="001F6A40" w:rsidP="001F6A40">
      <w:pPr>
        <w:spacing w:before="240" w:after="240"/>
        <w:jc w:val="both"/>
      </w:pPr>
      <w:r w:rsidRPr="722274AB">
        <w:rPr>
          <w:rFonts w:eastAsia="Verdana"/>
          <w:b/>
          <w:bCs/>
        </w:rPr>
        <w:t>Initial Clinical Date:</w:t>
      </w:r>
      <w:r w:rsidRPr="722274AB">
        <w:rPr>
          <w:rFonts w:eastAsia="Verdana"/>
          <w:color w:val="333333"/>
        </w:rPr>
        <w:t xml:space="preserve"> This column data will be initialized from Services -- Find the first Date of Service where the Procedure Code is mapped to Procedure Code Details -- CQM Configurations -- I-Eval for Concept = Dynamic3.</w:t>
      </w:r>
    </w:p>
    <w:p w14:paraId="74C5FF77" w14:textId="77777777" w:rsidR="001F6A40" w:rsidRDefault="001F6A40" w:rsidP="001F6A40">
      <w:pPr>
        <w:spacing w:before="240" w:after="240"/>
        <w:jc w:val="both"/>
      </w:pPr>
      <w:r w:rsidRPr="722274AB">
        <w:rPr>
          <w:rFonts w:eastAsia="Verdana"/>
          <w:b/>
          <w:bCs/>
        </w:rPr>
        <w:lastRenderedPageBreak/>
        <w:t>Clinical Service Status:</w:t>
      </w:r>
      <w:r w:rsidRPr="722274AB">
        <w:rPr>
          <w:rFonts w:eastAsia="Verdana"/>
          <w:color w:val="333333"/>
        </w:rPr>
        <w:t xml:space="preserve"> This column data will be initialized from </w:t>
      </w:r>
      <w:r w:rsidRPr="722274AB">
        <w:rPr>
          <w:rFonts w:eastAsia="Verdana"/>
        </w:rPr>
        <w:t>-- &gt; Status - Find the first Date of Service where the Procedure Code is mapped to Procedure Code Details -- CQM Configurations -- I-Eval for Concept = Dynamic3.</w:t>
      </w:r>
    </w:p>
    <w:p w14:paraId="6AE67F53" w14:textId="77777777" w:rsidR="001F6A40" w:rsidRDefault="001F6A40" w:rsidP="001F6A40">
      <w:pPr>
        <w:spacing w:before="240" w:after="240"/>
        <w:jc w:val="both"/>
      </w:pPr>
      <w:r w:rsidRPr="722274AB">
        <w:rPr>
          <w:rFonts w:eastAsia="Verdana"/>
          <w:b/>
          <w:bCs/>
        </w:rPr>
        <w:t>Contact to Eval Days:</w:t>
      </w:r>
      <w:r w:rsidRPr="722274AB">
        <w:rPr>
          <w:rFonts w:eastAsia="Verdana"/>
          <w:color w:val="333333"/>
        </w:rPr>
        <w:t xml:space="preserve"> Calculate: Initial Eval Date - First Contact Date.</w:t>
      </w:r>
    </w:p>
    <w:p w14:paraId="27AF802D" w14:textId="77777777" w:rsidR="001F6A40" w:rsidRDefault="001F6A40" w:rsidP="001F6A40">
      <w:pPr>
        <w:spacing w:before="240" w:after="240"/>
        <w:jc w:val="both"/>
      </w:pPr>
      <w:r w:rsidRPr="722274AB">
        <w:rPr>
          <w:rFonts w:eastAsia="Verdana"/>
          <w:b/>
          <w:bCs/>
        </w:rPr>
        <w:t>Contact to Clinical Days:</w:t>
      </w:r>
      <w:r w:rsidRPr="722274AB">
        <w:rPr>
          <w:rFonts w:eastAsia="Verdana"/>
          <w:color w:val="333333"/>
        </w:rPr>
        <w:t xml:space="preserve"> Calculate: Initial Clinical Date - First Contact Date.</w:t>
      </w:r>
    </w:p>
    <w:p w14:paraId="12D4FCEA" w14:textId="77777777" w:rsidR="001F6A40" w:rsidRDefault="001F6A40" w:rsidP="001F6A40">
      <w:pPr>
        <w:spacing w:before="240" w:after="240"/>
        <w:jc w:val="both"/>
      </w:pPr>
      <w:r w:rsidRPr="722274AB">
        <w:rPr>
          <w:rFonts w:eastAsia="Verdana"/>
          <w:b/>
          <w:bCs/>
        </w:rPr>
        <w:t>Eval to Clinical Days:</w:t>
      </w:r>
      <w:r w:rsidRPr="722274AB">
        <w:rPr>
          <w:rFonts w:eastAsia="Verdana"/>
          <w:color w:val="333333"/>
        </w:rPr>
        <w:t xml:space="preserve"> Calculate: Initial Clinical Date - Initial Eval Date. </w:t>
      </w:r>
    </w:p>
    <w:p w14:paraId="0FF76A30" w14:textId="77777777" w:rsidR="001F6A40" w:rsidRDefault="001F6A40" w:rsidP="001F6A40">
      <w:pPr>
        <w:spacing w:before="240" w:after="240"/>
        <w:jc w:val="both"/>
      </w:pPr>
      <w:r w:rsidRPr="722274AB">
        <w:rPr>
          <w:rFonts w:eastAsia="Verdana"/>
          <w:b/>
          <w:bCs/>
        </w:rPr>
        <w:t>Client Episode ID:</w:t>
      </w:r>
      <w:r w:rsidRPr="722274AB">
        <w:rPr>
          <w:rFonts w:eastAsia="Verdana"/>
          <w:color w:val="333333"/>
        </w:rPr>
        <w:t xml:space="preserve"> This column data will be initialized from Client Information -- Client Episode -- Client Episode ID. Report the Client Episode ID for the Client Episode found when the Report is run for the Filter "Run Report for First Contact Of" is set to the value of 'Clients who have an Active Client Episode" Else display this column as 'NA' if the filter is set to any other value.  </w:t>
      </w:r>
    </w:p>
    <w:p w14:paraId="21B16A5D" w14:textId="77777777" w:rsidR="001F6A40" w:rsidRDefault="001F6A40" w:rsidP="001F6A40">
      <w:pPr>
        <w:spacing w:before="240" w:after="240"/>
        <w:jc w:val="both"/>
      </w:pPr>
      <w:r w:rsidRPr="722274AB">
        <w:rPr>
          <w:rFonts w:eastAsia="Verdana"/>
          <w:b/>
          <w:bCs/>
        </w:rPr>
        <w:t>Inquiry ID:</w:t>
      </w:r>
      <w:r w:rsidRPr="722274AB">
        <w:rPr>
          <w:rFonts w:eastAsia="Verdana"/>
          <w:color w:val="333333"/>
        </w:rPr>
        <w:t xml:space="preserve"> This column data will be initialized from Inquiry Details -- Inquiry Id. Report the Inquiry ID when the Report is run for the Filter "Run Report for First Contact of" is set to the value of 'Clients who have an Inquiry with no current Client Episode' OR value of 'Clients who have an Inquiry with no current Program Enrollment'. Else display this column as NA if the filter is set to any other value.</w:t>
      </w:r>
    </w:p>
    <w:p w14:paraId="2E4A2ABB" w14:textId="77777777" w:rsidR="001F6A40" w:rsidRDefault="001F6A40" w:rsidP="001F6A40">
      <w:pPr>
        <w:spacing w:before="240" w:after="240"/>
        <w:jc w:val="both"/>
      </w:pPr>
      <w:r w:rsidRPr="722274AB">
        <w:rPr>
          <w:rFonts w:eastAsia="Verdana"/>
          <w:b/>
          <w:bCs/>
        </w:rPr>
        <w:t>Eval Program:</w:t>
      </w:r>
      <w:r w:rsidRPr="722274AB">
        <w:rPr>
          <w:rFonts w:eastAsia="Verdana"/>
          <w:color w:val="333333"/>
        </w:rPr>
        <w:t xml:space="preserve"> This column data will be initialized from Service Detail -- Program of the Service - Find the first Date of Service where the Procedure Code is mapped to Procedure Code Details -- CQM Configurations -- I-Eval for Concept = Dynamic2.</w:t>
      </w:r>
    </w:p>
    <w:p w14:paraId="6E562392" w14:textId="77777777" w:rsidR="001F6A40" w:rsidRDefault="001F6A40" w:rsidP="001F6A40">
      <w:pPr>
        <w:spacing w:before="240" w:after="240"/>
        <w:jc w:val="both"/>
      </w:pPr>
      <w:r w:rsidRPr="722274AB">
        <w:rPr>
          <w:rFonts w:eastAsia="Verdana"/>
          <w:b/>
          <w:bCs/>
        </w:rPr>
        <w:t>Eval Location:</w:t>
      </w:r>
      <w:r w:rsidRPr="722274AB">
        <w:rPr>
          <w:rFonts w:eastAsia="Verdana"/>
          <w:color w:val="333333"/>
        </w:rPr>
        <w:t xml:space="preserve"> This column data will be initialized from Service Detail -- Location of the Service - Find the first Date of Service where the Procedure Code is mapped to Procedure Code Details -- CQM Configurations -- I-Eval for Concept = Dynamic2.</w:t>
      </w:r>
    </w:p>
    <w:p w14:paraId="799F777F" w14:textId="77777777" w:rsidR="001F6A40" w:rsidRDefault="001F6A40" w:rsidP="001F6A40">
      <w:pPr>
        <w:spacing w:before="240" w:after="240"/>
        <w:jc w:val="both"/>
      </w:pPr>
      <w:r w:rsidRPr="722274AB">
        <w:rPr>
          <w:rFonts w:eastAsia="Verdana"/>
          <w:b/>
          <w:bCs/>
        </w:rPr>
        <w:t>Clinical Program:</w:t>
      </w:r>
      <w:r w:rsidRPr="722274AB">
        <w:rPr>
          <w:rFonts w:eastAsia="Verdana"/>
          <w:color w:val="333333"/>
        </w:rPr>
        <w:t xml:space="preserve"> This column data will be initialized from Services -- Program of the Service - Find the first Date of Service where the Procedure Code is mapped to Procedure Code Details -- CQM Configurations -- I-Eval for Concept = Dynamic3. </w:t>
      </w:r>
    </w:p>
    <w:p w14:paraId="75B82CDC" w14:textId="77777777" w:rsidR="001F6A40" w:rsidRDefault="001F6A40" w:rsidP="001F6A40">
      <w:pPr>
        <w:spacing w:before="240" w:after="240"/>
        <w:jc w:val="both"/>
      </w:pPr>
      <w:r w:rsidRPr="722274AB">
        <w:rPr>
          <w:rFonts w:eastAsia="Verdana"/>
          <w:b/>
          <w:bCs/>
        </w:rPr>
        <w:t>Clinical Location:</w:t>
      </w:r>
      <w:r w:rsidRPr="722274AB">
        <w:rPr>
          <w:rFonts w:eastAsia="Verdana"/>
          <w:color w:val="333333"/>
        </w:rPr>
        <w:t xml:space="preserve"> This column data will be initialized from Services -- Location of the Service - Find the first Date of Service where the Procedure Code is mapped to Procedure Code Details -- CQM Configurations -- I-Eval for Concept = Dynamic3.</w:t>
      </w:r>
    </w:p>
    <w:p w14:paraId="359DD927" w14:textId="77777777" w:rsidR="001F6A40" w:rsidRDefault="001F6A40" w:rsidP="001F6A40">
      <w:pPr>
        <w:spacing w:before="240" w:after="240"/>
        <w:jc w:val="both"/>
      </w:pPr>
      <w:r w:rsidRPr="722274AB">
        <w:rPr>
          <w:rFonts w:eastAsia="Verdana"/>
          <w:b/>
          <w:bCs/>
        </w:rPr>
        <w:t>Age at First Contact:</w:t>
      </w:r>
      <w:r w:rsidRPr="722274AB">
        <w:rPr>
          <w:rFonts w:eastAsia="Verdana"/>
          <w:color w:val="333333"/>
        </w:rPr>
        <w:t xml:space="preserve"> Calculate Client Age as of the First Contact Date. </w:t>
      </w:r>
    </w:p>
    <w:p w14:paraId="03A06FEF" w14:textId="77777777" w:rsidR="001F6A40" w:rsidRDefault="001F6A40" w:rsidP="001F6A40">
      <w:pPr>
        <w:spacing w:before="240" w:after="240"/>
        <w:jc w:val="both"/>
      </w:pPr>
      <w:r w:rsidRPr="722274AB">
        <w:rPr>
          <w:rFonts w:eastAsia="Verdana"/>
          <w:b/>
          <w:bCs/>
        </w:rPr>
        <w:t>Race:</w:t>
      </w:r>
      <w:r w:rsidRPr="722274AB">
        <w:rPr>
          <w:rFonts w:eastAsia="Verdana"/>
          <w:color w:val="333333"/>
        </w:rPr>
        <w:t xml:space="preserve"> This column data will be initialized from Client Information -- Race -- Display the Client's Race. If Single Race in Client Information, report as the mapped CCBHC Code for this report, </w:t>
      </w:r>
      <w:proofErr w:type="gramStart"/>
      <w:r w:rsidRPr="722274AB">
        <w:rPr>
          <w:rFonts w:eastAsia="Verdana"/>
          <w:color w:val="333333"/>
        </w:rPr>
        <w:t>If</w:t>
      </w:r>
      <w:proofErr w:type="gramEnd"/>
      <w:r w:rsidRPr="722274AB">
        <w:rPr>
          <w:rFonts w:eastAsia="Verdana"/>
          <w:color w:val="333333"/>
        </w:rPr>
        <w:t xml:space="preserve"> not mapped report as Unknown, if multiple races are chosen, list client Race as 'More than One Race', If no race is selected in client information list client as Race = Unknown.</w:t>
      </w:r>
    </w:p>
    <w:p w14:paraId="3CF2D13B" w14:textId="5C71EDD9" w:rsidR="001F6A40" w:rsidRDefault="001F6A40" w:rsidP="001F6A40">
      <w:pPr>
        <w:spacing w:before="240" w:after="240"/>
        <w:jc w:val="both"/>
      </w:pPr>
      <w:r w:rsidRPr="722274AB">
        <w:rPr>
          <w:rFonts w:eastAsia="Verdana"/>
          <w:b/>
          <w:bCs/>
        </w:rPr>
        <w:t>Ethnicity:</w:t>
      </w:r>
      <w:r w:rsidRPr="722274AB">
        <w:rPr>
          <w:rFonts w:eastAsia="Verdana"/>
          <w:color w:val="333333"/>
        </w:rPr>
        <w:t xml:space="preserve"> This column data will be initialized from Client Information -- Ethnicity, If Single Ethnicity in Client Information, report as the mapped CCBHC Code for this report, If not mapped report as Unknown, if multiple ethnicities are chosen, list client Ethnicity as the first match in External Mapping</w:t>
      </w:r>
      <w:r w:rsidR="0011200D">
        <w:rPr>
          <w:rFonts w:eastAsia="Verdana"/>
          <w:color w:val="333333"/>
        </w:rPr>
        <w:t>s</w:t>
      </w:r>
      <w:r w:rsidRPr="722274AB">
        <w:rPr>
          <w:rFonts w:eastAsia="Verdana"/>
          <w:color w:val="333333"/>
        </w:rPr>
        <w:t xml:space="preserve"> Table, If no ethnicity is selected in client information list client as Ethnicity = Unknown.</w:t>
      </w:r>
    </w:p>
    <w:p w14:paraId="4A51A11F" w14:textId="77777777" w:rsidR="001F6A40" w:rsidRDefault="001F6A40" w:rsidP="001F6A40">
      <w:pPr>
        <w:spacing w:before="240" w:after="240"/>
        <w:jc w:val="both"/>
      </w:pPr>
      <w:r w:rsidRPr="722274AB">
        <w:rPr>
          <w:rFonts w:eastAsia="Verdana"/>
          <w:b/>
          <w:bCs/>
        </w:rPr>
        <w:t>Medicaid Plan:</w:t>
      </w:r>
      <w:r w:rsidRPr="722274AB">
        <w:rPr>
          <w:rFonts w:eastAsia="Verdana"/>
          <w:color w:val="333333"/>
        </w:rPr>
        <w:t xml:space="preserve"> This column data will be initialized from Client enrolled in &gt;=1 plan where Plan type = </w:t>
      </w:r>
      <w:proofErr w:type="spellStart"/>
      <w:r w:rsidRPr="722274AB">
        <w:rPr>
          <w:rFonts w:eastAsia="Verdana"/>
          <w:color w:val="333333"/>
        </w:rPr>
        <w:t>medicaid</w:t>
      </w:r>
      <w:proofErr w:type="spellEnd"/>
      <w:r w:rsidRPr="722274AB">
        <w:rPr>
          <w:rFonts w:eastAsia="Verdana"/>
          <w:color w:val="333333"/>
        </w:rPr>
        <w:t xml:space="preserve">:  </w:t>
      </w:r>
      <w:proofErr w:type="spellStart"/>
      <w:r w:rsidRPr="722274AB">
        <w:rPr>
          <w:rFonts w:eastAsia="Verdana"/>
          <w:color w:val="333333"/>
        </w:rPr>
        <w:t>coverageplans.ReportingPayerCode</w:t>
      </w:r>
      <w:proofErr w:type="spellEnd"/>
      <w:r w:rsidRPr="722274AB">
        <w:rPr>
          <w:rFonts w:eastAsia="Verdana"/>
          <w:color w:val="333333"/>
        </w:rPr>
        <w:t xml:space="preserve"> begins with a 2 OR if NULL, Coverage Plans &gt; Payer &gt; Payer Type Code begins with 2 AND Enrollment period is within the First Contact Date  and Initial Clinical Date timeline </w:t>
      </w:r>
      <w:proofErr w:type="spellStart"/>
      <w:r w:rsidRPr="722274AB">
        <w:rPr>
          <w:rFonts w:eastAsia="Verdana"/>
          <w:color w:val="333333"/>
        </w:rPr>
        <w:t>ClientCoveragePlanId.StartDate</w:t>
      </w:r>
      <w:proofErr w:type="spellEnd"/>
      <w:r w:rsidRPr="722274AB">
        <w:rPr>
          <w:rFonts w:eastAsia="Verdana"/>
          <w:color w:val="333333"/>
        </w:rPr>
        <w:t xml:space="preserve"> is &lt; Initial Clinical Date AND </w:t>
      </w:r>
      <w:proofErr w:type="spellStart"/>
      <w:r w:rsidRPr="722274AB">
        <w:rPr>
          <w:rFonts w:eastAsia="Verdana"/>
          <w:color w:val="333333"/>
        </w:rPr>
        <w:t>ClientCoveragePlanId.EndDate</w:t>
      </w:r>
      <w:proofErr w:type="spellEnd"/>
      <w:r w:rsidRPr="722274AB">
        <w:rPr>
          <w:rFonts w:eastAsia="Verdana"/>
          <w:color w:val="333333"/>
        </w:rPr>
        <w:t xml:space="preserve"> is &gt; First Contact Date.</w:t>
      </w:r>
    </w:p>
    <w:p w14:paraId="389EF030" w14:textId="77777777" w:rsidR="001F6A40" w:rsidRPr="001C5C44" w:rsidRDefault="001F6A40" w:rsidP="001F6A40">
      <w:pPr>
        <w:spacing w:before="240" w:after="240"/>
        <w:jc w:val="both"/>
      </w:pPr>
      <w:r w:rsidRPr="722274AB">
        <w:rPr>
          <w:rFonts w:eastAsia="Verdana"/>
          <w:b/>
          <w:bCs/>
        </w:rPr>
        <w:t>Other Coverage:</w:t>
      </w:r>
      <w:r w:rsidRPr="722274AB">
        <w:rPr>
          <w:rFonts w:eastAsia="Verdana"/>
          <w:color w:val="333333"/>
        </w:rPr>
        <w:t xml:space="preserve"> This column data will be initialized from Client enrolled in &gt;=1 plan where Plan type = </w:t>
      </w:r>
      <w:proofErr w:type="spellStart"/>
      <w:r w:rsidRPr="722274AB">
        <w:rPr>
          <w:rFonts w:eastAsia="Verdana"/>
          <w:color w:val="333333"/>
        </w:rPr>
        <w:t>medicaid</w:t>
      </w:r>
      <w:proofErr w:type="spellEnd"/>
      <w:r w:rsidRPr="722274AB">
        <w:rPr>
          <w:rFonts w:eastAsia="Verdana"/>
          <w:color w:val="333333"/>
        </w:rPr>
        <w:t xml:space="preserve">:  </w:t>
      </w:r>
      <w:proofErr w:type="spellStart"/>
      <w:r w:rsidRPr="722274AB">
        <w:rPr>
          <w:rFonts w:eastAsia="Verdana"/>
          <w:color w:val="333333"/>
        </w:rPr>
        <w:t>coverageplans.ReportingPayerCode</w:t>
      </w:r>
      <w:proofErr w:type="spellEnd"/>
      <w:r w:rsidRPr="722274AB">
        <w:rPr>
          <w:rFonts w:eastAsia="Verdana"/>
          <w:color w:val="333333"/>
        </w:rPr>
        <w:t xml:space="preserve">  does not begin with a 2 OR if NULL, Coverage Plans &gt; Payer &gt; Payer Type Code does not begin with 2 AND Enrollment period is within the First Contact Date  and Initial Clinical Date timeline </w:t>
      </w:r>
      <w:proofErr w:type="spellStart"/>
      <w:r w:rsidRPr="722274AB">
        <w:rPr>
          <w:rFonts w:eastAsia="Verdana"/>
          <w:color w:val="333333"/>
        </w:rPr>
        <w:lastRenderedPageBreak/>
        <w:t>ClientCoveragePlanId.StartDate</w:t>
      </w:r>
      <w:proofErr w:type="spellEnd"/>
      <w:r w:rsidRPr="722274AB">
        <w:rPr>
          <w:rFonts w:eastAsia="Verdana"/>
          <w:color w:val="333333"/>
        </w:rPr>
        <w:t xml:space="preserve"> is &lt; Initial Clinical Date AND </w:t>
      </w:r>
      <w:proofErr w:type="spellStart"/>
      <w:r w:rsidRPr="722274AB">
        <w:rPr>
          <w:rFonts w:eastAsia="Verdana"/>
          <w:color w:val="333333"/>
        </w:rPr>
        <w:t>ClientCoveragePlanId.EndDate</w:t>
      </w:r>
      <w:proofErr w:type="spellEnd"/>
      <w:r w:rsidRPr="722274AB">
        <w:rPr>
          <w:rFonts w:eastAsia="Verdana"/>
          <w:color w:val="333333"/>
        </w:rPr>
        <w:t xml:space="preserve"> is &gt; First Contact Date.</w:t>
      </w:r>
    </w:p>
    <w:p w14:paraId="447137AE" w14:textId="77777777" w:rsidR="001F6A40" w:rsidRDefault="001F6A40" w:rsidP="001F6A40">
      <w:pPr>
        <w:pBdr>
          <w:bottom w:val="single" w:sz="12" w:space="2" w:color="000000"/>
        </w:pBdr>
        <w:jc w:val="both"/>
        <w:rPr>
          <w:rFonts w:eastAsia="Verdana"/>
        </w:rPr>
      </w:pPr>
    </w:p>
    <w:p w14:paraId="4671EAAC" w14:textId="77777777" w:rsidR="001F6A40" w:rsidRDefault="001F6A40" w:rsidP="001F6A40">
      <w:pPr>
        <w:jc w:val="both"/>
        <w:rPr>
          <w:rFonts w:eastAsia="Verdana"/>
          <w:b/>
          <w:bCs/>
        </w:rPr>
      </w:pPr>
    </w:p>
    <w:p w14:paraId="1B44A7DF" w14:textId="77777777" w:rsidR="001F6A40" w:rsidRPr="00AE6ADD" w:rsidRDefault="001F6A40" w:rsidP="001F6A40">
      <w:pPr>
        <w:spacing w:after="220"/>
        <w:jc w:val="both"/>
        <w:rPr>
          <w:rFonts w:eastAsia="Verdana"/>
          <w:color w:val="000000" w:themeColor="text1"/>
        </w:rPr>
      </w:pPr>
      <w:r w:rsidRPr="00216769">
        <w:rPr>
          <w:rFonts w:eastAsia="Verdana"/>
          <w:b/>
          <w:bCs/>
          <w:color w:val="000000" w:themeColor="text1"/>
          <w:lang w:val="en-IN"/>
        </w:rPr>
        <w:t>Author</w:t>
      </w:r>
      <w:r w:rsidRPr="00216769">
        <w:rPr>
          <w:rFonts w:eastAsia="Verdana"/>
          <w:color w:val="000000" w:themeColor="text1"/>
          <w:lang w:val="en-IN"/>
        </w:rPr>
        <w:t xml:space="preserve">: </w:t>
      </w:r>
      <w:r>
        <w:rPr>
          <w:rFonts w:eastAsia="Verdana"/>
          <w:color w:val="000000" w:themeColor="text1"/>
          <w:lang w:val="en-IN"/>
        </w:rPr>
        <w:t xml:space="preserve">Rakesh </w:t>
      </w:r>
      <w:proofErr w:type="spellStart"/>
      <w:r>
        <w:rPr>
          <w:rFonts w:eastAsia="Verdana"/>
          <w:color w:val="000000" w:themeColor="text1"/>
          <w:lang w:val="en-IN"/>
        </w:rPr>
        <w:t>Nagangouda</w:t>
      </w:r>
      <w:proofErr w:type="spellEnd"/>
    </w:p>
    <w:p w14:paraId="33E8D241" w14:textId="7912933F" w:rsidR="001F6A40" w:rsidRDefault="001F6A40" w:rsidP="001F6A40">
      <w:pPr>
        <w:pStyle w:val="Heading3"/>
      </w:pPr>
      <w:bookmarkStart w:id="174" w:name="_Toc197944409"/>
      <w:bookmarkStart w:id="175" w:name="_Toc199865006"/>
      <w:r>
        <w:rPr>
          <w:bCs/>
        </w:rPr>
        <w:t>12</w:t>
      </w:r>
      <w:r w:rsidR="008E418B">
        <w:rPr>
          <w:bCs/>
        </w:rPr>
        <w:t>5</w:t>
      </w:r>
      <w:r>
        <w:rPr>
          <w:bCs/>
        </w:rPr>
        <w:t xml:space="preserve">. </w:t>
      </w:r>
      <w:r w:rsidRPr="00320406">
        <w:rPr>
          <w:bCs/>
        </w:rPr>
        <w:t>Core Bugs # 13</w:t>
      </w:r>
      <w:r>
        <w:rPr>
          <w:bCs/>
        </w:rPr>
        <w:t>1112</w:t>
      </w:r>
      <w:r w:rsidRPr="00320406">
        <w:t xml:space="preserve">: </w:t>
      </w:r>
      <w:r w:rsidRPr="004731AA">
        <w:rPr>
          <w:bCs/>
        </w:rPr>
        <w:t xml:space="preserve">Reports accessing issue from the Go Search and </w:t>
      </w:r>
      <w:proofErr w:type="spellStart"/>
      <w:r w:rsidRPr="004731AA">
        <w:rPr>
          <w:bCs/>
        </w:rPr>
        <w:t>Favorite</w:t>
      </w:r>
      <w:proofErr w:type="spellEnd"/>
      <w:r w:rsidRPr="004731AA">
        <w:rPr>
          <w:bCs/>
        </w:rPr>
        <w:t xml:space="preserve"> Search when the reports are added to the ‘Favourites’.</w:t>
      </w:r>
      <w:bookmarkEnd w:id="174"/>
      <w:bookmarkEnd w:id="175"/>
    </w:p>
    <w:p w14:paraId="05D6E2F4" w14:textId="77777777" w:rsidR="001F6A40" w:rsidRDefault="001F6A40" w:rsidP="001F6A40">
      <w:pPr>
        <w:spacing w:before="210" w:after="210"/>
        <w:jc w:val="both"/>
        <w:rPr>
          <w:rFonts w:eastAsia="Verdana"/>
          <w:color w:val="000000" w:themeColor="text1"/>
        </w:rPr>
      </w:pPr>
      <w:r w:rsidRPr="722274AB">
        <w:rPr>
          <w:rFonts w:eastAsia="Verdana"/>
          <w:b/>
          <w:bCs/>
          <w:color w:val="000000" w:themeColor="text1"/>
        </w:rPr>
        <w:t xml:space="preserve">Release Type: </w:t>
      </w:r>
      <w:r w:rsidRPr="722274AB">
        <w:rPr>
          <w:rFonts w:eastAsia="Verdana"/>
          <w:color w:val="000000" w:themeColor="text1"/>
        </w:rPr>
        <w:t xml:space="preserve">Fix </w:t>
      </w:r>
      <w:r w:rsidRPr="722274AB">
        <w:rPr>
          <w:rFonts w:eastAsia="Verdana"/>
          <w:b/>
          <w:bCs/>
          <w:color w:val="000000" w:themeColor="text1"/>
        </w:rPr>
        <w:t xml:space="preserve">| Priority: </w:t>
      </w:r>
      <w:r w:rsidRPr="722274AB">
        <w:rPr>
          <w:rFonts w:eastAsia="Verdana"/>
          <w:color w:val="000000" w:themeColor="text1"/>
        </w:rPr>
        <w:t xml:space="preserve">Medium </w:t>
      </w:r>
    </w:p>
    <w:p w14:paraId="1FCD6E3A" w14:textId="77777777" w:rsidR="001F6A40" w:rsidRDefault="001F6A40" w:rsidP="001F6A40">
      <w:pPr>
        <w:spacing w:before="210" w:after="210"/>
        <w:jc w:val="both"/>
        <w:rPr>
          <w:rFonts w:eastAsia="Verdana"/>
          <w:color w:val="000000" w:themeColor="text1"/>
        </w:rPr>
      </w:pPr>
      <w:r w:rsidRPr="722274AB">
        <w:rPr>
          <w:rFonts w:eastAsia="Verdana"/>
          <w:b/>
          <w:bCs/>
          <w:color w:val="000000" w:themeColor="text1"/>
        </w:rPr>
        <w:t>Navigation Path:</w:t>
      </w:r>
      <w:r w:rsidRPr="722274AB">
        <w:rPr>
          <w:rFonts w:eastAsia="Verdana"/>
          <w:color w:val="000000" w:themeColor="text1"/>
        </w:rPr>
        <w:t xml:space="preserve"> Login to SmartCare application – Open 'Custom Mode of Delivery Report’ – Create New Favorite of the Report by clicking on the New Favorite button on the open Report screen – Give the Favorite filter name in the pop up and save – Open the Report from the Go Search with the Favorite filter name of the Report. </w:t>
      </w:r>
    </w:p>
    <w:p w14:paraId="270A7AC4" w14:textId="77777777" w:rsidR="001F6A40" w:rsidRDefault="001F6A40" w:rsidP="001F6A40">
      <w:pPr>
        <w:spacing w:after="240"/>
        <w:jc w:val="both"/>
        <w:rPr>
          <w:rFonts w:eastAsia="Verdana"/>
          <w:color w:val="000000" w:themeColor="text1"/>
        </w:rPr>
      </w:pPr>
      <w:r w:rsidRPr="047BD6C2">
        <w:rPr>
          <w:rFonts w:eastAsia="Verdana"/>
          <w:b/>
          <w:bCs/>
          <w:color w:val="000000" w:themeColor="text1"/>
        </w:rPr>
        <w:t>Functionality ‘Before’ and ‘After’ Release:</w:t>
      </w:r>
    </w:p>
    <w:p w14:paraId="020251A5" w14:textId="77777777" w:rsidR="00FF557E" w:rsidRDefault="001F6A40" w:rsidP="001F6A40">
      <w:pPr>
        <w:spacing w:before="210" w:after="210"/>
        <w:jc w:val="both"/>
        <w:rPr>
          <w:rFonts w:eastAsia="Verdana"/>
          <w:color w:val="000000" w:themeColor="text1"/>
        </w:rPr>
      </w:pPr>
      <w:r w:rsidRPr="722274AB">
        <w:rPr>
          <w:rFonts w:eastAsia="Verdana"/>
          <w:color w:val="000000" w:themeColor="text1"/>
        </w:rPr>
        <w:t xml:space="preserve">Before this release, here was the behavior. When the user </w:t>
      </w:r>
      <w:r w:rsidR="00FF557E" w:rsidRPr="722274AB">
        <w:rPr>
          <w:rFonts w:eastAsia="Verdana"/>
          <w:color w:val="000000" w:themeColor="text1"/>
        </w:rPr>
        <w:t>tried to</w:t>
      </w:r>
      <w:r w:rsidRPr="722274AB">
        <w:rPr>
          <w:rFonts w:eastAsia="Verdana"/>
          <w:color w:val="000000" w:themeColor="text1"/>
        </w:rPr>
        <w:t xml:space="preserve"> access 'Custom Mode of Delivery Report' through Go Search, then 'Unable to connect with report server' error was displayed </w:t>
      </w:r>
      <w:proofErr w:type="gramStart"/>
      <w:r w:rsidRPr="722274AB">
        <w:rPr>
          <w:rFonts w:eastAsia="Verdana"/>
          <w:color w:val="000000" w:themeColor="text1"/>
        </w:rPr>
        <w:t>and also</w:t>
      </w:r>
      <w:proofErr w:type="gramEnd"/>
      <w:r w:rsidRPr="722274AB">
        <w:rPr>
          <w:rFonts w:eastAsia="Verdana"/>
          <w:color w:val="000000" w:themeColor="text1"/>
        </w:rPr>
        <w:t xml:space="preserve"> when they tried to access through the 'Favorite' search</w:t>
      </w:r>
      <w:r w:rsidR="00FF557E">
        <w:rPr>
          <w:rFonts w:eastAsia="Verdana"/>
          <w:color w:val="000000" w:themeColor="text1"/>
        </w:rPr>
        <w:t>,</w:t>
      </w:r>
      <w:r w:rsidRPr="722274AB">
        <w:rPr>
          <w:rFonts w:eastAsia="Verdana"/>
          <w:color w:val="000000" w:themeColor="text1"/>
        </w:rPr>
        <w:t xml:space="preserve"> then the report page was not displaying completely. </w:t>
      </w:r>
    </w:p>
    <w:p w14:paraId="581486EC" w14:textId="5D1591C0" w:rsidR="001F6A40" w:rsidRDefault="001F6A40" w:rsidP="001F6A40">
      <w:pPr>
        <w:spacing w:before="210" w:after="210"/>
        <w:jc w:val="both"/>
        <w:rPr>
          <w:rFonts w:eastAsia="Verdana"/>
          <w:color w:val="000000" w:themeColor="text1"/>
        </w:rPr>
      </w:pPr>
      <w:r>
        <w:br/>
      </w:r>
      <w:r w:rsidRPr="722274AB">
        <w:rPr>
          <w:rFonts w:eastAsia="Verdana"/>
          <w:color w:val="000000" w:themeColor="text1"/>
        </w:rPr>
        <w:t xml:space="preserve">With this release, the above-mentioned issue has been </w:t>
      </w:r>
      <w:proofErr w:type="gramStart"/>
      <w:r w:rsidRPr="722274AB">
        <w:rPr>
          <w:rFonts w:eastAsia="Verdana"/>
          <w:color w:val="000000" w:themeColor="text1"/>
        </w:rPr>
        <w:t>resolved .</w:t>
      </w:r>
      <w:proofErr w:type="gramEnd"/>
      <w:r w:rsidRPr="722274AB">
        <w:rPr>
          <w:rFonts w:eastAsia="Verdana"/>
          <w:color w:val="000000" w:themeColor="text1"/>
        </w:rPr>
        <w:t xml:space="preserve"> Now, the user </w:t>
      </w:r>
      <w:r w:rsidR="00FF557E" w:rsidRPr="722274AB">
        <w:rPr>
          <w:rFonts w:eastAsia="Verdana"/>
          <w:color w:val="000000" w:themeColor="text1"/>
        </w:rPr>
        <w:t>can</w:t>
      </w:r>
      <w:r w:rsidRPr="722274AB">
        <w:rPr>
          <w:rFonts w:eastAsia="Verdana"/>
          <w:color w:val="000000" w:themeColor="text1"/>
        </w:rPr>
        <w:t xml:space="preserve"> access Reports from Go Search and 'Favorite' search without any issues.</w:t>
      </w:r>
    </w:p>
    <w:p w14:paraId="2688DDC8" w14:textId="77777777" w:rsidR="001F6A40" w:rsidRDefault="001F6A40" w:rsidP="001F6A40">
      <w:pPr>
        <w:pBdr>
          <w:bottom w:val="single" w:sz="12" w:space="2" w:color="000000"/>
        </w:pBdr>
        <w:jc w:val="both"/>
        <w:rPr>
          <w:rFonts w:eastAsia="Verdana"/>
        </w:rPr>
      </w:pPr>
    </w:p>
    <w:p w14:paraId="6BB11786" w14:textId="77777777" w:rsidR="001F6A40" w:rsidRDefault="001F6A40" w:rsidP="001F6A40">
      <w:pPr>
        <w:jc w:val="both"/>
        <w:rPr>
          <w:rFonts w:eastAsia="Verdana"/>
          <w:b/>
          <w:bCs/>
        </w:rPr>
      </w:pPr>
    </w:p>
    <w:p w14:paraId="03E04FAB" w14:textId="77777777" w:rsidR="001F6A40" w:rsidRPr="00AE6ADD" w:rsidRDefault="001F6A40" w:rsidP="001F6A40">
      <w:pPr>
        <w:spacing w:after="220"/>
        <w:jc w:val="both"/>
        <w:rPr>
          <w:rFonts w:eastAsia="Verdana"/>
          <w:color w:val="000000" w:themeColor="text1"/>
        </w:rPr>
      </w:pPr>
      <w:r w:rsidRPr="00216769">
        <w:rPr>
          <w:rFonts w:eastAsia="Verdana"/>
          <w:b/>
          <w:bCs/>
          <w:color w:val="000000" w:themeColor="text1"/>
          <w:lang w:val="en-IN"/>
        </w:rPr>
        <w:t>Author</w:t>
      </w:r>
      <w:r w:rsidRPr="00216769">
        <w:rPr>
          <w:rFonts w:eastAsia="Verdana"/>
          <w:color w:val="000000" w:themeColor="text1"/>
          <w:lang w:val="en-IN"/>
        </w:rPr>
        <w:t xml:space="preserve">: </w:t>
      </w:r>
      <w:r>
        <w:rPr>
          <w:rFonts w:eastAsia="Verdana"/>
          <w:color w:val="000000" w:themeColor="text1"/>
          <w:lang w:val="en-IN"/>
        </w:rPr>
        <w:t>Ravindra Pitta</w:t>
      </w:r>
    </w:p>
    <w:p w14:paraId="4F5CFA75" w14:textId="3902E8B9" w:rsidR="001F6A40" w:rsidRPr="000A2875" w:rsidRDefault="001F6A40" w:rsidP="001F6A40">
      <w:pPr>
        <w:pStyle w:val="Heading3"/>
        <w:rPr>
          <w:highlight w:val="green"/>
        </w:rPr>
      </w:pPr>
      <w:bookmarkStart w:id="176" w:name="_Toc197944410"/>
      <w:bookmarkStart w:id="177" w:name="_Toc199865007"/>
      <w:r w:rsidRPr="000A2875">
        <w:rPr>
          <w:bCs/>
          <w:highlight w:val="green"/>
        </w:rPr>
        <w:t>12</w:t>
      </w:r>
      <w:r w:rsidR="008E418B" w:rsidRPr="000A2875">
        <w:rPr>
          <w:bCs/>
          <w:highlight w:val="green"/>
        </w:rPr>
        <w:t>6</w:t>
      </w:r>
      <w:r w:rsidRPr="000A2875">
        <w:rPr>
          <w:bCs/>
          <w:highlight w:val="green"/>
        </w:rPr>
        <w:t>. Core Bugs # 131505: ‘Service Status Percentages with Service Detail’ report: There is no comma between the ‘Last Name’ and the ‘First Name’ for the ‘Client Name’ and ‘Primary Clinician’ fields.</w:t>
      </w:r>
      <w:bookmarkEnd w:id="176"/>
      <w:bookmarkEnd w:id="177"/>
    </w:p>
    <w:p w14:paraId="3D014235" w14:textId="77777777" w:rsidR="001F6A40" w:rsidRDefault="001F6A40" w:rsidP="001F6A40">
      <w:pPr>
        <w:spacing w:before="240" w:after="240"/>
        <w:rPr>
          <w:rFonts w:eastAsia="Verdana"/>
          <w:color w:val="000000" w:themeColor="text1"/>
        </w:rPr>
      </w:pPr>
      <w:r w:rsidRPr="000A2875">
        <w:rPr>
          <w:rFonts w:eastAsia="Verdana"/>
          <w:b/>
          <w:bCs/>
          <w:color w:val="000000" w:themeColor="text1"/>
          <w:highlight w:val="green"/>
        </w:rPr>
        <w:t>Release Type:</w:t>
      </w:r>
      <w:r w:rsidRPr="000A2875">
        <w:rPr>
          <w:rFonts w:eastAsia="Verdana"/>
          <w:color w:val="000000" w:themeColor="text1"/>
          <w:highlight w:val="green"/>
        </w:rPr>
        <w:t xml:space="preserve"> Fix </w:t>
      </w:r>
      <w:r w:rsidRPr="000A2875">
        <w:rPr>
          <w:rFonts w:eastAsia="Verdana"/>
          <w:b/>
          <w:bCs/>
          <w:color w:val="000000" w:themeColor="text1"/>
          <w:highlight w:val="green"/>
        </w:rPr>
        <w:t>| Priority:</w:t>
      </w:r>
      <w:r w:rsidRPr="000A2875">
        <w:rPr>
          <w:rFonts w:eastAsia="Verdana"/>
          <w:color w:val="000000" w:themeColor="text1"/>
          <w:highlight w:val="green"/>
        </w:rPr>
        <w:t xml:space="preserve"> Medium</w:t>
      </w:r>
      <w:r w:rsidRPr="000A2875">
        <w:rPr>
          <w:highlight w:val="green"/>
        </w:rPr>
        <w:br/>
      </w:r>
      <w:r w:rsidRPr="000A2875">
        <w:rPr>
          <w:highlight w:val="green"/>
        </w:rPr>
        <w:br/>
      </w:r>
      <w:r w:rsidRPr="000A2875">
        <w:rPr>
          <w:rFonts w:eastAsia="Verdana"/>
          <w:b/>
          <w:bCs/>
          <w:color w:val="000000" w:themeColor="text1"/>
          <w:highlight w:val="green"/>
        </w:rPr>
        <w:t>Navigation Path:</w:t>
      </w:r>
      <w:r w:rsidRPr="000A2875">
        <w:rPr>
          <w:rFonts w:eastAsia="Verdana"/>
          <w:color w:val="000000" w:themeColor="text1"/>
          <w:highlight w:val="green"/>
        </w:rPr>
        <w:t xml:space="preserve"> ‘My Office’ - - ‘My Reports’ -- ‘Service Status Percentages with Service Detail’ report. </w:t>
      </w:r>
      <w:r w:rsidRPr="000A2875">
        <w:rPr>
          <w:highlight w:val="green"/>
        </w:rPr>
        <w:br/>
      </w:r>
      <w:r w:rsidRPr="000A2875">
        <w:rPr>
          <w:rFonts w:eastAsia="Verdana"/>
          <w:color w:val="000000" w:themeColor="text1"/>
          <w:highlight w:val="green"/>
        </w:rPr>
        <w:t xml:space="preserve"> </w:t>
      </w:r>
      <w:r w:rsidRPr="000A2875">
        <w:rPr>
          <w:highlight w:val="green"/>
        </w:rPr>
        <w:br/>
      </w:r>
      <w:r w:rsidRPr="000A2875">
        <w:rPr>
          <w:rFonts w:eastAsia="Verdana"/>
          <w:b/>
          <w:bCs/>
          <w:color w:val="000000" w:themeColor="text1"/>
          <w:highlight w:val="green"/>
        </w:rPr>
        <w:t>Functionality ‘Before’ and ‘After’ release:</w:t>
      </w:r>
      <w:r w:rsidRPr="000A2875">
        <w:rPr>
          <w:rFonts w:eastAsia="Verdana"/>
          <w:color w:val="000000" w:themeColor="text1"/>
          <w:highlight w:val="green"/>
        </w:rPr>
        <w:t xml:space="preserve"> </w:t>
      </w:r>
      <w:r w:rsidRPr="000A2875">
        <w:rPr>
          <w:highlight w:val="green"/>
        </w:rPr>
        <w:br/>
      </w:r>
      <w:r w:rsidRPr="000A2875">
        <w:rPr>
          <w:rFonts w:eastAsia="Verdana"/>
          <w:color w:val="000000" w:themeColor="text1"/>
          <w:highlight w:val="green"/>
        </w:rPr>
        <w:t xml:space="preserve"> </w:t>
      </w:r>
      <w:r w:rsidRPr="000A2875">
        <w:rPr>
          <w:highlight w:val="green"/>
        </w:rPr>
        <w:br/>
      </w:r>
      <w:r w:rsidRPr="000A2875">
        <w:rPr>
          <w:rFonts w:eastAsia="Verdana"/>
          <w:color w:val="000000" w:themeColor="text1"/>
          <w:highlight w:val="green"/>
        </w:rPr>
        <w:t xml:space="preserve">Before this release, here was the behavior. In the ‘Service Status Percentages with Service Detail’ report under the ‘Service Details’ section, there was no comma between the ‘Last Name’ and the ‘First Name’ for the ‘Client Name’ and ‘Primary Clinician’ fields. </w:t>
      </w:r>
      <w:r w:rsidRPr="000A2875">
        <w:rPr>
          <w:highlight w:val="green"/>
        </w:rPr>
        <w:br/>
      </w:r>
      <w:r w:rsidRPr="000A2875">
        <w:rPr>
          <w:rFonts w:eastAsia="Verdana"/>
          <w:color w:val="000000" w:themeColor="text1"/>
          <w:highlight w:val="green"/>
        </w:rPr>
        <w:t xml:space="preserve"> </w:t>
      </w:r>
      <w:r w:rsidRPr="000A2875">
        <w:rPr>
          <w:highlight w:val="green"/>
        </w:rPr>
        <w:br/>
      </w:r>
      <w:r w:rsidRPr="000A2875">
        <w:rPr>
          <w:rFonts w:eastAsia="Verdana"/>
          <w:color w:val="000000" w:themeColor="text1"/>
          <w:highlight w:val="green"/>
        </w:rPr>
        <w:t>With this release, the above issue is fixed. A comma is added now between the ‘Last Name’ and ‘First Name’ for the ‘Client Name’ and ‘Primary Clinician’ fields under the ‘Service Details’ section of ‘Service Status Percentages with Service Detail’ report.</w:t>
      </w:r>
      <w:r w:rsidRPr="722274AB">
        <w:rPr>
          <w:rFonts w:eastAsia="Verdana"/>
          <w:color w:val="000000" w:themeColor="text1"/>
        </w:rPr>
        <w:t xml:space="preserve">  </w:t>
      </w:r>
    </w:p>
    <w:p w14:paraId="7455ADB6" w14:textId="77777777" w:rsidR="001F6A40" w:rsidRDefault="001F6A40" w:rsidP="001F6A40">
      <w:pPr>
        <w:pBdr>
          <w:bottom w:val="single" w:sz="12" w:space="2" w:color="000000"/>
        </w:pBdr>
        <w:jc w:val="both"/>
        <w:rPr>
          <w:rFonts w:eastAsia="Verdana"/>
        </w:rPr>
      </w:pPr>
    </w:p>
    <w:p w14:paraId="15F623BE" w14:textId="77777777" w:rsidR="001F6A40" w:rsidRPr="00D10D8E" w:rsidRDefault="001F6A40" w:rsidP="001F6A40">
      <w:pPr>
        <w:jc w:val="both"/>
        <w:rPr>
          <w:rFonts w:eastAsia="Verdana"/>
          <w:b/>
          <w:bCs/>
        </w:rPr>
      </w:pPr>
    </w:p>
    <w:p w14:paraId="3CAA005C" w14:textId="77777777" w:rsidR="00DB24C0" w:rsidRDefault="00DB24C0">
      <w:pPr>
        <w:spacing w:after="160" w:line="259" w:lineRule="auto"/>
        <w:rPr>
          <w:rFonts w:eastAsia="Arial" w:cs="Arial"/>
          <w:b/>
          <w:color w:val="4472C4" w:themeColor="accent5"/>
          <w:sz w:val="20"/>
          <w:szCs w:val="20"/>
          <w:lang w:val="en-IN" w:eastAsia="en-IN"/>
        </w:rPr>
      </w:pPr>
      <w:bookmarkStart w:id="178" w:name="_Toc197944411"/>
      <w:r>
        <w:rPr>
          <w:sz w:val="20"/>
          <w:szCs w:val="20"/>
        </w:rPr>
        <w:br w:type="page"/>
      </w:r>
    </w:p>
    <w:p w14:paraId="1EC5F6FC" w14:textId="65F6806F" w:rsidR="001F6A40" w:rsidRPr="00804ABF" w:rsidRDefault="001F6A40" w:rsidP="001F6A40">
      <w:pPr>
        <w:pStyle w:val="Heading1"/>
        <w:rPr>
          <w:sz w:val="20"/>
          <w:szCs w:val="20"/>
        </w:rPr>
      </w:pPr>
      <w:bookmarkStart w:id="179" w:name="_Toc199865008"/>
      <w:r>
        <w:rPr>
          <w:sz w:val="20"/>
          <w:szCs w:val="20"/>
        </w:rPr>
        <w:lastRenderedPageBreak/>
        <w:t>Patient Portal</w:t>
      </w:r>
      <w:bookmarkEnd w:id="178"/>
      <w:bookmarkEnd w:id="179"/>
      <w:r>
        <w:rPr>
          <w:sz w:val="20"/>
          <w:szCs w:val="20"/>
        </w:rPr>
        <w:t xml:space="preserve"> </w:t>
      </w:r>
    </w:p>
    <w:p w14:paraId="2BA0D58C" w14:textId="77777777" w:rsidR="001F6A40"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567D862E"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42D37F2"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65C821D1"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49C64623"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058E15DD"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289167E8" w14:textId="08943B1D" w:rsidR="001F6A40" w:rsidRPr="005F4E86" w:rsidRDefault="001F6A40" w:rsidP="000A2586">
            <w:pPr>
              <w:jc w:val="center"/>
            </w:pPr>
            <w:r w:rsidRPr="005F4E86">
              <w:t>1</w:t>
            </w:r>
            <w:r w:rsidR="008E418B">
              <w:t>27</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6D4BF6E9" w14:textId="77777777" w:rsidR="001F6A40" w:rsidRPr="005F4E86" w:rsidRDefault="001F6A40" w:rsidP="000A2586">
            <w:pPr>
              <w:jc w:val="center"/>
              <w:rPr>
                <w:color w:val="000000"/>
              </w:rPr>
            </w:pPr>
            <w:r w:rsidRPr="005F4E86">
              <w:rPr>
                <w:color w:val="000000"/>
              </w:rPr>
              <w:t>EII #</w:t>
            </w:r>
            <w:r w:rsidRPr="005F4E86">
              <w:t xml:space="preserve"> </w:t>
            </w:r>
            <w:r w:rsidRPr="005F4E86">
              <w:rPr>
                <w:color w:val="000000"/>
              </w:rPr>
              <w:t>129844</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164C3B5D" w14:textId="77777777" w:rsidR="001F6A40" w:rsidRPr="005F4E86" w:rsidRDefault="001F6A40" w:rsidP="000A2586">
            <w:pPr>
              <w:rPr>
                <w:highlight w:val="yellow"/>
              </w:rPr>
            </w:pPr>
            <w:r w:rsidRPr="005F4E86">
              <w:rPr>
                <w:rFonts w:eastAsia="Verdana"/>
                <w:color w:val="000000" w:themeColor="text1"/>
                <w:highlight w:val="yellow"/>
              </w:rPr>
              <w:t>Implementation to notify the users are using a non-supported browser or OS so that they can login using a Supported Browser and OS.</w:t>
            </w:r>
          </w:p>
        </w:tc>
      </w:tr>
    </w:tbl>
    <w:p w14:paraId="36E95FCE" w14:textId="77777777" w:rsidR="001F6A40" w:rsidRDefault="001F6A40" w:rsidP="001F6A40">
      <w:pPr>
        <w:rPr>
          <w:lang w:val="en-IN" w:eastAsia="en-IN"/>
        </w:rPr>
      </w:pPr>
    </w:p>
    <w:p w14:paraId="320D353B" w14:textId="77777777" w:rsidR="001F6A40" w:rsidRPr="00216769" w:rsidRDefault="001F6A40" w:rsidP="001F6A40">
      <w:pPr>
        <w:spacing w:after="220"/>
        <w:jc w:val="both"/>
        <w:rPr>
          <w:rFonts w:eastAsia="Verdana"/>
          <w:color w:val="000000" w:themeColor="text1"/>
        </w:rPr>
      </w:pPr>
      <w:r w:rsidRPr="00216769">
        <w:rPr>
          <w:rFonts w:eastAsia="Verdana"/>
          <w:b/>
          <w:bCs/>
          <w:color w:val="000000" w:themeColor="text1"/>
          <w:lang w:val="en-IN"/>
        </w:rPr>
        <w:t>Author</w:t>
      </w:r>
      <w:r w:rsidRPr="00216769">
        <w:rPr>
          <w:rFonts w:eastAsia="Verdana"/>
          <w:color w:val="000000" w:themeColor="text1"/>
          <w:lang w:val="en-IN"/>
        </w:rPr>
        <w:t xml:space="preserve">: </w:t>
      </w:r>
      <w:r>
        <w:rPr>
          <w:rFonts w:eastAsia="Verdana"/>
          <w:color w:val="000000" w:themeColor="text1"/>
          <w:lang w:val="en-IN"/>
        </w:rPr>
        <w:t>Abhishek Naik</w:t>
      </w:r>
    </w:p>
    <w:p w14:paraId="3FBFF8A4" w14:textId="340ED163" w:rsidR="001F6A40" w:rsidRPr="00A72510" w:rsidRDefault="001F6A40" w:rsidP="001F6A40">
      <w:pPr>
        <w:pStyle w:val="Heading3"/>
      </w:pPr>
      <w:bookmarkStart w:id="180" w:name="Task81"/>
      <w:bookmarkStart w:id="181" w:name="_Toc197944412"/>
      <w:bookmarkStart w:id="182" w:name="_Toc199865009"/>
      <w:bookmarkStart w:id="183" w:name="RestrictLoginInNonSupportedBrowser"/>
      <w:r w:rsidRPr="005F4E86">
        <w:rPr>
          <w:highlight w:val="yellow"/>
        </w:rPr>
        <w:t>1</w:t>
      </w:r>
      <w:r w:rsidR="008E418B">
        <w:rPr>
          <w:highlight w:val="yellow"/>
        </w:rPr>
        <w:t>27</w:t>
      </w:r>
      <w:r w:rsidRPr="005F4E86">
        <w:rPr>
          <w:highlight w:val="yellow"/>
        </w:rPr>
        <w:t xml:space="preserve">. EII # 129844 (Feature-482870): </w:t>
      </w:r>
      <w:bookmarkEnd w:id="180"/>
      <w:r w:rsidRPr="005F4E86">
        <w:rPr>
          <w:highlight w:val="yellow"/>
        </w:rPr>
        <w:t>Implementation to notify the users are using a non-supported browser or OS so that they can login using a Supported Browser and OS.</w:t>
      </w:r>
      <w:bookmarkEnd w:id="181"/>
      <w:bookmarkEnd w:id="182"/>
    </w:p>
    <w:bookmarkEnd w:id="183"/>
    <w:p w14:paraId="3293CAFC" w14:textId="6B72952F" w:rsidR="00285395" w:rsidRDefault="001F6A40" w:rsidP="00285395">
      <w:pPr>
        <w:spacing w:before="195" w:after="195"/>
        <w:jc w:val="both"/>
        <w:rPr>
          <w:rFonts w:eastAsia="Verdana"/>
          <w:color w:val="000000" w:themeColor="text1"/>
        </w:rPr>
      </w:pPr>
      <w:r w:rsidRPr="722274AB">
        <w:rPr>
          <w:rFonts w:eastAsia="Verdana"/>
          <w:b/>
          <w:bCs/>
          <w:color w:val="000000" w:themeColor="text1"/>
        </w:rPr>
        <w:t xml:space="preserve">Note: </w:t>
      </w:r>
      <w:r w:rsidRPr="00285395">
        <w:rPr>
          <w:rFonts w:eastAsia="Verdana"/>
          <w:color w:val="0070C0"/>
        </w:rPr>
        <w:t xml:space="preserve">This is </w:t>
      </w:r>
      <w:r w:rsidR="00241FEB" w:rsidRPr="00285395">
        <w:rPr>
          <w:rFonts w:eastAsia="Verdana"/>
          <w:color w:val="0070C0"/>
        </w:rPr>
        <w:t>a passive</w:t>
      </w:r>
      <w:r w:rsidRPr="00285395">
        <w:rPr>
          <w:rFonts w:eastAsia="Verdana"/>
          <w:color w:val="0070C0"/>
        </w:rPr>
        <w:t xml:space="preserve"> Change</w:t>
      </w:r>
      <w:r w:rsidR="00285395" w:rsidRPr="00285395">
        <w:rPr>
          <w:rFonts w:eastAsia="Verdana"/>
          <w:color w:val="0070C0"/>
        </w:rPr>
        <w:t xml:space="preserve"> and a new Configuration Key ‘</w:t>
      </w:r>
      <w:proofErr w:type="spellStart"/>
      <w:r w:rsidR="00285395" w:rsidRPr="00285395">
        <w:rPr>
          <w:rFonts w:eastAsia="Verdana"/>
          <w:color w:val="0070C0"/>
        </w:rPr>
        <w:t>RestrictLoginInNonSupportedBrowser</w:t>
      </w:r>
      <w:proofErr w:type="spellEnd"/>
      <w:r w:rsidR="00285395" w:rsidRPr="00285395">
        <w:rPr>
          <w:rFonts w:eastAsia="Verdana"/>
          <w:color w:val="0070C0"/>
        </w:rPr>
        <w:t>’ is implemented to control access via non-supported browsers or operating systems.</w:t>
      </w:r>
    </w:p>
    <w:p w14:paraId="15AAC637" w14:textId="77777777" w:rsidR="001F6A40" w:rsidRPr="00D36A7F" w:rsidRDefault="001F6A40" w:rsidP="001F6A40">
      <w:pPr>
        <w:spacing w:line="257" w:lineRule="auto"/>
        <w:jc w:val="both"/>
        <w:rPr>
          <w:rFonts w:eastAsia="Verdana"/>
          <w:color w:val="000000" w:themeColor="text1"/>
        </w:rPr>
      </w:pPr>
      <w:r w:rsidRPr="722274AB">
        <w:rPr>
          <w:rFonts w:eastAsia="Verdana"/>
          <w:b/>
          <w:bCs/>
          <w:color w:val="000000" w:themeColor="text1"/>
          <w:lang w:val="en-GB"/>
        </w:rPr>
        <w:t xml:space="preserve">Release Type: </w:t>
      </w:r>
      <w:r w:rsidRPr="722274AB">
        <w:rPr>
          <w:rFonts w:eastAsia="Verdana"/>
          <w:color w:val="000000" w:themeColor="text1"/>
          <w:lang w:val="en-GB"/>
        </w:rPr>
        <w:t xml:space="preserve">Change </w:t>
      </w:r>
      <w:r w:rsidRPr="722274AB">
        <w:rPr>
          <w:rFonts w:eastAsia="Verdana"/>
          <w:b/>
          <w:bCs/>
          <w:color w:val="000000" w:themeColor="text1"/>
          <w:lang w:val="en-GB"/>
        </w:rPr>
        <w:t xml:space="preserve">| Priority: </w:t>
      </w:r>
      <w:r w:rsidRPr="722274AB">
        <w:rPr>
          <w:rFonts w:eastAsia="Verdana"/>
          <w:color w:val="000000" w:themeColor="text1"/>
          <w:lang w:val="en-GB"/>
        </w:rPr>
        <w:t xml:space="preserve">Urgent </w:t>
      </w:r>
    </w:p>
    <w:p w14:paraId="5382DEDB" w14:textId="77777777" w:rsidR="001F6A40" w:rsidRDefault="001F6A40" w:rsidP="001F6A40">
      <w:pPr>
        <w:spacing w:line="257" w:lineRule="auto"/>
        <w:jc w:val="both"/>
        <w:rPr>
          <w:rFonts w:eastAsia="Verdana"/>
          <w:b/>
          <w:bCs/>
          <w:color w:val="000000" w:themeColor="text1"/>
        </w:rPr>
      </w:pPr>
    </w:p>
    <w:p w14:paraId="5EAC5E35" w14:textId="3FD9FA6B" w:rsidR="001F6A40" w:rsidRDefault="001F6A40" w:rsidP="001F6A40">
      <w:pPr>
        <w:spacing w:line="257" w:lineRule="auto"/>
        <w:jc w:val="both"/>
        <w:rPr>
          <w:rFonts w:eastAsia="Verdana"/>
          <w:color w:val="000000" w:themeColor="text1"/>
        </w:rPr>
      </w:pPr>
      <w:r w:rsidRPr="722274AB">
        <w:rPr>
          <w:rFonts w:eastAsia="Verdana"/>
          <w:b/>
          <w:bCs/>
          <w:color w:val="000000" w:themeColor="text1"/>
        </w:rPr>
        <w:t xml:space="preserve">Navigation Path: </w:t>
      </w:r>
      <w:r w:rsidRPr="722274AB">
        <w:rPr>
          <w:rFonts w:eastAsia="Verdana"/>
          <w:color w:val="000000" w:themeColor="text1"/>
        </w:rPr>
        <w:t xml:space="preserve">Login to SmartCare/ SSO, Patient Portal or Rx/Medication application using </w:t>
      </w:r>
      <w:proofErr w:type="gramStart"/>
      <w:r w:rsidRPr="722274AB">
        <w:rPr>
          <w:rFonts w:eastAsia="Verdana"/>
          <w:color w:val="000000" w:themeColor="text1"/>
        </w:rPr>
        <w:t>non supported</w:t>
      </w:r>
      <w:proofErr w:type="gramEnd"/>
      <w:r w:rsidRPr="722274AB">
        <w:rPr>
          <w:rFonts w:eastAsia="Verdana"/>
          <w:color w:val="000000" w:themeColor="text1"/>
        </w:rPr>
        <w:t xml:space="preserve"> browsers or OS</w:t>
      </w:r>
      <w:r w:rsidR="002A5673">
        <w:rPr>
          <w:rFonts w:eastAsia="Verdana"/>
          <w:color w:val="000000" w:themeColor="text1"/>
        </w:rPr>
        <w:t>.</w:t>
      </w:r>
    </w:p>
    <w:p w14:paraId="15A7119D"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rPr>
        <w:t xml:space="preserve">Functionality ‘Before’ and ‘After’ release: </w:t>
      </w:r>
    </w:p>
    <w:p w14:paraId="455B7F43"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rPr>
        <w:t>Purpose:</w:t>
      </w:r>
      <w:r w:rsidRPr="722274AB">
        <w:rPr>
          <w:rFonts w:eastAsia="Verdana"/>
          <w:color w:val="000000" w:themeColor="text1"/>
        </w:rPr>
        <w:t xml:space="preserve"> To </w:t>
      </w:r>
      <w:proofErr w:type="gramStart"/>
      <w:r w:rsidRPr="722274AB">
        <w:rPr>
          <w:rFonts w:eastAsia="Verdana"/>
          <w:color w:val="000000" w:themeColor="text1"/>
        </w:rPr>
        <w:t>notify that the users</w:t>
      </w:r>
      <w:proofErr w:type="gramEnd"/>
      <w:r w:rsidRPr="722274AB">
        <w:rPr>
          <w:rFonts w:eastAsia="Verdana"/>
          <w:color w:val="000000" w:themeColor="text1"/>
        </w:rPr>
        <w:t xml:space="preserve"> are using a non-supported browser or OS, so that they can login using a Supported Browser and OS.</w:t>
      </w:r>
    </w:p>
    <w:p w14:paraId="13B11F86" w14:textId="67AE2EE9" w:rsidR="00241FEB" w:rsidRDefault="00241FEB" w:rsidP="001F6A40">
      <w:pPr>
        <w:spacing w:before="195" w:after="195"/>
        <w:jc w:val="both"/>
        <w:rPr>
          <w:rFonts w:eastAsia="Verdana"/>
          <w:color w:val="000000" w:themeColor="text1"/>
        </w:rPr>
      </w:pPr>
      <w:r>
        <w:rPr>
          <w:rFonts w:eastAsia="Verdana"/>
          <w:color w:val="000000" w:themeColor="text1"/>
        </w:rPr>
        <w:t xml:space="preserve">Before this release, </w:t>
      </w:r>
      <w:r w:rsidR="00285395">
        <w:rPr>
          <w:rFonts w:eastAsia="Verdana"/>
          <w:color w:val="000000" w:themeColor="text1"/>
        </w:rPr>
        <w:t xml:space="preserve">the customer was getting the warning message about the unsupported browser or OS. However, there was no way to restrict the </w:t>
      </w:r>
      <w:proofErr w:type="gramStart"/>
      <w:r w:rsidR="00285395">
        <w:rPr>
          <w:rFonts w:eastAsia="Verdana"/>
          <w:color w:val="000000" w:themeColor="text1"/>
        </w:rPr>
        <w:t>access</w:t>
      </w:r>
      <w:proofErr w:type="gramEnd"/>
      <w:r w:rsidR="00285395">
        <w:rPr>
          <w:rFonts w:eastAsia="Verdana"/>
          <w:color w:val="000000" w:themeColor="text1"/>
        </w:rPr>
        <w:t xml:space="preserve"> and the user could have </w:t>
      </w:r>
      <w:r w:rsidR="00115E42">
        <w:rPr>
          <w:rFonts w:eastAsia="Verdana"/>
          <w:color w:val="000000" w:themeColor="text1"/>
        </w:rPr>
        <w:t>continued</w:t>
      </w:r>
      <w:r w:rsidR="00285395">
        <w:rPr>
          <w:rFonts w:eastAsia="Verdana"/>
          <w:color w:val="000000" w:themeColor="text1"/>
        </w:rPr>
        <w:t xml:space="preserve"> to access the application in those </w:t>
      </w:r>
      <w:proofErr w:type="gramStart"/>
      <w:r w:rsidR="00285395">
        <w:rPr>
          <w:rFonts w:eastAsia="Verdana"/>
          <w:color w:val="000000" w:themeColor="text1"/>
        </w:rPr>
        <w:t>browser</w:t>
      </w:r>
      <w:proofErr w:type="gramEnd"/>
      <w:r w:rsidR="00285395">
        <w:rPr>
          <w:rFonts w:eastAsia="Verdana"/>
          <w:color w:val="000000" w:themeColor="text1"/>
        </w:rPr>
        <w:t xml:space="preserve"> or OS. </w:t>
      </w:r>
    </w:p>
    <w:p w14:paraId="622E1543" w14:textId="28244D2A" w:rsidR="001F6A40" w:rsidRDefault="001F6A40" w:rsidP="001F6A40">
      <w:pPr>
        <w:spacing w:before="195" w:after="195"/>
        <w:jc w:val="both"/>
        <w:rPr>
          <w:rFonts w:eastAsia="Verdana"/>
          <w:color w:val="000000" w:themeColor="text1"/>
        </w:rPr>
      </w:pPr>
      <w:r w:rsidRPr="722274AB">
        <w:rPr>
          <w:rFonts w:eastAsia="Verdana"/>
          <w:color w:val="000000" w:themeColor="text1"/>
        </w:rPr>
        <w:t>With this release, a new Configuration Key ‘</w:t>
      </w:r>
      <w:proofErr w:type="spellStart"/>
      <w:r w:rsidRPr="722274AB">
        <w:rPr>
          <w:rFonts w:eastAsia="Verdana"/>
          <w:color w:val="000000" w:themeColor="text1"/>
        </w:rPr>
        <w:t>RestrictLoginInNonSupportedBrowser</w:t>
      </w:r>
      <w:proofErr w:type="spellEnd"/>
      <w:r w:rsidRPr="722274AB">
        <w:rPr>
          <w:rFonts w:eastAsia="Verdana"/>
          <w:color w:val="000000" w:themeColor="text1"/>
        </w:rPr>
        <w:t>’ is implemented to control access via non-supported browsers or operating systems.</w:t>
      </w:r>
    </w:p>
    <w:p w14:paraId="1CF2A912" w14:textId="77777777" w:rsidR="001F6A40" w:rsidRDefault="001F6A40" w:rsidP="001F6A40">
      <w:pPr>
        <w:spacing w:before="195" w:after="195"/>
        <w:jc w:val="both"/>
        <w:rPr>
          <w:rFonts w:eastAsia="Verdana"/>
          <w:color w:val="000000" w:themeColor="text1"/>
        </w:rPr>
      </w:pPr>
      <w:r w:rsidRPr="722274AB">
        <w:rPr>
          <w:rFonts w:eastAsia="Verdana"/>
          <w:b/>
          <w:bCs/>
          <w:color w:val="000000" w:themeColor="text1"/>
          <w:u w:val="single"/>
        </w:rPr>
        <w:t>System Configuration Key Details:</w:t>
      </w:r>
    </w:p>
    <w:p w14:paraId="244CE970" w14:textId="77777777" w:rsidR="001F6A40" w:rsidRDefault="001F6A40" w:rsidP="001F6A40">
      <w:pPr>
        <w:spacing w:before="195" w:after="195"/>
        <w:jc w:val="both"/>
        <w:rPr>
          <w:rFonts w:eastAsia="Verdana"/>
          <w:color w:val="000000" w:themeColor="text1"/>
        </w:rPr>
      </w:pPr>
      <w:r w:rsidRPr="722274AB">
        <w:rPr>
          <w:rFonts w:eastAsia="Verdana"/>
          <w:b/>
          <w:bCs/>
          <w:color w:val="000000" w:themeColor="text1"/>
        </w:rPr>
        <w:t>Key:</w:t>
      </w:r>
      <w:r w:rsidRPr="722274AB">
        <w:rPr>
          <w:rFonts w:eastAsia="Verdana"/>
          <w:color w:val="000000" w:themeColor="text1"/>
        </w:rPr>
        <w:t xml:space="preserve"> </w:t>
      </w:r>
      <w:proofErr w:type="spellStart"/>
      <w:r w:rsidRPr="722274AB">
        <w:rPr>
          <w:rFonts w:eastAsia="Verdana"/>
          <w:color w:val="000000" w:themeColor="text1"/>
        </w:rPr>
        <w:t>RestrictLoginInNonSupportedBrowser</w:t>
      </w:r>
      <w:proofErr w:type="spellEnd"/>
    </w:p>
    <w:p w14:paraId="35A4359F" w14:textId="2868A9C6" w:rsidR="001F6A40" w:rsidRDefault="001F6A40" w:rsidP="001F6A40">
      <w:pPr>
        <w:spacing w:before="195" w:after="195"/>
        <w:jc w:val="both"/>
        <w:rPr>
          <w:rFonts w:eastAsia="Verdana"/>
          <w:color w:val="000000" w:themeColor="text1"/>
        </w:rPr>
      </w:pPr>
      <w:r w:rsidRPr="722274AB">
        <w:rPr>
          <w:rFonts w:eastAsia="Verdana"/>
          <w:b/>
          <w:bCs/>
          <w:color w:val="000000" w:themeColor="text1"/>
        </w:rPr>
        <w:t xml:space="preserve">Read Key as: </w:t>
      </w:r>
      <w:r w:rsidRPr="722274AB">
        <w:rPr>
          <w:rFonts w:eastAsia="Verdana"/>
          <w:color w:val="000000" w:themeColor="text1"/>
        </w:rPr>
        <w:t xml:space="preserve">Restrict Login </w:t>
      </w:r>
      <w:proofErr w:type="gramStart"/>
      <w:r w:rsidRPr="722274AB">
        <w:rPr>
          <w:rFonts w:eastAsia="Verdana"/>
          <w:color w:val="000000" w:themeColor="text1"/>
        </w:rPr>
        <w:t>In</w:t>
      </w:r>
      <w:proofErr w:type="gramEnd"/>
      <w:r w:rsidRPr="722274AB">
        <w:rPr>
          <w:rFonts w:eastAsia="Verdana"/>
          <w:color w:val="000000" w:themeColor="text1"/>
        </w:rPr>
        <w:t xml:space="preserve"> </w:t>
      </w:r>
      <w:proofErr w:type="gramStart"/>
      <w:r w:rsidRPr="722274AB">
        <w:rPr>
          <w:rFonts w:eastAsia="Verdana"/>
          <w:color w:val="000000" w:themeColor="text1"/>
        </w:rPr>
        <w:t>Non Supported</w:t>
      </w:r>
      <w:proofErr w:type="gramEnd"/>
      <w:r w:rsidRPr="722274AB">
        <w:rPr>
          <w:rFonts w:eastAsia="Verdana"/>
          <w:color w:val="000000" w:themeColor="text1"/>
        </w:rPr>
        <w:t xml:space="preserve"> Browser</w:t>
      </w:r>
      <w:r w:rsidR="002A5673">
        <w:rPr>
          <w:rFonts w:eastAsia="Verdana"/>
          <w:color w:val="000000" w:themeColor="text1"/>
        </w:rPr>
        <w:t>.</w:t>
      </w:r>
    </w:p>
    <w:p w14:paraId="77A9D69F" w14:textId="5245CEAB" w:rsidR="001F6A40" w:rsidRDefault="001F6A40" w:rsidP="001F6A40">
      <w:pPr>
        <w:spacing w:before="195" w:after="195"/>
        <w:jc w:val="both"/>
        <w:rPr>
          <w:rFonts w:eastAsia="Verdana"/>
          <w:color w:val="000000" w:themeColor="text1"/>
        </w:rPr>
      </w:pPr>
      <w:r w:rsidRPr="722274AB">
        <w:rPr>
          <w:rFonts w:eastAsia="Verdana"/>
          <w:b/>
          <w:bCs/>
          <w:color w:val="000000" w:themeColor="text1"/>
        </w:rPr>
        <w:t>Allowed Values:</w:t>
      </w:r>
      <w:r w:rsidRPr="722274AB">
        <w:rPr>
          <w:rFonts w:eastAsia="Verdana"/>
          <w:color w:val="000000" w:themeColor="text1"/>
        </w:rPr>
        <w:t xml:space="preserve"> Yes, No</w:t>
      </w:r>
      <w:r w:rsidR="002A5673">
        <w:rPr>
          <w:rFonts w:eastAsia="Verdana"/>
          <w:color w:val="000000" w:themeColor="text1"/>
        </w:rPr>
        <w:t>.</w:t>
      </w:r>
    </w:p>
    <w:p w14:paraId="499B8500" w14:textId="77777777" w:rsidR="001F6A40" w:rsidRDefault="001F6A40" w:rsidP="001F6A40">
      <w:pPr>
        <w:spacing w:before="195" w:after="195"/>
        <w:jc w:val="both"/>
        <w:rPr>
          <w:rFonts w:eastAsia="Verdana"/>
          <w:color w:val="000000" w:themeColor="text1"/>
        </w:rPr>
      </w:pPr>
      <w:r w:rsidRPr="722274AB">
        <w:rPr>
          <w:rFonts w:eastAsia="Verdana"/>
          <w:b/>
          <w:bCs/>
          <w:color w:val="000000" w:themeColor="text1"/>
        </w:rPr>
        <w:t xml:space="preserve">Default Value: </w:t>
      </w:r>
      <w:r w:rsidRPr="722274AB">
        <w:rPr>
          <w:rFonts w:eastAsia="Verdana"/>
          <w:color w:val="000000" w:themeColor="text1"/>
        </w:rPr>
        <w:t>No</w:t>
      </w:r>
    </w:p>
    <w:p w14:paraId="6E4A38EC" w14:textId="77777777" w:rsidR="001F6A40" w:rsidRDefault="001F6A40" w:rsidP="001F6A40">
      <w:pPr>
        <w:spacing w:before="195" w:after="195"/>
        <w:jc w:val="both"/>
        <w:rPr>
          <w:rFonts w:eastAsia="Verdana"/>
          <w:color w:val="000000" w:themeColor="text1"/>
        </w:rPr>
      </w:pPr>
      <w:r w:rsidRPr="722274AB">
        <w:rPr>
          <w:rFonts w:eastAsia="Verdana"/>
          <w:b/>
          <w:bCs/>
          <w:color w:val="000000" w:themeColor="text1"/>
        </w:rPr>
        <w:t xml:space="preserve">Modules: </w:t>
      </w:r>
      <w:r w:rsidRPr="722274AB">
        <w:rPr>
          <w:rFonts w:eastAsia="Verdana"/>
          <w:color w:val="000000" w:themeColor="text1"/>
        </w:rPr>
        <w:t>SCM User Interface</w:t>
      </w:r>
    </w:p>
    <w:p w14:paraId="3076B377" w14:textId="77777777" w:rsidR="001F6A40" w:rsidRDefault="001F6A40" w:rsidP="001F6A40">
      <w:pPr>
        <w:spacing w:before="195" w:after="195"/>
        <w:jc w:val="both"/>
        <w:rPr>
          <w:rFonts w:eastAsia="Verdana"/>
          <w:color w:val="000000" w:themeColor="text1"/>
        </w:rPr>
      </w:pPr>
      <w:r w:rsidRPr="722274AB">
        <w:rPr>
          <w:rFonts w:eastAsia="Verdana"/>
          <w:b/>
          <w:bCs/>
          <w:color w:val="000000" w:themeColor="text1"/>
        </w:rPr>
        <w:t>Description:</w:t>
      </w:r>
    </w:p>
    <w:p w14:paraId="54CFAE47" w14:textId="77777777" w:rsidR="001F6A40" w:rsidRDefault="001F6A40" w:rsidP="001F6A40">
      <w:pPr>
        <w:spacing w:before="195" w:after="195"/>
        <w:jc w:val="both"/>
        <w:rPr>
          <w:rFonts w:eastAsia="Verdana"/>
          <w:color w:val="000000" w:themeColor="text1"/>
        </w:rPr>
      </w:pPr>
      <w:r w:rsidRPr="722274AB">
        <w:rPr>
          <w:rFonts w:eastAsia="Verdana"/>
          <w:color w:val="000000" w:themeColor="text1"/>
        </w:rPr>
        <w:t>This is a new feature being added to the core product by introducing a system configuration key to control access via non-supported browsers or operating systems.</w:t>
      </w:r>
    </w:p>
    <w:p w14:paraId="3E5DAFA9" w14:textId="77777777" w:rsidR="001F6A40" w:rsidRDefault="001F6A40" w:rsidP="001F6A40">
      <w:pPr>
        <w:spacing w:before="195" w:after="195"/>
        <w:jc w:val="both"/>
        <w:rPr>
          <w:rFonts w:eastAsia="Verdana"/>
          <w:color w:val="000000" w:themeColor="text1"/>
        </w:rPr>
      </w:pPr>
      <w:r w:rsidRPr="722274AB">
        <w:rPr>
          <w:rFonts w:eastAsia="Verdana"/>
          <w:color w:val="000000" w:themeColor="text1"/>
        </w:rPr>
        <w:t>If a user attempts to log in to SmartCare, Patient Portal, SSO, or Rx/Medication using an unsupported browser or OS:</w:t>
      </w:r>
    </w:p>
    <w:p w14:paraId="2B28C661" w14:textId="77777777" w:rsidR="001F6A40" w:rsidRDefault="001F6A40" w:rsidP="001F6A40">
      <w:pPr>
        <w:spacing w:before="195" w:after="195"/>
        <w:jc w:val="both"/>
        <w:rPr>
          <w:rFonts w:eastAsia="Verdana"/>
          <w:color w:val="000000" w:themeColor="text1"/>
        </w:rPr>
      </w:pPr>
      <w:r w:rsidRPr="722274AB">
        <w:rPr>
          <w:rFonts w:eastAsia="Verdana"/>
          <w:color w:val="000000" w:themeColor="text1"/>
        </w:rPr>
        <w:t>This key value is used to decide whether to allow the user to Login to the application through SmartCare, Patient Portal, SSO, Rx/Medication using a non-supported browser or non-supported OS.</w:t>
      </w:r>
    </w:p>
    <w:p w14:paraId="564F44DD" w14:textId="77777777" w:rsidR="001F6A40" w:rsidRDefault="001F6A40" w:rsidP="001F6A40">
      <w:pPr>
        <w:spacing w:before="195" w:after="195"/>
        <w:jc w:val="both"/>
        <w:rPr>
          <w:rFonts w:eastAsia="Verdana"/>
          <w:color w:val="000000" w:themeColor="text1"/>
        </w:rPr>
      </w:pPr>
      <w:r w:rsidRPr="722274AB">
        <w:rPr>
          <w:rFonts w:eastAsia="Verdana"/>
          <w:color w:val="000000" w:themeColor="text1"/>
        </w:rPr>
        <w:t xml:space="preserve">If the user tries to access any of the </w:t>
      </w:r>
      <w:proofErr w:type="gramStart"/>
      <w:r w:rsidRPr="722274AB">
        <w:rPr>
          <w:rFonts w:eastAsia="Verdana"/>
          <w:color w:val="000000" w:themeColor="text1"/>
        </w:rPr>
        <w:t>above mentioned</w:t>
      </w:r>
      <w:proofErr w:type="gramEnd"/>
      <w:r w:rsidRPr="722274AB">
        <w:rPr>
          <w:rFonts w:eastAsia="Verdana"/>
          <w:color w:val="000000" w:themeColor="text1"/>
        </w:rPr>
        <w:t xml:space="preserve"> applications using a non-supported browser or non-supported OS,</w:t>
      </w:r>
    </w:p>
    <w:p w14:paraId="3A11B305" w14:textId="73A6EFD1" w:rsidR="001F6A40" w:rsidRDefault="001F6A40" w:rsidP="001F6A40">
      <w:pPr>
        <w:spacing w:before="195" w:after="195"/>
        <w:jc w:val="both"/>
        <w:rPr>
          <w:rFonts w:eastAsia="Verdana"/>
          <w:color w:val="000000" w:themeColor="text1"/>
        </w:rPr>
      </w:pPr>
      <w:r w:rsidRPr="722274AB">
        <w:rPr>
          <w:rFonts w:eastAsia="Verdana"/>
          <w:color w:val="000000" w:themeColor="text1"/>
        </w:rPr>
        <w:lastRenderedPageBreak/>
        <w:t>A) If the configuration key is set to "No," a warning message will be displayed: "You are using an unsupported Browser or Operating System. Please log in using Microsoft Edge or Google Chrome on Windows or Mac OS." The Login/Continue button will remain enabled.</w:t>
      </w:r>
      <w:r w:rsidR="00241FEB">
        <w:rPr>
          <w:rFonts w:eastAsia="Verdana"/>
          <w:color w:val="000000" w:themeColor="text1"/>
        </w:rPr>
        <w:t xml:space="preserve"> </w:t>
      </w:r>
      <w:r w:rsidR="00241FEB" w:rsidRPr="00241FEB">
        <w:rPr>
          <w:rFonts w:eastAsia="Verdana"/>
          <w:b/>
          <w:bCs/>
          <w:color w:val="000000" w:themeColor="text1"/>
        </w:rPr>
        <w:t>This is the default behavior.</w:t>
      </w:r>
    </w:p>
    <w:p w14:paraId="540D8D66" w14:textId="77777777" w:rsidR="001F6A40" w:rsidRDefault="001F6A40" w:rsidP="001F6A40">
      <w:pPr>
        <w:spacing w:before="195" w:after="195"/>
        <w:jc w:val="both"/>
        <w:rPr>
          <w:rFonts w:eastAsia="Verdana"/>
          <w:color w:val="000000" w:themeColor="text1"/>
        </w:rPr>
      </w:pPr>
      <w:r w:rsidRPr="722274AB">
        <w:rPr>
          <w:rFonts w:eastAsia="Verdana"/>
          <w:color w:val="000000" w:themeColor="text1"/>
        </w:rPr>
        <w:t>B) If the configuration key is set to "Yes," a warning message will be displayed: "You are using an unsupported Browser or Operating System. Please log in using Microsoft Edge or Google Chrome on Windows or Mac OS." The Login/Continue button will be disabled.</w:t>
      </w:r>
    </w:p>
    <w:p w14:paraId="26F65FF1" w14:textId="77777777" w:rsidR="001F6A40" w:rsidRDefault="001F6A40" w:rsidP="001F6A40">
      <w:pPr>
        <w:spacing w:before="195" w:after="195"/>
        <w:jc w:val="both"/>
        <w:rPr>
          <w:rFonts w:eastAsia="Verdana"/>
          <w:color w:val="000000" w:themeColor="text1"/>
        </w:rPr>
      </w:pPr>
      <w:r w:rsidRPr="722274AB">
        <w:rPr>
          <w:rFonts w:eastAsia="Verdana"/>
          <w:color w:val="000000" w:themeColor="text1"/>
        </w:rPr>
        <w:t>Note:</w:t>
      </w:r>
    </w:p>
    <w:p w14:paraId="54CB6AE1" w14:textId="77777777" w:rsidR="001F6A40" w:rsidRDefault="001F6A40" w:rsidP="001F6A40">
      <w:pPr>
        <w:spacing w:before="195" w:after="195"/>
        <w:jc w:val="both"/>
        <w:rPr>
          <w:rFonts w:eastAsia="Verdana"/>
          <w:color w:val="000000" w:themeColor="text1"/>
        </w:rPr>
      </w:pPr>
      <w:r w:rsidRPr="722274AB">
        <w:rPr>
          <w:rFonts w:eastAsia="Verdana"/>
          <w:color w:val="000000" w:themeColor="text1"/>
        </w:rPr>
        <w:t xml:space="preserve">If by chance the value of the key is updated with any value apart from the allowed values, </w:t>
      </w:r>
      <w:r w:rsidRPr="00241FEB">
        <w:rPr>
          <w:rFonts w:eastAsia="Verdana"/>
          <w:b/>
          <w:bCs/>
          <w:color w:val="000000" w:themeColor="text1"/>
        </w:rPr>
        <w:t>the system will consider the default behavior</w:t>
      </w:r>
      <w:r w:rsidRPr="722274AB">
        <w:rPr>
          <w:rFonts w:eastAsia="Verdana"/>
          <w:color w:val="000000" w:themeColor="text1"/>
        </w:rPr>
        <w:t>, i.e. same as the value "No"</w:t>
      </w:r>
    </w:p>
    <w:p w14:paraId="1AD01AC6" w14:textId="77777777" w:rsidR="001F6A40" w:rsidRDefault="001F6A40" w:rsidP="001F6A40">
      <w:pPr>
        <w:spacing w:before="195" w:after="195"/>
        <w:jc w:val="both"/>
        <w:rPr>
          <w:rFonts w:eastAsia="Verdana"/>
          <w:color w:val="000000" w:themeColor="text1"/>
        </w:rPr>
      </w:pPr>
      <w:r w:rsidRPr="722274AB">
        <w:rPr>
          <w:rFonts w:eastAsia="Verdana"/>
          <w:b/>
          <w:bCs/>
          <w:color w:val="000000" w:themeColor="text1"/>
        </w:rPr>
        <w:t>Screen Shot 1</w:t>
      </w:r>
    </w:p>
    <w:p w14:paraId="3C9FDA06" w14:textId="77777777" w:rsidR="001F6A40" w:rsidRDefault="001F6A40" w:rsidP="001F6A40">
      <w:pPr>
        <w:spacing w:before="195" w:after="195"/>
        <w:jc w:val="both"/>
        <w:rPr>
          <w:rFonts w:eastAsia="Verdana"/>
          <w:color w:val="000000" w:themeColor="text1"/>
        </w:rPr>
      </w:pPr>
      <w:r>
        <w:rPr>
          <w:noProof/>
        </w:rPr>
        <w:drawing>
          <wp:inline distT="0" distB="0" distL="0" distR="0" wp14:anchorId="5D644D27" wp14:editId="6BF0B127">
            <wp:extent cx="5934075" cy="2790825"/>
            <wp:effectExtent l="0" t="0" r="0" b="0"/>
            <wp:docPr id="2079616713"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9616713" name="drawing" descr="A screenshot of a computer&#10;&#10;AI-generated content may be incorrect."/>
                    <pic:cNvPicPr/>
                  </pic:nvPicPr>
                  <pic:blipFill>
                    <a:blip r:embed="rId108">
                      <a:extLst>
                        <a:ext uri="{28A0092B-C50C-407E-A947-70E740481C1C}">
                          <a14:useLocalDpi xmlns:a14="http://schemas.microsoft.com/office/drawing/2010/main" val="0"/>
                        </a:ext>
                      </a:extLst>
                    </a:blip>
                    <a:stretch>
                      <a:fillRect/>
                    </a:stretch>
                  </pic:blipFill>
                  <pic:spPr>
                    <a:xfrm>
                      <a:off x="0" y="0"/>
                      <a:ext cx="5934075" cy="2790825"/>
                    </a:xfrm>
                    <a:prstGeom prst="rect">
                      <a:avLst/>
                    </a:prstGeom>
                  </pic:spPr>
                </pic:pic>
              </a:graphicData>
            </a:graphic>
          </wp:inline>
        </w:drawing>
      </w:r>
    </w:p>
    <w:p w14:paraId="5B7BE594" w14:textId="77777777" w:rsidR="001F6A40" w:rsidRDefault="001F6A40" w:rsidP="001F6A40">
      <w:pPr>
        <w:spacing w:before="195" w:after="195"/>
        <w:jc w:val="both"/>
        <w:rPr>
          <w:rFonts w:eastAsia="Verdana"/>
          <w:color w:val="000000" w:themeColor="text1"/>
        </w:rPr>
      </w:pPr>
      <w:r>
        <w:rPr>
          <w:noProof/>
        </w:rPr>
        <w:drawing>
          <wp:inline distT="0" distB="0" distL="0" distR="0" wp14:anchorId="0BC909CD" wp14:editId="3A89AEDA">
            <wp:extent cx="5943600" cy="2943225"/>
            <wp:effectExtent l="0" t="0" r="0" b="0"/>
            <wp:docPr id="589760005"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760005" name=""/>
                    <pic:cNvPicPr/>
                  </pic:nvPicPr>
                  <pic:blipFill>
                    <a:blip r:embed="rId109">
                      <a:extLst>
                        <a:ext uri="{28A0092B-C50C-407E-A947-70E740481C1C}">
                          <a14:useLocalDpi xmlns:a14="http://schemas.microsoft.com/office/drawing/2010/main" val="0"/>
                        </a:ext>
                      </a:extLst>
                    </a:blip>
                    <a:stretch>
                      <a:fillRect/>
                    </a:stretch>
                  </pic:blipFill>
                  <pic:spPr>
                    <a:xfrm>
                      <a:off x="0" y="0"/>
                      <a:ext cx="5943600" cy="2943225"/>
                    </a:xfrm>
                    <a:prstGeom prst="rect">
                      <a:avLst/>
                    </a:prstGeom>
                  </pic:spPr>
                </pic:pic>
              </a:graphicData>
            </a:graphic>
          </wp:inline>
        </w:drawing>
      </w:r>
    </w:p>
    <w:p w14:paraId="3B2350F5" w14:textId="77777777" w:rsidR="001F6A40" w:rsidRDefault="001F6A40" w:rsidP="001F6A40">
      <w:pPr>
        <w:spacing w:before="195" w:after="195"/>
        <w:jc w:val="both"/>
        <w:rPr>
          <w:rFonts w:eastAsia="Verdana"/>
          <w:color w:val="000000" w:themeColor="text1"/>
        </w:rPr>
      </w:pPr>
      <w:r w:rsidRPr="722274AB">
        <w:rPr>
          <w:rFonts w:eastAsia="Verdana"/>
          <w:b/>
          <w:bCs/>
          <w:color w:val="000000" w:themeColor="text1"/>
        </w:rPr>
        <w:lastRenderedPageBreak/>
        <w:t xml:space="preserve">Screen Shot 2: </w:t>
      </w:r>
      <w:r w:rsidRPr="722274AB">
        <w:rPr>
          <w:rFonts w:eastAsia="Verdana"/>
          <w:color w:val="000000" w:themeColor="text1"/>
        </w:rPr>
        <w:t>When user using Browser Other than Chrome and Edge with ‘</w:t>
      </w:r>
      <w:proofErr w:type="spellStart"/>
      <w:r w:rsidRPr="722274AB">
        <w:rPr>
          <w:rFonts w:eastAsia="Verdana"/>
          <w:color w:val="000000" w:themeColor="text1"/>
        </w:rPr>
        <w:t>RestrictLoginInNonSupportedBrowser</w:t>
      </w:r>
      <w:proofErr w:type="spellEnd"/>
      <w:r w:rsidRPr="722274AB">
        <w:rPr>
          <w:rFonts w:eastAsia="Verdana"/>
          <w:color w:val="000000" w:themeColor="text1"/>
        </w:rPr>
        <w:t xml:space="preserve">’ value set to </w:t>
      </w:r>
      <w:r w:rsidRPr="722274AB">
        <w:rPr>
          <w:rFonts w:eastAsia="Verdana"/>
          <w:b/>
          <w:bCs/>
          <w:color w:val="000000" w:themeColor="text1"/>
        </w:rPr>
        <w:t>‘Yes’</w:t>
      </w:r>
      <w:r w:rsidRPr="722274AB">
        <w:rPr>
          <w:rFonts w:eastAsia="Verdana"/>
          <w:color w:val="000000" w:themeColor="text1"/>
        </w:rPr>
        <w:t xml:space="preserve"> (Login button will be disabled)</w:t>
      </w:r>
    </w:p>
    <w:p w14:paraId="54E599F3" w14:textId="77777777" w:rsidR="001F6A40" w:rsidRDefault="001F6A40" w:rsidP="001F6A40">
      <w:pPr>
        <w:spacing w:before="195" w:after="195"/>
        <w:jc w:val="both"/>
        <w:rPr>
          <w:rFonts w:eastAsia="Verdana"/>
          <w:color w:val="000000" w:themeColor="text1"/>
        </w:rPr>
      </w:pPr>
      <w:r>
        <w:rPr>
          <w:noProof/>
        </w:rPr>
        <w:drawing>
          <wp:inline distT="0" distB="0" distL="0" distR="0" wp14:anchorId="4F05AF92" wp14:editId="282D4DBB">
            <wp:extent cx="5943600" cy="3276600"/>
            <wp:effectExtent l="0" t="0" r="0" b="0"/>
            <wp:docPr id="635036955"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036955" name="drawing" descr="A screenshot of a computer&#10;&#10;AI-generated content may be incorrect."/>
                    <pic:cNvPicPr/>
                  </pic:nvPicPr>
                  <pic:blipFill>
                    <a:blip r:embed="rId110">
                      <a:extLst>
                        <a:ext uri="{28A0092B-C50C-407E-A947-70E740481C1C}">
                          <a14:useLocalDpi xmlns:a14="http://schemas.microsoft.com/office/drawing/2010/main" val="0"/>
                        </a:ext>
                      </a:extLst>
                    </a:blip>
                    <a:stretch>
                      <a:fillRect/>
                    </a:stretch>
                  </pic:blipFill>
                  <pic:spPr>
                    <a:xfrm>
                      <a:off x="0" y="0"/>
                      <a:ext cx="5943600" cy="3276600"/>
                    </a:xfrm>
                    <a:prstGeom prst="rect">
                      <a:avLst/>
                    </a:prstGeom>
                  </pic:spPr>
                </pic:pic>
              </a:graphicData>
            </a:graphic>
          </wp:inline>
        </w:drawing>
      </w:r>
    </w:p>
    <w:p w14:paraId="074FDC0B" w14:textId="3623092B" w:rsidR="001F6A40" w:rsidRPr="00241FEB" w:rsidRDefault="001F6A40" w:rsidP="001F6A40">
      <w:pPr>
        <w:spacing w:before="195" w:after="195"/>
        <w:jc w:val="both"/>
        <w:rPr>
          <w:rFonts w:eastAsia="Verdana"/>
          <w:b/>
          <w:bCs/>
          <w:color w:val="000000" w:themeColor="text1"/>
        </w:rPr>
      </w:pPr>
      <w:r w:rsidRPr="722274AB">
        <w:rPr>
          <w:rFonts w:eastAsia="Verdana"/>
          <w:b/>
          <w:bCs/>
          <w:color w:val="000000" w:themeColor="text1"/>
        </w:rPr>
        <w:t xml:space="preserve">Screen Shot 3: </w:t>
      </w:r>
      <w:r w:rsidRPr="722274AB">
        <w:rPr>
          <w:rFonts w:eastAsia="Verdana"/>
          <w:color w:val="000000" w:themeColor="text1"/>
        </w:rPr>
        <w:t>When user using Browser Other than Chrome and Edge with ‘</w:t>
      </w:r>
      <w:proofErr w:type="spellStart"/>
      <w:r w:rsidRPr="722274AB">
        <w:rPr>
          <w:rFonts w:eastAsia="Verdana"/>
          <w:color w:val="000000" w:themeColor="text1"/>
        </w:rPr>
        <w:t>RestrictLoginInNonSupportedBrowser</w:t>
      </w:r>
      <w:proofErr w:type="spellEnd"/>
      <w:r w:rsidRPr="722274AB">
        <w:rPr>
          <w:rFonts w:eastAsia="Verdana"/>
          <w:color w:val="000000" w:themeColor="text1"/>
        </w:rPr>
        <w:t xml:space="preserve">’ value set to </w:t>
      </w:r>
      <w:r w:rsidRPr="722274AB">
        <w:rPr>
          <w:rFonts w:eastAsia="Verdana"/>
          <w:b/>
          <w:bCs/>
          <w:color w:val="000000" w:themeColor="text1"/>
        </w:rPr>
        <w:t>‘No</w:t>
      </w:r>
      <w:proofErr w:type="gramStart"/>
      <w:r w:rsidRPr="722274AB">
        <w:rPr>
          <w:rFonts w:eastAsia="Verdana"/>
          <w:b/>
          <w:bCs/>
          <w:color w:val="000000" w:themeColor="text1"/>
        </w:rPr>
        <w:t>’/ ‘</w:t>
      </w:r>
      <w:proofErr w:type="gramEnd"/>
      <w:r w:rsidRPr="722274AB">
        <w:rPr>
          <w:rFonts w:eastAsia="Verdana"/>
          <w:b/>
          <w:bCs/>
          <w:color w:val="000000" w:themeColor="text1"/>
        </w:rPr>
        <w:t>Any other value’</w:t>
      </w:r>
      <w:r w:rsidRPr="722274AB">
        <w:rPr>
          <w:rFonts w:eastAsia="Verdana"/>
          <w:color w:val="000000" w:themeColor="text1"/>
        </w:rPr>
        <w:t xml:space="preserve"> (Login button will be Enabled)</w:t>
      </w:r>
      <w:r w:rsidR="00241FEB">
        <w:rPr>
          <w:rFonts w:eastAsia="Verdana"/>
          <w:color w:val="000000" w:themeColor="text1"/>
        </w:rPr>
        <w:t xml:space="preserve">. </w:t>
      </w:r>
      <w:r w:rsidR="00241FEB" w:rsidRPr="00241FEB">
        <w:rPr>
          <w:rFonts w:eastAsia="Verdana"/>
          <w:b/>
          <w:bCs/>
          <w:color w:val="000000" w:themeColor="text1"/>
        </w:rPr>
        <w:t>This is the default behavior.</w:t>
      </w:r>
    </w:p>
    <w:p w14:paraId="1DB94087" w14:textId="77777777" w:rsidR="001F6A40" w:rsidRDefault="001F6A40" w:rsidP="001F6A40">
      <w:pPr>
        <w:spacing w:before="195" w:after="195"/>
        <w:jc w:val="both"/>
        <w:rPr>
          <w:rFonts w:eastAsia="Verdana"/>
          <w:color w:val="000000" w:themeColor="text1"/>
        </w:rPr>
      </w:pPr>
      <w:r>
        <w:rPr>
          <w:noProof/>
        </w:rPr>
        <w:drawing>
          <wp:inline distT="0" distB="0" distL="0" distR="0" wp14:anchorId="6D0BC2AB" wp14:editId="7737FBC0">
            <wp:extent cx="5943600" cy="3143250"/>
            <wp:effectExtent l="0" t="0" r="0" b="0"/>
            <wp:docPr id="254167978"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167978" name="drawing" descr="A screenshot of a computer&#10;&#10;AI-generated content may be incorrect."/>
                    <pic:cNvPicPr/>
                  </pic:nvPicPr>
                  <pic:blipFill>
                    <a:blip r:embed="rId111">
                      <a:extLst>
                        <a:ext uri="{28A0092B-C50C-407E-A947-70E740481C1C}">
                          <a14:useLocalDpi xmlns:a14="http://schemas.microsoft.com/office/drawing/2010/main" val="0"/>
                        </a:ext>
                      </a:extLst>
                    </a:blip>
                    <a:stretch>
                      <a:fillRect/>
                    </a:stretch>
                  </pic:blipFill>
                  <pic:spPr>
                    <a:xfrm>
                      <a:off x="0" y="0"/>
                      <a:ext cx="5943600" cy="3143250"/>
                    </a:xfrm>
                    <a:prstGeom prst="rect">
                      <a:avLst/>
                    </a:prstGeom>
                  </pic:spPr>
                </pic:pic>
              </a:graphicData>
            </a:graphic>
          </wp:inline>
        </w:drawing>
      </w:r>
    </w:p>
    <w:p w14:paraId="66ED4D2A" w14:textId="77777777" w:rsidR="001F6A40" w:rsidRDefault="001F6A40" w:rsidP="001F6A40">
      <w:pPr>
        <w:spacing w:before="195" w:after="195"/>
        <w:jc w:val="both"/>
        <w:rPr>
          <w:rFonts w:eastAsia="Verdana"/>
          <w:color w:val="000000" w:themeColor="text1"/>
        </w:rPr>
      </w:pPr>
    </w:p>
    <w:p w14:paraId="38B62118" w14:textId="77777777" w:rsidR="001F6A40" w:rsidRDefault="001F6A40" w:rsidP="001F6A40">
      <w:pPr>
        <w:spacing w:line="257" w:lineRule="auto"/>
        <w:jc w:val="both"/>
        <w:rPr>
          <w:rFonts w:eastAsia="Verdana"/>
          <w:color w:val="000000" w:themeColor="text1"/>
        </w:rPr>
      </w:pPr>
    </w:p>
    <w:p w14:paraId="3E207195" w14:textId="77777777" w:rsidR="001F6A40" w:rsidRDefault="001F6A40" w:rsidP="001F6A40">
      <w:pPr>
        <w:pBdr>
          <w:bottom w:val="single" w:sz="12" w:space="1" w:color="000000"/>
        </w:pBdr>
        <w:jc w:val="both"/>
        <w:rPr>
          <w:rFonts w:eastAsia="Verdana"/>
        </w:rPr>
      </w:pPr>
    </w:p>
    <w:p w14:paraId="7DB22F20" w14:textId="77777777" w:rsidR="001F6A40" w:rsidRDefault="001F6A40" w:rsidP="001F6A40"/>
    <w:p w14:paraId="37C6E233" w14:textId="3DF1941C" w:rsidR="001F6A40" w:rsidRPr="00804ABF" w:rsidRDefault="001F6A40" w:rsidP="001F6A40">
      <w:pPr>
        <w:pStyle w:val="Heading1"/>
        <w:rPr>
          <w:sz w:val="20"/>
          <w:szCs w:val="20"/>
        </w:rPr>
      </w:pPr>
      <w:bookmarkStart w:id="184" w:name="_Toc197944413"/>
      <w:bookmarkStart w:id="185" w:name="_Toc199865010"/>
      <w:r>
        <w:rPr>
          <w:sz w:val="20"/>
          <w:szCs w:val="20"/>
        </w:rPr>
        <w:t>Payments/Adjustments</w:t>
      </w:r>
      <w:bookmarkEnd w:id="184"/>
      <w:bookmarkEnd w:id="185"/>
      <w:r>
        <w:rPr>
          <w:sz w:val="20"/>
          <w:szCs w:val="20"/>
        </w:rPr>
        <w:t xml:space="preserve"> </w:t>
      </w:r>
    </w:p>
    <w:p w14:paraId="63E096DE" w14:textId="77777777" w:rsidR="001F6A40"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0E2DB210"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3A08A268"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784B4EDD"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7C1D6161"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359243CA"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14D1FA" w14:textId="4C3E35F7" w:rsidR="001F6A40" w:rsidRPr="003E4FB6" w:rsidRDefault="001F6A40" w:rsidP="000A2586">
            <w:pPr>
              <w:jc w:val="center"/>
            </w:pPr>
            <w:r w:rsidRPr="003E4FB6">
              <w:t>1</w:t>
            </w:r>
            <w:r w:rsidR="008E418B">
              <w:t>28</w:t>
            </w:r>
          </w:p>
        </w:tc>
        <w:tc>
          <w:tcPr>
            <w:tcW w:w="19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C82635" w14:textId="77777777" w:rsidR="001F6A40" w:rsidRPr="003E4FB6" w:rsidRDefault="001F6A40" w:rsidP="000A2586">
            <w:pPr>
              <w:jc w:val="center"/>
              <w:rPr>
                <w:color w:val="000000"/>
              </w:rPr>
            </w:pPr>
            <w:r>
              <w:rPr>
                <w:rFonts w:cs="Calibri"/>
                <w:color w:val="000000"/>
              </w:rPr>
              <w:t>Core Bugs</w:t>
            </w:r>
            <w:r w:rsidRPr="003E4FB6">
              <w:rPr>
                <w:rFonts w:cs="Calibri"/>
                <w:color w:val="000000"/>
              </w:rPr>
              <w:t xml:space="preserve"> # </w:t>
            </w:r>
            <w:r w:rsidRPr="003E4FB6">
              <w:rPr>
                <w:color w:val="000000"/>
              </w:rPr>
              <w:t>1</w:t>
            </w:r>
            <w:r>
              <w:rPr>
                <w:color w:val="000000"/>
              </w:rPr>
              <w:t>31261</w:t>
            </w:r>
          </w:p>
        </w:tc>
        <w:tc>
          <w:tcPr>
            <w:tcW w:w="711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6E968C" w14:textId="77777777" w:rsidR="001F6A40" w:rsidRPr="003E4FB6" w:rsidRDefault="001F6A40" w:rsidP="000A2586">
            <w:r w:rsidRPr="722274AB">
              <w:rPr>
                <w:rFonts w:eastAsia="Verdana"/>
                <w:color w:val="000000" w:themeColor="text1"/>
                <w:lang w:val="en-IN"/>
              </w:rPr>
              <w:t>Getting error message when processing credit card payments on the ‘Payments/Adjustments’ screen and ‘Reception/ Front Desk’ screens.</w:t>
            </w:r>
          </w:p>
        </w:tc>
      </w:tr>
      <w:tr w:rsidR="001F6A40" w:rsidRPr="00A85CE9" w14:paraId="0CE86D68"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73F686F" w14:textId="5E3F0F62" w:rsidR="001F6A40" w:rsidRPr="004F2A5E" w:rsidRDefault="001F6A40" w:rsidP="000A2586">
            <w:pPr>
              <w:jc w:val="center"/>
            </w:pPr>
            <w:r>
              <w:t>1</w:t>
            </w:r>
            <w:r w:rsidR="008E418B">
              <w:t>29</w:t>
            </w:r>
          </w:p>
        </w:tc>
        <w:tc>
          <w:tcPr>
            <w:tcW w:w="1947" w:type="dxa"/>
            <w:tcBorders>
              <w:top w:val="single" w:sz="4" w:space="0" w:color="auto"/>
              <w:left w:val="single" w:sz="4" w:space="0" w:color="auto"/>
              <w:bottom w:val="single" w:sz="4" w:space="0" w:color="auto"/>
              <w:right w:val="single" w:sz="4" w:space="0" w:color="auto"/>
            </w:tcBorders>
            <w:shd w:val="clear" w:color="auto" w:fill="auto"/>
          </w:tcPr>
          <w:p w14:paraId="6696522C" w14:textId="77777777" w:rsidR="001F6A40" w:rsidRPr="004F2A5E" w:rsidRDefault="001F6A40" w:rsidP="000A2586">
            <w:pPr>
              <w:jc w:val="center"/>
              <w:rPr>
                <w:rFonts w:cs="Calibri"/>
                <w:color w:val="000000"/>
              </w:rPr>
            </w:pPr>
            <w:r w:rsidRPr="00EE6860">
              <w:rPr>
                <w:color w:val="000000"/>
              </w:rPr>
              <w:t>Core Bugs #</w:t>
            </w:r>
            <w:r>
              <w:t xml:space="preserve"> </w:t>
            </w:r>
            <w:r>
              <w:rPr>
                <w:color w:val="000000"/>
              </w:rPr>
              <w:t>131378</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2FDB58BF" w14:textId="77777777" w:rsidR="001F6A40" w:rsidRPr="004F2A5E" w:rsidRDefault="001F6A40" w:rsidP="000A2586">
            <w:pPr>
              <w:rPr>
                <w:rStyle w:val="normaltextrun"/>
                <w:color w:val="000000"/>
                <w:shd w:val="clear" w:color="auto" w:fill="FFFFFF"/>
              </w:rPr>
            </w:pPr>
            <w:bookmarkStart w:id="186" w:name="_Hlk197698643"/>
            <w:r w:rsidRPr="722274AB">
              <w:rPr>
                <w:rFonts w:eastAsia="Verdana"/>
                <w:color w:val="202124"/>
                <w:lang w:val="en-IN"/>
              </w:rPr>
              <w:t>Default Date is displaying for deposit date field</w:t>
            </w:r>
            <w:bookmarkEnd w:id="186"/>
            <w:r w:rsidRPr="00742039">
              <w:rPr>
                <w:rStyle w:val="normaltextrun"/>
                <w:color w:val="000000"/>
                <w:shd w:val="clear" w:color="auto" w:fill="FFFFFF"/>
              </w:rPr>
              <w:t>.</w:t>
            </w:r>
          </w:p>
        </w:tc>
      </w:tr>
    </w:tbl>
    <w:p w14:paraId="4BB9F656" w14:textId="77777777" w:rsidR="001F6A40" w:rsidRDefault="001F6A40" w:rsidP="001F6A40"/>
    <w:p w14:paraId="382C2CFD" w14:textId="77777777" w:rsidR="001F6A40" w:rsidRDefault="001F6A40" w:rsidP="001F6A40">
      <w:pPr>
        <w:spacing w:after="220"/>
        <w:jc w:val="both"/>
        <w:rPr>
          <w:rFonts w:eastAsia="Verdana"/>
          <w:color w:val="000000" w:themeColor="text1"/>
        </w:rPr>
      </w:pPr>
      <w:r w:rsidRPr="24BF88A9">
        <w:rPr>
          <w:rFonts w:eastAsia="Verdana"/>
          <w:b/>
          <w:bCs/>
          <w:color w:val="000000" w:themeColor="text1"/>
        </w:rPr>
        <w:t xml:space="preserve">Author: </w:t>
      </w:r>
      <w:r>
        <w:rPr>
          <w:rFonts w:eastAsia="Verdana"/>
          <w:color w:val="000000" w:themeColor="text1"/>
        </w:rPr>
        <w:t>Lavanya</w:t>
      </w:r>
      <w:r w:rsidRPr="00260C7E">
        <w:rPr>
          <w:rFonts w:eastAsia="Verdana"/>
          <w:color w:val="000000" w:themeColor="text1"/>
        </w:rPr>
        <w:t xml:space="preserve"> S</w:t>
      </w:r>
      <w:r>
        <w:rPr>
          <w:rFonts w:eastAsia="Verdana"/>
          <w:color w:val="000000" w:themeColor="text1"/>
        </w:rPr>
        <w:t>h</w:t>
      </w:r>
      <w:r w:rsidRPr="00260C7E">
        <w:rPr>
          <w:rFonts w:eastAsia="Verdana"/>
          <w:color w:val="000000" w:themeColor="text1"/>
        </w:rPr>
        <w:t>ivakumar</w:t>
      </w:r>
    </w:p>
    <w:p w14:paraId="11C6C765" w14:textId="2BB6DA4E" w:rsidR="001F6A40" w:rsidRPr="00B07382" w:rsidRDefault="001F6A40" w:rsidP="001F6A40">
      <w:pPr>
        <w:pStyle w:val="Heading3"/>
      </w:pPr>
      <w:bookmarkStart w:id="187" w:name="_Toc197944414"/>
      <w:bookmarkStart w:id="188" w:name="_Toc199865011"/>
      <w:bookmarkStart w:id="189" w:name="WBDischargeCoordinationTypes"/>
      <w:bookmarkStart w:id="190" w:name="MerchantPaymentEnabled"/>
      <w:r w:rsidRPr="003E4FB6">
        <w:rPr>
          <w:bCs/>
        </w:rPr>
        <w:t>1</w:t>
      </w:r>
      <w:r w:rsidR="008E418B">
        <w:rPr>
          <w:bCs/>
        </w:rPr>
        <w:t>28</w:t>
      </w:r>
      <w:r w:rsidRPr="003E4FB6">
        <w:rPr>
          <w:bCs/>
        </w:rPr>
        <w:t>. Core Bugs # 131261</w:t>
      </w:r>
      <w:r w:rsidRPr="003E4FB6">
        <w:t xml:space="preserve">: </w:t>
      </w:r>
      <w:r w:rsidRPr="003E4FB6">
        <w:rPr>
          <w:bCs/>
        </w:rPr>
        <w:t>Getting error message when processing credit card payments on the ‘Payments/Adjustments’ screen and ‘Reception/ Front Desk’ screens.</w:t>
      </w:r>
      <w:bookmarkEnd w:id="187"/>
      <w:bookmarkEnd w:id="188"/>
    </w:p>
    <w:bookmarkEnd w:id="189"/>
    <w:bookmarkEnd w:id="190"/>
    <w:p w14:paraId="11DC2D3C" w14:textId="77777777" w:rsidR="001F6A40" w:rsidRPr="00612DAB" w:rsidRDefault="001F6A40" w:rsidP="001F6A40">
      <w:pPr>
        <w:rPr>
          <w:lang w:val="en-IN" w:eastAsia="en-IN"/>
        </w:rPr>
      </w:pPr>
    </w:p>
    <w:p w14:paraId="46C00B79" w14:textId="77777777" w:rsidR="001F6A40" w:rsidRDefault="001F6A40" w:rsidP="001F6A40">
      <w:pPr>
        <w:rPr>
          <w:rFonts w:eastAsia="Verdana"/>
          <w:color w:val="000000" w:themeColor="text1"/>
        </w:rPr>
      </w:pPr>
      <w:r w:rsidRPr="722274AB">
        <w:rPr>
          <w:rFonts w:eastAsia="Verdana"/>
          <w:b/>
          <w:bCs/>
          <w:color w:val="000000" w:themeColor="text1"/>
        </w:rPr>
        <w:t xml:space="preserve">Release type: </w:t>
      </w:r>
      <w:r w:rsidRPr="722274AB">
        <w:rPr>
          <w:rFonts w:eastAsia="Verdana"/>
          <w:color w:val="000000" w:themeColor="text1"/>
        </w:rPr>
        <w:t>Fix</w:t>
      </w:r>
      <w:r w:rsidRPr="722274AB">
        <w:rPr>
          <w:rFonts w:eastAsia="Verdana"/>
          <w:b/>
          <w:bCs/>
          <w:color w:val="000000" w:themeColor="text1"/>
        </w:rPr>
        <w:t xml:space="preserve"> | Priority:</w:t>
      </w:r>
      <w:r w:rsidRPr="722274AB">
        <w:rPr>
          <w:rFonts w:eastAsia="Verdana"/>
          <w:color w:val="000000" w:themeColor="text1"/>
        </w:rPr>
        <w:t xml:space="preserve"> Urgent</w:t>
      </w:r>
    </w:p>
    <w:p w14:paraId="5084EF08" w14:textId="77777777" w:rsidR="001F6A40" w:rsidRDefault="001F6A40" w:rsidP="001F6A40">
      <w:pPr>
        <w:rPr>
          <w:rFonts w:eastAsia="Verdana"/>
          <w:b/>
          <w:bCs/>
          <w:color w:val="000000" w:themeColor="text1"/>
          <w:lang w:val="en-IN"/>
        </w:rPr>
      </w:pPr>
    </w:p>
    <w:p w14:paraId="16D2EA17" w14:textId="77777777" w:rsidR="001F6A40" w:rsidRDefault="001F6A40" w:rsidP="001F6A40">
      <w:pPr>
        <w:rPr>
          <w:rFonts w:eastAsia="Verdana"/>
          <w:b/>
          <w:bCs/>
          <w:color w:val="000000" w:themeColor="text1"/>
          <w:lang w:val="en-IN"/>
        </w:rPr>
      </w:pPr>
      <w:r w:rsidRPr="722274AB">
        <w:rPr>
          <w:rFonts w:eastAsia="Verdana"/>
          <w:b/>
          <w:bCs/>
          <w:color w:val="000000" w:themeColor="text1"/>
          <w:lang w:val="en-IN"/>
        </w:rPr>
        <w:t>Prerequisites:</w:t>
      </w:r>
    </w:p>
    <w:p w14:paraId="346B2236" w14:textId="77777777" w:rsidR="001F6A40" w:rsidRDefault="001F6A40" w:rsidP="001F6A40">
      <w:pPr>
        <w:rPr>
          <w:rFonts w:eastAsia="Verdana"/>
          <w:color w:val="000000" w:themeColor="text1"/>
        </w:rPr>
      </w:pPr>
    </w:p>
    <w:p w14:paraId="0D0C51C1" w14:textId="32580808" w:rsidR="001F6A40" w:rsidRDefault="001F6A40">
      <w:pPr>
        <w:pStyle w:val="ListParagraph"/>
        <w:numPr>
          <w:ilvl w:val="0"/>
          <w:numId w:val="50"/>
        </w:numPr>
        <w:spacing w:after="0" w:line="240" w:lineRule="auto"/>
        <w:rPr>
          <w:rFonts w:eastAsia="Verdana" w:cs="Verdana"/>
          <w:color w:val="000000" w:themeColor="text1"/>
          <w:sz w:val="18"/>
          <w:szCs w:val="18"/>
        </w:rPr>
      </w:pPr>
      <w:r w:rsidRPr="722274AB">
        <w:rPr>
          <w:rFonts w:eastAsia="Verdana" w:cs="Verdana"/>
          <w:color w:val="000000" w:themeColor="text1"/>
          <w:sz w:val="18"/>
          <w:szCs w:val="18"/>
        </w:rPr>
        <w:t>Configuration Key ‘</w:t>
      </w:r>
      <w:proofErr w:type="spellStart"/>
      <w:r w:rsidRPr="722274AB">
        <w:rPr>
          <w:rFonts w:eastAsia="Verdana" w:cs="Verdana"/>
          <w:color w:val="000000" w:themeColor="text1"/>
          <w:sz w:val="18"/>
          <w:szCs w:val="18"/>
        </w:rPr>
        <w:t>MerchantPaymentEnabled</w:t>
      </w:r>
      <w:proofErr w:type="spellEnd"/>
      <w:r w:rsidRPr="722274AB">
        <w:rPr>
          <w:rFonts w:eastAsia="Verdana" w:cs="Verdana"/>
          <w:color w:val="000000" w:themeColor="text1"/>
          <w:sz w:val="18"/>
          <w:szCs w:val="18"/>
        </w:rPr>
        <w:t>’ is set to ‘No’</w:t>
      </w:r>
      <w:r w:rsidR="00E87DFA">
        <w:rPr>
          <w:rFonts w:eastAsia="Verdana" w:cs="Verdana"/>
          <w:color w:val="000000" w:themeColor="text1"/>
          <w:sz w:val="18"/>
          <w:szCs w:val="18"/>
        </w:rPr>
        <w:t>.</w:t>
      </w:r>
    </w:p>
    <w:p w14:paraId="2CA90E50" w14:textId="77777777" w:rsidR="001F6A40" w:rsidRDefault="001F6A40">
      <w:pPr>
        <w:pStyle w:val="ListParagraph"/>
        <w:numPr>
          <w:ilvl w:val="0"/>
          <w:numId w:val="50"/>
        </w:numPr>
        <w:spacing w:after="0" w:line="240" w:lineRule="auto"/>
        <w:rPr>
          <w:rFonts w:eastAsia="Verdana" w:cs="Verdana"/>
          <w:color w:val="000000" w:themeColor="text1"/>
          <w:sz w:val="18"/>
          <w:szCs w:val="18"/>
        </w:rPr>
      </w:pPr>
      <w:r w:rsidRPr="722274AB">
        <w:rPr>
          <w:rFonts w:eastAsia="Verdana" w:cs="Verdana"/>
          <w:color w:val="000000" w:themeColor="text1"/>
          <w:sz w:val="18"/>
          <w:szCs w:val="18"/>
        </w:rPr>
        <w:t>Service is completed for client.</w:t>
      </w:r>
    </w:p>
    <w:p w14:paraId="6C96EB8D" w14:textId="77777777" w:rsidR="001F6A40" w:rsidRDefault="001F6A40" w:rsidP="001F6A40">
      <w:pPr>
        <w:ind w:left="720" w:hanging="360"/>
        <w:rPr>
          <w:rFonts w:eastAsia="Verdana"/>
          <w:color w:val="000000" w:themeColor="text1"/>
        </w:rPr>
      </w:pPr>
    </w:p>
    <w:p w14:paraId="74D76DEA" w14:textId="7638F318" w:rsidR="001F6A40" w:rsidRDefault="001F6A40" w:rsidP="001F6A40">
      <w:pPr>
        <w:rPr>
          <w:rFonts w:eastAsia="Verdana"/>
          <w:color w:val="000000" w:themeColor="text1"/>
          <w:lang w:val="en-IN"/>
        </w:rPr>
      </w:pPr>
      <w:r w:rsidRPr="722274AB">
        <w:rPr>
          <w:rFonts w:eastAsia="Verdana"/>
          <w:b/>
          <w:bCs/>
          <w:color w:val="000000" w:themeColor="text1"/>
        </w:rPr>
        <w:t>Navigation path</w:t>
      </w:r>
      <w:r w:rsidR="00E87DFA">
        <w:rPr>
          <w:rFonts w:eastAsia="Verdana"/>
          <w:b/>
          <w:bCs/>
          <w:color w:val="000000" w:themeColor="text1"/>
        </w:rPr>
        <w:t xml:space="preserve"> </w:t>
      </w:r>
      <w:r w:rsidRPr="722274AB">
        <w:rPr>
          <w:rFonts w:eastAsia="Verdana"/>
          <w:b/>
          <w:bCs/>
          <w:color w:val="000000" w:themeColor="text1"/>
        </w:rPr>
        <w:t xml:space="preserve">1: </w:t>
      </w:r>
      <w:r w:rsidRPr="722274AB">
        <w:rPr>
          <w:rFonts w:eastAsia="Verdana"/>
          <w:color w:val="000000" w:themeColor="text1"/>
        </w:rPr>
        <w:t>My Office</w:t>
      </w:r>
      <w:r w:rsidRPr="722274AB">
        <w:rPr>
          <w:rFonts w:eastAsia="Verdana"/>
          <w:b/>
          <w:bCs/>
          <w:color w:val="000000" w:themeColor="text1"/>
        </w:rPr>
        <w:t xml:space="preserve"> -- ‘</w:t>
      </w:r>
      <w:r w:rsidRPr="722274AB">
        <w:rPr>
          <w:rFonts w:eastAsia="Verdana"/>
          <w:color w:val="000000" w:themeColor="text1"/>
        </w:rPr>
        <w:t xml:space="preserve">Payments/Adjustments’ -- </w:t>
      </w:r>
      <w:r w:rsidRPr="722274AB">
        <w:rPr>
          <w:rFonts w:eastAsia="Verdana"/>
          <w:b/>
          <w:bCs/>
          <w:color w:val="000000" w:themeColor="text1"/>
        </w:rPr>
        <w:t>‘</w:t>
      </w:r>
      <w:r w:rsidRPr="722274AB">
        <w:rPr>
          <w:rFonts w:eastAsia="Verdana"/>
          <w:color w:val="000000" w:themeColor="text1"/>
        </w:rPr>
        <w:t>Payments/Adjustments’ list page – Click on ‘New EOB’ icon --</w:t>
      </w:r>
      <w:r w:rsidRPr="722274AB">
        <w:rPr>
          <w:rFonts w:eastAsia="Verdana"/>
          <w:b/>
          <w:bCs/>
          <w:color w:val="000000" w:themeColor="text1"/>
        </w:rPr>
        <w:t>‘</w:t>
      </w:r>
      <w:r w:rsidRPr="722274AB">
        <w:rPr>
          <w:rFonts w:eastAsia="Verdana"/>
          <w:color w:val="000000" w:themeColor="text1"/>
        </w:rPr>
        <w:t>Payment/Adjustment Details’ screen – ‘</w:t>
      </w:r>
      <w:r w:rsidRPr="722274AB">
        <w:rPr>
          <w:rFonts w:eastAsia="Verdana"/>
          <w:color w:val="000000" w:themeColor="text1"/>
          <w:lang w:val="en-IN"/>
        </w:rPr>
        <w:t>Payment Adjustment Posting’ – Activity tab – Select ‘Client Payment’ from the ‘Type’ dropdown – Select any client from ‘Client ID’ field -- Select ‘Credit Card’ from ‘PMT Method’ dropdown – Enter any amount more than 0 in the ‘Total Paid’ field – Select location from ‘Location’ dropdown – click on ‘Update’.</w:t>
      </w:r>
    </w:p>
    <w:p w14:paraId="07A0A737" w14:textId="77777777" w:rsidR="001F6A40" w:rsidRDefault="001F6A40" w:rsidP="001F6A40">
      <w:pPr>
        <w:rPr>
          <w:rFonts w:eastAsia="Verdana"/>
          <w:color w:val="000000" w:themeColor="text1"/>
        </w:rPr>
      </w:pPr>
    </w:p>
    <w:p w14:paraId="393BB08A" w14:textId="01D2D7E8" w:rsidR="001F6A40" w:rsidRDefault="001F6A40" w:rsidP="001F6A40">
      <w:pPr>
        <w:rPr>
          <w:rFonts w:eastAsia="Verdana"/>
          <w:color w:val="000000" w:themeColor="text1"/>
          <w:lang w:val="en-IN"/>
        </w:rPr>
      </w:pPr>
      <w:r w:rsidRPr="722274AB">
        <w:rPr>
          <w:rFonts w:eastAsia="Verdana"/>
          <w:b/>
          <w:bCs/>
          <w:color w:val="000000" w:themeColor="text1"/>
        </w:rPr>
        <w:t>Navigation path</w:t>
      </w:r>
      <w:r w:rsidR="00E87DFA">
        <w:rPr>
          <w:rFonts w:eastAsia="Verdana"/>
          <w:b/>
          <w:bCs/>
          <w:color w:val="000000" w:themeColor="text1"/>
        </w:rPr>
        <w:t xml:space="preserve"> </w:t>
      </w:r>
      <w:r w:rsidRPr="722274AB">
        <w:rPr>
          <w:rFonts w:eastAsia="Verdana"/>
          <w:b/>
          <w:bCs/>
          <w:color w:val="000000" w:themeColor="text1"/>
        </w:rPr>
        <w:t xml:space="preserve">2: </w:t>
      </w:r>
      <w:r w:rsidRPr="722274AB">
        <w:rPr>
          <w:rFonts w:eastAsia="Verdana"/>
          <w:color w:val="000000" w:themeColor="text1"/>
        </w:rPr>
        <w:t>My Office</w:t>
      </w:r>
      <w:r w:rsidRPr="722274AB">
        <w:rPr>
          <w:rFonts w:eastAsia="Verdana"/>
          <w:b/>
          <w:bCs/>
          <w:color w:val="000000" w:themeColor="text1"/>
        </w:rPr>
        <w:t xml:space="preserve"> -- </w:t>
      </w:r>
      <w:r w:rsidRPr="722274AB">
        <w:rPr>
          <w:rFonts w:eastAsia="Verdana"/>
          <w:color w:val="000000" w:themeColor="text1"/>
        </w:rPr>
        <w:t xml:space="preserve">Reception/ Front Desk’ – ‘Reception/ Front Desk’ list page – Click on any Balance hyperlink -- ‘Client Payment’ popup – </w:t>
      </w:r>
      <w:r w:rsidRPr="722274AB">
        <w:rPr>
          <w:rFonts w:eastAsia="Verdana"/>
          <w:color w:val="000000" w:themeColor="text1"/>
          <w:lang w:val="en-IN"/>
        </w:rPr>
        <w:t>‘Payment Details’ section -- Select ‘Credit Card’ from ‘PMT Method’ dropdown – Enter any amount more than 0 in the ‘Total Paid’ field – Select location from ‘Location’ dropdown – Select ‘Client’ from the ‘Payer’ section -- click on ‘Update’.</w:t>
      </w:r>
    </w:p>
    <w:p w14:paraId="41F06384" w14:textId="77777777" w:rsidR="001F6A40" w:rsidRDefault="001F6A40" w:rsidP="001F6A40">
      <w:pPr>
        <w:rPr>
          <w:rFonts w:eastAsia="Verdana"/>
          <w:color w:val="000000" w:themeColor="text1"/>
        </w:rPr>
      </w:pPr>
    </w:p>
    <w:p w14:paraId="3E26A06F" w14:textId="77777777" w:rsidR="001F6A40" w:rsidRDefault="001F6A40" w:rsidP="001F6A40">
      <w:pPr>
        <w:rPr>
          <w:rFonts w:eastAsia="Verdana"/>
          <w:color w:val="000000" w:themeColor="text1"/>
        </w:rPr>
      </w:pPr>
      <w:r w:rsidRPr="722274AB">
        <w:rPr>
          <w:rFonts w:eastAsia="Verdana"/>
          <w:b/>
          <w:bCs/>
          <w:color w:val="000000" w:themeColor="text1"/>
          <w:lang w:val="en-IN"/>
        </w:rPr>
        <w:t>Functionality ‘Before’ and ‘After’ release:</w:t>
      </w:r>
    </w:p>
    <w:p w14:paraId="6AE5A839" w14:textId="095D56E0" w:rsidR="001F6A40" w:rsidRDefault="001F6A40" w:rsidP="001F6A40">
      <w:pPr>
        <w:rPr>
          <w:rFonts w:eastAsia="Verdana"/>
          <w:color w:val="000000" w:themeColor="text1"/>
          <w:lang w:val="en-IN"/>
        </w:rPr>
      </w:pPr>
      <w:r w:rsidRPr="722274AB">
        <w:rPr>
          <w:rFonts w:eastAsia="Verdana"/>
          <w:color w:val="000000" w:themeColor="text1"/>
          <w:lang w:val="en-IN"/>
        </w:rPr>
        <w:t>Before this release, here was the behaviour. In the ‘Payments/Adjustments’ screen and ‘Reception/ Front Desk’ screen, when the user tried to process the credit card payments</w:t>
      </w:r>
      <w:r w:rsidR="00E87DFA">
        <w:rPr>
          <w:rFonts w:eastAsia="Verdana"/>
          <w:color w:val="000000" w:themeColor="text1"/>
          <w:lang w:val="en-IN"/>
        </w:rPr>
        <w:t>,</w:t>
      </w:r>
      <w:r w:rsidRPr="722274AB">
        <w:rPr>
          <w:rFonts w:eastAsia="Verdana"/>
          <w:color w:val="000000" w:themeColor="text1"/>
          <w:lang w:val="en-IN"/>
        </w:rPr>
        <w:t xml:space="preserve"> the below mentioned error was displayed</w:t>
      </w:r>
      <w:r w:rsidR="00E87DFA">
        <w:rPr>
          <w:rFonts w:eastAsia="Verdana"/>
          <w:color w:val="000000" w:themeColor="text1"/>
          <w:lang w:val="en-IN"/>
        </w:rPr>
        <w:t>,</w:t>
      </w:r>
      <w:r w:rsidRPr="722274AB">
        <w:rPr>
          <w:rFonts w:eastAsia="Verdana"/>
          <w:color w:val="000000" w:themeColor="text1"/>
          <w:lang w:val="en-IN"/>
        </w:rPr>
        <w:t xml:space="preserve"> even though the configuration key ‘</w:t>
      </w:r>
      <w:proofErr w:type="spellStart"/>
      <w:r w:rsidRPr="722274AB">
        <w:rPr>
          <w:rFonts w:eastAsia="Verdana"/>
          <w:color w:val="000000" w:themeColor="text1"/>
          <w:lang w:val="en-IN"/>
        </w:rPr>
        <w:t>MerchantPaymentEnabled</w:t>
      </w:r>
      <w:proofErr w:type="spellEnd"/>
      <w:r w:rsidRPr="722274AB">
        <w:rPr>
          <w:rFonts w:eastAsia="Verdana"/>
          <w:color w:val="000000" w:themeColor="text1"/>
          <w:lang w:val="en-IN"/>
        </w:rPr>
        <w:t>’ is set to ‘No’.</w:t>
      </w:r>
    </w:p>
    <w:p w14:paraId="0773941D" w14:textId="77777777" w:rsidR="001F6A40" w:rsidRDefault="001F6A40" w:rsidP="001F6A40">
      <w:pPr>
        <w:rPr>
          <w:rFonts w:eastAsia="Verdana"/>
          <w:color w:val="000000" w:themeColor="text1"/>
        </w:rPr>
      </w:pPr>
    </w:p>
    <w:p w14:paraId="7805C452" w14:textId="77777777" w:rsidR="001F6A40" w:rsidRDefault="001F6A40" w:rsidP="001F6A40">
      <w:pPr>
        <w:rPr>
          <w:rFonts w:eastAsia="Verdana"/>
          <w:color w:val="000000" w:themeColor="text1"/>
        </w:rPr>
      </w:pPr>
      <w:r w:rsidRPr="722274AB">
        <w:rPr>
          <w:rFonts w:eastAsia="Verdana"/>
          <w:b/>
          <w:bCs/>
          <w:i/>
          <w:iCs/>
          <w:color w:val="000000" w:themeColor="text1"/>
          <w:lang w:val="en-IN"/>
        </w:rPr>
        <w:t>Error message:</w:t>
      </w:r>
      <w:r w:rsidRPr="722274AB">
        <w:rPr>
          <w:rFonts w:eastAsia="Verdana"/>
          <w:i/>
          <w:iCs/>
          <w:color w:val="000000" w:themeColor="text1"/>
          <w:lang w:val="en-IN"/>
        </w:rPr>
        <w:t xml:space="preserve"> "Payment must be successfully processed before attempting to update. Please process payment in "Credit Card Processing" Tab."</w:t>
      </w:r>
    </w:p>
    <w:p w14:paraId="104968F1" w14:textId="77777777" w:rsidR="001F6A40" w:rsidRDefault="001F6A40" w:rsidP="001F6A40">
      <w:pPr>
        <w:rPr>
          <w:rFonts w:eastAsia="Verdana"/>
          <w:color w:val="000000" w:themeColor="text1"/>
        </w:rPr>
      </w:pPr>
      <w:r w:rsidRPr="722274AB">
        <w:rPr>
          <w:rFonts w:eastAsia="Verdana"/>
          <w:color w:val="000000" w:themeColor="text1"/>
          <w:lang w:val="en-IN"/>
        </w:rPr>
        <w:t xml:space="preserve"> </w:t>
      </w:r>
    </w:p>
    <w:p w14:paraId="6B4B8F6F" w14:textId="632A5179" w:rsidR="001F6A40" w:rsidRDefault="001F6A40" w:rsidP="001F6A40">
      <w:pPr>
        <w:rPr>
          <w:rFonts w:eastAsia="Verdana"/>
          <w:color w:val="000000" w:themeColor="text1"/>
          <w:lang w:val="en-IN"/>
        </w:rPr>
      </w:pPr>
      <w:r w:rsidRPr="722274AB">
        <w:rPr>
          <w:rFonts w:eastAsia="Verdana"/>
          <w:color w:val="000000" w:themeColor="text1"/>
          <w:lang w:val="en-IN"/>
        </w:rPr>
        <w:t>With this release</w:t>
      </w:r>
      <w:r w:rsidR="00E87DFA">
        <w:rPr>
          <w:rFonts w:eastAsia="Verdana"/>
          <w:color w:val="000000" w:themeColor="text1"/>
          <w:lang w:val="en-IN"/>
        </w:rPr>
        <w:t>,</w:t>
      </w:r>
      <w:r w:rsidRPr="722274AB">
        <w:rPr>
          <w:rFonts w:eastAsia="Verdana"/>
          <w:color w:val="000000" w:themeColor="text1"/>
          <w:lang w:val="en-IN"/>
        </w:rPr>
        <w:t xml:space="preserve"> the</w:t>
      </w:r>
      <w:r w:rsidR="00E87DFA">
        <w:rPr>
          <w:rFonts w:eastAsia="Verdana"/>
          <w:color w:val="000000" w:themeColor="text1"/>
          <w:lang w:val="en-IN"/>
        </w:rPr>
        <w:t xml:space="preserve"> </w:t>
      </w:r>
      <w:proofErr w:type="gramStart"/>
      <w:r w:rsidR="00E87DFA">
        <w:rPr>
          <w:rFonts w:eastAsia="Verdana"/>
          <w:color w:val="000000" w:themeColor="text1"/>
          <w:lang w:val="en-IN"/>
        </w:rPr>
        <w:t>above mentioned</w:t>
      </w:r>
      <w:proofErr w:type="gramEnd"/>
      <w:r w:rsidRPr="722274AB">
        <w:rPr>
          <w:rFonts w:eastAsia="Verdana"/>
          <w:color w:val="000000" w:themeColor="text1"/>
          <w:lang w:val="en-IN"/>
        </w:rPr>
        <w:t xml:space="preserve"> issue has been resolved. Now, the user can process credit card payments correctly on both the ‘Payments/Adjustments’ screen and ‘Reception/ Front Desk’ screens without an error.</w:t>
      </w:r>
    </w:p>
    <w:p w14:paraId="4CCA83C5" w14:textId="77777777" w:rsidR="001F6A40" w:rsidRDefault="001F6A40" w:rsidP="001F6A40">
      <w:pPr>
        <w:rPr>
          <w:rFonts w:eastAsia="Verdana"/>
          <w:color w:val="000000" w:themeColor="text1"/>
        </w:rPr>
      </w:pPr>
    </w:p>
    <w:p w14:paraId="102DEC85" w14:textId="77777777" w:rsidR="001F6A40" w:rsidRDefault="001F6A40" w:rsidP="001F6A40">
      <w:pPr>
        <w:pBdr>
          <w:bottom w:val="single" w:sz="12" w:space="1" w:color="000000"/>
        </w:pBdr>
        <w:jc w:val="both"/>
        <w:rPr>
          <w:rFonts w:eastAsia="Verdana"/>
        </w:rPr>
      </w:pPr>
    </w:p>
    <w:p w14:paraId="4CD75686" w14:textId="77777777" w:rsidR="001F6A40" w:rsidRPr="0029031D" w:rsidRDefault="001F6A40" w:rsidP="001F6A40">
      <w:pPr>
        <w:shd w:val="clear" w:color="auto" w:fill="FFFFFF" w:themeFill="background1"/>
        <w:spacing w:before="240" w:after="240"/>
        <w:jc w:val="both"/>
        <w:rPr>
          <w:rFonts w:eastAsia="Verdana"/>
          <w:color w:val="000000" w:themeColor="text1"/>
          <w:lang w:val="en-GB"/>
        </w:rPr>
      </w:pPr>
      <w:r w:rsidRPr="0029031D">
        <w:rPr>
          <w:rFonts w:eastAsia="Verdana"/>
          <w:b/>
          <w:bCs/>
          <w:color w:val="000000" w:themeColor="text1"/>
          <w:lang w:val="en-GB"/>
        </w:rPr>
        <w:t xml:space="preserve">Author: </w:t>
      </w:r>
      <w:r>
        <w:rPr>
          <w:rFonts w:eastAsia="Verdana"/>
          <w:color w:val="000000" w:themeColor="text1"/>
          <w:lang w:val="en-GB"/>
        </w:rPr>
        <w:t>Niroop Hassan</w:t>
      </w:r>
    </w:p>
    <w:p w14:paraId="7C1F32F6" w14:textId="3C28C385" w:rsidR="001F6A40" w:rsidRDefault="001F6A40" w:rsidP="001F6A40">
      <w:pPr>
        <w:pStyle w:val="Heading3"/>
      </w:pPr>
      <w:bookmarkStart w:id="191" w:name="_Toc197944415"/>
      <w:bookmarkStart w:id="192" w:name="_Toc199865012"/>
      <w:r>
        <w:t>1</w:t>
      </w:r>
      <w:r w:rsidR="008E418B">
        <w:t>29</w:t>
      </w:r>
      <w:r>
        <w:t xml:space="preserve">. Core Bugs # </w:t>
      </w:r>
      <w:r w:rsidRPr="00742039">
        <w:t>131</w:t>
      </w:r>
      <w:r>
        <w:t xml:space="preserve">378: </w:t>
      </w:r>
      <w:r w:rsidRPr="004416A3">
        <w:t>Default Date is displaying for deposit date field.</w:t>
      </w:r>
      <w:bookmarkEnd w:id="191"/>
      <w:bookmarkEnd w:id="192"/>
    </w:p>
    <w:p w14:paraId="53F2F0DE" w14:textId="77777777" w:rsidR="001F6A40" w:rsidRDefault="001F6A40" w:rsidP="001F6A40">
      <w:pPr>
        <w:rPr>
          <w:lang w:val="en"/>
        </w:rPr>
      </w:pPr>
    </w:p>
    <w:p w14:paraId="2A0F44E6" w14:textId="77777777" w:rsidR="001F6A40" w:rsidRPr="00DF1956" w:rsidRDefault="001F6A40" w:rsidP="001F6A40">
      <w:pPr>
        <w:rPr>
          <w:rFonts w:eastAsia="Verdana"/>
          <w:b/>
          <w:bCs/>
          <w:color w:val="000000" w:themeColor="text1"/>
        </w:rPr>
      </w:pPr>
      <w:r w:rsidRPr="00DF1956">
        <w:rPr>
          <w:rFonts w:eastAsia="Verdana"/>
          <w:b/>
          <w:bCs/>
          <w:color w:val="000000" w:themeColor="text1"/>
        </w:rPr>
        <w:t xml:space="preserve">Release Type: </w:t>
      </w:r>
      <w:r w:rsidRPr="00DF1956">
        <w:rPr>
          <w:rFonts w:eastAsia="Verdana"/>
          <w:color w:val="000000" w:themeColor="text1"/>
        </w:rPr>
        <w:t>Fix</w:t>
      </w:r>
      <w:r>
        <w:rPr>
          <w:rFonts w:eastAsia="Verdana"/>
          <w:color w:val="000000" w:themeColor="text1"/>
        </w:rPr>
        <w:t xml:space="preserve"> |</w:t>
      </w:r>
      <w:r>
        <w:rPr>
          <w:rFonts w:eastAsia="Verdana"/>
          <w:b/>
          <w:bCs/>
          <w:color w:val="000000" w:themeColor="text1"/>
        </w:rPr>
        <w:t xml:space="preserve"> </w:t>
      </w:r>
      <w:r w:rsidRPr="00DF1956">
        <w:rPr>
          <w:rFonts w:eastAsia="Verdana"/>
          <w:b/>
          <w:bCs/>
          <w:color w:val="000000" w:themeColor="text1"/>
        </w:rPr>
        <w:t xml:space="preserve">Priority: </w:t>
      </w:r>
      <w:r w:rsidRPr="00DF1956">
        <w:rPr>
          <w:rFonts w:eastAsia="Verdana"/>
          <w:color w:val="000000" w:themeColor="text1"/>
        </w:rPr>
        <w:t>Medium</w:t>
      </w:r>
    </w:p>
    <w:p w14:paraId="26D2F3A3" w14:textId="77777777" w:rsidR="001F6A40" w:rsidRDefault="001F6A40" w:rsidP="001F6A40">
      <w:pPr>
        <w:rPr>
          <w:rFonts w:eastAsia="Verdana"/>
          <w:b/>
          <w:bCs/>
          <w:color w:val="000000" w:themeColor="text1"/>
        </w:rPr>
      </w:pPr>
    </w:p>
    <w:p w14:paraId="05D98404" w14:textId="77777777" w:rsidR="001F6A40" w:rsidRDefault="001F6A40" w:rsidP="001F6A40">
      <w:pPr>
        <w:rPr>
          <w:rFonts w:eastAsia="Verdana"/>
          <w:color w:val="000000" w:themeColor="text1"/>
        </w:rPr>
      </w:pPr>
      <w:r w:rsidRPr="00DF1956">
        <w:rPr>
          <w:rFonts w:eastAsia="Verdana"/>
          <w:b/>
          <w:bCs/>
          <w:color w:val="000000" w:themeColor="text1"/>
        </w:rPr>
        <w:t xml:space="preserve">Prerequisites: </w:t>
      </w:r>
      <w:r w:rsidRPr="00DF1956">
        <w:rPr>
          <w:rFonts w:eastAsia="Verdana"/>
          <w:b/>
          <w:bCs/>
          <w:color w:val="000000" w:themeColor="text1"/>
        </w:rPr>
        <w:br/>
      </w:r>
    </w:p>
    <w:p w14:paraId="2FE27579" w14:textId="77777777" w:rsidR="00446BD1" w:rsidRDefault="001F6A40" w:rsidP="001F6A40">
      <w:pPr>
        <w:rPr>
          <w:rFonts w:eastAsia="Verdana"/>
          <w:color w:val="000000" w:themeColor="text1"/>
        </w:rPr>
      </w:pPr>
      <w:r w:rsidRPr="008D6A14">
        <w:rPr>
          <w:rFonts w:eastAsia="Verdana"/>
          <w:color w:val="000000" w:themeColor="text1"/>
        </w:rPr>
        <w:lastRenderedPageBreak/>
        <w:t xml:space="preserve">1. The charge can be created through the </w:t>
      </w:r>
      <w:r w:rsidRPr="00446BD1">
        <w:rPr>
          <w:rFonts w:eastAsia="Verdana"/>
          <w:b/>
          <w:bCs/>
          <w:color w:val="000000" w:themeColor="text1"/>
        </w:rPr>
        <w:t>path:</w:t>
      </w:r>
      <w:r w:rsidRPr="008D6A14">
        <w:rPr>
          <w:rFonts w:eastAsia="Verdana"/>
          <w:color w:val="000000" w:themeColor="text1"/>
        </w:rPr>
        <w:t xml:space="preserve"> </w:t>
      </w:r>
    </w:p>
    <w:p w14:paraId="04AA5217" w14:textId="7A5527BD" w:rsidR="001F6A40" w:rsidRPr="00DF1956" w:rsidRDefault="001F6A40" w:rsidP="001F6A40">
      <w:pPr>
        <w:rPr>
          <w:rFonts w:eastAsia="Verdana"/>
          <w:b/>
          <w:bCs/>
          <w:color w:val="000000" w:themeColor="text1"/>
        </w:rPr>
      </w:pPr>
      <w:r w:rsidRPr="008D6A14">
        <w:rPr>
          <w:rFonts w:eastAsia="Verdana"/>
          <w:color w:val="000000" w:themeColor="text1"/>
        </w:rPr>
        <w:t>‘Go search’ – ‘Select client’ – Click on new- Create service – complete the service and bill the service.</w:t>
      </w:r>
      <w:r w:rsidRPr="008D6A14">
        <w:rPr>
          <w:rFonts w:eastAsia="Verdana"/>
          <w:color w:val="000000" w:themeColor="text1"/>
        </w:rPr>
        <w:br/>
        <w:t>2. Create 835 file using the Batch ID.</w:t>
      </w:r>
      <w:r w:rsidRPr="00DF1956">
        <w:rPr>
          <w:rFonts w:eastAsia="Verdana"/>
          <w:b/>
          <w:bCs/>
          <w:color w:val="000000" w:themeColor="text1"/>
        </w:rPr>
        <w:br/>
        <w:t xml:space="preserve"> </w:t>
      </w:r>
    </w:p>
    <w:p w14:paraId="151BFE85" w14:textId="77777777" w:rsidR="001F6A40" w:rsidRPr="00DF1956" w:rsidRDefault="001F6A40" w:rsidP="001F6A40">
      <w:pPr>
        <w:rPr>
          <w:rFonts w:eastAsia="Verdana"/>
          <w:b/>
          <w:bCs/>
          <w:color w:val="000000" w:themeColor="text1"/>
        </w:rPr>
      </w:pPr>
      <w:r w:rsidRPr="00DF1956">
        <w:rPr>
          <w:rFonts w:eastAsia="Verdana"/>
          <w:b/>
          <w:bCs/>
          <w:color w:val="000000" w:themeColor="text1"/>
        </w:rPr>
        <w:t xml:space="preserve">Navigation Path: </w:t>
      </w:r>
      <w:r w:rsidRPr="008D6A14">
        <w:rPr>
          <w:rFonts w:eastAsia="Verdana"/>
          <w:color w:val="000000" w:themeColor="text1"/>
        </w:rPr>
        <w:t>Go search - Payments/Adjustments (My Office)- Click on Electronic Remittance icon -Click on the Import File ID hyperlink- Keep the Date Field blank- Click on Process File –Click on Save button.</w:t>
      </w:r>
      <w:r w:rsidRPr="00DF1956">
        <w:rPr>
          <w:rFonts w:eastAsia="Verdana"/>
          <w:b/>
          <w:bCs/>
          <w:color w:val="000000" w:themeColor="text1"/>
        </w:rPr>
        <w:br/>
        <w:t xml:space="preserve"> </w:t>
      </w:r>
    </w:p>
    <w:p w14:paraId="6DFFF6B3" w14:textId="77777777" w:rsidR="001F6A40" w:rsidRPr="00DF1956" w:rsidRDefault="001F6A40" w:rsidP="001F6A40">
      <w:pPr>
        <w:rPr>
          <w:rFonts w:eastAsia="Verdana"/>
          <w:b/>
          <w:bCs/>
          <w:color w:val="000000" w:themeColor="text1"/>
        </w:rPr>
      </w:pPr>
      <w:r w:rsidRPr="00DF1956">
        <w:rPr>
          <w:rFonts w:eastAsia="Verdana"/>
          <w:b/>
          <w:bCs/>
          <w:color w:val="000000" w:themeColor="text1"/>
        </w:rPr>
        <w:t>Functionality ‘Before’ and ‘After’ release:</w:t>
      </w:r>
    </w:p>
    <w:p w14:paraId="0FA82EAF" w14:textId="77777777" w:rsidR="001F6A40" w:rsidRDefault="001F6A40" w:rsidP="001F6A40">
      <w:pPr>
        <w:rPr>
          <w:rFonts w:eastAsia="Verdana"/>
          <w:color w:val="000000" w:themeColor="text1"/>
        </w:rPr>
      </w:pPr>
    </w:p>
    <w:p w14:paraId="4213BA94" w14:textId="77777777" w:rsidR="001F6A40" w:rsidRPr="00DF1956" w:rsidRDefault="001F6A40" w:rsidP="001F6A40">
      <w:pPr>
        <w:rPr>
          <w:rFonts w:eastAsia="Verdana"/>
          <w:color w:val="000000" w:themeColor="text1"/>
        </w:rPr>
      </w:pPr>
      <w:r w:rsidRPr="00DF1956">
        <w:rPr>
          <w:rFonts w:eastAsia="Verdana"/>
          <w:color w:val="000000" w:themeColor="text1"/>
        </w:rPr>
        <w:t>Before this release, here was the behavior. When the user processed the 835 files manually without entering the deposit date in the imported file, a default date (Ex: 01/01/1900) was displayed in the Deposit Date field for that payment record.</w:t>
      </w:r>
      <w:r w:rsidRPr="00DF1956">
        <w:rPr>
          <w:rFonts w:eastAsia="Verdana"/>
          <w:color w:val="000000" w:themeColor="text1"/>
        </w:rPr>
        <w:br/>
        <w:t xml:space="preserve"> </w:t>
      </w:r>
    </w:p>
    <w:p w14:paraId="09E992CA" w14:textId="77777777" w:rsidR="001F6A40" w:rsidRPr="00DF1956" w:rsidRDefault="001F6A40" w:rsidP="001F6A40">
      <w:pPr>
        <w:rPr>
          <w:rFonts w:eastAsia="Verdana"/>
          <w:color w:val="000000" w:themeColor="text1"/>
        </w:rPr>
      </w:pPr>
      <w:r w:rsidRPr="00DF1956">
        <w:rPr>
          <w:rFonts w:eastAsia="Verdana"/>
          <w:color w:val="000000" w:themeColor="text1"/>
        </w:rPr>
        <w:t>With this release, the above-mentioned issue has been resolved. Now, when the user processes the 835 files manually without entering the deposit date in the imported file, the default date is no longer displayed in the Deposit Date field for that payment record.</w:t>
      </w:r>
    </w:p>
    <w:p w14:paraId="60B10CBF" w14:textId="77777777" w:rsidR="001F6A40" w:rsidRDefault="001F6A40" w:rsidP="001F6A40">
      <w:pPr>
        <w:rPr>
          <w:rFonts w:eastAsia="Verdana"/>
          <w:b/>
          <w:bCs/>
          <w:color w:val="000000" w:themeColor="text1"/>
        </w:rPr>
      </w:pPr>
    </w:p>
    <w:p w14:paraId="0342F287" w14:textId="77777777" w:rsidR="001F6A40" w:rsidRDefault="001F6A40" w:rsidP="001F6A40">
      <w:pPr>
        <w:pBdr>
          <w:bottom w:val="single" w:sz="12" w:space="1" w:color="000000"/>
        </w:pBdr>
        <w:jc w:val="both"/>
        <w:rPr>
          <w:rFonts w:eastAsia="Verdana"/>
        </w:rPr>
      </w:pPr>
    </w:p>
    <w:p w14:paraId="3A5ED12D" w14:textId="77777777" w:rsidR="001F6A40" w:rsidRDefault="001F6A40" w:rsidP="001F6A40"/>
    <w:p w14:paraId="628B84AA" w14:textId="77777777" w:rsidR="001F6A40" w:rsidRPr="001965B2" w:rsidRDefault="001F6A40" w:rsidP="001F6A40">
      <w:pPr>
        <w:pStyle w:val="Heading1"/>
        <w:ind w:left="0" w:firstLine="0"/>
        <w:rPr>
          <w:sz w:val="20"/>
          <w:szCs w:val="20"/>
        </w:rPr>
      </w:pPr>
      <w:bookmarkStart w:id="193" w:name="_Toc197944416"/>
      <w:bookmarkStart w:id="194" w:name="_Toc199865013"/>
      <w:r>
        <w:rPr>
          <w:sz w:val="20"/>
          <w:szCs w:val="20"/>
        </w:rPr>
        <w:t>Plans</w:t>
      </w:r>
      <w:bookmarkEnd w:id="193"/>
      <w:bookmarkEnd w:id="194"/>
    </w:p>
    <w:p w14:paraId="1D6D4C05" w14:textId="77777777" w:rsidR="001F6A40" w:rsidRPr="005059F4" w:rsidRDefault="001F6A40" w:rsidP="001F6A40">
      <w:pPr>
        <w:jc w:val="both"/>
        <w:rPr>
          <w:rFonts w:eastAsia="Verdana"/>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3D0BF474"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050A22A1"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70DF208D"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3AF0A58D"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3368B117"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0EADE501" w14:textId="261C2243" w:rsidR="001F6A40" w:rsidRPr="00446411" w:rsidRDefault="001F6A40" w:rsidP="000A2586">
            <w:pPr>
              <w:jc w:val="center"/>
              <w:rPr>
                <w:highlight w:val="yellow"/>
              </w:rPr>
            </w:pPr>
            <w:r>
              <w:rPr>
                <w:highlight w:val="yellow"/>
              </w:rPr>
              <w:t>13</w:t>
            </w:r>
            <w:r w:rsidR="008E418B">
              <w:rPr>
                <w:highlight w:val="yellow"/>
              </w:rPr>
              <w:t>0</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40370931" w14:textId="77777777" w:rsidR="001F6A40" w:rsidRPr="00446411" w:rsidRDefault="001F6A40" w:rsidP="000A2586">
            <w:pPr>
              <w:jc w:val="center"/>
              <w:rPr>
                <w:rFonts w:cs="Calibri"/>
                <w:color w:val="000000"/>
                <w:highlight w:val="yellow"/>
              </w:rPr>
            </w:pPr>
            <w:r w:rsidRPr="00446411">
              <w:rPr>
                <w:rFonts w:cs="Calibri"/>
                <w:color w:val="000000"/>
                <w:highlight w:val="yellow"/>
              </w:rPr>
              <w:t xml:space="preserve">EII # </w:t>
            </w:r>
            <w:r w:rsidRPr="00AD20C2">
              <w:rPr>
                <w:color w:val="000000"/>
              </w:rPr>
              <w:t>12</w:t>
            </w:r>
            <w:r>
              <w:rPr>
                <w:color w:val="000000"/>
              </w:rPr>
              <w:t>7559</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1A686EA0" w14:textId="77777777" w:rsidR="001F6A40" w:rsidRPr="00446411" w:rsidRDefault="001F6A40" w:rsidP="000A2586">
            <w:pPr>
              <w:rPr>
                <w:rFonts w:eastAsia="Verdana"/>
                <w:highlight w:val="yellow"/>
              </w:rPr>
            </w:pPr>
            <w:r w:rsidRPr="722274AB">
              <w:rPr>
                <w:rFonts w:eastAsia="Verdana"/>
              </w:rPr>
              <w:t>Billing: Plan Details - Rules – To Sort Degrees in alphabetical order</w:t>
            </w:r>
            <w:r>
              <w:rPr>
                <w:rFonts w:eastAsia="Verdana"/>
              </w:rPr>
              <w:t>.</w:t>
            </w:r>
          </w:p>
        </w:tc>
      </w:tr>
    </w:tbl>
    <w:p w14:paraId="789F221A" w14:textId="77777777" w:rsidR="001F6A40" w:rsidRPr="00BF6412" w:rsidRDefault="001F6A40" w:rsidP="001F6A40">
      <w:pPr>
        <w:shd w:val="clear" w:color="auto" w:fill="FFFFFF"/>
        <w:spacing w:before="240" w:after="240"/>
        <w:jc w:val="both"/>
      </w:pPr>
      <w:r w:rsidRPr="00BF6412">
        <w:rPr>
          <w:rFonts w:eastAsia="Verdana"/>
          <w:b/>
          <w:highlight w:val="white"/>
        </w:rPr>
        <w:t>Author:</w:t>
      </w:r>
      <w:r w:rsidRPr="00BF6412">
        <w:rPr>
          <w:rFonts w:eastAsia="Verdana"/>
          <w:b/>
        </w:rPr>
        <w:t xml:space="preserve"> </w:t>
      </w:r>
      <w:proofErr w:type="spellStart"/>
      <w:r w:rsidRPr="722274AB">
        <w:rPr>
          <w:rFonts w:eastAsia="Verdana"/>
        </w:rPr>
        <w:t>Saravanakumaar</w:t>
      </w:r>
      <w:proofErr w:type="spellEnd"/>
      <w:r w:rsidRPr="722274AB">
        <w:rPr>
          <w:rFonts w:eastAsia="Verdana"/>
        </w:rPr>
        <w:t xml:space="preserve"> Nagarajan</w:t>
      </w:r>
    </w:p>
    <w:p w14:paraId="0BEC43D9" w14:textId="66F1B8F2" w:rsidR="001F6A40" w:rsidRPr="001F4FA7" w:rsidRDefault="001F6A40" w:rsidP="001F6A40">
      <w:pPr>
        <w:pStyle w:val="Heading3"/>
      </w:pPr>
      <w:bookmarkStart w:id="195" w:name="_82._EII_#"/>
      <w:bookmarkStart w:id="196" w:name="_Toc197944417"/>
      <w:bookmarkStart w:id="197" w:name="_Toc199865014"/>
      <w:bookmarkStart w:id="198" w:name="Task82"/>
      <w:bookmarkEnd w:id="195"/>
      <w:r>
        <w:rPr>
          <w:highlight w:val="yellow"/>
        </w:rPr>
        <w:t>13</w:t>
      </w:r>
      <w:r w:rsidR="008E418B">
        <w:rPr>
          <w:highlight w:val="yellow"/>
        </w:rPr>
        <w:t>0</w:t>
      </w:r>
      <w:r w:rsidRPr="00A760A0">
        <w:rPr>
          <w:highlight w:val="yellow"/>
        </w:rPr>
        <w:t>. EII # 12</w:t>
      </w:r>
      <w:r>
        <w:rPr>
          <w:highlight w:val="yellow"/>
        </w:rPr>
        <w:t>7559</w:t>
      </w:r>
      <w:r w:rsidRPr="00A760A0">
        <w:rPr>
          <w:highlight w:val="yellow"/>
        </w:rPr>
        <w:t xml:space="preserve"> (Feature - </w:t>
      </w:r>
      <w:r>
        <w:rPr>
          <w:highlight w:val="yellow"/>
        </w:rPr>
        <w:t>366632</w:t>
      </w:r>
      <w:r w:rsidRPr="003F3F80">
        <w:rPr>
          <w:highlight w:val="yellow"/>
        </w:rPr>
        <w:t xml:space="preserve">): </w:t>
      </w:r>
      <w:r w:rsidRPr="00F56812">
        <w:rPr>
          <w:rFonts w:eastAsia="Verdana" w:cs="Verdana"/>
          <w:szCs w:val="20"/>
          <w:highlight w:val="yellow"/>
          <w:lang w:val="en-US"/>
        </w:rPr>
        <w:t>Billing: Plan Details - Rules – To Sort Degrees in alphabetical order</w:t>
      </w:r>
      <w:r w:rsidRPr="00F56812">
        <w:rPr>
          <w:szCs w:val="20"/>
          <w:highlight w:val="yellow"/>
        </w:rPr>
        <w:t>.</w:t>
      </w:r>
      <w:bookmarkEnd w:id="196"/>
      <w:bookmarkEnd w:id="197"/>
    </w:p>
    <w:bookmarkEnd w:id="198"/>
    <w:p w14:paraId="01F38DD0" w14:textId="77777777" w:rsidR="001F6A40" w:rsidRDefault="001F6A40" w:rsidP="001F6A40"/>
    <w:p w14:paraId="77941DF4" w14:textId="5C62FE3D" w:rsidR="001F6A40" w:rsidRDefault="001F6A40" w:rsidP="001F6A40">
      <w:pPr>
        <w:spacing w:line="360" w:lineRule="auto"/>
        <w:jc w:val="both"/>
      </w:pPr>
      <w:r w:rsidRPr="722274AB">
        <w:rPr>
          <w:rFonts w:eastAsia="Verdana"/>
          <w:b/>
          <w:bCs/>
        </w:rPr>
        <w:t xml:space="preserve">Release Type: </w:t>
      </w:r>
      <w:r w:rsidR="00115E42">
        <w:rPr>
          <w:rFonts w:eastAsia="Verdana"/>
        </w:rPr>
        <w:t>Change</w:t>
      </w:r>
      <w:r w:rsidRPr="722274AB">
        <w:rPr>
          <w:rFonts w:eastAsia="Verdana"/>
        </w:rPr>
        <w:t xml:space="preserve"> | </w:t>
      </w:r>
      <w:r w:rsidRPr="722274AB">
        <w:rPr>
          <w:rFonts w:eastAsia="Verdana"/>
          <w:b/>
          <w:bCs/>
        </w:rPr>
        <w:t xml:space="preserve">Priority: </w:t>
      </w:r>
      <w:r w:rsidRPr="722274AB">
        <w:rPr>
          <w:rFonts w:eastAsia="Verdana"/>
        </w:rPr>
        <w:t>Medium</w:t>
      </w:r>
    </w:p>
    <w:p w14:paraId="36C92967" w14:textId="0D660550" w:rsidR="00FB3A1A" w:rsidRPr="00FB3A1A" w:rsidRDefault="001F6A40" w:rsidP="00FB3A1A">
      <w:pPr>
        <w:spacing w:line="360" w:lineRule="auto"/>
        <w:jc w:val="both"/>
        <w:rPr>
          <w:rFonts w:eastAsia="Verdana"/>
          <w:color w:val="0070C0"/>
        </w:rPr>
      </w:pPr>
      <w:r w:rsidRPr="722274AB">
        <w:rPr>
          <w:rFonts w:eastAsia="Verdana"/>
          <w:b/>
          <w:bCs/>
        </w:rPr>
        <w:t xml:space="preserve">Note: </w:t>
      </w:r>
      <w:r w:rsidRPr="00FB3A1A">
        <w:rPr>
          <w:rFonts w:eastAsia="Verdana"/>
          <w:color w:val="0070C0"/>
        </w:rPr>
        <w:t xml:space="preserve">This is a Passive </w:t>
      </w:r>
      <w:proofErr w:type="gramStart"/>
      <w:r w:rsidRPr="00FB3A1A">
        <w:rPr>
          <w:rFonts w:eastAsia="Verdana"/>
          <w:color w:val="0070C0"/>
        </w:rPr>
        <w:t>change</w:t>
      </w:r>
      <w:proofErr w:type="gramEnd"/>
      <w:r w:rsidR="00FB3A1A" w:rsidRPr="00FB3A1A">
        <w:rPr>
          <w:rFonts w:eastAsia="Verdana"/>
          <w:color w:val="0070C0"/>
        </w:rPr>
        <w:t xml:space="preserve"> and the degrees are sorted in alphabetical order in ‘Link Codes and Degree(s)’ popup of the plan details screen, so that the users can locate the staff degree easily in plan detail screen.</w:t>
      </w:r>
    </w:p>
    <w:p w14:paraId="084E1F18" w14:textId="5E461D66" w:rsidR="001F6A40" w:rsidRDefault="001F6A40" w:rsidP="001F6A40">
      <w:pPr>
        <w:spacing w:line="360" w:lineRule="auto"/>
        <w:jc w:val="both"/>
        <w:rPr>
          <w:rFonts w:eastAsia="Verdana"/>
          <w:b/>
          <w:bCs/>
        </w:rPr>
      </w:pPr>
    </w:p>
    <w:p w14:paraId="380B9317" w14:textId="0E37111D" w:rsidR="001F6A40" w:rsidRDefault="001F6A40" w:rsidP="001F6A40">
      <w:pPr>
        <w:spacing w:line="360" w:lineRule="auto"/>
        <w:jc w:val="both"/>
      </w:pPr>
      <w:r w:rsidRPr="722274AB">
        <w:rPr>
          <w:rFonts w:eastAsia="Verdana"/>
          <w:b/>
          <w:bCs/>
        </w:rPr>
        <w:t>Pre</w:t>
      </w:r>
      <w:r w:rsidR="00115E42">
        <w:rPr>
          <w:rFonts w:eastAsia="Verdana"/>
          <w:b/>
          <w:bCs/>
        </w:rPr>
        <w:t>r</w:t>
      </w:r>
      <w:r w:rsidRPr="722274AB">
        <w:rPr>
          <w:rFonts w:eastAsia="Verdana"/>
          <w:b/>
          <w:bCs/>
        </w:rPr>
        <w:t>equisites:</w:t>
      </w:r>
      <w:r w:rsidRPr="722274AB">
        <w:rPr>
          <w:rFonts w:eastAsia="Verdana"/>
        </w:rPr>
        <w:t xml:space="preserve"> </w:t>
      </w:r>
    </w:p>
    <w:p w14:paraId="583F7730" w14:textId="2BCB73E4" w:rsidR="00115E42" w:rsidRPr="00115E42" w:rsidRDefault="00B54509" w:rsidP="00B54509">
      <w:pPr>
        <w:pStyle w:val="ListParagraph"/>
        <w:spacing w:after="0" w:line="360" w:lineRule="auto"/>
        <w:jc w:val="both"/>
        <w:rPr>
          <w:rFonts w:eastAsia="Verdana" w:cs="Verdana"/>
          <w:sz w:val="18"/>
          <w:szCs w:val="18"/>
        </w:rPr>
      </w:pPr>
      <w:r>
        <w:rPr>
          <w:rFonts w:eastAsia="Verdana" w:cs="Verdana"/>
          <w:sz w:val="18"/>
          <w:szCs w:val="18"/>
          <w:lang w:val="en-US"/>
        </w:rPr>
        <w:t xml:space="preserve">1. </w:t>
      </w:r>
      <w:r w:rsidR="001F6A40" w:rsidRPr="722274AB">
        <w:rPr>
          <w:rFonts w:eastAsia="Verdana" w:cs="Verdana"/>
          <w:sz w:val="18"/>
          <w:szCs w:val="18"/>
          <w:lang w:val="en-US"/>
        </w:rPr>
        <w:t>Create a new plan in the “Plan Details” screen, enter all required fields</w:t>
      </w:r>
      <w:r w:rsidR="00115E42">
        <w:rPr>
          <w:rFonts w:eastAsia="Verdana" w:cs="Verdana"/>
          <w:sz w:val="18"/>
          <w:szCs w:val="18"/>
          <w:lang w:val="en-US"/>
        </w:rPr>
        <w:t>.</w:t>
      </w:r>
      <w:r w:rsidR="001F6A40" w:rsidRPr="722274AB">
        <w:rPr>
          <w:rFonts w:eastAsia="Verdana" w:cs="Verdana"/>
          <w:sz w:val="18"/>
          <w:szCs w:val="18"/>
          <w:lang w:val="en-US"/>
        </w:rPr>
        <w:t xml:space="preserve"> </w:t>
      </w:r>
    </w:p>
    <w:p w14:paraId="2F16BC1D" w14:textId="15CC44A2" w:rsidR="001F6A40" w:rsidRDefault="001F6A40" w:rsidP="00115E42">
      <w:pPr>
        <w:pStyle w:val="ListParagraph"/>
        <w:spacing w:after="0" w:line="360" w:lineRule="auto"/>
        <w:jc w:val="both"/>
        <w:rPr>
          <w:rFonts w:eastAsia="Verdana" w:cs="Verdana"/>
          <w:sz w:val="18"/>
          <w:szCs w:val="18"/>
          <w:lang w:val="en-US"/>
        </w:rPr>
      </w:pPr>
      <w:r w:rsidRPr="722274AB">
        <w:rPr>
          <w:rFonts w:eastAsia="Verdana" w:cs="Verdana"/>
          <w:b/>
          <w:bCs/>
          <w:sz w:val="18"/>
          <w:szCs w:val="18"/>
          <w:lang w:val="en-US"/>
        </w:rPr>
        <w:t xml:space="preserve">Path: </w:t>
      </w:r>
      <w:r w:rsidRPr="722274AB">
        <w:rPr>
          <w:rFonts w:eastAsia="Verdana" w:cs="Verdana"/>
          <w:sz w:val="18"/>
          <w:szCs w:val="18"/>
          <w:lang w:val="en-US"/>
        </w:rPr>
        <w:t>Go to search – Enter Plans – Click Plans (Administration) – Click New – Enter all required fields – Save it</w:t>
      </w:r>
      <w:r w:rsidR="00115E42">
        <w:rPr>
          <w:rFonts w:eastAsia="Verdana" w:cs="Verdana"/>
          <w:sz w:val="18"/>
          <w:szCs w:val="18"/>
          <w:lang w:val="en-US"/>
        </w:rPr>
        <w:t>.</w:t>
      </w:r>
    </w:p>
    <w:p w14:paraId="0DF61E84" w14:textId="5120DDF0" w:rsidR="003A59B3" w:rsidRDefault="003A59B3" w:rsidP="00115E42">
      <w:pPr>
        <w:pStyle w:val="ListParagraph"/>
        <w:spacing w:after="0" w:line="360" w:lineRule="auto"/>
        <w:jc w:val="both"/>
        <w:rPr>
          <w:rFonts w:eastAsia="Verdana" w:cs="Verdana"/>
          <w:sz w:val="18"/>
          <w:szCs w:val="18"/>
          <w:lang w:val="en-US"/>
        </w:rPr>
      </w:pPr>
      <w:r>
        <w:rPr>
          <w:noProof/>
        </w:rPr>
        <w:lastRenderedPageBreak/>
        <w:drawing>
          <wp:inline distT="0" distB="0" distL="0" distR="0" wp14:anchorId="74EF2A6F" wp14:editId="163BD3E5">
            <wp:extent cx="5724525" cy="2847975"/>
            <wp:effectExtent l="0" t="0" r="0" b="0"/>
            <wp:docPr id="1484674349"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674349" name="drawing" descr="A screenshot of a computer&#10;&#10;AI-generated content may be incorrect."/>
                    <pic:cNvPicPr/>
                  </pic:nvPicPr>
                  <pic:blipFill>
                    <a:blip r:embed="rId112">
                      <a:extLst>
                        <a:ext uri="{28A0092B-C50C-407E-A947-70E740481C1C}">
                          <a14:useLocalDpi xmlns:a14="http://schemas.microsoft.com/office/drawing/2010/main" val="0"/>
                        </a:ext>
                      </a:extLst>
                    </a:blip>
                    <a:stretch>
                      <a:fillRect/>
                    </a:stretch>
                  </pic:blipFill>
                  <pic:spPr>
                    <a:xfrm>
                      <a:off x="0" y="0"/>
                      <a:ext cx="5724525" cy="2847975"/>
                    </a:xfrm>
                    <a:prstGeom prst="rect">
                      <a:avLst/>
                    </a:prstGeom>
                  </pic:spPr>
                </pic:pic>
              </a:graphicData>
            </a:graphic>
          </wp:inline>
        </w:drawing>
      </w:r>
    </w:p>
    <w:p w14:paraId="5A13D825" w14:textId="50EB9ADA" w:rsidR="00B54509" w:rsidRDefault="00B54509" w:rsidP="00115E42">
      <w:pPr>
        <w:pStyle w:val="ListParagraph"/>
        <w:spacing w:after="0" w:line="360" w:lineRule="auto"/>
        <w:jc w:val="both"/>
        <w:rPr>
          <w:rFonts w:eastAsia="Verdana" w:cs="Verdana"/>
          <w:sz w:val="18"/>
          <w:szCs w:val="18"/>
        </w:rPr>
      </w:pPr>
      <w:r>
        <w:rPr>
          <w:rFonts w:eastAsia="Verdana" w:cs="Verdana"/>
          <w:b/>
          <w:bCs/>
          <w:sz w:val="18"/>
          <w:szCs w:val="18"/>
          <w:lang w:val="en-US"/>
        </w:rPr>
        <w:t>2.</w:t>
      </w:r>
      <w:r>
        <w:rPr>
          <w:rFonts w:eastAsia="Verdana" w:cs="Verdana"/>
          <w:sz w:val="18"/>
          <w:szCs w:val="18"/>
        </w:rPr>
        <w:t xml:space="preserve"> Add Rules to the newly created plan as below:</w:t>
      </w:r>
    </w:p>
    <w:p w14:paraId="7FFC621E" w14:textId="3C4613DA" w:rsidR="001F6A40" w:rsidRDefault="001F6A40" w:rsidP="00B54509">
      <w:pPr>
        <w:spacing w:line="360" w:lineRule="auto"/>
        <w:ind w:left="720" w:firstLine="15"/>
        <w:jc w:val="both"/>
      </w:pPr>
      <w:r w:rsidRPr="722274AB">
        <w:rPr>
          <w:rFonts w:eastAsia="Verdana"/>
          <w:b/>
          <w:bCs/>
        </w:rPr>
        <w:t xml:space="preserve">Path: </w:t>
      </w:r>
      <w:r w:rsidRPr="722274AB">
        <w:rPr>
          <w:rFonts w:eastAsia="Verdana"/>
        </w:rPr>
        <w:t>Go to Plan Details</w:t>
      </w:r>
      <w:r w:rsidRPr="722274AB">
        <w:rPr>
          <w:rFonts w:eastAsia="Verdana"/>
          <w:b/>
          <w:bCs/>
        </w:rPr>
        <w:t xml:space="preserve"> </w:t>
      </w:r>
      <w:r w:rsidRPr="722274AB">
        <w:rPr>
          <w:rFonts w:eastAsia="Verdana"/>
        </w:rPr>
        <w:t>-- Rules tab -- Check ‘Use this plan as template’ -- Select below mentioned rules in Rule Generation section -- Insert and save it.</w:t>
      </w:r>
    </w:p>
    <w:p w14:paraId="104D13B6" w14:textId="77777777" w:rsidR="001F6A40" w:rsidRDefault="001F6A40" w:rsidP="00B54509">
      <w:pPr>
        <w:spacing w:line="360" w:lineRule="auto"/>
        <w:ind w:firstLine="720"/>
        <w:jc w:val="both"/>
      </w:pPr>
      <w:r w:rsidRPr="722274AB">
        <w:rPr>
          <w:rFonts w:eastAsia="Verdana"/>
          <w:b/>
          <w:bCs/>
        </w:rPr>
        <w:t>Rule 1</w:t>
      </w:r>
      <w:r w:rsidRPr="722274AB">
        <w:rPr>
          <w:rFonts w:eastAsia="Verdana"/>
        </w:rPr>
        <w:t>: Only these degrees may provide billable services for these codes-</w:t>
      </w:r>
      <w:proofErr w:type="gramStart"/>
      <w:r w:rsidRPr="722274AB">
        <w:rPr>
          <w:rFonts w:eastAsia="Verdana"/>
        </w:rPr>
        <w:t>includes</w:t>
      </w:r>
      <w:proofErr w:type="gramEnd"/>
      <w:r w:rsidRPr="722274AB">
        <w:rPr>
          <w:rFonts w:eastAsia="Verdana"/>
        </w:rPr>
        <w:t xml:space="preserve"> attending.</w:t>
      </w:r>
    </w:p>
    <w:p w14:paraId="77F9D580" w14:textId="2041370C" w:rsidR="001F6A40" w:rsidRDefault="001F6A40" w:rsidP="00B54509">
      <w:pPr>
        <w:spacing w:line="360" w:lineRule="auto"/>
        <w:ind w:firstLine="720"/>
        <w:jc w:val="both"/>
        <w:rPr>
          <w:rFonts w:eastAsia="Verdana"/>
        </w:rPr>
      </w:pPr>
      <w:r w:rsidRPr="722274AB">
        <w:rPr>
          <w:rFonts w:eastAsia="Verdana"/>
          <w:b/>
          <w:bCs/>
        </w:rPr>
        <w:t>Rule 2</w:t>
      </w:r>
      <w:r w:rsidRPr="722274AB">
        <w:rPr>
          <w:rFonts w:eastAsia="Verdana"/>
        </w:rPr>
        <w:t>: Only these degrees may provide billable services for these codes-</w:t>
      </w:r>
      <w:proofErr w:type="gramStart"/>
      <w:r w:rsidRPr="722274AB">
        <w:rPr>
          <w:rFonts w:eastAsia="Verdana"/>
        </w:rPr>
        <w:t>EXCLUDES  attending</w:t>
      </w:r>
      <w:proofErr w:type="gramEnd"/>
    </w:p>
    <w:p w14:paraId="6E5C60B4" w14:textId="69BE5DFB" w:rsidR="003A59B3" w:rsidRDefault="003A59B3" w:rsidP="00B54509">
      <w:pPr>
        <w:spacing w:line="360" w:lineRule="auto"/>
        <w:ind w:firstLine="720"/>
        <w:jc w:val="both"/>
        <w:rPr>
          <w:rFonts w:eastAsia="Verdana"/>
        </w:rPr>
      </w:pPr>
      <w:r>
        <w:rPr>
          <w:noProof/>
        </w:rPr>
        <w:drawing>
          <wp:inline distT="0" distB="0" distL="0" distR="0" wp14:anchorId="47284485" wp14:editId="6ED97017">
            <wp:extent cx="5724525" cy="2667000"/>
            <wp:effectExtent l="0" t="0" r="0" b="0"/>
            <wp:docPr id="480137790"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137790" name="drawing" descr="A screenshot of a computer&#10;&#10;AI-generated content may be incorrect."/>
                    <pic:cNvPicPr/>
                  </pic:nvPicPr>
                  <pic:blipFill>
                    <a:blip r:embed="rId113">
                      <a:extLst>
                        <a:ext uri="{28A0092B-C50C-407E-A947-70E740481C1C}">
                          <a14:useLocalDpi xmlns:a14="http://schemas.microsoft.com/office/drawing/2010/main" val="0"/>
                        </a:ext>
                      </a:extLst>
                    </a:blip>
                    <a:stretch>
                      <a:fillRect/>
                    </a:stretch>
                  </pic:blipFill>
                  <pic:spPr>
                    <a:xfrm>
                      <a:off x="0" y="0"/>
                      <a:ext cx="5724525" cy="2667000"/>
                    </a:xfrm>
                    <a:prstGeom prst="rect">
                      <a:avLst/>
                    </a:prstGeom>
                  </pic:spPr>
                </pic:pic>
              </a:graphicData>
            </a:graphic>
          </wp:inline>
        </w:drawing>
      </w:r>
    </w:p>
    <w:p w14:paraId="74C99053" w14:textId="2031FBD0" w:rsidR="00B54509" w:rsidRDefault="00B54509" w:rsidP="00B54509">
      <w:pPr>
        <w:spacing w:line="360" w:lineRule="auto"/>
        <w:jc w:val="both"/>
      </w:pPr>
      <w:r w:rsidRPr="003A59B3">
        <w:rPr>
          <w:rFonts w:eastAsia="Verdana"/>
          <w:b/>
          <w:bCs/>
        </w:rPr>
        <w:t>Navigation Path:</w:t>
      </w:r>
      <w:r>
        <w:rPr>
          <w:rFonts w:eastAsia="Verdana"/>
        </w:rPr>
        <w:t xml:space="preserve"> Go Search – Plan Details – Rules – Degrees.</w:t>
      </w:r>
    </w:p>
    <w:p w14:paraId="46808C08" w14:textId="77777777" w:rsidR="001F6A40" w:rsidRDefault="001F6A40" w:rsidP="001F6A40">
      <w:pPr>
        <w:spacing w:line="360" w:lineRule="auto"/>
        <w:jc w:val="both"/>
      </w:pPr>
      <w:r w:rsidRPr="722274AB">
        <w:rPr>
          <w:rFonts w:eastAsia="Verdana"/>
          <w:b/>
          <w:bCs/>
        </w:rPr>
        <w:t xml:space="preserve">Functionality ‘Before’ and ‘After’ Release:    </w:t>
      </w:r>
    </w:p>
    <w:p w14:paraId="4C88E48D" w14:textId="00E99B6F" w:rsidR="001F6A40" w:rsidRDefault="001F6A40" w:rsidP="001F6A40">
      <w:pPr>
        <w:spacing w:line="360" w:lineRule="auto"/>
        <w:jc w:val="both"/>
        <w:rPr>
          <w:rFonts w:eastAsia="Verdana"/>
        </w:rPr>
      </w:pPr>
      <w:r w:rsidRPr="722274AB">
        <w:rPr>
          <w:rFonts w:eastAsia="Verdana"/>
          <w:b/>
          <w:bCs/>
        </w:rPr>
        <w:t>Purpose:</w:t>
      </w:r>
      <w:r w:rsidRPr="722274AB">
        <w:rPr>
          <w:rFonts w:eastAsia="Verdana"/>
        </w:rPr>
        <w:t xml:space="preserve"> To Sort degrees in alphabetical order</w:t>
      </w:r>
      <w:r w:rsidR="00B54509">
        <w:rPr>
          <w:rFonts w:eastAsia="Verdana"/>
        </w:rPr>
        <w:t>,</w:t>
      </w:r>
      <w:r w:rsidRPr="722274AB">
        <w:rPr>
          <w:rFonts w:eastAsia="Verdana"/>
        </w:rPr>
        <w:t xml:space="preserve"> so that the users can locate the staff degree easily in plan detail screen.</w:t>
      </w:r>
    </w:p>
    <w:p w14:paraId="253A6227" w14:textId="6411D287" w:rsidR="00B54509" w:rsidRDefault="00B54509" w:rsidP="001F6A40">
      <w:pPr>
        <w:spacing w:line="360" w:lineRule="auto"/>
        <w:jc w:val="both"/>
      </w:pPr>
      <w:r>
        <w:rPr>
          <w:rFonts w:eastAsia="Verdana"/>
        </w:rPr>
        <w:t xml:space="preserve">Before this release, the degrees were not displayed in the </w:t>
      </w:r>
      <w:r w:rsidRPr="722274AB">
        <w:rPr>
          <w:rFonts w:eastAsia="Verdana"/>
        </w:rPr>
        <w:t>alphabetical order</w:t>
      </w:r>
      <w:r w:rsidR="003A59B3">
        <w:rPr>
          <w:rFonts w:eastAsia="Verdana"/>
        </w:rPr>
        <w:t xml:space="preserve"> in </w:t>
      </w:r>
      <w:r w:rsidR="003A59B3" w:rsidRPr="722274AB">
        <w:rPr>
          <w:rFonts w:eastAsia="Verdana"/>
        </w:rPr>
        <w:t>‘Link Codes and Degree(s)’ popup</w:t>
      </w:r>
      <w:r w:rsidRPr="722274AB">
        <w:rPr>
          <w:rFonts w:eastAsia="Verdana"/>
        </w:rPr>
        <w:t xml:space="preserve"> </w:t>
      </w:r>
      <w:r w:rsidR="003A59B3">
        <w:rPr>
          <w:rFonts w:eastAsia="Verdana"/>
        </w:rPr>
        <w:t>in</w:t>
      </w:r>
      <w:r w:rsidRPr="722274AB">
        <w:rPr>
          <w:rFonts w:eastAsia="Verdana"/>
        </w:rPr>
        <w:t xml:space="preserve"> </w:t>
      </w:r>
      <w:r w:rsidR="00484537" w:rsidRPr="722274AB">
        <w:rPr>
          <w:rFonts w:eastAsia="Verdana"/>
        </w:rPr>
        <w:t>the plan</w:t>
      </w:r>
      <w:r w:rsidRPr="722274AB">
        <w:rPr>
          <w:rFonts w:eastAsia="Verdana"/>
        </w:rPr>
        <w:t xml:space="preserve"> details scree</w:t>
      </w:r>
      <w:r>
        <w:rPr>
          <w:rFonts w:eastAsia="Verdana"/>
        </w:rPr>
        <w:t>n.</w:t>
      </w:r>
    </w:p>
    <w:p w14:paraId="3AB4C04D" w14:textId="5CEB22BC" w:rsidR="001F6A40" w:rsidRDefault="001F6A40" w:rsidP="001F6A40">
      <w:pPr>
        <w:spacing w:line="276" w:lineRule="auto"/>
        <w:jc w:val="both"/>
      </w:pPr>
      <w:r w:rsidRPr="722274AB">
        <w:rPr>
          <w:rFonts w:eastAsia="Verdana"/>
        </w:rPr>
        <w:lastRenderedPageBreak/>
        <w:t xml:space="preserve"> With this release, </w:t>
      </w:r>
      <w:r w:rsidR="00B54509">
        <w:rPr>
          <w:rFonts w:eastAsia="Verdana"/>
        </w:rPr>
        <w:t>the d</w:t>
      </w:r>
      <w:r w:rsidRPr="722274AB">
        <w:rPr>
          <w:rFonts w:eastAsia="Verdana"/>
        </w:rPr>
        <w:t xml:space="preserve">egrees are displayed in alphabetical order in </w:t>
      </w:r>
      <w:r w:rsidR="00484537" w:rsidRPr="722274AB">
        <w:rPr>
          <w:rFonts w:eastAsia="Verdana"/>
        </w:rPr>
        <w:t xml:space="preserve">‘Link Codes and Degree(s)’ popup </w:t>
      </w:r>
      <w:r w:rsidR="00484537">
        <w:rPr>
          <w:rFonts w:eastAsia="Verdana"/>
        </w:rPr>
        <w:t xml:space="preserve">of the </w:t>
      </w:r>
      <w:r w:rsidRPr="722274AB">
        <w:rPr>
          <w:rFonts w:eastAsia="Verdana"/>
        </w:rPr>
        <w:t>plan details screen.</w:t>
      </w:r>
    </w:p>
    <w:p w14:paraId="434223F6" w14:textId="614A8C94" w:rsidR="001F6A40" w:rsidRDefault="001F6A40" w:rsidP="001F6A40">
      <w:pPr>
        <w:spacing w:line="360" w:lineRule="auto"/>
        <w:ind w:left="284"/>
        <w:jc w:val="both"/>
      </w:pPr>
    </w:p>
    <w:p w14:paraId="1D7B0F12" w14:textId="07514BEE" w:rsidR="001F6A40" w:rsidRDefault="001F6A40" w:rsidP="001F6A40">
      <w:pPr>
        <w:spacing w:line="360" w:lineRule="auto"/>
        <w:ind w:left="284"/>
        <w:jc w:val="both"/>
      </w:pPr>
      <w:r w:rsidRPr="722274AB">
        <w:rPr>
          <w:rFonts w:eastAsia="Verdana"/>
        </w:rPr>
        <w:t xml:space="preserve"> </w:t>
      </w:r>
      <w:r>
        <w:rPr>
          <w:noProof/>
        </w:rPr>
        <w:drawing>
          <wp:inline distT="0" distB="0" distL="0" distR="0" wp14:anchorId="0DFDCD98" wp14:editId="5CC4E59B">
            <wp:extent cx="5734050" cy="3133725"/>
            <wp:effectExtent l="0" t="0" r="0" b="0"/>
            <wp:docPr id="1785542063"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5542063" name="drawing" descr="A screenshot of a computer&#10;&#10;AI-generated content may be incorrect."/>
                    <pic:cNvPicPr/>
                  </pic:nvPicPr>
                  <pic:blipFill>
                    <a:blip r:embed="rId114">
                      <a:extLst>
                        <a:ext uri="{28A0092B-C50C-407E-A947-70E740481C1C}">
                          <a14:useLocalDpi xmlns:a14="http://schemas.microsoft.com/office/drawing/2010/main" val="0"/>
                        </a:ext>
                      </a:extLst>
                    </a:blip>
                    <a:stretch>
                      <a:fillRect/>
                    </a:stretch>
                  </pic:blipFill>
                  <pic:spPr>
                    <a:xfrm>
                      <a:off x="0" y="0"/>
                      <a:ext cx="5734050" cy="3133725"/>
                    </a:xfrm>
                    <a:prstGeom prst="rect">
                      <a:avLst/>
                    </a:prstGeom>
                  </pic:spPr>
                </pic:pic>
              </a:graphicData>
            </a:graphic>
          </wp:inline>
        </w:drawing>
      </w:r>
    </w:p>
    <w:p w14:paraId="14FDEA40" w14:textId="77777777" w:rsidR="001F6A40" w:rsidRDefault="001F6A40">
      <w:pPr>
        <w:pStyle w:val="ListParagraph"/>
        <w:numPr>
          <w:ilvl w:val="0"/>
          <w:numId w:val="53"/>
        </w:numPr>
        <w:spacing w:after="0" w:line="360" w:lineRule="auto"/>
        <w:jc w:val="both"/>
        <w:rPr>
          <w:rFonts w:eastAsia="Verdana" w:cs="Verdana"/>
          <w:sz w:val="18"/>
          <w:szCs w:val="18"/>
        </w:rPr>
      </w:pPr>
      <w:r w:rsidRPr="722274AB">
        <w:rPr>
          <w:rFonts w:eastAsia="Verdana" w:cs="Verdana"/>
          <w:sz w:val="18"/>
          <w:szCs w:val="18"/>
          <w:lang w:val="en-US"/>
        </w:rPr>
        <w:t xml:space="preserve">Once selected by the above rules, the ‘Code(s)’ button changes into ‘Degree(s)’ button in the plan detail screen. After the rules are inserted, the ‘Degree(s)’ button changed into the ‘Code(s)’. </w:t>
      </w:r>
    </w:p>
    <w:p w14:paraId="6C106261" w14:textId="77777777" w:rsidR="001F6A40" w:rsidRDefault="001F6A40">
      <w:pPr>
        <w:pStyle w:val="ListParagraph"/>
        <w:numPr>
          <w:ilvl w:val="0"/>
          <w:numId w:val="52"/>
        </w:numPr>
        <w:spacing w:after="0" w:line="360" w:lineRule="auto"/>
        <w:jc w:val="both"/>
        <w:rPr>
          <w:rFonts w:eastAsia="Verdana" w:cs="Verdana"/>
          <w:sz w:val="18"/>
          <w:szCs w:val="18"/>
        </w:rPr>
      </w:pPr>
      <w:r w:rsidRPr="722274AB">
        <w:rPr>
          <w:rFonts w:eastAsia="Verdana" w:cs="Verdana"/>
          <w:sz w:val="18"/>
          <w:szCs w:val="18"/>
          <w:lang w:val="en-US"/>
        </w:rPr>
        <w:t xml:space="preserve">When a user selects an added rules under rules list grid and then clicks the ‘Degree(s)’ button, </w:t>
      </w:r>
      <w:proofErr w:type="gramStart"/>
      <w:r w:rsidRPr="722274AB">
        <w:rPr>
          <w:rFonts w:eastAsia="Verdana" w:cs="Verdana"/>
          <w:sz w:val="18"/>
          <w:szCs w:val="18"/>
          <w:lang w:val="en-US"/>
        </w:rPr>
        <w:t>system</w:t>
      </w:r>
      <w:proofErr w:type="gramEnd"/>
      <w:r w:rsidRPr="722274AB">
        <w:rPr>
          <w:rFonts w:eastAsia="Verdana" w:cs="Verdana"/>
          <w:sz w:val="18"/>
          <w:szCs w:val="18"/>
          <w:lang w:val="en-US"/>
        </w:rPr>
        <w:t xml:space="preserve"> will display a ‘Link Codes and Degree(s)’ popup with two columns displaying ‘Procedure codes</w:t>
      </w:r>
      <w:proofErr w:type="gramStart"/>
      <w:r w:rsidRPr="722274AB">
        <w:rPr>
          <w:rFonts w:eastAsia="Verdana" w:cs="Verdana"/>
          <w:sz w:val="18"/>
          <w:szCs w:val="18"/>
          <w:lang w:val="en-US"/>
        </w:rPr>
        <w:t>’  and</w:t>
      </w:r>
      <w:proofErr w:type="gramEnd"/>
      <w:r w:rsidRPr="722274AB">
        <w:rPr>
          <w:rFonts w:eastAsia="Verdana" w:cs="Verdana"/>
          <w:sz w:val="18"/>
          <w:szCs w:val="18"/>
          <w:lang w:val="en-US"/>
        </w:rPr>
        <w:t xml:space="preserve"> Degree’s name’. </w:t>
      </w:r>
    </w:p>
    <w:p w14:paraId="4B9B07DE" w14:textId="77777777" w:rsidR="001F6A40" w:rsidRDefault="001F6A40">
      <w:pPr>
        <w:pStyle w:val="ListParagraph"/>
        <w:numPr>
          <w:ilvl w:val="0"/>
          <w:numId w:val="51"/>
        </w:numPr>
        <w:spacing w:after="0" w:line="360" w:lineRule="auto"/>
        <w:jc w:val="both"/>
        <w:rPr>
          <w:rFonts w:eastAsia="Verdana" w:cs="Verdana"/>
          <w:sz w:val="18"/>
          <w:szCs w:val="18"/>
        </w:rPr>
      </w:pPr>
      <w:r w:rsidRPr="722274AB">
        <w:rPr>
          <w:rFonts w:eastAsia="Verdana" w:cs="Verdana"/>
          <w:sz w:val="18"/>
          <w:szCs w:val="18"/>
          <w:lang w:val="en-US"/>
        </w:rPr>
        <w:t>In the popup, the Degrees grid has two radio buttons: ‘Select All Degrees’ and ‘Select Some Degrees’</w:t>
      </w:r>
      <w:proofErr w:type="gramStart"/>
      <w:r w:rsidRPr="722274AB">
        <w:rPr>
          <w:rFonts w:eastAsia="Verdana" w:cs="Verdana"/>
          <w:sz w:val="18"/>
          <w:szCs w:val="18"/>
          <w:lang w:val="en-US"/>
        </w:rPr>
        <w:t>.</w:t>
      </w:r>
      <w:proofErr w:type="gramEnd"/>
      <w:r w:rsidRPr="722274AB">
        <w:rPr>
          <w:rFonts w:eastAsia="Verdana" w:cs="Verdana"/>
          <w:sz w:val="18"/>
          <w:szCs w:val="18"/>
          <w:lang w:val="en-US"/>
        </w:rPr>
        <w:t xml:space="preserve"> The Degrees column will be displayed in alphabetical order and the alphabetical order will be retained when user selects ‘Select All Degrees’ radio button.</w:t>
      </w:r>
    </w:p>
    <w:p w14:paraId="1589A764" w14:textId="77777777" w:rsidR="001F6A40" w:rsidRDefault="001F6A40" w:rsidP="001F6A40">
      <w:pPr>
        <w:spacing w:line="360" w:lineRule="auto"/>
        <w:jc w:val="both"/>
      </w:pPr>
      <w:r>
        <w:rPr>
          <w:noProof/>
        </w:rPr>
        <w:drawing>
          <wp:inline distT="0" distB="0" distL="0" distR="0" wp14:anchorId="08A95DA7" wp14:editId="647A8A2F">
            <wp:extent cx="5724525" cy="2743200"/>
            <wp:effectExtent l="0" t="0" r="0" b="0"/>
            <wp:docPr id="1932933930"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933930" name=""/>
                    <pic:cNvPicPr/>
                  </pic:nvPicPr>
                  <pic:blipFill>
                    <a:blip r:embed="rId115">
                      <a:extLst>
                        <a:ext uri="{28A0092B-C50C-407E-A947-70E740481C1C}">
                          <a14:useLocalDpi xmlns:a14="http://schemas.microsoft.com/office/drawing/2010/main" val="0"/>
                        </a:ext>
                      </a:extLst>
                    </a:blip>
                    <a:stretch>
                      <a:fillRect/>
                    </a:stretch>
                  </pic:blipFill>
                  <pic:spPr>
                    <a:xfrm>
                      <a:off x="0" y="0"/>
                      <a:ext cx="5724525" cy="2743200"/>
                    </a:xfrm>
                    <a:prstGeom prst="rect">
                      <a:avLst/>
                    </a:prstGeom>
                  </pic:spPr>
                </pic:pic>
              </a:graphicData>
            </a:graphic>
          </wp:inline>
        </w:drawing>
      </w:r>
    </w:p>
    <w:p w14:paraId="5CE775B4" w14:textId="77777777" w:rsidR="001F6A40" w:rsidRDefault="001F6A40" w:rsidP="001F6A40">
      <w:pPr>
        <w:spacing w:line="360" w:lineRule="auto"/>
        <w:jc w:val="both"/>
      </w:pPr>
      <w:r>
        <w:rPr>
          <w:noProof/>
        </w:rPr>
        <w:lastRenderedPageBreak/>
        <w:drawing>
          <wp:inline distT="0" distB="0" distL="0" distR="0" wp14:anchorId="4C1427F5" wp14:editId="3C4DB7A6">
            <wp:extent cx="5724525" cy="2905125"/>
            <wp:effectExtent l="0" t="0" r="0" b="0"/>
            <wp:docPr id="1422154581"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2154581" name=""/>
                    <pic:cNvPicPr/>
                  </pic:nvPicPr>
                  <pic:blipFill>
                    <a:blip r:embed="rId116">
                      <a:extLst>
                        <a:ext uri="{28A0092B-C50C-407E-A947-70E740481C1C}">
                          <a14:useLocalDpi xmlns:a14="http://schemas.microsoft.com/office/drawing/2010/main" val="0"/>
                        </a:ext>
                      </a:extLst>
                    </a:blip>
                    <a:stretch>
                      <a:fillRect/>
                    </a:stretch>
                  </pic:blipFill>
                  <pic:spPr>
                    <a:xfrm>
                      <a:off x="0" y="0"/>
                      <a:ext cx="5724525" cy="2905125"/>
                    </a:xfrm>
                    <a:prstGeom prst="rect">
                      <a:avLst/>
                    </a:prstGeom>
                  </pic:spPr>
                </pic:pic>
              </a:graphicData>
            </a:graphic>
          </wp:inline>
        </w:drawing>
      </w:r>
    </w:p>
    <w:p w14:paraId="369B5415" w14:textId="77777777" w:rsidR="001F6A40" w:rsidRDefault="001F6A40" w:rsidP="001F6A40">
      <w:pPr>
        <w:spacing w:line="360" w:lineRule="auto"/>
        <w:jc w:val="both"/>
      </w:pPr>
      <w:r>
        <w:rPr>
          <w:noProof/>
        </w:rPr>
        <w:drawing>
          <wp:inline distT="0" distB="0" distL="0" distR="0" wp14:anchorId="0C8B2663" wp14:editId="514C5797">
            <wp:extent cx="5734050" cy="2847975"/>
            <wp:effectExtent l="0" t="0" r="0" b="0"/>
            <wp:docPr id="1272416545"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2416545" name=""/>
                    <pic:cNvPicPr/>
                  </pic:nvPicPr>
                  <pic:blipFill>
                    <a:blip r:embed="rId117">
                      <a:extLst>
                        <a:ext uri="{28A0092B-C50C-407E-A947-70E740481C1C}">
                          <a14:useLocalDpi xmlns:a14="http://schemas.microsoft.com/office/drawing/2010/main" val="0"/>
                        </a:ext>
                      </a:extLst>
                    </a:blip>
                    <a:stretch>
                      <a:fillRect/>
                    </a:stretch>
                  </pic:blipFill>
                  <pic:spPr>
                    <a:xfrm>
                      <a:off x="0" y="0"/>
                      <a:ext cx="5734050" cy="2847975"/>
                    </a:xfrm>
                    <a:prstGeom prst="rect">
                      <a:avLst/>
                    </a:prstGeom>
                  </pic:spPr>
                </pic:pic>
              </a:graphicData>
            </a:graphic>
          </wp:inline>
        </w:drawing>
      </w:r>
    </w:p>
    <w:p w14:paraId="7FF56D5C" w14:textId="77777777" w:rsidR="001F6A40" w:rsidRDefault="001F6A40" w:rsidP="001F6A40">
      <w:pPr>
        <w:jc w:val="both"/>
        <w:rPr>
          <w:rFonts w:eastAsia="Verdana"/>
          <w:color w:val="000000" w:themeColor="text1"/>
        </w:rPr>
      </w:pPr>
    </w:p>
    <w:p w14:paraId="05716A6C" w14:textId="77777777" w:rsidR="001F6A40" w:rsidRDefault="001F6A40" w:rsidP="001F6A40">
      <w:pPr>
        <w:pBdr>
          <w:bottom w:val="single" w:sz="12" w:space="1" w:color="000000"/>
        </w:pBdr>
        <w:jc w:val="both"/>
        <w:rPr>
          <w:rFonts w:eastAsia="Verdana"/>
        </w:rPr>
      </w:pPr>
    </w:p>
    <w:p w14:paraId="6B0C586B" w14:textId="77777777" w:rsidR="001F6A40" w:rsidRPr="007133D8" w:rsidRDefault="001F6A40" w:rsidP="001F6A40"/>
    <w:p w14:paraId="53A900FF" w14:textId="77777777" w:rsidR="001F6A40" w:rsidRPr="001965B2" w:rsidRDefault="001F6A40" w:rsidP="001F6A40">
      <w:pPr>
        <w:pStyle w:val="Heading1"/>
        <w:ind w:left="0" w:firstLine="0"/>
        <w:rPr>
          <w:sz w:val="20"/>
          <w:szCs w:val="20"/>
        </w:rPr>
      </w:pPr>
      <w:bookmarkStart w:id="199" w:name="_Toc197944418"/>
      <w:bookmarkStart w:id="200" w:name="_Toc199865015"/>
      <w:r>
        <w:rPr>
          <w:sz w:val="20"/>
          <w:szCs w:val="20"/>
        </w:rPr>
        <w:t>Program Assignments</w:t>
      </w:r>
      <w:bookmarkEnd w:id="199"/>
      <w:bookmarkEnd w:id="200"/>
    </w:p>
    <w:p w14:paraId="159827DB" w14:textId="77777777" w:rsidR="001F6A40" w:rsidRPr="005059F4" w:rsidRDefault="001F6A40" w:rsidP="001F6A40">
      <w:pPr>
        <w:jc w:val="both"/>
        <w:rPr>
          <w:rFonts w:eastAsia="Verdana"/>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4061536D"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093DC1A5"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213A9C8D"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60949D3F"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023901F3"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70CA58C2" w14:textId="5912E636" w:rsidR="001F6A40" w:rsidRPr="00C761A0" w:rsidRDefault="001F6A40" w:rsidP="000A2586">
            <w:pPr>
              <w:jc w:val="center"/>
              <w:rPr>
                <w:highlight w:val="yellow"/>
              </w:rPr>
            </w:pPr>
            <w:r w:rsidRPr="00C761A0">
              <w:rPr>
                <w:highlight w:val="yellow"/>
              </w:rPr>
              <w:t>13</w:t>
            </w:r>
            <w:r w:rsidR="008E418B">
              <w:rPr>
                <w:highlight w:val="yellow"/>
              </w:rPr>
              <w:t>1</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1DBBF45A" w14:textId="77777777" w:rsidR="001F6A40" w:rsidRPr="00C761A0" w:rsidRDefault="001F6A40" w:rsidP="000A2586">
            <w:pPr>
              <w:jc w:val="center"/>
              <w:rPr>
                <w:rFonts w:cs="Calibri"/>
                <w:color w:val="000000"/>
                <w:highlight w:val="yellow"/>
              </w:rPr>
            </w:pPr>
            <w:r w:rsidRPr="00C761A0">
              <w:rPr>
                <w:rFonts w:cs="Calibri"/>
                <w:color w:val="000000"/>
                <w:highlight w:val="yellow"/>
              </w:rPr>
              <w:t xml:space="preserve">EII # </w:t>
            </w:r>
            <w:r w:rsidRPr="00C761A0">
              <w:rPr>
                <w:color w:val="000000"/>
                <w:highlight w:val="yellow"/>
              </w:rPr>
              <w:t>130102</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4E99ED7F" w14:textId="77777777" w:rsidR="001F6A40" w:rsidRPr="00C761A0" w:rsidRDefault="001F6A40" w:rsidP="000A2586">
            <w:pPr>
              <w:rPr>
                <w:rFonts w:eastAsia="Verdana"/>
                <w:highlight w:val="yellow"/>
              </w:rPr>
            </w:pPr>
            <w:r w:rsidRPr="00C761A0">
              <w:rPr>
                <w:rFonts w:eastAsia="Verdana"/>
                <w:highlight w:val="yellow"/>
              </w:rPr>
              <w:t>Implementation of ‘Discharge Reason’ value update in the ‘Program Assignment’ screen on signing the ‘Agency/Discharge’ document.</w:t>
            </w:r>
          </w:p>
        </w:tc>
      </w:tr>
    </w:tbl>
    <w:p w14:paraId="60E33EF2" w14:textId="77777777" w:rsidR="00C53C59" w:rsidRDefault="00C53C59" w:rsidP="001F6A40">
      <w:pPr>
        <w:shd w:val="clear" w:color="auto" w:fill="FFFFFF"/>
        <w:spacing w:before="240" w:after="240"/>
        <w:jc w:val="both"/>
        <w:rPr>
          <w:rFonts w:eastAsia="Verdana"/>
          <w:b/>
          <w:highlight w:val="white"/>
        </w:rPr>
      </w:pPr>
    </w:p>
    <w:p w14:paraId="619D5C78" w14:textId="77777777" w:rsidR="00C53C59" w:rsidRDefault="00C53C59">
      <w:pPr>
        <w:spacing w:after="160" w:line="259" w:lineRule="auto"/>
        <w:rPr>
          <w:rFonts w:eastAsia="Verdana"/>
          <w:b/>
          <w:highlight w:val="white"/>
        </w:rPr>
      </w:pPr>
      <w:r>
        <w:rPr>
          <w:rFonts w:eastAsia="Verdana"/>
          <w:b/>
          <w:highlight w:val="white"/>
        </w:rPr>
        <w:br w:type="page"/>
      </w:r>
    </w:p>
    <w:p w14:paraId="600C6E77" w14:textId="08F2B1D8" w:rsidR="001F6A40" w:rsidRDefault="001F6A40" w:rsidP="001F6A40">
      <w:pPr>
        <w:shd w:val="clear" w:color="auto" w:fill="FFFFFF"/>
        <w:spacing w:before="240" w:after="240"/>
        <w:jc w:val="both"/>
      </w:pPr>
      <w:bookmarkStart w:id="201" w:name="_Hlk198540450"/>
      <w:r w:rsidRPr="00BF6412">
        <w:rPr>
          <w:rFonts w:eastAsia="Verdana"/>
          <w:b/>
          <w:highlight w:val="white"/>
        </w:rPr>
        <w:lastRenderedPageBreak/>
        <w:t>Author:</w:t>
      </w:r>
      <w:r w:rsidRPr="00BF6412">
        <w:rPr>
          <w:rFonts w:eastAsia="Verdana"/>
          <w:b/>
        </w:rPr>
        <w:t xml:space="preserve"> </w:t>
      </w:r>
      <w:r>
        <w:t>Praveen Gangadhara</w:t>
      </w:r>
    </w:p>
    <w:p w14:paraId="57F6A4FF" w14:textId="0E7756E6" w:rsidR="001F6A40" w:rsidRDefault="001F6A40" w:rsidP="001F6A40">
      <w:pPr>
        <w:pStyle w:val="Heading3"/>
      </w:pPr>
      <w:bookmarkStart w:id="202" w:name="_Toc197944419"/>
      <w:bookmarkStart w:id="203" w:name="_Toc199865016"/>
      <w:bookmarkStart w:id="204" w:name="PRGDISCHARGEREASON"/>
      <w:bookmarkStart w:id="205" w:name="CPROGDISCHARGEREASON"/>
      <w:r w:rsidRPr="0077035F">
        <w:rPr>
          <w:highlight w:val="yellow"/>
        </w:rPr>
        <w:t>13</w:t>
      </w:r>
      <w:r w:rsidR="008E418B">
        <w:rPr>
          <w:highlight w:val="yellow"/>
        </w:rPr>
        <w:t>1</w:t>
      </w:r>
      <w:r w:rsidRPr="0077035F">
        <w:rPr>
          <w:highlight w:val="yellow"/>
        </w:rPr>
        <w:t xml:space="preserve">. EII # 130102 (Feature-479835): </w:t>
      </w:r>
      <w:r w:rsidRPr="0077035F">
        <w:rPr>
          <w:rFonts w:eastAsia="Verdana" w:cs="Verdana"/>
          <w:szCs w:val="20"/>
          <w:highlight w:val="yellow"/>
          <w:lang w:val="en-US"/>
        </w:rPr>
        <w:t>Implementation of ‘Discharge Reason’ value update in the ‘Program Assignment’ screen on signing the ‘Agency/Discharge’ document.</w:t>
      </w:r>
      <w:bookmarkEnd w:id="202"/>
      <w:bookmarkEnd w:id="203"/>
    </w:p>
    <w:bookmarkEnd w:id="204"/>
    <w:bookmarkEnd w:id="205"/>
    <w:p w14:paraId="15F4806A" w14:textId="3D6FFBC1" w:rsidR="001F6A40" w:rsidRPr="006557BB" w:rsidRDefault="001F6A40" w:rsidP="001F6A40">
      <w:pPr>
        <w:pStyle w:val="NoSpacing"/>
        <w:rPr>
          <w:b/>
          <w:bCs/>
          <w:color w:val="0070C0"/>
          <w:lang w:val="en-GB"/>
        </w:rPr>
      </w:pPr>
    </w:p>
    <w:p w14:paraId="5FEF312E" w14:textId="77777777" w:rsidR="001F6A40" w:rsidRPr="0077035F" w:rsidRDefault="001F6A40" w:rsidP="001F6A40">
      <w:pPr>
        <w:pStyle w:val="NoSpacing"/>
        <w:rPr>
          <w:b/>
          <w:bCs/>
          <w:lang w:val="en-GB"/>
        </w:rPr>
      </w:pPr>
      <w:r w:rsidRPr="0077035F">
        <w:rPr>
          <w:b/>
          <w:bCs/>
          <w:lang w:val="en-GB"/>
        </w:rPr>
        <w:t xml:space="preserve">Release Type: </w:t>
      </w:r>
      <w:r w:rsidRPr="0077035F">
        <w:rPr>
          <w:lang w:val="en-GB"/>
        </w:rPr>
        <w:t>Change</w:t>
      </w:r>
      <w:r w:rsidRPr="0077035F">
        <w:rPr>
          <w:b/>
          <w:bCs/>
          <w:lang w:val="en-GB"/>
        </w:rPr>
        <w:t xml:space="preserve"> | Priority: </w:t>
      </w:r>
      <w:r w:rsidRPr="0077035F">
        <w:rPr>
          <w:lang w:val="en-GB"/>
        </w:rPr>
        <w:t>Urgent</w:t>
      </w:r>
    </w:p>
    <w:p w14:paraId="763EA745" w14:textId="77777777" w:rsidR="001F6A40" w:rsidRPr="0077035F" w:rsidRDefault="001F6A40" w:rsidP="001F6A40">
      <w:pPr>
        <w:pStyle w:val="NoSpacing"/>
        <w:rPr>
          <w:b/>
          <w:bCs/>
          <w:lang w:val="en-GB"/>
        </w:rPr>
      </w:pPr>
      <w:r w:rsidRPr="0077035F">
        <w:rPr>
          <w:b/>
          <w:bCs/>
          <w:lang w:val="en-GB"/>
        </w:rPr>
        <w:t xml:space="preserve"> </w:t>
      </w:r>
    </w:p>
    <w:p w14:paraId="5CA4020B" w14:textId="62242700" w:rsidR="001F6A40" w:rsidRPr="0077035F" w:rsidRDefault="001F6A40" w:rsidP="001F6A40">
      <w:pPr>
        <w:pStyle w:val="NoSpacing"/>
        <w:rPr>
          <w:b/>
          <w:bCs/>
          <w:lang w:val="en-GB"/>
        </w:rPr>
      </w:pPr>
      <w:r w:rsidRPr="0077035F">
        <w:rPr>
          <w:b/>
          <w:bCs/>
          <w:lang w:val="en-GB"/>
        </w:rPr>
        <w:t xml:space="preserve">Prerequisite: </w:t>
      </w:r>
    </w:p>
    <w:p w14:paraId="1AEF4321" w14:textId="77777777" w:rsidR="001F6A40" w:rsidRDefault="001F6A40" w:rsidP="001F6A40">
      <w:pPr>
        <w:pStyle w:val="NoSpacing"/>
        <w:rPr>
          <w:lang w:val="en-GB"/>
        </w:rPr>
      </w:pPr>
      <w:r w:rsidRPr="0077035F">
        <w:rPr>
          <w:b/>
          <w:bCs/>
          <w:lang w:val="en-GB"/>
        </w:rPr>
        <w:t>a</w:t>
      </w:r>
      <w:r w:rsidRPr="0077035F">
        <w:rPr>
          <w:lang w:val="en-GB"/>
        </w:rPr>
        <w:t>) Map the ‘Code’ field value of ‘PRGDISCHARGEREASON’ global code into ‘External Code 1’ field of any code of ‘CPROGDISCHARGEREASON’ global code.</w:t>
      </w:r>
    </w:p>
    <w:p w14:paraId="554CF29D" w14:textId="77777777" w:rsidR="00933411" w:rsidRDefault="00933411" w:rsidP="001F6A40">
      <w:pPr>
        <w:pStyle w:val="NoSpacing"/>
        <w:rPr>
          <w:lang w:val="en-GB"/>
        </w:rPr>
      </w:pPr>
    </w:p>
    <w:p w14:paraId="42179052" w14:textId="6DEEB68A" w:rsidR="00BD0535" w:rsidRDefault="00BD0535" w:rsidP="001F6A40">
      <w:pPr>
        <w:pStyle w:val="NoSpacing"/>
        <w:rPr>
          <w:lang w:val="en-GB"/>
        </w:rPr>
      </w:pPr>
      <w:r>
        <w:rPr>
          <w:noProof/>
        </w:rPr>
        <w:drawing>
          <wp:inline distT="0" distB="0" distL="0" distR="0" wp14:anchorId="79DDAD16" wp14:editId="484626FE">
            <wp:extent cx="5282573" cy="2667612"/>
            <wp:effectExtent l="0" t="0" r="0" b="0"/>
            <wp:docPr id="869794537"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794537" name=""/>
                    <pic:cNvPicPr/>
                  </pic:nvPicPr>
                  <pic:blipFill>
                    <a:blip r:embed="rId118">
                      <a:extLst>
                        <a:ext uri="{28A0092B-C50C-407E-A947-70E740481C1C}">
                          <a14:useLocalDpi xmlns:a14="http://schemas.microsoft.com/office/drawing/2010/main" val="0"/>
                        </a:ext>
                      </a:extLst>
                    </a:blip>
                    <a:stretch>
                      <a:fillRect/>
                    </a:stretch>
                  </pic:blipFill>
                  <pic:spPr>
                    <a:xfrm>
                      <a:off x="0" y="0"/>
                      <a:ext cx="5289715" cy="2671219"/>
                    </a:xfrm>
                    <a:prstGeom prst="rect">
                      <a:avLst/>
                    </a:prstGeom>
                  </pic:spPr>
                </pic:pic>
              </a:graphicData>
            </a:graphic>
          </wp:inline>
        </w:drawing>
      </w:r>
    </w:p>
    <w:p w14:paraId="7B2B4F39" w14:textId="28A7CC89" w:rsidR="00BD0535" w:rsidRPr="0077035F" w:rsidRDefault="00BD0535" w:rsidP="001F6A40">
      <w:pPr>
        <w:pStyle w:val="NoSpacing"/>
        <w:rPr>
          <w:lang w:val="en-GB"/>
        </w:rPr>
      </w:pPr>
      <w:r>
        <w:rPr>
          <w:noProof/>
        </w:rPr>
        <w:drawing>
          <wp:inline distT="0" distB="0" distL="0" distR="0" wp14:anchorId="485E7631" wp14:editId="6AE90825">
            <wp:extent cx="5724525" cy="2847975"/>
            <wp:effectExtent l="0" t="0" r="0" b="0"/>
            <wp:docPr id="1833757997"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757997" name="drawing" descr="A screenshot of a computer&#10;&#10;AI-generated content may be incorrect."/>
                    <pic:cNvPicPr/>
                  </pic:nvPicPr>
                  <pic:blipFill>
                    <a:blip r:embed="rId119">
                      <a:extLst>
                        <a:ext uri="{28A0092B-C50C-407E-A947-70E740481C1C}">
                          <a14:useLocalDpi xmlns:a14="http://schemas.microsoft.com/office/drawing/2010/main" val="0"/>
                        </a:ext>
                      </a:extLst>
                    </a:blip>
                    <a:stretch>
                      <a:fillRect/>
                    </a:stretch>
                  </pic:blipFill>
                  <pic:spPr>
                    <a:xfrm>
                      <a:off x="0" y="0"/>
                      <a:ext cx="5724525" cy="2847975"/>
                    </a:xfrm>
                    <a:prstGeom prst="rect">
                      <a:avLst/>
                    </a:prstGeom>
                  </pic:spPr>
                </pic:pic>
              </a:graphicData>
            </a:graphic>
          </wp:inline>
        </w:drawing>
      </w:r>
    </w:p>
    <w:p w14:paraId="67EF0860" w14:textId="77777777" w:rsidR="001F6A40" w:rsidRPr="0077035F" w:rsidRDefault="001F6A40" w:rsidP="001F6A40">
      <w:pPr>
        <w:pStyle w:val="NoSpacing"/>
        <w:rPr>
          <w:lang w:val="en-GB"/>
        </w:rPr>
      </w:pPr>
      <w:r w:rsidRPr="0077035F">
        <w:rPr>
          <w:lang w:val="en-GB"/>
        </w:rPr>
        <w:t xml:space="preserve"> </w:t>
      </w:r>
    </w:p>
    <w:p w14:paraId="58213E57" w14:textId="77777777" w:rsidR="001F6A40" w:rsidRPr="0077035F" w:rsidRDefault="001F6A40" w:rsidP="001F6A40">
      <w:pPr>
        <w:pStyle w:val="NoSpacing"/>
        <w:rPr>
          <w:lang w:val="en-GB"/>
        </w:rPr>
      </w:pPr>
      <w:r w:rsidRPr="0077035F">
        <w:rPr>
          <w:lang w:val="en-GB"/>
        </w:rPr>
        <w:t>b) Assign programs into the client.</w:t>
      </w:r>
    </w:p>
    <w:p w14:paraId="0E6165ED" w14:textId="77777777" w:rsidR="001F6A40" w:rsidRPr="0077035F" w:rsidRDefault="001F6A40" w:rsidP="001F6A40">
      <w:pPr>
        <w:pStyle w:val="NoSpacing"/>
        <w:rPr>
          <w:b/>
          <w:bCs/>
          <w:lang w:val="en-GB"/>
        </w:rPr>
      </w:pPr>
    </w:p>
    <w:p w14:paraId="498FF22A" w14:textId="234CB397" w:rsidR="001F6A40" w:rsidRPr="0077035F" w:rsidRDefault="001F6A40" w:rsidP="001F6A40">
      <w:pPr>
        <w:pStyle w:val="NoSpacing"/>
        <w:rPr>
          <w:b/>
          <w:bCs/>
          <w:lang w:val="en-GB"/>
        </w:rPr>
      </w:pPr>
      <w:r w:rsidRPr="0077035F">
        <w:rPr>
          <w:b/>
          <w:bCs/>
          <w:lang w:val="en-GB"/>
        </w:rPr>
        <w:t xml:space="preserve">Navigation Path 1: </w:t>
      </w:r>
      <w:r w:rsidR="00BB1034" w:rsidRPr="00BB1034">
        <w:rPr>
          <w:lang w:val="en-GB"/>
        </w:rPr>
        <w:t>Log into</w:t>
      </w:r>
      <w:r w:rsidR="00BB1034">
        <w:rPr>
          <w:b/>
          <w:bCs/>
          <w:lang w:val="en-GB"/>
        </w:rPr>
        <w:t xml:space="preserve"> </w:t>
      </w:r>
      <w:r w:rsidRPr="0077035F">
        <w:rPr>
          <w:lang w:val="en-GB"/>
        </w:rPr>
        <w:t>SmartCare -- Client -- Documents -- ‘Agency/Discharge’ document -- Sign the document by selecting ‘Discharge Reason’ for ‘Program Discharge/Agency Discharge.</w:t>
      </w:r>
    </w:p>
    <w:p w14:paraId="324A1086" w14:textId="77777777" w:rsidR="001F6A40" w:rsidRPr="0077035F" w:rsidRDefault="001F6A40" w:rsidP="001F6A40">
      <w:pPr>
        <w:pStyle w:val="NoSpacing"/>
        <w:rPr>
          <w:b/>
          <w:bCs/>
          <w:lang w:val="en-GB"/>
        </w:rPr>
      </w:pPr>
    </w:p>
    <w:p w14:paraId="5E68A14C" w14:textId="1B7CF195" w:rsidR="001F6A40" w:rsidRPr="0077035F" w:rsidRDefault="001F6A40" w:rsidP="001F6A40">
      <w:pPr>
        <w:pStyle w:val="NoSpacing"/>
        <w:rPr>
          <w:b/>
          <w:bCs/>
          <w:lang w:val="en-GB"/>
        </w:rPr>
      </w:pPr>
      <w:r w:rsidRPr="0077035F">
        <w:rPr>
          <w:b/>
          <w:bCs/>
          <w:lang w:val="en-GB"/>
        </w:rPr>
        <w:t xml:space="preserve">Navigation Path 2: </w:t>
      </w:r>
      <w:r w:rsidR="00BB1034" w:rsidRPr="00BB1034">
        <w:rPr>
          <w:lang w:val="en-GB"/>
        </w:rPr>
        <w:t>Log into</w:t>
      </w:r>
      <w:r w:rsidR="00BB1034">
        <w:rPr>
          <w:b/>
          <w:bCs/>
          <w:lang w:val="en-GB"/>
        </w:rPr>
        <w:t xml:space="preserve"> </w:t>
      </w:r>
      <w:r w:rsidRPr="0077035F">
        <w:rPr>
          <w:lang w:val="en-GB"/>
        </w:rPr>
        <w:t xml:space="preserve">SmartCare -- Client -- Program (Client) -- Open the discharged program and </w:t>
      </w:r>
      <w:r w:rsidRPr="0077035F">
        <w:rPr>
          <w:lang w:val="en-GB"/>
        </w:rPr>
        <w:lastRenderedPageBreak/>
        <w:t>observe ‘Discharge Reason’ field updated with value.</w:t>
      </w:r>
    </w:p>
    <w:p w14:paraId="0E0DC5C5" w14:textId="77777777" w:rsidR="00933411" w:rsidRDefault="00933411" w:rsidP="00933411">
      <w:pPr>
        <w:pStyle w:val="NoSpacing"/>
        <w:rPr>
          <w:b/>
          <w:bCs/>
          <w:lang w:val="en-GB"/>
        </w:rPr>
      </w:pPr>
    </w:p>
    <w:p w14:paraId="0F26797F" w14:textId="7C957DF3" w:rsidR="00933411" w:rsidRPr="004534A6" w:rsidRDefault="00933411" w:rsidP="00933411">
      <w:pPr>
        <w:pStyle w:val="NoSpacing"/>
        <w:rPr>
          <w:b/>
          <w:bCs/>
          <w:color w:val="0070C0"/>
          <w:lang w:val="en-GB"/>
        </w:rPr>
      </w:pPr>
      <w:r>
        <w:rPr>
          <w:b/>
          <w:bCs/>
          <w:lang w:val="en-GB"/>
        </w:rPr>
        <w:t xml:space="preserve">Purpose: </w:t>
      </w:r>
      <w:r w:rsidRPr="00933411">
        <w:rPr>
          <w:color w:val="000000" w:themeColor="text1"/>
          <w:lang w:val="en-GB"/>
        </w:rPr>
        <w:t xml:space="preserve">This implementation will ensure that the Discharge Reason is properly mapped and updated in the Program Assignment screen, reducing FASAMS errors and improving data consistency. </w:t>
      </w:r>
    </w:p>
    <w:p w14:paraId="53217CB8" w14:textId="77777777" w:rsidR="00933411" w:rsidRDefault="00933411" w:rsidP="001F6A40">
      <w:pPr>
        <w:pStyle w:val="NoSpacing"/>
        <w:rPr>
          <w:b/>
          <w:bCs/>
          <w:lang w:val="en-GB"/>
        </w:rPr>
      </w:pPr>
    </w:p>
    <w:p w14:paraId="09B002F2" w14:textId="7536D1F4" w:rsidR="001F6A40" w:rsidRPr="0077035F" w:rsidRDefault="001F6A40" w:rsidP="001F6A40">
      <w:pPr>
        <w:pStyle w:val="NoSpacing"/>
        <w:rPr>
          <w:b/>
          <w:bCs/>
          <w:lang w:val="en-GB"/>
        </w:rPr>
      </w:pPr>
      <w:r w:rsidRPr="0077035F">
        <w:rPr>
          <w:b/>
          <w:bCs/>
          <w:lang w:val="en-GB"/>
        </w:rPr>
        <w:t>Functionality ‘Before’ and ‘After’ release:</w:t>
      </w:r>
    </w:p>
    <w:p w14:paraId="16207E84" w14:textId="1205079D" w:rsidR="001F6A40" w:rsidRPr="0077035F" w:rsidRDefault="001F6A40" w:rsidP="001F6A40">
      <w:pPr>
        <w:pStyle w:val="NoSpacing"/>
        <w:rPr>
          <w:lang w:val="en-GB"/>
        </w:rPr>
      </w:pPr>
    </w:p>
    <w:p w14:paraId="77A24732" w14:textId="6601D458" w:rsidR="001F6A40" w:rsidRPr="0077035F" w:rsidRDefault="001F6A40" w:rsidP="001F6A40">
      <w:pPr>
        <w:pStyle w:val="NoSpacing"/>
        <w:rPr>
          <w:lang w:val="en-GB"/>
        </w:rPr>
      </w:pPr>
      <w:r w:rsidRPr="0077035F">
        <w:rPr>
          <w:lang w:val="en-GB"/>
        </w:rPr>
        <w:t>Before this release</w:t>
      </w:r>
      <w:r w:rsidR="00EF4D40">
        <w:rPr>
          <w:lang w:val="en-GB"/>
        </w:rPr>
        <w:t>,</w:t>
      </w:r>
      <w:r w:rsidRPr="0077035F">
        <w:rPr>
          <w:lang w:val="en-GB"/>
        </w:rPr>
        <w:t xml:space="preserve"> here was the behaviour. When a user sign</w:t>
      </w:r>
      <w:r w:rsidR="00BB1034">
        <w:rPr>
          <w:lang w:val="en-GB"/>
        </w:rPr>
        <w:t>ed</w:t>
      </w:r>
      <w:r w:rsidRPr="0077035F">
        <w:rPr>
          <w:lang w:val="en-GB"/>
        </w:rPr>
        <w:t xml:space="preserve"> the ‘Agency/Discharge’ document by selecting ‘Discharge Reason’ field, in ‘Program (Client)’ screen, </w:t>
      </w:r>
      <w:r w:rsidR="00BB1034">
        <w:rPr>
          <w:lang w:val="en-GB"/>
        </w:rPr>
        <w:t xml:space="preserve">the </w:t>
      </w:r>
      <w:r w:rsidRPr="0077035F">
        <w:rPr>
          <w:lang w:val="en-GB"/>
        </w:rPr>
        <w:t>discharged program was not updating with the ‘Discharge Reason’ field value.</w:t>
      </w:r>
    </w:p>
    <w:p w14:paraId="279240AD" w14:textId="77777777" w:rsidR="001F6A40" w:rsidRPr="0077035F" w:rsidRDefault="001F6A40" w:rsidP="001F6A40">
      <w:pPr>
        <w:pStyle w:val="NoSpacing"/>
        <w:rPr>
          <w:lang w:val="en-GB"/>
        </w:rPr>
      </w:pPr>
      <w:r w:rsidRPr="0077035F">
        <w:rPr>
          <w:lang w:val="en-GB"/>
        </w:rPr>
        <w:t xml:space="preserve"> </w:t>
      </w:r>
    </w:p>
    <w:p w14:paraId="30C7FBE6" w14:textId="05773F58" w:rsidR="001F6A40" w:rsidRDefault="001F6A40" w:rsidP="001F6A40">
      <w:pPr>
        <w:pStyle w:val="NoSpacing"/>
        <w:rPr>
          <w:lang w:val="en-GB"/>
        </w:rPr>
      </w:pPr>
      <w:r w:rsidRPr="0077035F">
        <w:rPr>
          <w:lang w:val="en-GB"/>
        </w:rPr>
        <w:t>With this release, global code mapping has been implemented as mentioned in the pre-requisite for the ‘Discharge Reason’ drop down field. Now</w:t>
      </w:r>
      <w:r w:rsidR="00BB1034">
        <w:rPr>
          <w:lang w:val="en-GB"/>
        </w:rPr>
        <w:t>,</w:t>
      </w:r>
      <w:r w:rsidRPr="0077035F">
        <w:rPr>
          <w:lang w:val="en-GB"/>
        </w:rPr>
        <w:t xml:space="preserve"> on signing the ‘Agency/Discharge’ document </w:t>
      </w:r>
      <w:r w:rsidR="00BB1034">
        <w:rPr>
          <w:lang w:val="en-GB"/>
        </w:rPr>
        <w:t>after</w:t>
      </w:r>
      <w:r w:rsidRPr="0077035F">
        <w:rPr>
          <w:lang w:val="en-GB"/>
        </w:rPr>
        <w:t xml:space="preserve"> selecting ‘Discharge Reason’ drop down field in ‘Program (Client)’ screen for the discharged programs, </w:t>
      </w:r>
      <w:r w:rsidR="00BB1034">
        <w:rPr>
          <w:lang w:val="en-GB"/>
        </w:rPr>
        <w:t xml:space="preserve">the </w:t>
      </w:r>
      <w:r w:rsidRPr="0077035F">
        <w:rPr>
          <w:lang w:val="en-GB"/>
        </w:rPr>
        <w:t>‘Discharge Reason’ value is updated</w:t>
      </w:r>
      <w:r w:rsidR="006557BB">
        <w:rPr>
          <w:lang w:val="en-GB"/>
        </w:rPr>
        <w:t xml:space="preserve"> in the Program Assignment Details screen</w:t>
      </w:r>
      <w:r w:rsidRPr="0077035F">
        <w:rPr>
          <w:lang w:val="en-GB"/>
        </w:rPr>
        <w:t>.</w:t>
      </w:r>
    </w:p>
    <w:p w14:paraId="0317723C" w14:textId="77777777" w:rsidR="001F6A40" w:rsidRDefault="001F6A40" w:rsidP="001F6A40">
      <w:pPr>
        <w:pStyle w:val="NoSpacing"/>
        <w:rPr>
          <w:lang w:val="en-GB"/>
        </w:rPr>
      </w:pPr>
    </w:p>
    <w:p w14:paraId="35862CCF" w14:textId="33E2715A" w:rsidR="001F6A40" w:rsidRDefault="001F6A40" w:rsidP="001F6A40">
      <w:pPr>
        <w:spacing w:line="276" w:lineRule="auto"/>
        <w:rPr>
          <w:rFonts w:eastAsia="Verdana"/>
        </w:rPr>
      </w:pPr>
      <w:r w:rsidRPr="722274AB">
        <w:rPr>
          <w:rFonts w:eastAsia="Verdana"/>
        </w:rPr>
        <w:t>In ‘Agency/</w:t>
      </w:r>
      <w:r w:rsidR="00BB1034">
        <w:rPr>
          <w:rFonts w:eastAsia="Verdana"/>
        </w:rPr>
        <w:t xml:space="preserve">Program </w:t>
      </w:r>
      <w:r w:rsidRPr="722274AB">
        <w:rPr>
          <w:rFonts w:eastAsia="Verdana"/>
        </w:rPr>
        <w:t>Discharge’ document</w:t>
      </w:r>
      <w:r w:rsidR="00BB1034">
        <w:rPr>
          <w:rFonts w:eastAsia="Verdana"/>
        </w:rPr>
        <w:t>,</w:t>
      </w:r>
      <w:r w:rsidRPr="722274AB">
        <w:rPr>
          <w:rFonts w:eastAsia="Verdana"/>
        </w:rPr>
        <w:t xml:space="preserve"> select</w:t>
      </w:r>
      <w:r w:rsidR="00BB1034">
        <w:rPr>
          <w:rFonts w:eastAsia="Verdana"/>
        </w:rPr>
        <w:t xml:space="preserve"> the</w:t>
      </w:r>
      <w:r w:rsidRPr="722274AB">
        <w:rPr>
          <w:rFonts w:eastAsia="Verdana"/>
        </w:rPr>
        <w:t xml:space="preserve"> ‘Discharge Reason’ field and sign the document.</w:t>
      </w:r>
      <w:r>
        <w:br/>
      </w:r>
      <w:r w:rsidRPr="722274AB">
        <w:rPr>
          <w:rFonts w:ascii="Aptos" w:eastAsia="Aptos" w:hAnsi="Aptos" w:cs="Aptos"/>
          <w:sz w:val="24"/>
          <w:szCs w:val="24"/>
        </w:rPr>
        <w:t xml:space="preserve"> </w:t>
      </w:r>
      <w:r>
        <w:br/>
      </w:r>
      <w:r>
        <w:rPr>
          <w:noProof/>
        </w:rPr>
        <w:drawing>
          <wp:inline distT="0" distB="0" distL="0" distR="0" wp14:anchorId="5020D478" wp14:editId="1683F28A">
            <wp:extent cx="5734050" cy="3095625"/>
            <wp:effectExtent l="0" t="0" r="0" b="0"/>
            <wp:docPr id="1313731057"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3731057" name=""/>
                    <pic:cNvPicPr/>
                  </pic:nvPicPr>
                  <pic:blipFill>
                    <a:blip r:embed="rId120">
                      <a:extLst>
                        <a:ext uri="{28A0092B-C50C-407E-A947-70E740481C1C}">
                          <a14:useLocalDpi xmlns:a14="http://schemas.microsoft.com/office/drawing/2010/main" val="0"/>
                        </a:ext>
                      </a:extLst>
                    </a:blip>
                    <a:stretch>
                      <a:fillRect/>
                    </a:stretch>
                  </pic:blipFill>
                  <pic:spPr>
                    <a:xfrm>
                      <a:off x="0" y="0"/>
                      <a:ext cx="5734050" cy="3095625"/>
                    </a:xfrm>
                    <a:prstGeom prst="rect">
                      <a:avLst/>
                    </a:prstGeom>
                  </pic:spPr>
                </pic:pic>
              </a:graphicData>
            </a:graphic>
          </wp:inline>
        </w:drawing>
      </w:r>
      <w:r>
        <w:br/>
      </w:r>
      <w:r>
        <w:br/>
      </w:r>
      <w:r w:rsidRPr="722274AB">
        <w:rPr>
          <w:rFonts w:eastAsia="Verdana"/>
        </w:rPr>
        <w:t>In ‘Program (Client)/Client Programs’ screen</w:t>
      </w:r>
      <w:r w:rsidR="00BB1034">
        <w:rPr>
          <w:rFonts w:eastAsia="Verdana"/>
        </w:rPr>
        <w:t>,</w:t>
      </w:r>
      <w:r w:rsidRPr="722274AB">
        <w:rPr>
          <w:rFonts w:eastAsia="Verdana"/>
        </w:rPr>
        <w:t xml:space="preserve"> </w:t>
      </w:r>
      <w:r w:rsidR="00BB1034">
        <w:rPr>
          <w:rFonts w:eastAsia="Verdana"/>
        </w:rPr>
        <w:t>the</w:t>
      </w:r>
      <w:r w:rsidRPr="722274AB">
        <w:rPr>
          <w:rFonts w:eastAsia="Verdana"/>
        </w:rPr>
        <w:t xml:space="preserve"> program’s status</w:t>
      </w:r>
      <w:r w:rsidR="00BB1034">
        <w:rPr>
          <w:rFonts w:eastAsia="Verdana"/>
        </w:rPr>
        <w:t xml:space="preserve"> is displayed.</w:t>
      </w:r>
    </w:p>
    <w:p w14:paraId="7771BFD7" w14:textId="77777777" w:rsidR="001F6A40" w:rsidRDefault="001F6A40" w:rsidP="001F6A40">
      <w:pPr>
        <w:spacing w:line="276" w:lineRule="auto"/>
        <w:rPr>
          <w:rFonts w:eastAsia="Verdana"/>
        </w:rPr>
      </w:pPr>
    </w:p>
    <w:p w14:paraId="2D9E38B5" w14:textId="0FDFDC3F" w:rsidR="006557BB" w:rsidRDefault="001F6A40" w:rsidP="006557BB">
      <w:pPr>
        <w:pBdr>
          <w:bottom w:val="single" w:sz="12" w:space="1" w:color="000000"/>
        </w:pBdr>
        <w:spacing w:line="276" w:lineRule="auto"/>
        <w:rPr>
          <w:rFonts w:eastAsia="Verdana"/>
        </w:rPr>
      </w:pPr>
      <w:r>
        <w:rPr>
          <w:noProof/>
        </w:rPr>
        <w:drawing>
          <wp:inline distT="0" distB="0" distL="0" distR="0" wp14:anchorId="5EFC54AC" wp14:editId="114941B3">
            <wp:extent cx="5724525" cy="1514475"/>
            <wp:effectExtent l="0" t="0" r="0" b="0"/>
            <wp:docPr id="703180543"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180543" name=""/>
                    <pic:cNvPicPr/>
                  </pic:nvPicPr>
                  <pic:blipFill>
                    <a:blip r:embed="rId121">
                      <a:extLst>
                        <a:ext uri="{28A0092B-C50C-407E-A947-70E740481C1C}">
                          <a14:useLocalDpi xmlns:a14="http://schemas.microsoft.com/office/drawing/2010/main" val="0"/>
                        </a:ext>
                      </a:extLst>
                    </a:blip>
                    <a:stretch>
                      <a:fillRect/>
                    </a:stretch>
                  </pic:blipFill>
                  <pic:spPr>
                    <a:xfrm>
                      <a:off x="0" y="0"/>
                      <a:ext cx="5724525" cy="1514475"/>
                    </a:xfrm>
                    <a:prstGeom prst="rect">
                      <a:avLst/>
                    </a:prstGeom>
                  </pic:spPr>
                </pic:pic>
              </a:graphicData>
            </a:graphic>
          </wp:inline>
        </w:drawing>
      </w:r>
      <w:r>
        <w:br/>
      </w:r>
    </w:p>
    <w:p w14:paraId="3BA020AC" w14:textId="0944EA70" w:rsidR="006557BB" w:rsidRDefault="00BB1034" w:rsidP="001F6A40">
      <w:pPr>
        <w:pBdr>
          <w:bottom w:val="single" w:sz="12" w:space="1" w:color="000000"/>
        </w:pBdr>
        <w:spacing w:line="276" w:lineRule="auto"/>
        <w:rPr>
          <w:rFonts w:eastAsia="Verdana"/>
        </w:rPr>
      </w:pPr>
      <w:r>
        <w:rPr>
          <w:rFonts w:eastAsia="Verdana"/>
        </w:rPr>
        <w:t xml:space="preserve">In Program Assignment Details </w:t>
      </w:r>
      <w:r w:rsidR="00BD0535">
        <w:rPr>
          <w:rFonts w:eastAsia="Verdana"/>
        </w:rPr>
        <w:t xml:space="preserve">screen, </w:t>
      </w:r>
      <w:r w:rsidR="001F6A40" w:rsidRPr="722274AB">
        <w:rPr>
          <w:rFonts w:eastAsia="Verdana"/>
        </w:rPr>
        <w:t xml:space="preserve">Discharge Reason’ drop down field </w:t>
      </w:r>
      <w:r>
        <w:rPr>
          <w:rFonts w:eastAsia="Verdana"/>
        </w:rPr>
        <w:t xml:space="preserve">is </w:t>
      </w:r>
      <w:r w:rsidR="001F6A40" w:rsidRPr="722274AB">
        <w:rPr>
          <w:rFonts w:eastAsia="Verdana"/>
        </w:rPr>
        <w:t>update</w:t>
      </w:r>
      <w:r>
        <w:rPr>
          <w:rFonts w:eastAsia="Verdana"/>
        </w:rPr>
        <w:t>d</w:t>
      </w:r>
      <w:r w:rsidR="001F6A40" w:rsidRPr="722274AB">
        <w:rPr>
          <w:rFonts w:eastAsia="Verdana"/>
        </w:rPr>
        <w:t xml:space="preserve"> with the value.</w:t>
      </w:r>
    </w:p>
    <w:p w14:paraId="71003BDC" w14:textId="141BE28D" w:rsidR="001F6A40" w:rsidRDefault="006557BB" w:rsidP="00BD0535">
      <w:pPr>
        <w:pBdr>
          <w:bottom w:val="single" w:sz="12" w:space="1" w:color="000000"/>
        </w:pBdr>
        <w:spacing w:line="276" w:lineRule="auto"/>
        <w:rPr>
          <w:rFonts w:eastAsia="Verdana"/>
        </w:rPr>
      </w:pPr>
      <w:r>
        <w:rPr>
          <w:noProof/>
        </w:rPr>
        <w:lastRenderedPageBreak/>
        <w:drawing>
          <wp:inline distT="0" distB="0" distL="0" distR="0" wp14:anchorId="1B68AB44" wp14:editId="197F2307">
            <wp:extent cx="4921858" cy="2592019"/>
            <wp:effectExtent l="0" t="0" r="0" b="0"/>
            <wp:docPr id="1155761095"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761095" name=""/>
                    <pic:cNvPicPr/>
                  </pic:nvPicPr>
                  <pic:blipFill>
                    <a:blip r:embed="rId122">
                      <a:extLst>
                        <a:ext uri="{28A0092B-C50C-407E-A947-70E740481C1C}">
                          <a14:useLocalDpi xmlns:a14="http://schemas.microsoft.com/office/drawing/2010/main" val="0"/>
                        </a:ext>
                      </a:extLst>
                    </a:blip>
                    <a:stretch>
                      <a:fillRect/>
                    </a:stretch>
                  </pic:blipFill>
                  <pic:spPr>
                    <a:xfrm>
                      <a:off x="0" y="0"/>
                      <a:ext cx="4940190" cy="2601673"/>
                    </a:xfrm>
                    <a:prstGeom prst="rect">
                      <a:avLst/>
                    </a:prstGeom>
                  </pic:spPr>
                </pic:pic>
              </a:graphicData>
            </a:graphic>
          </wp:inline>
        </w:drawing>
      </w:r>
      <w:r w:rsidR="001F6A40">
        <w:br/>
      </w:r>
      <w:r w:rsidR="001F6A40" w:rsidRPr="722274AB">
        <w:rPr>
          <w:rFonts w:ascii="Aptos" w:eastAsia="Aptos" w:hAnsi="Aptos" w:cs="Aptos"/>
          <w:sz w:val="24"/>
          <w:szCs w:val="24"/>
        </w:rPr>
        <w:t xml:space="preserve"> </w:t>
      </w:r>
      <w:r w:rsidR="001F6A40">
        <w:br/>
      </w:r>
    </w:p>
    <w:bookmarkEnd w:id="201"/>
    <w:p w14:paraId="3105555E" w14:textId="77777777" w:rsidR="001F6A40" w:rsidRPr="007133D8" w:rsidRDefault="001F6A40" w:rsidP="001F6A40"/>
    <w:p w14:paraId="34A8C719" w14:textId="77777777" w:rsidR="001F6A40" w:rsidRPr="001965B2" w:rsidRDefault="001F6A40" w:rsidP="001F6A40">
      <w:pPr>
        <w:pStyle w:val="Heading1"/>
        <w:ind w:left="0" w:firstLine="0"/>
        <w:rPr>
          <w:sz w:val="20"/>
          <w:szCs w:val="20"/>
        </w:rPr>
      </w:pPr>
      <w:bookmarkStart w:id="206" w:name="_Toc197944420"/>
      <w:bookmarkStart w:id="207" w:name="_Toc199865017"/>
      <w:r>
        <w:rPr>
          <w:sz w:val="20"/>
          <w:szCs w:val="20"/>
        </w:rPr>
        <w:t>Programs</w:t>
      </w:r>
      <w:bookmarkEnd w:id="206"/>
      <w:bookmarkEnd w:id="207"/>
    </w:p>
    <w:p w14:paraId="49EADCA7" w14:textId="77777777" w:rsidR="001F6A40" w:rsidRPr="005059F4" w:rsidRDefault="001F6A40" w:rsidP="001F6A40">
      <w:pPr>
        <w:jc w:val="both"/>
        <w:rPr>
          <w:rFonts w:eastAsia="Verdana"/>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0B5ABB95"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21FD2F3"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29EC9DC7"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756DAB8A"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3784C9DD"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DAECB7" w14:textId="1CDCDCE8" w:rsidR="001F6A40" w:rsidRPr="00C050A0" w:rsidRDefault="001F6A40" w:rsidP="000A2586">
            <w:pPr>
              <w:jc w:val="center"/>
              <w:rPr>
                <w:highlight w:val="green"/>
              </w:rPr>
            </w:pPr>
            <w:r w:rsidRPr="00C050A0">
              <w:rPr>
                <w:highlight w:val="green"/>
              </w:rPr>
              <w:t>13</w:t>
            </w:r>
            <w:r w:rsidR="008E418B" w:rsidRPr="00C050A0">
              <w:rPr>
                <w:highlight w:val="green"/>
              </w:rPr>
              <w:t>2</w:t>
            </w:r>
          </w:p>
        </w:tc>
        <w:tc>
          <w:tcPr>
            <w:tcW w:w="212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B7FB0E" w14:textId="77777777" w:rsidR="001F6A40" w:rsidRPr="00C050A0" w:rsidRDefault="001F6A40" w:rsidP="000A2586">
            <w:pPr>
              <w:jc w:val="center"/>
              <w:rPr>
                <w:rFonts w:cs="Calibri"/>
                <w:color w:val="000000"/>
                <w:highlight w:val="green"/>
              </w:rPr>
            </w:pPr>
            <w:r w:rsidRPr="00C050A0">
              <w:rPr>
                <w:rFonts w:cs="Calibri"/>
                <w:color w:val="000000"/>
                <w:highlight w:val="green"/>
              </w:rPr>
              <w:t xml:space="preserve">Core Bugs # </w:t>
            </w:r>
            <w:r w:rsidRPr="00C050A0">
              <w:rPr>
                <w:color w:val="000000"/>
                <w:highlight w:val="green"/>
              </w:rPr>
              <w:t>131492</w:t>
            </w:r>
          </w:p>
        </w:tc>
        <w:tc>
          <w:tcPr>
            <w:tcW w:w="693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270202" w14:textId="77777777" w:rsidR="001F6A40" w:rsidRPr="00C050A0" w:rsidRDefault="001F6A40" w:rsidP="000A2586">
            <w:pPr>
              <w:rPr>
                <w:rFonts w:eastAsia="Verdana"/>
                <w:highlight w:val="green"/>
              </w:rPr>
            </w:pPr>
            <w:r w:rsidRPr="00C050A0">
              <w:rPr>
                <w:rStyle w:val="normaltextrun"/>
                <w:color w:val="000000"/>
                <w:highlight w:val="green"/>
                <w:bdr w:val="none" w:sz="0" w:space="0" w:color="auto" w:frame="1"/>
              </w:rPr>
              <w:t>Spellchecker implemented for the Letter Template.</w:t>
            </w:r>
          </w:p>
        </w:tc>
      </w:tr>
    </w:tbl>
    <w:p w14:paraId="7C40F388" w14:textId="77777777" w:rsidR="001F6A40" w:rsidRDefault="001F6A40" w:rsidP="001F6A40">
      <w:pPr>
        <w:shd w:val="clear" w:color="auto" w:fill="FFFFFF"/>
        <w:spacing w:before="240" w:after="240"/>
        <w:jc w:val="both"/>
      </w:pPr>
      <w:r w:rsidRPr="00BF6412">
        <w:rPr>
          <w:rFonts w:eastAsia="Verdana"/>
          <w:b/>
          <w:highlight w:val="white"/>
        </w:rPr>
        <w:t>Author:</w:t>
      </w:r>
      <w:r w:rsidRPr="00BF6412">
        <w:rPr>
          <w:rFonts w:eastAsia="Verdana"/>
          <w:b/>
        </w:rPr>
        <w:t xml:space="preserve"> </w:t>
      </w:r>
      <w:proofErr w:type="spellStart"/>
      <w:r w:rsidRPr="0059354F">
        <w:rPr>
          <w:rFonts w:eastAsia="Verdana"/>
          <w:color w:val="000000" w:themeColor="text1"/>
        </w:rPr>
        <w:t>Shivakanth</w:t>
      </w:r>
      <w:proofErr w:type="spellEnd"/>
      <w:r w:rsidRPr="0059354F">
        <w:rPr>
          <w:rFonts w:eastAsia="Verdana"/>
          <w:color w:val="000000" w:themeColor="text1"/>
        </w:rPr>
        <w:t xml:space="preserve"> Moger</w:t>
      </w:r>
    </w:p>
    <w:p w14:paraId="62CB96D9" w14:textId="658D3CA0" w:rsidR="001F6A40" w:rsidRPr="00C050A0" w:rsidRDefault="001F6A40" w:rsidP="001F6A40">
      <w:pPr>
        <w:pStyle w:val="Heading3"/>
        <w:shd w:val="clear" w:color="auto" w:fill="FFFFFF" w:themeFill="background1"/>
        <w:rPr>
          <w:highlight w:val="green"/>
        </w:rPr>
      </w:pPr>
      <w:bookmarkStart w:id="208" w:name="_Toc197944421"/>
      <w:bookmarkStart w:id="209" w:name="_Toc199865018"/>
      <w:bookmarkStart w:id="210" w:name="DisplayCDAGSectionInStaffDetails"/>
      <w:bookmarkStart w:id="211" w:name="EnableClinicalDataAccessGrouping"/>
      <w:r w:rsidRPr="00C050A0">
        <w:rPr>
          <w:highlight w:val="green"/>
        </w:rPr>
        <w:t>13</w:t>
      </w:r>
      <w:r w:rsidR="008E418B" w:rsidRPr="00C050A0">
        <w:rPr>
          <w:highlight w:val="green"/>
        </w:rPr>
        <w:t>2</w:t>
      </w:r>
      <w:r w:rsidRPr="00C050A0">
        <w:rPr>
          <w:highlight w:val="green"/>
        </w:rPr>
        <w:t xml:space="preserve">. Core Bugs # </w:t>
      </w:r>
      <w:r w:rsidRPr="00C050A0">
        <w:rPr>
          <w:bCs/>
          <w:highlight w:val="green"/>
        </w:rPr>
        <w:t>131492</w:t>
      </w:r>
      <w:r w:rsidRPr="00C050A0">
        <w:rPr>
          <w:highlight w:val="green"/>
        </w:rPr>
        <w:t>: Programs: When navigating from the Client Program list page to the Program Assignment details screen the red error is getting displayed for inactive programs.</w:t>
      </w:r>
      <w:bookmarkEnd w:id="208"/>
      <w:bookmarkEnd w:id="209"/>
    </w:p>
    <w:bookmarkEnd w:id="210"/>
    <w:bookmarkEnd w:id="211"/>
    <w:p w14:paraId="3156F689" w14:textId="77777777" w:rsidR="00382FED" w:rsidRPr="00C050A0" w:rsidRDefault="00382FED" w:rsidP="00382FED">
      <w:pPr>
        <w:rPr>
          <w:color w:val="0070C0"/>
          <w:highlight w:val="green"/>
        </w:rPr>
      </w:pPr>
      <w:r w:rsidRPr="00C050A0">
        <w:rPr>
          <w:rFonts w:eastAsia="Verdana"/>
          <w:b/>
          <w:bCs/>
          <w:highlight w:val="green"/>
        </w:rPr>
        <w:t xml:space="preserve">Note: </w:t>
      </w:r>
      <w:r w:rsidRPr="00C050A0">
        <w:rPr>
          <w:color w:val="0070C0"/>
          <w:highlight w:val="green"/>
        </w:rPr>
        <w:t>This functionality is implemented for a specific customer. If you have Primary and County type of setup and would like to use these functionalities, please get in touch with Streamline Support.</w:t>
      </w:r>
    </w:p>
    <w:p w14:paraId="47D0D3B7" w14:textId="77777777" w:rsidR="00382FED" w:rsidRPr="00C050A0" w:rsidRDefault="00382FED" w:rsidP="001F6A40">
      <w:pPr>
        <w:pBdr>
          <w:bottom w:val="single" w:sz="12" w:space="1" w:color="000000"/>
        </w:pBdr>
        <w:jc w:val="both"/>
        <w:rPr>
          <w:rFonts w:eastAsia="Verdana"/>
          <w:b/>
          <w:bCs/>
          <w:color w:val="333333"/>
          <w:highlight w:val="green"/>
          <w:lang w:val="en-GB"/>
        </w:rPr>
      </w:pPr>
    </w:p>
    <w:p w14:paraId="0470D304" w14:textId="2226DBF4" w:rsidR="001F6A40" w:rsidRPr="00C050A0" w:rsidRDefault="001F6A40" w:rsidP="001F6A40">
      <w:pPr>
        <w:pBdr>
          <w:bottom w:val="single" w:sz="12" w:space="1" w:color="000000"/>
        </w:pBdr>
        <w:jc w:val="both"/>
        <w:rPr>
          <w:rFonts w:eastAsia="Verdana"/>
          <w:b/>
          <w:bCs/>
          <w:color w:val="333333"/>
          <w:highlight w:val="green"/>
          <w:lang w:val="en-GB"/>
        </w:rPr>
      </w:pPr>
      <w:r w:rsidRPr="00C050A0">
        <w:rPr>
          <w:rFonts w:eastAsia="Verdana"/>
          <w:b/>
          <w:bCs/>
          <w:color w:val="333333"/>
          <w:highlight w:val="green"/>
          <w:lang w:val="en-GB"/>
        </w:rPr>
        <w:t xml:space="preserve">Release Type: </w:t>
      </w:r>
      <w:r w:rsidRPr="00C050A0">
        <w:rPr>
          <w:rFonts w:eastAsia="Verdana"/>
          <w:color w:val="333333"/>
          <w:highlight w:val="green"/>
          <w:lang w:val="en-GB"/>
        </w:rPr>
        <w:t>Fix</w:t>
      </w:r>
      <w:r w:rsidRPr="00C050A0">
        <w:rPr>
          <w:rFonts w:eastAsia="Verdana"/>
          <w:b/>
          <w:bCs/>
          <w:color w:val="333333"/>
          <w:highlight w:val="green"/>
          <w:lang w:val="en-GB"/>
        </w:rPr>
        <w:t xml:space="preserve"> | Priority: </w:t>
      </w:r>
      <w:r w:rsidRPr="00C050A0">
        <w:rPr>
          <w:rFonts w:eastAsia="Verdana"/>
          <w:color w:val="333333"/>
          <w:highlight w:val="green"/>
          <w:lang w:val="en-GB"/>
        </w:rPr>
        <w:t>Medium</w:t>
      </w:r>
      <w:r w:rsidRPr="00C050A0">
        <w:rPr>
          <w:rFonts w:eastAsia="Verdana"/>
          <w:b/>
          <w:bCs/>
          <w:color w:val="333333"/>
          <w:highlight w:val="green"/>
          <w:lang w:val="en-GB"/>
        </w:rPr>
        <w:t xml:space="preserve"> </w:t>
      </w:r>
    </w:p>
    <w:p w14:paraId="775BFA5F" w14:textId="77777777" w:rsidR="001F6A40" w:rsidRPr="00C050A0" w:rsidRDefault="001F6A40" w:rsidP="001F6A40">
      <w:pPr>
        <w:pBdr>
          <w:bottom w:val="single" w:sz="12" w:space="1" w:color="000000"/>
        </w:pBdr>
        <w:jc w:val="both"/>
        <w:rPr>
          <w:rFonts w:eastAsia="Verdana"/>
          <w:b/>
          <w:bCs/>
          <w:color w:val="333333"/>
          <w:highlight w:val="green"/>
          <w:lang w:val="en-GB"/>
        </w:rPr>
      </w:pPr>
    </w:p>
    <w:p w14:paraId="1EA0F803" w14:textId="14DE29EB" w:rsidR="001F6A40" w:rsidRPr="00C050A0" w:rsidRDefault="001F6A40" w:rsidP="001F6A40">
      <w:pPr>
        <w:pBdr>
          <w:bottom w:val="single" w:sz="12" w:space="1" w:color="000000"/>
        </w:pBdr>
        <w:jc w:val="both"/>
        <w:rPr>
          <w:rFonts w:eastAsia="Verdana"/>
          <w:b/>
          <w:bCs/>
          <w:color w:val="333333"/>
          <w:highlight w:val="green"/>
          <w:lang w:val="en-GB"/>
        </w:rPr>
      </w:pPr>
      <w:r w:rsidRPr="00C050A0">
        <w:rPr>
          <w:rFonts w:eastAsia="Verdana"/>
          <w:b/>
          <w:bCs/>
          <w:color w:val="333333"/>
          <w:highlight w:val="green"/>
          <w:lang w:val="en-GB"/>
        </w:rPr>
        <w:t>Pr</w:t>
      </w:r>
      <w:r w:rsidR="008E1D73" w:rsidRPr="00C050A0">
        <w:rPr>
          <w:rFonts w:eastAsia="Verdana"/>
          <w:b/>
          <w:bCs/>
          <w:color w:val="333333"/>
          <w:highlight w:val="green"/>
          <w:lang w:val="en-GB"/>
        </w:rPr>
        <w:t>e</w:t>
      </w:r>
      <w:r w:rsidRPr="00C050A0">
        <w:rPr>
          <w:rFonts w:eastAsia="Verdana"/>
          <w:b/>
          <w:bCs/>
          <w:color w:val="333333"/>
          <w:highlight w:val="green"/>
          <w:lang w:val="en-GB"/>
        </w:rPr>
        <w:t xml:space="preserve">requisites:  </w:t>
      </w:r>
    </w:p>
    <w:p w14:paraId="5257E0B0" w14:textId="48F4D2B2" w:rsidR="001F6A40" w:rsidRPr="00C050A0" w:rsidRDefault="001F6A40" w:rsidP="001F6A40">
      <w:pPr>
        <w:pBdr>
          <w:bottom w:val="single" w:sz="12" w:space="1" w:color="000000"/>
        </w:pBdr>
        <w:jc w:val="both"/>
        <w:rPr>
          <w:rFonts w:eastAsia="Verdana"/>
          <w:color w:val="333333"/>
          <w:highlight w:val="green"/>
          <w:lang w:val="en-GB"/>
        </w:rPr>
      </w:pPr>
      <w:r w:rsidRPr="00C050A0">
        <w:rPr>
          <w:rFonts w:eastAsia="Verdana"/>
          <w:color w:val="333333"/>
          <w:highlight w:val="green"/>
          <w:lang w:val="en-GB"/>
        </w:rPr>
        <w:t>1. The System configuration key “</w:t>
      </w:r>
      <w:proofErr w:type="spellStart"/>
      <w:r w:rsidRPr="00C050A0">
        <w:rPr>
          <w:rFonts w:eastAsia="Verdana"/>
          <w:color w:val="333333"/>
          <w:highlight w:val="green"/>
          <w:lang w:val="en-GB"/>
        </w:rPr>
        <w:t>DisplayCDAGSectionInStaffDetails</w:t>
      </w:r>
      <w:proofErr w:type="spellEnd"/>
      <w:r w:rsidRPr="00C050A0">
        <w:rPr>
          <w:rFonts w:eastAsia="Verdana"/>
          <w:color w:val="333333"/>
          <w:highlight w:val="green"/>
          <w:lang w:val="en-GB"/>
        </w:rPr>
        <w:t xml:space="preserve">” </w:t>
      </w:r>
      <w:r w:rsidR="008C4B0B" w:rsidRPr="00C050A0">
        <w:rPr>
          <w:rFonts w:eastAsia="Verdana"/>
          <w:color w:val="333333"/>
          <w:highlight w:val="green"/>
          <w:lang w:val="en-GB"/>
        </w:rPr>
        <w:t xml:space="preserve">value </w:t>
      </w:r>
      <w:r w:rsidRPr="00C050A0">
        <w:rPr>
          <w:rFonts w:eastAsia="Verdana"/>
          <w:color w:val="333333"/>
          <w:highlight w:val="green"/>
          <w:lang w:val="en-GB"/>
        </w:rPr>
        <w:t xml:space="preserve">is set to ‘Yes’. </w:t>
      </w:r>
    </w:p>
    <w:p w14:paraId="70BE0A4B" w14:textId="18D9AC23" w:rsidR="001F6A40" w:rsidRPr="00C050A0" w:rsidRDefault="001F6A40" w:rsidP="001F6A40">
      <w:pPr>
        <w:pBdr>
          <w:bottom w:val="single" w:sz="12" w:space="1" w:color="000000"/>
        </w:pBdr>
        <w:jc w:val="both"/>
        <w:rPr>
          <w:rFonts w:eastAsia="Verdana"/>
          <w:color w:val="333333"/>
          <w:highlight w:val="green"/>
          <w:lang w:val="en-GB"/>
        </w:rPr>
      </w:pPr>
      <w:r w:rsidRPr="00C050A0">
        <w:rPr>
          <w:rFonts w:eastAsia="Verdana"/>
          <w:color w:val="333333"/>
          <w:highlight w:val="green"/>
          <w:lang w:val="en-GB"/>
        </w:rPr>
        <w:t>2. The System configuration key ‘</w:t>
      </w:r>
      <w:proofErr w:type="spellStart"/>
      <w:r w:rsidRPr="00C050A0">
        <w:rPr>
          <w:rFonts w:eastAsia="Verdana"/>
          <w:color w:val="333333"/>
          <w:highlight w:val="green"/>
          <w:lang w:val="en-GB"/>
        </w:rPr>
        <w:t>EnableClinicalDataAccessGrouping</w:t>
      </w:r>
      <w:proofErr w:type="spellEnd"/>
      <w:r w:rsidRPr="00C050A0">
        <w:rPr>
          <w:rFonts w:eastAsia="Verdana"/>
          <w:color w:val="333333"/>
          <w:highlight w:val="green"/>
          <w:lang w:val="en-GB"/>
        </w:rPr>
        <w:t xml:space="preserve">’ value is set to ‘Yes’. </w:t>
      </w:r>
    </w:p>
    <w:p w14:paraId="459DC7C5" w14:textId="77777777" w:rsidR="001F6A40" w:rsidRPr="00C050A0" w:rsidRDefault="001F6A40" w:rsidP="001F6A40">
      <w:pPr>
        <w:pBdr>
          <w:bottom w:val="single" w:sz="12" w:space="1" w:color="000000"/>
        </w:pBdr>
        <w:jc w:val="both"/>
        <w:rPr>
          <w:rFonts w:eastAsia="Verdana"/>
          <w:color w:val="333333"/>
          <w:highlight w:val="green"/>
          <w:lang w:val="en-GB"/>
        </w:rPr>
      </w:pPr>
      <w:r w:rsidRPr="00C050A0">
        <w:rPr>
          <w:rFonts w:eastAsia="Verdana"/>
          <w:color w:val="333333"/>
          <w:highlight w:val="green"/>
          <w:lang w:val="en-GB"/>
        </w:rPr>
        <w:t xml:space="preserve">3. Assign a program for the Client with Requested/Enrolled/Discharged status. </w:t>
      </w:r>
    </w:p>
    <w:p w14:paraId="5105B964" w14:textId="77777777" w:rsidR="001F6A40" w:rsidRPr="00C050A0" w:rsidRDefault="001F6A40" w:rsidP="001F6A40">
      <w:pPr>
        <w:pBdr>
          <w:bottom w:val="single" w:sz="12" w:space="1" w:color="000000"/>
        </w:pBdr>
        <w:jc w:val="both"/>
        <w:rPr>
          <w:rFonts w:eastAsia="Verdana"/>
          <w:color w:val="333333"/>
          <w:highlight w:val="green"/>
          <w:lang w:val="en-GB"/>
        </w:rPr>
      </w:pPr>
      <w:r w:rsidRPr="00C050A0">
        <w:rPr>
          <w:rFonts w:eastAsia="Verdana"/>
          <w:color w:val="333333"/>
          <w:highlight w:val="green"/>
          <w:lang w:val="en-GB"/>
        </w:rPr>
        <w:t xml:space="preserve">4. Make sure that the selected program is in ‘Inactive’ status in the Program Details screen. </w:t>
      </w:r>
    </w:p>
    <w:p w14:paraId="63A60F96" w14:textId="77777777" w:rsidR="001F6A40" w:rsidRPr="00C050A0" w:rsidRDefault="001F6A40" w:rsidP="001F6A40">
      <w:pPr>
        <w:pBdr>
          <w:bottom w:val="single" w:sz="12" w:space="1" w:color="000000"/>
        </w:pBdr>
        <w:jc w:val="both"/>
        <w:rPr>
          <w:rFonts w:eastAsia="Verdana"/>
          <w:b/>
          <w:bCs/>
          <w:color w:val="333333"/>
          <w:highlight w:val="green"/>
          <w:lang w:val="en-GB"/>
        </w:rPr>
      </w:pPr>
    </w:p>
    <w:p w14:paraId="74B0DAA9" w14:textId="77777777" w:rsidR="001F6A40" w:rsidRPr="00C050A0" w:rsidRDefault="001F6A40" w:rsidP="001F6A40">
      <w:pPr>
        <w:pBdr>
          <w:bottom w:val="single" w:sz="12" w:space="1" w:color="000000"/>
        </w:pBdr>
        <w:jc w:val="both"/>
        <w:rPr>
          <w:rFonts w:eastAsia="Verdana"/>
          <w:b/>
          <w:bCs/>
          <w:color w:val="333333"/>
          <w:highlight w:val="green"/>
          <w:lang w:val="en-GB"/>
        </w:rPr>
      </w:pPr>
      <w:r w:rsidRPr="00C050A0">
        <w:rPr>
          <w:rFonts w:eastAsia="Verdana"/>
          <w:b/>
          <w:bCs/>
          <w:color w:val="333333"/>
          <w:highlight w:val="green"/>
          <w:lang w:val="en-GB"/>
        </w:rPr>
        <w:t xml:space="preserve">Navigation Path: </w:t>
      </w:r>
      <w:r w:rsidRPr="00C050A0">
        <w:rPr>
          <w:rFonts w:eastAsia="Verdana"/>
          <w:color w:val="333333"/>
          <w:highlight w:val="green"/>
          <w:lang w:val="en-GB"/>
        </w:rPr>
        <w:t>Select a Client - Programs (Client) – Client Programs List page.</w:t>
      </w:r>
      <w:r w:rsidRPr="00C050A0">
        <w:rPr>
          <w:rFonts w:eastAsia="Verdana"/>
          <w:b/>
          <w:bCs/>
          <w:color w:val="333333"/>
          <w:highlight w:val="green"/>
          <w:lang w:val="en-GB"/>
        </w:rPr>
        <w:t xml:space="preserve"> </w:t>
      </w:r>
    </w:p>
    <w:p w14:paraId="3FC1782F" w14:textId="77777777" w:rsidR="001F6A40" w:rsidRPr="00C050A0" w:rsidRDefault="001F6A40" w:rsidP="001F6A40">
      <w:pPr>
        <w:pBdr>
          <w:bottom w:val="single" w:sz="12" w:space="1" w:color="000000"/>
        </w:pBdr>
        <w:jc w:val="both"/>
        <w:rPr>
          <w:rFonts w:eastAsia="Verdana"/>
          <w:b/>
          <w:bCs/>
          <w:color w:val="333333"/>
          <w:highlight w:val="green"/>
          <w:lang w:val="en-GB"/>
        </w:rPr>
      </w:pPr>
    </w:p>
    <w:p w14:paraId="7C2C8766" w14:textId="77777777" w:rsidR="001F6A40" w:rsidRPr="00C050A0" w:rsidRDefault="001F6A40" w:rsidP="001F6A40">
      <w:pPr>
        <w:pBdr>
          <w:bottom w:val="single" w:sz="12" w:space="1" w:color="000000"/>
        </w:pBdr>
        <w:jc w:val="both"/>
        <w:rPr>
          <w:rFonts w:eastAsia="Verdana"/>
          <w:b/>
          <w:bCs/>
          <w:color w:val="333333"/>
          <w:highlight w:val="green"/>
          <w:lang w:val="en-GB"/>
        </w:rPr>
      </w:pPr>
      <w:r w:rsidRPr="00C050A0">
        <w:rPr>
          <w:rFonts w:eastAsia="Verdana"/>
          <w:b/>
          <w:bCs/>
          <w:color w:val="333333"/>
          <w:highlight w:val="green"/>
          <w:lang w:val="en-GB"/>
        </w:rPr>
        <w:t xml:space="preserve">Functionality ‘Before’ and ‘After’ release: </w:t>
      </w:r>
    </w:p>
    <w:p w14:paraId="53535C93" w14:textId="77777777" w:rsidR="001F6A40" w:rsidRPr="00C050A0" w:rsidRDefault="001F6A40" w:rsidP="001F6A40">
      <w:pPr>
        <w:pBdr>
          <w:bottom w:val="single" w:sz="12" w:space="1" w:color="000000"/>
        </w:pBdr>
        <w:jc w:val="both"/>
        <w:rPr>
          <w:rFonts w:eastAsia="Verdana"/>
          <w:b/>
          <w:bCs/>
          <w:color w:val="333333"/>
          <w:highlight w:val="green"/>
          <w:lang w:val="en-GB"/>
        </w:rPr>
      </w:pPr>
      <w:r w:rsidRPr="00C050A0">
        <w:rPr>
          <w:rFonts w:eastAsia="Verdana"/>
          <w:b/>
          <w:bCs/>
          <w:color w:val="333333"/>
          <w:highlight w:val="green"/>
          <w:lang w:val="en-GB"/>
        </w:rPr>
        <w:t xml:space="preserve"> </w:t>
      </w:r>
    </w:p>
    <w:p w14:paraId="40134B72" w14:textId="7343CAF5" w:rsidR="001F6A40" w:rsidRPr="00C050A0" w:rsidRDefault="001F6A40" w:rsidP="001F6A40">
      <w:pPr>
        <w:pBdr>
          <w:bottom w:val="single" w:sz="12" w:space="1" w:color="000000"/>
        </w:pBdr>
        <w:jc w:val="both"/>
        <w:rPr>
          <w:rFonts w:eastAsia="Verdana"/>
          <w:color w:val="333333"/>
          <w:highlight w:val="green"/>
          <w:lang w:val="en-GB"/>
        </w:rPr>
      </w:pPr>
      <w:r w:rsidRPr="00C050A0">
        <w:rPr>
          <w:rFonts w:eastAsia="Verdana"/>
          <w:color w:val="333333"/>
          <w:highlight w:val="green"/>
          <w:lang w:val="en-GB"/>
        </w:rPr>
        <w:t xml:space="preserve">Before this release, here was the </w:t>
      </w:r>
      <w:r w:rsidR="00AC06F0" w:rsidRPr="00C050A0">
        <w:rPr>
          <w:rFonts w:eastAsia="Verdana"/>
          <w:color w:val="333333"/>
          <w:highlight w:val="green"/>
          <w:lang w:val="en-GB"/>
        </w:rPr>
        <w:t>behaviour</w:t>
      </w:r>
      <w:r w:rsidRPr="00C050A0">
        <w:rPr>
          <w:rFonts w:eastAsia="Verdana"/>
          <w:color w:val="333333"/>
          <w:highlight w:val="green"/>
          <w:lang w:val="en-GB"/>
        </w:rPr>
        <w:t>. When the user clicked on the Status hyperlink text in the Client Program list page, for the inactive programs</w:t>
      </w:r>
      <w:r w:rsidR="008C4B0B" w:rsidRPr="00C050A0">
        <w:rPr>
          <w:rFonts w:eastAsia="Verdana"/>
          <w:color w:val="333333"/>
          <w:highlight w:val="green"/>
          <w:lang w:val="en-GB"/>
        </w:rPr>
        <w:t>,</w:t>
      </w:r>
      <w:r w:rsidRPr="00C050A0">
        <w:rPr>
          <w:rFonts w:eastAsia="Verdana"/>
          <w:color w:val="333333"/>
          <w:highlight w:val="green"/>
          <w:lang w:val="en-GB"/>
        </w:rPr>
        <w:t xml:space="preserve"> the below-mentioned red error was displayed in the Client Programs list page. </w:t>
      </w:r>
    </w:p>
    <w:p w14:paraId="3F42184D" w14:textId="77777777" w:rsidR="001F6A40" w:rsidRPr="00C050A0" w:rsidRDefault="001F6A40" w:rsidP="001F6A40">
      <w:pPr>
        <w:pBdr>
          <w:bottom w:val="single" w:sz="12" w:space="1" w:color="000000"/>
        </w:pBdr>
        <w:jc w:val="both"/>
        <w:rPr>
          <w:rFonts w:eastAsia="Verdana"/>
          <w:color w:val="333333"/>
          <w:highlight w:val="green"/>
          <w:lang w:val="en-GB"/>
        </w:rPr>
      </w:pPr>
      <w:r w:rsidRPr="00C050A0">
        <w:rPr>
          <w:rFonts w:eastAsia="Verdana"/>
          <w:color w:val="333333"/>
          <w:highlight w:val="green"/>
          <w:lang w:val="en-GB"/>
        </w:rPr>
        <w:t>Error Message: Column '</w:t>
      </w:r>
      <w:proofErr w:type="spellStart"/>
      <w:r w:rsidRPr="00C050A0">
        <w:rPr>
          <w:rFonts w:eastAsia="Verdana"/>
          <w:color w:val="333333"/>
          <w:highlight w:val="green"/>
          <w:lang w:val="en-GB"/>
        </w:rPr>
        <w:t>ProgramType</w:t>
      </w:r>
      <w:proofErr w:type="spellEnd"/>
      <w:r w:rsidRPr="00C050A0">
        <w:rPr>
          <w:rFonts w:eastAsia="Verdana"/>
          <w:color w:val="333333"/>
          <w:highlight w:val="green"/>
          <w:lang w:val="en-GB"/>
        </w:rPr>
        <w:t xml:space="preserve">' does not belong to table Programs. </w:t>
      </w:r>
    </w:p>
    <w:p w14:paraId="65AB0B2D" w14:textId="77777777" w:rsidR="001F6A40" w:rsidRPr="00C050A0" w:rsidRDefault="001F6A40" w:rsidP="001F6A40">
      <w:pPr>
        <w:pBdr>
          <w:bottom w:val="single" w:sz="12" w:space="1" w:color="000000"/>
        </w:pBdr>
        <w:jc w:val="both"/>
        <w:rPr>
          <w:rFonts w:eastAsia="Verdana"/>
          <w:color w:val="333333"/>
          <w:highlight w:val="green"/>
          <w:lang w:val="en-GB"/>
        </w:rPr>
      </w:pPr>
    </w:p>
    <w:p w14:paraId="6DD8A8F1" w14:textId="77777777" w:rsidR="001F6A40" w:rsidRPr="002938C8" w:rsidRDefault="001F6A40" w:rsidP="001F6A40">
      <w:pPr>
        <w:pBdr>
          <w:bottom w:val="single" w:sz="12" w:space="1" w:color="000000"/>
        </w:pBdr>
        <w:jc w:val="both"/>
        <w:rPr>
          <w:rFonts w:eastAsia="Verdana"/>
          <w:color w:val="333333"/>
          <w:lang w:val="en-GB"/>
        </w:rPr>
      </w:pPr>
      <w:r w:rsidRPr="00C050A0">
        <w:rPr>
          <w:rFonts w:eastAsia="Verdana"/>
          <w:color w:val="333333"/>
          <w:highlight w:val="green"/>
          <w:lang w:val="en-GB"/>
        </w:rPr>
        <w:lastRenderedPageBreak/>
        <w:t xml:space="preserve">With this release, the above-mentioned issue has been resolved. Now, the error message is not displayed when the users </w:t>
      </w:r>
      <w:proofErr w:type="gramStart"/>
      <w:r w:rsidRPr="00C050A0">
        <w:rPr>
          <w:rFonts w:eastAsia="Verdana"/>
          <w:color w:val="333333"/>
          <w:highlight w:val="green"/>
          <w:lang w:val="en-GB"/>
        </w:rPr>
        <w:t>clicks</w:t>
      </w:r>
      <w:proofErr w:type="gramEnd"/>
      <w:r w:rsidRPr="00C050A0">
        <w:rPr>
          <w:rFonts w:eastAsia="Verdana"/>
          <w:color w:val="333333"/>
          <w:highlight w:val="green"/>
          <w:lang w:val="en-GB"/>
        </w:rPr>
        <w:t xml:space="preserve"> on the status hyperlink text in the Client Programs list page for the inactive programs as per the CDAG logic and Program Assignment Details page will be displayed.</w:t>
      </w:r>
    </w:p>
    <w:p w14:paraId="2BD61F76" w14:textId="77777777" w:rsidR="001F6A40" w:rsidRDefault="001F6A40" w:rsidP="001F6A40">
      <w:pPr>
        <w:pBdr>
          <w:bottom w:val="single" w:sz="12" w:space="1" w:color="000000"/>
        </w:pBdr>
        <w:jc w:val="both"/>
        <w:rPr>
          <w:rFonts w:eastAsia="Verdana"/>
        </w:rPr>
      </w:pPr>
    </w:p>
    <w:p w14:paraId="5081B9B9" w14:textId="77777777" w:rsidR="001F6A40" w:rsidRPr="007133D8" w:rsidRDefault="001F6A40" w:rsidP="001F6A40"/>
    <w:p w14:paraId="1BBECF77" w14:textId="77777777" w:rsidR="001F6A40" w:rsidRPr="001965B2" w:rsidRDefault="001F6A40" w:rsidP="001F6A40">
      <w:pPr>
        <w:pStyle w:val="Heading1"/>
        <w:ind w:left="0" w:firstLine="0"/>
        <w:rPr>
          <w:sz w:val="20"/>
          <w:szCs w:val="20"/>
        </w:rPr>
      </w:pPr>
      <w:bookmarkStart w:id="212" w:name="_Toc197944422"/>
      <w:bookmarkStart w:id="213" w:name="_Toc199865019"/>
      <w:r>
        <w:rPr>
          <w:sz w:val="20"/>
          <w:szCs w:val="20"/>
        </w:rPr>
        <w:t>Reception</w:t>
      </w:r>
      <w:bookmarkEnd w:id="212"/>
      <w:bookmarkEnd w:id="213"/>
    </w:p>
    <w:p w14:paraId="0229D93B" w14:textId="77777777" w:rsidR="001F6A40" w:rsidRPr="005059F4" w:rsidRDefault="001F6A40" w:rsidP="001F6A40">
      <w:pPr>
        <w:jc w:val="both"/>
        <w:rPr>
          <w:rFonts w:eastAsia="Verdana"/>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2F0A5026"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1A7F6D79"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259787EA"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4145D507"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7F3371F3"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39B19D25" w14:textId="37BDAE3E" w:rsidR="001F6A40" w:rsidRPr="00190A9C" w:rsidRDefault="001F6A40" w:rsidP="000A2586">
            <w:pPr>
              <w:jc w:val="center"/>
            </w:pPr>
            <w:r>
              <w:t>13</w:t>
            </w:r>
            <w:r w:rsidR="008E418B">
              <w:t>3</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6DE65806" w14:textId="77777777" w:rsidR="001F6A40" w:rsidRPr="00190A9C" w:rsidRDefault="001F6A40" w:rsidP="000A2586">
            <w:pPr>
              <w:jc w:val="center"/>
              <w:rPr>
                <w:rFonts w:cs="Calibri"/>
                <w:color w:val="000000"/>
              </w:rPr>
            </w:pPr>
            <w:r>
              <w:rPr>
                <w:rFonts w:cs="Calibri"/>
                <w:color w:val="000000"/>
              </w:rPr>
              <w:t>EII</w:t>
            </w:r>
            <w:r w:rsidRPr="00190A9C">
              <w:rPr>
                <w:rFonts w:cs="Calibri"/>
                <w:color w:val="000000"/>
              </w:rPr>
              <w:t xml:space="preserve"> # </w:t>
            </w:r>
            <w:r w:rsidRPr="00A45C18">
              <w:rPr>
                <w:color w:val="000000"/>
              </w:rPr>
              <w:t>1</w:t>
            </w:r>
            <w:r>
              <w:rPr>
                <w:color w:val="000000"/>
              </w:rPr>
              <w:t>27416</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38CBD83D" w14:textId="77777777" w:rsidR="001F6A40" w:rsidRPr="00190A9C" w:rsidRDefault="001F6A40" w:rsidP="000A2586">
            <w:pPr>
              <w:rPr>
                <w:rFonts w:eastAsia="Verdana"/>
              </w:rPr>
            </w:pPr>
            <w:r w:rsidRPr="722274AB">
              <w:rPr>
                <w:rFonts w:eastAsia="Verdana"/>
                <w:color w:val="000000" w:themeColor="text1"/>
              </w:rPr>
              <w:t>Email</w:t>
            </w:r>
            <w:r>
              <w:rPr>
                <w:rFonts w:eastAsia="Verdana"/>
                <w:color w:val="000000" w:themeColor="text1"/>
              </w:rPr>
              <w:t xml:space="preserve"> ID</w:t>
            </w:r>
            <w:r w:rsidRPr="722274AB">
              <w:rPr>
                <w:rFonts w:eastAsia="Verdana"/>
                <w:color w:val="000000" w:themeColor="text1"/>
              </w:rPr>
              <w:t xml:space="preserve"> details added in the client information popup in reception screen</w:t>
            </w:r>
            <w:r>
              <w:rPr>
                <w:rFonts w:eastAsia="Verdana"/>
                <w:color w:val="000000" w:themeColor="text1"/>
              </w:rPr>
              <w:t>.</w:t>
            </w:r>
          </w:p>
        </w:tc>
      </w:tr>
    </w:tbl>
    <w:p w14:paraId="73A776A7" w14:textId="77777777" w:rsidR="001F6A40" w:rsidRDefault="001F6A40" w:rsidP="001F6A40">
      <w:pPr>
        <w:shd w:val="clear" w:color="auto" w:fill="FFFFFF"/>
        <w:spacing w:before="240" w:after="240"/>
        <w:jc w:val="both"/>
      </w:pPr>
      <w:bookmarkStart w:id="214" w:name="_Hlk198566911"/>
      <w:r w:rsidRPr="00BF6412">
        <w:rPr>
          <w:rFonts w:eastAsia="Verdana"/>
          <w:b/>
          <w:highlight w:val="white"/>
        </w:rPr>
        <w:t>Author:</w:t>
      </w:r>
      <w:r w:rsidRPr="00BF6412">
        <w:rPr>
          <w:rFonts w:eastAsia="Verdana"/>
          <w:b/>
        </w:rPr>
        <w:t xml:space="preserve"> </w:t>
      </w:r>
      <w:r w:rsidRPr="00A45C18">
        <w:t>Niroop Hassan</w:t>
      </w:r>
    </w:p>
    <w:p w14:paraId="7A7FDCC6" w14:textId="5AB37586" w:rsidR="001F6A40" w:rsidRDefault="001F6A40" w:rsidP="001F6A40">
      <w:pPr>
        <w:pStyle w:val="Heading3"/>
      </w:pPr>
      <w:bookmarkStart w:id="215" w:name="_85._EII_#"/>
      <w:bookmarkStart w:id="216" w:name="_Toc197944423"/>
      <w:bookmarkStart w:id="217" w:name="_Toc199865020"/>
      <w:bookmarkStart w:id="218" w:name="Task85"/>
      <w:bookmarkEnd w:id="215"/>
      <w:r w:rsidRPr="00477EB1">
        <w:rPr>
          <w:highlight w:val="yellow"/>
        </w:rPr>
        <w:t>13</w:t>
      </w:r>
      <w:r w:rsidR="008E418B">
        <w:rPr>
          <w:highlight w:val="yellow"/>
        </w:rPr>
        <w:t>3</w:t>
      </w:r>
      <w:r w:rsidRPr="00477EB1">
        <w:rPr>
          <w:highlight w:val="yellow"/>
        </w:rPr>
        <w:t xml:space="preserve">. EII # </w:t>
      </w:r>
      <w:r w:rsidRPr="00477EB1">
        <w:rPr>
          <w:bCs/>
          <w:highlight w:val="yellow"/>
        </w:rPr>
        <w:t>127416 (</w:t>
      </w:r>
      <w:r w:rsidRPr="00477EB1">
        <w:rPr>
          <w:highlight w:val="yellow"/>
        </w:rPr>
        <w:t xml:space="preserve">Feature - </w:t>
      </w:r>
      <w:r w:rsidRPr="00477EB1">
        <w:rPr>
          <w:bCs/>
          <w:highlight w:val="yellow"/>
        </w:rPr>
        <w:t>358274</w:t>
      </w:r>
      <w:r w:rsidRPr="00477EB1">
        <w:rPr>
          <w:highlight w:val="yellow"/>
        </w:rPr>
        <w:t>): Email Id details added in the client information popup in reception screen.</w:t>
      </w:r>
      <w:bookmarkEnd w:id="216"/>
      <w:bookmarkEnd w:id="217"/>
    </w:p>
    <w:bookmarkEnd w:id="218"/>
    <w:p w14:paraId="272AE9F9" w14:textId="77777777" w:rsidR="00E06DEE" w:rsidRDefault="00E06DEE" w:rsidP="00E06DEE">
      <w:pPr>
        <w:spacing w:before="210" w:after="210"/>
        <w:jc w:val="both"/>
        <w:rPr>
          <w:rFonts w:eastAsia="Verdana"/>
          <w:color w:val="0070C0"/>
          <w:sz w:val="20"/>
          <w:szCs w:val="20"/>
        </w:rPr>
      </w:pPr>
      <w:r w:rsidRPr="007F5F20">
        <w:rPr>
          <w:rFonts w:eastAsia="Verdana"/>
          <w:b/>
          <w:bCs/>
          <w:color w:val="0070C0"/>
          <w:sz w:val="20"/>
          <w:szCs w:val="20"/>
        </w:rPr>
        <w:t>Note:</w:t>
      </w:r>
      <w:r w:rsidRPr="6A3EB7E9">
        <w:rPr>
          <w:rFonts w:eastAsia="Verdana"/>
          <w:color w:val="0070C0"/>
          <w:sz w:val="20"/>
          <w:szCs w:val="20"/>
        </w:rPr>
        <w:t xml:space="preserve"> This implementation improves the user experience by displaying the email address in the Client Information pop-up on the Reception Screen.</w:t>
      </w:r>
    </w:p>
    <w:p w14:paraId="345EC7E1" w14:textId="77777777" w:rsidR="00E06DEE" w:rsidRDefault="00E06DEE">
      <w:pPr>
        <w:pStyle w:val="ListParagraph"/>
        <w:numPr>
          <w:ilvl w:val="0"/>
          <w:numId w:val="121"/>
        </w:numPr>
        <w:spacing w:before="240" w:after="240" w:line="279" w:lineRule="auto"/>
        <w:jc w:val="both"/>
        <w:rPr>
          <w:rFonts w:eastAsia="Verdana" w:cs="Verdana"/>
          <w:color w:val="0070C0"/>
          <w:szCs w:val="20"/>
        </w:rPr>
      </w:pPr>
      <w:r w:rsidRPr="6A3EB7E9">
        <w:rPr>
          <w:rFonts w:eastAsia="Verdana" w:cs="Verdana"/>
          <w:color w:val="0070C0"/>
          <w:szCs w:val="20"/>
        </w:rPr>
        <w:t xml:space="preserve">A new permission item “Email” has been added under the Tooltip Value in the Permission Item drop down. By default, this permission is set to Denied. </w:t>
      </w:r>
    </w:p>
    <w:p w14:paraId="3326D516" w14:textId="77777777" w:rsidR="00E06DEE" w:rsidRDefault="00E06DEE">
      <w:pPr>
        <w:pStyle w:val="ListParagraph"/>
        <w:numPr>
          <w:ilvl w:val="0"/>
          <w:numId w:val="121"/>
        </w:numPr>
        <w:spacing w:before="240" w:after="240" w:line="279" w:lineRule="auto"/>
        <w:jc w:val="both"/>
        <w:rPr>
          <w:rFonts w:eastAsia="Verdana" w:cs="Verdana"/>
          <w:color w:val="0070C0"/>
          <w:szCs w:val="20"/>
        </w:rPr>
      </w:pPr>
      <w:r w:rsidRPr="6A3EB7E9">
        <w:rPr>
          <w:rFonts w:eastAsia="Verdana" w:cs="Verdana"/>
          <w:color w:val="0070C0"/>
          <w:szCs w:val="20"/>
        </w:rPr>
        <w:t xml:space="preserve">When permission is not granted, the email address will not be displayed in the Client Information pop-up. </w:t>
      </w:r>
      <w:r w:rsidRPr="007F5F20">
        <w:rPr>
          <w:rFonts w:eastAsia="Verdana" w:cs="Verdana"/>
          <w:b/>
          <w:bCs/>
          <w:color w:val="0070C0"/>
          <w:szCs w:val="20"/>
        </w:rPr>
        <w:t xml:space="preserve">The system will retain its existing </w:t>
      </w:r>
      <w:proofErr w:type="spellStart"/>
      <w:r w:rsidRPr="007F5F20">
        <w:rPr>
          <w:rFonts w:eastAsia="Verdana" w:cs="Verdana"/>
          <w:b/>
          <w:bCs/>
          <w:color w:val="0070C0"/>
          <w:szCs w:val="20"/>
        </w:rPr>
        <w:t>behavior</w:t>
      </w:r>
      <w:proofErr w:type="spellEnd"/>
      <w:r w:rsidRPr="007F5F20">
        <w:rPr>
          <w:rFonts w:eastAsia="Verdana" w:cs="Verdana"/>
          <w:b/>
          <w:bCs/>
          <w:color w:val="0070C0"/>
          <w:szCs w:val="20"/>
        </w:rPr>
        <w:t>, with no changes to current functionality</w:t>
      </w:r>
      <w:r w:rsidRPr="6A3EB7E9">
        <w:rPr>
          <w:rFonts w:eastAsia="Verdana" w:cs="Verdana"/>
          <w:color w:val="0070C0"/>
          <w:szCs w:val="20"/>
        </w:rPr>
        <w:t>.</w:t>
      </w:r>
    </w:p>
    <w:p w14:paraId="16459EBB" w14:textId="557C4EF6" w:rsidR="001F6A40" w:rsidRDefault="00E06DEE">
      <w:pPr>
        <w:pStyle w:val="ListParagraph"/>
        <w:numPr>
          <w:ilvl w:val="0"/>
          <w:numId w:val="121"/>
        </w:numPr>
        <w:spacing w:before="210" w:after="210" w:line="279" w:lineRule="auto"/>
        <w:jc w:val="both"/>
      </w:pPr>
      <w:r w:rsidRPr="00E06DEE">
        <w:rPr>
          <w:rFonts w:eastAsia="Verdana" w:cs="Verdana"/>
          <w:color w:val="0070C0"/>
          <w:szCs w:val="20"/>
        </w:rPr>
        <w:t>When permission is granted, the Client email address will be displayed on the Client Information pop-up screen.</w:t>
      </w:r>
    </w:p>
    <w:p w14:paraId="07E716B9" w14:textId="77777777" w:rsidR="001F6A40" w:rsidRDefault="001F6A40" w:rsidP="001F6A40">
      <w:pPr>
        <w:spacing w:before="210" w:after="210"/>
        <w:jc w:val="both"/>
        <w:rPr>
          <w:rFonts w:eastAsia="Verdana"/>
          <w:color w:val="000000" w:themeColor="text1"/>
        </w:rPr>
      </w:pPr>
      <w:r w:rsidRPr="722274AB">
        <w:rPr>
          <w:rFonts w:eastAsia="Verdana"/>
          <w:b/>
          <w:bCs/>
          <w:color w:val="000000" w:themeColor="text1"/>
        </w:rPr>
        <w:t xml:space="preserve">Release Type: </w:t>
      </w:r>
      <w:r w:rsidRPr="722274AB">
        <w:rPr>
          <w:rFonts w:eastAsia="Verdana"/>
          <w:color w:val="000000" w:themeColor="text1"/>
        </w:rPr>
        <w:t xml:space="preserve">Change | </w:t>
      </w:r>
      <w:r w:rsidRPr="722274AB">
        <w:rPr>
          <w:rFonts w:eastAsia="Verdana"/>
          <w:b/>
          <w:bCs/>
          <w:color w:val="000000" w:themeColor="text1"/>
        </w:rPr>
        <w:t>Priority:</w:t>
      </w:r>
      <w:r w:rsidRPr="722274AB">
        <w:rPr>
          <w:rFonts w:eastAsia="Verdana"/>
          <w:color w:val="000000" w:themeColor="text1"/>
        </w:rPr>
        <w:t xml:space="preserve"> Medium  </w:t>
      </w:r>
    </w:p>
    <w:bookmarkEnd w:id="214"/>
    <w:p w14:paraId="5BEEB66C" w14:textId="77777777" w:rsidR="00E06DEE" w:rsidRDefault="00E06DEE" w:rsidP="00E06DEE">
      <w:pPr>
        <w:spacing w:before="240" w:after="240"/>
        <w:jc w:val="both"/>
        <w:rPr>
          <w:rFonts w:eastAsia="Verdana"/>
          <w:b/>
          <w:bCs/>
          <w:sz w:val="20"/>
          <w:szCs w:val="20"/>
        </w:rPr>
      </w:pPr>
      <w:r w:rsidRPr="6A3EB7E9">
        <w:rPr>
          <w:rFonts w:eastAsia="Verdana"/>
          <w:b/>
          <w:bCs/>
          <w:sz w:val="20"/>
          <w:szCs w:val="20"/>
        </w:rPr>
        <w:t>The following actions are required to grant permissions to Staff and Roles.</w:t>
      </w:r>
    </w:p>
    <w:p w14:paraId="6FD94471" w14:textId="77777777" w:rsidR="00E06DEE" w:rsidRDefault="00E06DEE" w:rsidP="00E06DEE">
      <w:pPr>
        <w:spacing w:before="240" w:after="240"/>
        <w:jc w:val="both"/>
        <w:rPr>
          <w:rFonts w:eastAsia="Verdana"/>
          <w:b/>
          <w:bCs/>
          <w:sz w:val="20"/>
          <w:szCs w:val="20"/>
        </w:rPr>
      </w:pPr>
      <w:r w:rsidRPr="6A3EB7E9">
        <w:rPr>
          <w:rFonts w:eastAsia="Verdana"/>
          <w:b/>
          <w:bCs/>
          <w:sz w:val="20"/>
          <w:szCs w:val="20"/>
        </w:rPr>
        <w:t>Email ID permission for staff can be granted by navigating to the following path on the Staff/Users page:</w:t>
      </w:r>
    </w:p>
    <w:p w14:paraId="7D23A2E0" w14:textId="77777777" w:rsidR="00E06DEE" w:rsidRDefault="00E06DEE" w:rsidP="00E06DEE">
      <w:pPr>
        <w:shd w:val="clear" w:color="auto" w:fill="FFFFFF" w:themeFill="background1"/>
        <w:jc w:val="both"/>
        <w:rPr>
          <w:rFonts w:eastAsia="Verdana"/>
          <w:color w:val="202124"/>
          <w:sz w:val="20"/>
          <w:szCs w:val="20"/>
        </w:rPr>
      </w:pPr>
      <w:r w:rsidRPr="6A3EB7E9">
        <w:rPr>
          <w:rFonts w:eastAsia="Verdana"/>
          <w:color w:val="202124"/>
          <w:sz w:val="20"/>
          <w:szCs w:val="20"/>
        </w:rPr>
        <w:t>'Administration' menu - 'Staff/Users' - 'Staff/Users' list page - Click on 'Roles/Permissions' tab - Click on 'Select Permission Type' dropdown - Select 'Tool Tip' and click on 'Apply Filter' button - 'Email' Permission Item - Grant the Permission for 'Email' if it’s denied and click on 'Save' icon.</w:t>
      </w:r>
    </w:p>
    <w:p w14:paraId="5B2C6715" w14:textId="77777777" w:rsidR="00E06DEE" w:rsidRDefault="00E06DEE" w:rsidP="00E06DEE">
      <w:pPr>
        <w:shd w:val="clear" w:color="auto" w:fill="FFFFFF" w:themeFill="background1"/>
        <w:jc w:val="both"/>
        <w:rPr>
          <w:rFonts w:eastAsia="Verdana"/>
          <w:color w:val="202124"/>
          <w:sz w:val="20"/>
          <w:szCs w:val="20"/>
        </w:rPr>
      </w:pPr>
      <w:r w:rsidRPr="6A3EB7E9">
        <w:rPr>
          <w:rFonts w:eastAsia="Verdana"/>
          <w:color w:val="202124"/>
          <w:sz w:val="20"/>
          <w:szCs w:val="20"/>
        </w:rPr>
        <w:t xml:space="preserve"> </w:t>
      </w:r>
    </w:p>
    <w:p w14:paraId="517B6645" w14:textId="77777777" w:rsidR="00E06DEE" w:rsidRDefault="00E06DEE" w:rsidP="00E06DEE">
      <w:pPr>
        <w:spacing w:before="240" w:after="240"/>
        <w:jc w:val="both"/>
        <w:rPr>
          <w:rFonts w:eastAsia="Verdana"/>
          <w:b/>
          <w:bCs/>
          <w:sz w:val="20"/>
          <w:szCs w:val="20"/>
        </w:rPr>
      </w:pPr>
      <w:r w:rsidRPr="6A3EB7E9">
        <w:rPr>
          <w:rFonts w:eastAsia="Verdana"/>
          <w:b/>
          <w:bCs/>
          <w:sz w:val="20"/>
          <w:szCs w:val="20"/>
        </w:rPr>
        <w:t>Role-based permission for the Email ID can be configured in the Role Definition screen by following the path:</w:t>
      </w:r>
    </w:p>
    <w:p w14:paraId="060F5683" w14:textId="77777777" w:rsidR="00E06DEE" w:rsidRDefault="00E06DEE" w:rsidP="00E06DEE">
      <w:pPr>
        <w:spacing w:before="210" w:after="210"/>
        <w:jc w:val="both"/>
        <w:rPr>
          <w:rFonts w:eastAsia="Verdana"/>
          <w:color w:val="000000" w:themeColor="text1"/>
          <w:sz w:val="20"/>
          <w:szCs w:val="20"/>
        </w:rPr>
      </w:pPr>
      <w:r w:rsidRPr="6A3EB7E9">
        <w:rPr>
          <w:rFonts w:eastAsia="Verdana"/>
          <w:color w:val="000000" w:themeColor="text1"/>
          <w:sz w:val="20"/>
          <w:szCs w:val="20"/>
        </w:rPr>
        <w:t xml:space="preserve">Administration' menu - 'Role Definition' - 'Role Definition' page - Select the required role - Click on 'Select Permission Type' dropdown - Select 'Tool Tip' and click on 'Apply Filter' button - 'Email' Permission Item - Grant the Permission for 'Email' if it is denied and click on 'Save' icon. </w:t>
      </w:r>
    </w:p>
    <w:p w14:paraId="15769338" w14:textId="77777777" w:rsidR="00E06DEE" w:rsidRDefault="00E06DEE" w:rsidP="00E06DEE">
      <w:pPr>
        <w:spacing w:before="210" w:after="210"/>
        <w:jc w:val="both"/>
        <w:rPr>
          <w:rFonts w:eastAsia="Verdana"/>
          <w:color w:val="000000" w:themeColor="text1"/>
          <w:sz w:val="20"/>
          <w:szCs w:val="20"/>
        </w:rPr>
      </w:pPr>
      <w:r w:rsidRPr="6A3EB7E9">
        <w:rPr>
          <w:rFonts w:eastAsia="Verdana"/>
          <w:b/>
          <w:bCs/>
          <w:color w:val="000000" w:themeColor="text1"/>
          <w:sz w:val="20"/>
          <w:szCs w:val="20"/>
        </w:rPr>
        <w:t xml:space="preserve">Navigation Path 1: </w:t>
      </w:r>
      <w:r w:rsidRPr="6A3EB7E9">
        <w:rPr>
          <w:rFonts w:eastAsia="Verdana"/>
          <w:color w:val="000000" w:themeColor="text1"/>
          <w:sz w:val="20"/>
          <w:szCs w:val="20"/>
        </w:rPr>
        <w:t xml:space="preserve">‘Client’ – ‘Client Information’ - ‘Client Information’ page – ‘General’ tab – Update the ‘Email’ id section and click on ‘Save’ icon.   </w:t>
      </w:r>
    </w:p>
    <w:p w14:paraId="00FA8498" w14:textId="77777777" w:rsidR="00E06DEE" w:rsidRDefault="00E06DEE" w:rsidP="00E06DEE">
      <w:pPr>
        <w:spacing w:before="210" w:after="210"/>
        <w:jc w:val="both"/>
        <w:rPr>
          <w:rFonts w:eastAsia="Verdana"/>
          <w:color w:val="000000" w:themeColor="text1"/>
          <w:sz w:val="20"/>
          <w:szCs w:val="20"/>
        </w:rPr>
      </w:pPr>
      <w:r w:rsidRPr="6A3EB7E9">
        <w:rPr>
          <w:rFonts w:eastAsia="Verdana"/>
          <w:b/>
          <w:bCs/>
          <w:color w:val="000000" w:themeColor="text1"/>
          <w:sz w:val="20"/>
          <w:szCs w:val="20"/>
        </w:rPr>
        <w:t xml:space="preserve">Navigation Path 2: </w:t>
      </w:r>
      <w:r w:rsidRPr="6A3EB7E9">
        <w:rPr>
          <w:rFonts w:eastAsia="Verdana"/>
          <w:color w:val="000000" w:themeColor="text1"/>
          <w:sz w:val="20"/>
          <w:szCs w:val="20"/>
        </w:rPr>
        <w:t>‘My Office’ – ‘Reception/Front Desk’ - ‘Reception/Front Desk’ list page – Click on the '</w:t>
      </w:r>
      <w:proofErr w:type="spellStart"/>
      <w:r w:rsidRPr="6A3EB7E9">
        <w:rPr>
          <w:rFonts w:eastAsia="Verdana"/>
          <w:color w:val="000000" w:themeColor="text1"/>
          <w:sz w:val="20"/>
          <w:szCs w:val="20"/>
        </w:rPr>
        <w:t>i</w:t>
      </w:r>
      <w:proofErr w:type="spellEnd"/>
      <w:r w:rsidRPr="6A3EB7E9">
        <w:rPr>
          <w:rFonts w:eastAsia="Verdana"/>
          <w:color w:val="000000" w:themeColor="text1"/>
          <w:sz w:val="20"/>
          <w:szCs w:val="20"/>
        </w:rPr>
        <w:t xml:space="preserve">' icon next to the client whose email ID has been updated – ‘Client Information’ popup.  </w:t>
      </w:r>
    </w:p>
    <w:p w14:paraId="39ABF683" w14:textId="151CC4AD" w:rsidR="007F5F20" w:rsidRDefault="007F5F20" w:rsidP="00E06DEE">
      <w:pPr>
        <w:spacing w:before="210" w:after="210"/>
        <w:jc w:val="both"/>
        <w:rPr>
          <w:rFonts w:eastAsia="Verdana"/>
          <w:b/>
          <w:bCs/>
          <w:color w:val="000000" w:themeColor="text1"/>
          <w:sz w:val="20"/>
          <w:szCs w:val="20"/>
        </w:rPr>
      </w:pPr>
      <w:r w:rsidRPr="6A3EB7E9">
        <w:rPr>
          <w:rFonts w:eastAsia="Verdana"/>
          <w:b/>
          <w:bCs/>
          <w:color w:val="000000" w:themeColor="text1"/>
          <w:sz w:val="20"/>
          <w:szCs w:val="20"/>
        </w:rPr>
        <w:lastRenderedPageBreak/>
        <w:t xml:space="preserve">Purpose: </w:t>
      </w:r>
      <w:r w:rsidRPr="6A3EB7E9">
        <w:rPr>
          <w:rFonts w:eastAsia="Verdana"/>
          <w:color w:val="000000" w:themeColor="text1"/>
          <w:sz w:val="20"/>
          <w:szCs w:val="20"/>
        </w:rPr>
        <w:t xml:space="preserve">Expanding the Client column width will allow staff to view client name and ID </w:t>
      </w:r>
      <w:proofErr w:type="gramStart"/>
      <w:r w:rsidRPr="6A3EB7E9">
        <w:rPr>
          <w:rFonts w:eastAsia="Verdana"/>
          <w:color w:val="000000" w:themeColor="text1"/>
          <w:sz w:val="20"/>
          <w:szCs w:val="20"/>
        </w:rPr>
        <w:t>at a glance</w:t>
      </w:r>
      <w:proofErr w:type="gramEnd"/>
      <w:r w:rsidRPr="6A3EB7E9">
        <w:rPr>
          <w:rFonts w:eastAsia="Verdana"/>
          <w:color w:val="000000" w:themeColor="text1"/>
          <w:sz w:val="20"/>
          <w:szCs w:val="20"/>
        </w:rPr>
        <w:t>, eliminating the need for hovering or clicking. Additionally, including the Email Address in the Client Information pop-up will provide quick access to contact details, reducing the need for navigation to another screen.</w:t>
      </w:r>
    </w:p>
    <w:p w14:paraId="25BD6601" w14:textId="0DACCFC8" w:rsidR="00E06DEE" w:rsidRDefault="00E06DEE" w:rsidP="00E06DEE">
      <w:pPr>
        <w:spacing w:before="210" w:after="210"/>
        <w:jc w:val="both"/>
        <w:rPr>
          <w:rFonts w:eastAsia="Verdana"/>
          <w:color w:val="000000" w:themeColor="text1"/>
          <w:sz w:val="20"/>
          <w:szCs w:val="20"/>
        </w:rPr>
      </w:pPr>
      <w:r w:rsidRPr="6A3EB7E9">
        <w:rPr>
          <w:rFonts w:eastAsia="Verdana"/>
          <w:b/>
          <w:bCs/>
          <w:color w:val="000000" w:themeColor="text1"/>
          <w:sz w:val="20"/>
          <w:szCs w:val="20"/>
        </w:rPr>
        <w:t>Functionality ‘Before’ and ‘After’ Release:</w:t>
      </w:r>
      <w:r w:rsidRPr="6A3EB7E9">
        <w:rPr>
          <w:rFonts w:eastAsia="Verdana"/>
          <w:color w:val="000000" w:themeColor="text1"/>
          <w:sz w:val="20"/>
          <w:szCs w:val="20"/>
        </w:rPr>
        <w:t xml:space="preserve">   </w:t>
      </w:r>
    </w:p>
    <w:p w14:paraId="6DFF0356" w14:textId="164FC7B3" w:rsidR="00E06DEE" w:rsidRDefault="00E06DEE" w:rsidP="00E06DEE">
      <w:pPr>
        <w:spacing w:before="210" w:after="210"/>
        <w:jc w:val="both"/>
        <w:rPr>
          <w:rFonts w:eastAsia="Verdana"/>
          <w:color w:val="000000" w:themeColor="text1"/>
          <w:sz w:val="20"/>
          <w:szCs w:val="20"/>
        </w:rPr>
      </w:pPr>
      <w:r w:rsidRPr="6A3EB7E9">
        <w:rPr>
          <w:rFonts w:eastAsia="Verdana"/>
          <w:color w:val="000000" w:themeColor="text1"/>
          <w:sz w:val="20"/>
          <w:szCs w:val="20"/>
        </w:rPr>
        <w:t xml:space="preserve">    </w:t>
      </w:r>
    </w:p>
    <w:p w14:paraId="6B2FF0D0" w14:textId="77777777" w:rsidR="00E06DEE" w:rsidRDefault="00E06DEE" w:rsidP="00E06DEE">
      <w:pPr>
        <w:spacing w:before="210" w:after="210"/>
        <w:jc w:val="both"/>
        <w:rPr>
          <w:rFonts w:eastAsia="Verdana"/>
          <w:color w:val="000000" w:themeColor="text1"/>
          <w:sz w:val="20"/>
          <w:szCs w:val="20"/>
        </w:rPr>
      </w:pPr>
      <w:r w:rsidRPr="6A3EB7E9">
        <w:rPr>
          <w:rFonts w:eastAsia="Verdana"/>
          <w:color w:val="000000" w:themeColor="text1"/>
          <w:sz w:val="20"/>
          <w:szCs w:val="20"/>
        </w:rPr>
        <w:t xml:space="preserve">With this Release, the following changes are displayed.   </w:t>
      </w:r>
    </w:p>
    <w:p w14:paraId="293659D2" w14:textId="77777777" w:rsidR="00E06DEE" w:rsidRDefault="00E06DEE">
      <w:pPr>
        <w:pStyle w:val="ListParagraph"/>
        <w:numPr>
          <w:ilvl w:val="0"/>
          <w:numId w:val="123"/>
        </w:numPr>
        <w:spacing w:after="0" w:line="278" w:lineRule="auto"/>
        <w:jc w:val="both"/>
        <w:rPr>
          <w:rFonts w:eastAsia="Verdana" w:cs="Verdana"/>
          <w:color w:val="000000" w:themeColor="text1"/>
          <w:szCs w:val="20"/>
        </w:rPr>
      </w:pPr>
      <w:r w:rsidRPr="6A3EB7E9">
        <w:rPr>
          <w:rFonts w:eastAsia="Verdana" w:cs="Verdana"/>
          <w:color w:val="000000" w:themeColor="text1"/>
          <w:szCs w:val="20"/>
        </w:rPr>
        <w:t xml:space="preserve">The width of the Client column has been increased to have better visibility of the Client Name along with the ID.  </w:t>
      </w:r>
    </w:p>
    <w:p w14:paraId="25208350" w14:textId="77777777" w:rsidR="00E06DEE" w:rsidRDefault="00E06DEE" w:rsidP="00E06DEE">
      <w:pPr>
        <w:pStyle w:val="ListParagraph"/>
        <w:spacing w:after="0" w:line="278" w:lineRule="auto"/>
        <w:ind w:hanging="360"/>
        <w:jc w:val="both"/>
        <w:rPr>
          <w:rFonts w:eastAsia="Verdana" w:cs="Verdana"/>
          <w:color w:val="000000" w:themeColor="text1"/>
          <w:szCs w:val="20"/>
        </w:rPr>
      </w:pPr>
    </w:p>
    <w:p w14:paraId="6B5A6C7A" w14:textId="77777777" w:rsidR="00E06DEE" w:rsidRDefault="00E06DEE">
      <w:pPr>
        <w:pStyle w:val="ListParagraph"/>
        <w:numPr>
          <w:ilvl w:val="0"/>
          <w:numId w:val="123"/>
        </w:numPr>
        <w:spacing w:after="0" w:line="278" w:lineRule="auto"/>
        <w:jc w:val="both"/>
        <w:rPr>
          <w:rFonts w:eastAsia="Verdana" w:cs="Verdana"/>
          <w:color w:val="000000" w:themeColor="text1"/>
          <w:szCs w:val="20"/>
        </w:rPr>
      </w:pPr>
      <w:r w:rsidRPr="6A3EB7E9">
        <w:rPr>
          <w:rFonts w:eastAsia="Verdana" w:cs="Verdana"/>
          <w:color w:val="000000" w:themeColor="text1"/>
          <w:szCs w:val="20"/>
        </w:rPr>
        <w:t>An 'Email ID' label has been added to the 'Client Information' pop-up that appears when clicking the '</w:t>
      </w:r>
      <w:proofErr w:type="spellStart"/>
      <w:r w:rsidRPr="6A3EB7E9">
        <w:rPr>
          <w:rFonts w:eastAsia="Verdana" w:cs="Verdana"/>
          <w:color w:val="000000" w:themeColor="text1"/>
          <w:szCs w:val="20"/>
        </w:rPr>
        <w:t>i</w:t>
      </w:r>
      <w:proofErr w:type="spellEnd"/>
      <w:r w:rsidRPr="6A3EB7E9">
        <w:rPr>
          <w:rFonts w:eastAsia="Verdana" w:cs="Verdana"/>
          <w:color w:val="000000" w:themeColor="text1"/>
          <w:szCs w:val="20"/>
        </w:rPr>
        <w:t xml:space="preserve">' icon for the required client.  The value will initialize from Client Information (C) - Email </w:t>
      </w:r>
    </w:p>
    <w:p w14:paraId="07006B0D" w14:textId="77777777" w:rsidR="00E06DEE" w:rsidRDefault="00E06DEE" w:rsidP="00E06DEE">
      <w:pPr>
        <w:jc w:val="both"/>
        <w:rPr>
          <w:rFonts w:eastAsia="Verdana"/>
          <w:color w:val="000000" w:themeColor="text1"/>
          <w:sz w:val="20"/>
          <w:szCs w:val="20"/>
        </w:rPr>
      </w:pPr>
      <w:r w:rsidRPr="6A3EB7E9">
        <w:rPr>
          <w:rFonts w:eastAsia="Verdana"/>
          <w:color w:val="000000" w:themeColor="text1"/>
          <w:sz w:val="20"/>
          <w:szCs w:val="20"/>
        </w:rPr>
        <w:t xml:space="preserve"> </w:t>
      </w:r>
    </w:p>
    <w:p w14:paraId="36178666" w14:textId="77777777" w:rsidR="00E06DEE" w:rsidRDefault="00E06DEE" w:rsidP="00E06DEE">
      <w:pPr>
        <w:jc w:val="both"/>
        <w:rPr>
          <w:rFonts w:eastAsia="Verdana"/>
          <w:sz w:val="20"/>
          <w:szCs w:val="20"/>
        </w:rPr>
      </w:pPr>
      <w:r>
        <w:rPr>
          <w:noProof/>
        </w:rPr>
        <w:drawing>
          <wp:inline distT="0" distB="0" distL="0" distR="0" wp14:anchorId="19237CB3" wp14:editId="0173A65D">
            <wp:extent cx="5943600" cy="2571750"/>
            <wp:effectExtent l="0" t="0" r="0" b="0"/>
            <wp:docPr id="600664344" name="Picture 600664344"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3">
                      <a:extLst>
                        <a:ext uri="{28A0092B-C50C-407E-A947-70E740481C1C}">
                          <a14:useLocalDpi xmlns:a14="http://schemas.microsoft.com/office/drawing/2010/main" val="0"/>
                        </a:ext>
                      </a:extLst>
                    </a:blip>
                    <a:stretch>
                      <a:fillRect/>
                    </a:stretch>
                  </pic:blipFill>
                  <pic:spPr>
                    <a:xfrm>
                      <a:off x="0" y="0"/>
                      <a:ext cx="5943600" cy="2571750"/>
                    </a:xfrm>
                    <a:prstGeom prst="rect">
                      <a:avLst/>
                    </a:prstGeom>
                  </pic:spPr>
                </pic:pic>
              </a:graphicData>
            </a:graphic>
          </wp:inline>
        </w:drawing>
      </w:r>
    </w:p>
    <w:p w14:paraId="3F8BC521" w14:textId="77777777" w:rsidR="00E06DEE" w:rsidRDefault="00E06DEE" w:rsidP="00E06DEE">
      <w:pPr>
        <w:jc w:val="both"/>
        <w:rPr>
          <w:rFonts w:eastAsia="Verdana"/>
          <w:b/>
          <w:bCs/>
          <w:color w:val="000000" w:themeColor="text1"/>
          <w:sz w:val="20"/>
          <w:szCs w:val="20"/>
        </w:rPr>
      </w:pPr>
      <w:r w:rsidRPr="33E9B056">
        <w:rPr>
          <w:rFonts w:eastAsia="Verdana"/>
          <w:b/>
          <w:bCs/>
          <w:color w:val="000000" w:themeColor="text1"/>
          <w:sz w:val="20"/>
          <w:szCs w:val="20"/>
        </w:rPr>
        <w:t xml:space="preserve"> </w:t>
      </w:r>
    </w:p>
    <w:p w14:paraId="7016672A" w14:textId="77777777" w:rsidR="00E06DEE" w:rsidRDefault="00E06DEE" w:rsidP="00E06DEE">
      <w:pPr>
        <w:jc w:val="both"/>
        <w:rPr>
          <w:rFonts w:eastAsia="Verdana"/>
          <w:sz w:val="20"/>
          <w:szCs w:val="20"/>
        </w:rPr>
      </w:pPr>
      <w:r w:rsidRPr="33E9B056">
        <w:rPr>
          <w:rFonts w:eastAsia="Verdana"/>
          <w:b/>
          <w:bCs/>
          <w:sz w:val="20"/>
          <w:szCs w:val="20"/>
        </w:rPr>
        <w:t xml:space="preserve"> </w:t>
      </w:r>
    </w:p>
    <w:p w14:paraId="2680B0D8" w14:textId="77777777" w:rsidR="00E06DEE" w:rsidRDefault="00E06DEE" w:rsidP="00E06DEE">
      <w:pPr>
        <w:jc w:val="both"/>
        <w:rPr>
          <w:rFonts w:eastAsia="Verdana"/>
          <w:sz w:val="20"/>
          <w:szCs w:val="20"/>
        </w:rPr>
      </w:pPr>
      <w:r w:rsidRPr="33E9B056">
        <w:rPr>
          <w:rFonts w:eastAsia="Verdana"/>
          <w:sz w:val="20"/>
          <w:szCs w:val="20"/>
        </w:rPr>
        <w:t xml:space="preserve"> </w:t>
      </w:r>
    </w:p>
    <w:p w14:paraId="320D083D" w14:textId="77777777" w:rsidR="00E06DEE" w:rsidRDefault="00E06DEE" w:rsidP="00E06DEE">
      <w:pPr>
        <w:jc w:val="both"/>
        <w:rPr>
          <w:rFonts w:eastAsia="Verdana"/>
          <w:sz w:val="20"/>
          <w:szCs w:val="20"/>
        </w:rPr>
      </w:pPr>
      <w:r>
        <w:rPr>
          <w:noProof/>
        </w:rPr>
        <w:lastRenderedPageBreak/>
        <w:drawing>
          <wp:inline distT="0" distB="0" distL="0" distR="0" wp14:anchorId="4CC1EE43" wp14:editId="46DE6E30">
            <wp:extent cx="5943600" cy="2552700"/>
            <wp:effectExtent l="0" t="0" r="0" b="0"/>
            <wp:docPr id="33828598" name="Picture 33828598"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4">
                      <a:extLst>
                        <a:ext uri="{28A0092B-C50C-407E-A947-70E740481C1C}">
                          <a14:useLocalDpi xmlns:a14="http://schemas.microsoft.com/office/drawing/2010/main" val="0"/>
                        </a:ext>
                      </a:extLst>
                    </a:blip>
                    <a:stretch>
                      <a:fillRect/>
                    </a:stretch>
                  </pic:blipFill>
                  <pic:spPr>
                    <a:xfrm>
                      <a:off x="0" y="0"/>
                      <a:ext cx="5943600" cy="2552700"/>
                    </a:xfrm>
                    <a:prstGeom prst="rect">
                      <a:avLst/>
                    </a:prstGeom>
                  </pic:spPr>
                </pic:pic>
              </a:graphicData>
            </a:graphic>
          </wp:inline>
        </w:drawing>
      </w:r>
    </w:p>
    <w:p w14:paraId="01140A4B" w14:textId="77777777" w:rsidR="007F5F20" w:rsidRDefault="007F5F20" w:rsidP="007F5F20">
      <w:pPr>
        <w:pBdr>
          <w:bottom w:val="single" w:sz="12" w:space="1" w:color="000000"/>
        </w:pBdr>
        <w:jc w:val="both"/>
        <w:rPr>
          <w:rFonts w:eastAsia="Verdana"/>
        </w:rPr>
      </w:pPr>
    </w:p>
    <w:p w14:paraId="78DBA2C1" w14:textId="77777777" w:rsidR="007F5F20" w:rsidRPr="007133D8" w:rsidRDefault="007F5F20" w:rsidP="007F5F20"/>
    <w:p w14:paraId="79D53775" w14:textId="77777777" w:rsidR="001F6A40" w:rsidRPr="001965B2" w:rsidRDefault="001F6A40" w:rsidP="001F6A40">
      <w:pPr>
        <w:pStyle w:val="Heading1"/>
        <w:ind w:left="0" w:firstLine="0"/>
        <w:rPr>
          <w:sz w:val="20"/>
          <w:szCs w:val="20"/>
        </w:rPr>
      </w:pPr>
      <w:bookmarkStart w:id="219" w:name="_Toc197944424"/>
      <w:bookmarkStart w:id="220" w:name="_Toc199865021"/>
      <w:r>
        <w:rPr>
          <w:sz w:val="20"/>
          <w:szCs w:val="20"/>
        </w:rPr>
        <w:t>RWQM</w:t>
      </w:r>
      <w:bookmarkEnd w:id="219"/>
      <w:bookmarkEnd w:id="220"/>
    </w:p>
    <w:p w14:paraId="03BD6D3B" w14:textId="77777777" w:rsidR="001F6A40" w:rsidRPr="005059F4" w:rsidRDefault="001F6A40" w:rsidP="001F6A40">
      <w:pPr>
        <w:jc w:val="both"/>
        <w:rPr>
          <w:rFonts w:eastAsia="Verdana"/>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75FA95F8"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15142F4D"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42675FA9"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12CDA333"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10C11CBA"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29583F02" w14:textId="5CC3BB2D" w:rsidR="001F6A40" w:rsidRPr="00C649E4" w:rsidRDefault="001F6A40" w:rsidP="000A2586">
            <w:pPr>
              <w:jc w:val="center"/>
              <w:rPr>
                <w:highlight w:val="yellow"/>
              </w:rPr>
            </w:pPr>
            <w:r>
              <w:rPr>
                <w:highlight w:val="yellow"/>
              </w:rPr>
              <w:t>13</w:t>
            </w:r>
            <w:r w:rsidR="008E418B">
              <w:rPr>
                <w:highlight w:val="yellow"/>
              </w:rPr>
              <w:t>4</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39760991" w14:textId="77777777" w:rsidR="001F6A40" w:rsidRPr="00C649E4" w:rsidRDefault="001F6A40" w:rsidP="000A2586">
            <w:pPr>
              <w:jc w:val="center"/>
              <w:rPr>
                <w:rFonts w:cs="Calibri"/>
                <w:color w:val="000000"/>
                <w:highlight w:val="yellow"/>
              </w:rPr>
            </w:pPr>
            <w:r w:rsidRPr="00C649E4">
              <w:rPr>
                <w:rFonts w:cs="Calibri"/>
                <w:color w:val="000000"/>
                <w:highlight w:val="yellow"/>
              </w:rPr>
              <w:t xml:space="preserve">EII # </w:t>
            </w:r>
            <w:r w:rsidRPr="00C649E4">
              <w:rPr>
                <w:color w:val="000000"/>
                <w:highlight w:val="yellow"/>
              </w:rPr>
              <w:t>130483</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0059D15A" w14:textId="77777777" w:rsidR="001F6A40" w:rsidRPr="00C649E4" w:rsidRDefault="001F6A40" w:rsidP="000A2586">
            <w:pPr>
              <w:rPr>
                <w:rFonts w:eastAsia="Verdana"/>
                <w:highlight w:val="yellow"/>
              </w:rPr>
            </w:pPr>
            <w:r w:rsidRPr="00C649E4">
              <w:rPr>
                <w:rFonts w:eastAsia="Verdana"/>
                <w:color w:val="000000" w:themeColor="text1"/>
                <w:highlight w:val="yellow"/>
              </w:rPr>
              <w:t>RWQM Rules and Financial Assignments - Remove fields/columns from list pages, that indicate the linkage between the two</w:t>
            </w:r>
          </w:p>
        </w:tc>
      </w:tr>
    </w:tbl>
    <w:p w14:paraId="5B77B36F" w14:textId="5D0CCFA2" w:rsidR="001F6A40" w:rsidRDefault="001F6A40" w:rsidP="001F6A40">
      <w:pPr>
        <w:shd w:val="clear" w:color="auto" w:fill="FFFFFF"/>
        <w:spacing w:before="240" w:after="240"/>
        <w:jc w:val="both"/>
      </w:pPr>
      <w:r w:rsidRPr="00BF6412">
        <w:rPr>
          <w:rFonts w:eastAsia="Verdana"/>
          <w:b/>
          <w:highlight w:val="white"/>
        </w:rPr>
        <w:t>Author:</w:t>
      </w:r>
      <w:r w:rsidRPr="00BF6412">
        <w:rPr>
          <w:rFonts w:eastAsia="Verdana"/>
          <w:b/>
        </w:rPr>
        <w:t xml:space="preserve"> </w:t>
      </w:r>
      <w:r w:rsidRPr="00116EF1">
        <w:rPr>
          <w:rFonts w:eastAsia="Verdana"/>
          <w:color w:val="000000" w:themeColor="text1"/>
        </w:rPr>
        <w:t>Namratha Nagaraj</w:t>
      </w:r>
    </w:p>
    <w:p w14:paraId="1A2B8372" w14:textId="34B8B709" w:rsidR="001F6A40" w:rsidRDefault="001F6A40" w:rsidP="001F6A40">
      <w:pPr>
        <w:pStyle w:val="Heading3"/>
      </w:pPr>
      <w:bookmarkStart w:id="221" w:name="_Toc197944425"/>
      <w:bookmarkStart w:id="222" w:name="_Toc199865022"/>
      <w:r w:rsidRPr="003C78CB">
        <w:rPr>
          <w:highlight w:val="yellow"/>
        </w:rPr>
        <w:t>13</w:t>
      </w:r>
      <w:r w:rsidR="008E418B">
        <w:rPr>
          <w:highlight w:val="yellow"/>
        </w:rPr>
        <w:t>4</w:t>
      </w:r>
      <w:r w:rsidRPr="003C78CB">
        <w:rPr>
          <w:highlight w:val="yellow"/>
        </w:rPr>
        <w:t>. EII # 130483</w:t>
      </w:r>
      <w:r w:rsidR="00D00080" w:rsidRPr="003C78CB">
        <w:rPr>
          <w:highlight w:val="yellow"/>
        </w:rPr>
        <w:t xml:space="preserve"> (Feature -518632)</w:t>
      </w:r>
      <w:r w:rsidRPr="003C78CB">
        <w:rPr>
          <w:highlight w:val="yellow"/>
        </w:rPr>
        <w:t>: RWQM Rules and Financial Assignments - Remove fields/columns from list pages, that indicate the linkage between the two.</w:t>
      </w:r>
      <w:bookmarkEnd w:id="221"/>
      <w:bookmarkEnd w:id="222"/>
    </w:p>
    <w:p w14:paraId="48B1268F" w14:textId="77777777" w:rsidR="00AE54DF" w:rsidRDefault="00AE54DF" w:rsidP="00AE54DF">
      <w:pPr>
        <w:spacing w:before="240" w:after="240"/>
        <w:jc w:val="both"/>
        <w:rPr>
          <w:rFonts w:eastAsia="Verdana"/>
          <w:color w:val="0070C0"/>
          <w:sz w:val="20"/>
          <w:szCs w:val="20"/>
        </w:rPr>
      </w:pPr>
      <w:r w:rsidRPr="30C9B565">
        <w:rPr>
          <w:rFonts w:eastAsia="Verdana"/>
          <w:b/>
          <w:bCs/>
          <w:sz w:val="20"/>
          <w:szCs w:val="20"/>
        </w:rPr>
        <w:t xml:space="preserve">Note: </w:t>
      </w:r>
      <w:r w:rsidRPr="30C9B565">
        <w:rPr>
          <w:rFonts w:eastAsia="Verdana"/>
          <w:color w:val="0070C0"/>
          <w:sz w:val="20"/>
          <w:szCs w:val="20"/>
        </w:rPr>
        <w:t xml:space="preserve">This enhancement improves the RWQM workflow and the functionality. </w:t>
      </w:r>
    </w:p>
    <w:p w14:paraId="4F21127E" w14:textId="77777777" w:rsidR="00AE54DF" w:rsidRDefault="00AE54DF" w:rsidP="00AE54DF">
      <w:pPr>
        <w:spacing w:before="240" w:after="240"/>
        <w:jc w:val="both"/>
        <w:rPr>
          <w:rFonts w:eastAsia="Verdana"/>
          <w:color w:val="0070C0"/>
          <w:sz w:val="20"/>
          <w:szCs w:val="20"/>
        </w:rPr>
      </w:pPr>
      <w:r w:rsidRPr="6A3EB7E9">
        <w:rPr>
          <w:rFonts w:eastAsia="Verdana"/>
          <w:color w:val="0070C0"/>
          <w:sz w:val="20"/>
          <w:szCs w:val="20"/>
        </w:rPr>
        <w:t xml:space="preserve">A few fields have been removed from both RWQM Rules and Financial Assignments, effectively delinking the two functionalities. </w:t>
      </w:r>
    </w:p>
    <w:p w14:paraId="320251F2" w14:textId="7B56DA80" w:rsidR="008A69D6" w:rsidRPr="00AC78FD" w:rsidRDefault="00AE54DF" w:rsidP="00AE54DF">
      <w:pPr>
        <w:spacing w:before="240" w:after="240"/>
        <w:jc w:val="both"/>
        <w:rPr>
          <w:rFonts w:eastAsia="Verdana"/>
          <w:b/>
          <w:bCs/>
        </w:rPr>
      </w:pPr>
      <w:r w:rsidRPr="6A3EB7E9">
        <w:rPr>
          <w:rFonts w:eastAsia="Verdana"/>
          <w:color w:val="0070C0"/>
          <w:sz w:val="20"/>
          <w:szCs w:val="20"/>
        </w:rPr>
        <w:t>This change allows users to independently apply RWQM Rules in the RWQM Work Queue without being tied to financial assignments. As a result, users can now filter charge records more efficiently, enabling them to align the filtering process.</w:t>
      </w:r>
    </w:p>
    <w:p w14:paraId="4DB34FE8" w14:textId="77777777" w:rsidR="001F6A40" w:rsidRPr="00AC78FD" w:rsidRDefault="001F6A40" w:rsidP="001F6A40">
      <w:pPr>
        <w:spacing w:before="210" w:after="210"/>
        <w:jc w:val="both"/>
        <w:rPr>
          <w:rFonts w:eastAsia="Verdana"/>
          <w:b/>
          <w:bCs/>
        </w:rPr>
      </w:pPr>
      <w:r w:rsidRPr="00AC78FD">
        <w:rPr>
          <w:rFonts w:eastAsia="Verdana"/>
          <w:b/>
          <w:bCs/>
        </w:rPr>
        <w:t xml:space="preserve">Release Type: </w:t>
      </w:r>
      <w:r w:rsidRPr="00AC78FD">
        <w:rPr>
          <w:rFonts w:eastAsia="Verdana"/>
        </w:rPr>
        <w:t>Change</w:t>
      </w:r>
      <w:r w:rsidRPr="00AC78FD">
        <w:rPr>
          <w:rFonts w:eastAsia="Verdana"/>
          <w:b/>
          <w:bCs/>
        </w:rPr>
        <w:t xml:space="preserve"> | Priority: </w:t>
      </w:r>
      <w:r w:rsidRPr="00AC78FD">
        <w:rPr>
          <w:rFonts w:eastAsia="Verdana"/>
        </w:rPr>
        <w:t xml:space="preserve">Urgent </w:t>
      </w:r>
    </w:p>
    <w:p w14:paraId="730D62A7" w14:textId="77777777" w:rsidR="001F6A40" w:rsidRPr="00AC78FD" w:rsidRDefault="001F6A40" w:rsidP="001F6A40">
      <w:pPr>
        <w:spacing w:before="210" w:after="210"/>
        <w:jc w:val="both"/>
        <w:rPr>
          <w:rFonts w:eastAsia="Verdana"/>
          <w:b/>
          <w:bCs/>
        </w:rPr>
      </w:pPr>
      <w:r w:rsidRPr="00AC78FD">
        <w:rPr>
          <w:rFonts w:eastAsia="Verdana"/>
          <w:b/>
          <w:bCs/>
        </w:rPr>
        <w:t xml:space="preserve">Navigation Path: </w:t>
      </w:r>
      <w:r w:rsidRPr="00AC78FD">
        <w:rPr>
          <w:rFonts w:eastAsia="Verdana"/>
        </w:rPr>
        <w:t>’Administration’—'Financial Assignment’—Click on ‘New’ button—'Financial Assignment Details’ Page will be opened—Enter all the required details—Click on ‘Save’ button.</w:t>
      </w:r>
      <w:r w:rsidRPr="00AC78FD">
        <w:rPr>
          <w:rFonts w:eastAsia="Verdana"/>
          <w:b/>
          <w:bCs/>
        </w:rPr>
        <w:t xml:space="preserve"> </w:t>
      </w:r>
    </w:p>
    <w:p w14:paraId="638E85AB" w14:textId="77777777" w:rsidR="001F6A40" w:rsidRPr="00AC78FD" w:rsidRDefault="001F6A40" w:rsidP="001F6A40">
      <w:pPr>
        <w:spacing w:before="210" w:after="210"/>
        <w:jc w:val="both"/>
        <w:rPr>
          <w:rFonts w:eastAsia="Verdana"/>
          <w:b/>
          <w:bCs/>
        </w:rPr>
      </w:pPr>
      <w:r w:rsidRPr="00AC78FD">
        <w:rPr>
          <w:rFonts w:eastAsia="Verdana"/>
          <w:b/>
          <w:bCs/>
        </w:rPr>
        <w:t xml:space="preserve">Functionality Before and After release </w:t>
      </w:r>
    </w:p>
    <w:p w14:paraId="53AC53CC" w14:textId="643B7807" w:rsidR="00A14C78" w:rsidRPr="00A14C78" w:rsidRDefault="00A14C78" w:rsidP="00A14C78">
      <w:pPr>
        <w:rPr>
          <w:rFonts w:eastAsia="Verdana"/>
          <w:lang w:val="en"/>
        </w:rPr>
      </w:pPr>
      <w:r w:rsidRPr="00A14C78">
        <w:rPr>
          <w:rFonts w:eastAsia="Verdana"/>
        </w:rPr>
        <w:t>Before this release,</w:t>
      </w:r>
      <w:r>
        <w:rPr>
          <w:rFonts w:eastAsia="Verdana"/>
        </w:rPr>
        <w:t xml:space="preserve"> here was the behavior.</w:t>
      </w:r>
      <w:r w:rsidRPr="00A14C78">
        <w:rPr>
          <w:rFonts w:eastAsia="Verdana"/>
        </w:rPr>
        <w:t xml:space="preserve"> </w:t>
      </w:r>
      <w:r>
        <w:rPr>
          <w:rFonts w:eastAsia="Times New Roman" w:cs="Calibri"/>
        </w:rPr>
        <w:t>The</w:t>
      </w:r>
      <w:r w:rsidRPr="00A14C78">
        <w:rPr>
          <w:rFonts w:eastAsia="Times New Roman" w:cs="Calibri"/>
        </w:rPr>
        <w:t xml:space="preserve"> RWQM Rules and Financial Assignment details were detached from one another</w:t>
      </w:r>
      <w:r>
        <w:rPr>
          <w:rFonts w:eastAsia="Times New Roman" w:cs="Calibri"/>
        </w:rPr>
        <w:t xml:space="preserve"> recently</w:t>
      </w:r>
      <w:r w:rsidRPr="00A14C78">
        <w:rPr>
          <w:rFonts w:eastAsia="Times New Roman" w:cs="Calibri"/>
        </w:rPr>
        <w:t xml:space="preserve">, but the rules list page and financial pages were </w:t>
      </w:r>
      <w:bookmarkStart w:id="223" w:name="_t7oz68pok69s"/>
      <w:bookmarkEnd w:id="223"/>
      <w:r w:rsidRPr="00A14C78">
        <w:rPr>
          <w:rFonts w:eastAsia="Times New Roman" w:cs="Calibri"/>
        </w:rPr>
        <w:t>still showing each other.</w:t>
      </w:r>
    </w:p>
    <w:p w14:paraId="511E58A7" w14:textId="78ED937C" w:rsidR="001F6A40" w:rsidRPr="00AC78FD" w:rsidRDefault="00AE54DF" w:rsidP="001F6A40">
      <w:pPr>
        <w:spacing w:before="210" w:after="210"/>
        <w:jc w:val="both"/>
        <w:rPr>
          <w:rFonts w:eastAsia="Verdana"/>
        </w:rPr>
      </w:pPr>
      <w:r w:rsidRPr="6A3EB7E9">
        <w:rPr>
          <w:rFonts w:eastAsia="Verdana"/>
          <w:sz w:val="20"/>
          <w:szCs w:val="20"/>
        </w:rPr>
        <w:t>With this release, the RWQM Rules and Financial Assignment details are fully separated, and the rules list no longer displays financial assignment information. Similarly, the financial pages no longer show RWQM Rules data</w:t>
      </w:r>
      <w:r w:rsidR="001F6A40" w:rsidRPr="00AC78FD">
        <w:rPr>
          <w:rFonts w:eastAsia="Verdana"/>
        </w:rPr>
        <w:t xml:space="preserve">. </w:t>
      </w:r>
    </w:p>
    <w:p w14:paraId="7351470C" w14:textId="77777777" w:rsidR="00AE54DF" w:rsidRDefault="00AE54DF" w:rsidP="00AE54DF">
      <w:pPr>
        <w:spacing w:before="210" w:after="210"/>
        <w:jc w:val="both"/>
        <w:rPr>
          <w:rFonts w:eastAsia="Verdana"/>
          <w:b/>
          <w:bCs/>
          <w:color w:val="000000" w:themeColor="text1"/>
          <w:sz w:val="20"/>
          <w:szCs w:val="20"/>
        </w:rPr>
      </w:pPr>
      <w:r w:rsidRPr="6A3EB7E9">
        <w:rPr>
          <w:rFonts w:eastAsia="Verdana"/>
          <w:b/>
          <w:bCs/>
          <w:color w:val="000000" w:themeColor="text1"/>
          <w:sz w:val="20"/>
          <w:szCs w:val="20"/>
        </w:rPr>
        <w:lastRenderedPageBreak/>
        <w:t>RWQM Rules screen:</w:t>
      </w:r>
    </w:p>
    <w:p w14:paraId="101F832F" w14:textId="77777777" w:rsidR="00AE54DF" w:rsidRDefault="00AE54DF">
      <w:pPr>
        <w:pStyle w:val="ListParagraph"/>
        <w:numPr>
          <w:ilvl w:val="0"/>
          <w:numId w:val="127"/>
        </w:numPr>
        <w:spacing w:after="0" w:line="276" w:lineRule="auto"/>
        <w:jc w:val="both"/>
        <w:rPr>
          <w:rFonts w:eastAsia="Verdana" w:cs="Verdana"/>
          <w:color w:val="000000" w:themeColor="text1"/>
          <w:szCs w:val="20"/>
        </w:rPr>
      </w:pPr>
      <w:r w:rsidRPr="6A3EB7E9">
        <w:rPr>
          <w:rFonts w:eastAsia="Verdana" w:cs="Verdana"/>
          <w:color w:val="000000" w:themeColor="text1"/>
          <w:szCs w:val="20"/>
        </w:rPr>
        <w:t xml:space="preserve">The ‘All Financial Assignments’ dropdown and its associated logic have been removed from the Filter section. </w:t>
      </w:r>
    </w:p>
    <w:p w14:paraId="23F8643D" w14:textId="77777777" w:rsidR="00AE54DF" w:rsidRDefault="00AE54DF">
      <w:pPr>
        <w:pStyle w:val="ListParagraph"/>
        <w:numPr>
          <w:ilvl w:val="0"/>
          <w:numId w:val="126"/>
        </w:numPr>
        <w:spacing w:after="0" w:line="276" w:lineRule="auto"/>
        <w:jc w:val="both"/>
        <w:rPr>
          <w:rFonts w:eastAsia="Verdana" w:cs="Verdana"/>
          <w:color w:val="000000" w:themeColor="text1"/>
          <w:szCs w:val="20"/>
        </w:rPr>
      </w:pPr>
      <w:r w:rsidRPr="6A3EB7E9">
        <w:rPr>
          <w:rFonts w:eastAsia="Verdana" w:cs="Verdana"/>
          <w:color w:val="000000" w:themeColor="text1"/>
          <w:szCs w:val="20"/>
        </w:rPr>
        <w:t xml:space="preserve">IIn the Grid section, the ‘Financial Assignments’ column and its associated logic have been removed.  </w:t>
      </w:r>
    </w:p>
    <w:p w14:paraId="0B2A3A8D" w14:textId="77777777" w:rsidR="00AE54DF" w:rsidRDefault="00AE54DF" w:rsidP="00AE54DF">
      <w:pPr>
        <w:spacing w:before="210" w:after="210"/>
        <w:jc w:val="both"/>
        <w:rPr>
          <w:rFonts w:eastAsia="Verdana"/>
          <w:b/>
          <w:bCs/>
          <w:color w:val="000000" w:themeColor="text1"/>
          <w:sz w:val="20"/>
          <w:szCs w:val="20"/>
        </w:rPr>
      </w:pPr>
      <w:r w:rsidRPr="6A3EB7E9">
        <w:rPr>
          <w:rFonts w:eastAsia="Verdana"/>
          <w:b/>
          <w:bCs/>
          <w:color w:val="000000" w:themeColor="text1"/>
          <w:sz w:val="20"/>
          <w:szCs w:val="20"/>
        </w:rPr>
        <w:t>RWQM Rules without Financial Assignments Details</w:t>
      </w:r>
    </w:p>
    <w:p w14:paraId="6E14E426" w14:textId="77777777" w:rsidR="00AE54DF" w:rsidRDefault="00AE54DF" w:rsidP="00AE54DF">
      <w:pPr>
        <w:jc w:val="both"/>
        <w:rPr>
          <w:rFonts w:eastAsia="Verdana"/>
          <w:sz w:val="20"/>
          <w:szCs w:val="20"/>
        </w:rPr>
      </w:pPr>
      <w:r>
        <w:rPr>
          <w:noProof/>
        </w:rPr>
        <w:drawing>
          <wp:inline distT="0" distB="0" distL="0" distR="0" wp14:anchorId="3DF6C615" wp14:editId="3F19F3C3">
            <wp:extent cx="5358246" cy="2266950"/>
            <wp:effectExtent l="0" t="0" r="0" b="0"/>
            <wp:docPr id="277697735" name="Picture 277697735"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5">
                      <a:extLst>
                        <a:ext uri="{28A0092B-C50C-407E-A947-70E740481C1C}">
                          <a14:useLocalDpi xmlns:a14="http://schemas.microsoft.com/office/drawing/2010/main" val="0"/>
                        </a:ext>
                      </a:extLst>
                    </a:blip>
                    <a:stretch>
                      <a:fillRect/>
                    </a:stretch>
                  </pic:blipFill>
                  <pic:spPr>
                    <a:xfrm>
                      <a:off x="0" y="0"/>
                      <a:ext cx="5358246" cy="2266950"/>
                    </a:xfrm>
                    <a:prstGeom prst="rect">
                      <a:avLst/>
                    </a:prstGeom>
                  </pic:spPr>
                </pic:pic>
              </a:graphicData>
            </a:graphic>
          </wp:inline>
        </w:drawing>
      </w:r>
    </w:p>
    <w:p w14:paraId="32817719" w14:textId="77777777" w:rsidR="00AE54DF" w:rsidRDefault="00AE54DF" w:rsidP="00AE54DF">
      <w:pPr>
        <w:jc w:val="both"/>
        <w:rPr>
          <w:rFonts w:eastAsia="Verdana"/>
          <w:color w:val="000000" w:themeColor="text1"/>
          <w:sz w:val="20"/>
          <w:szCs w:val="20"/>
        </w:rPr>
      </w:pPr>
      <w:r w:rsidRPr="6A3EB7E9">
        <w:rPr>
          <w:rFonts w:eastAsia="Verdana"/>
          <w:color w:val="000000" w:themeColor="text1"/>
          <w:sz w:val="20"/>
          <w:szCs w:val="20"/>
        </w:rPr>
        <w:t xml:space="preserve">  </w:t>
      </w:r>
    </w:p>
    <w:p w14:paraId="2BC2C623" w14:textId="77777777" w:rsidR="00AE54DF" w:rsidRDefault="00AE54DF" w:rsidP="00AE54DF">
      <w:pPr>
        <w:spacing w:line="276" w:lineRule="auto"/>
        <w:jc w:val="both"/>
        <w:rPr>
          <w:rFonts w:eastAsia="Verdana"/>
          <w:b/>
          <w:bCs/>
          <w:color w:val="000000" w:themeColor="text1"/>
          <w:sz w:val="20"/>
          <w:szCs w:val="20"/>
        </w:rPr>
      </w:pPr>
      <w:r w:rsidRPr="6A3EB7E9">
        <w:rPr>
          <w:rFonts w:eastAsia="Verdana"/>
          <w:b/>
          <w:bCs/>
          <w:color w:val="000000" w:themeColor="text1"/>
          <w:sz w:val="20"/>
          <w:szCs w:val="20"/>
        </w:rPr>
        <w:t xml:space="preserve"> Changes in Financial Assignment screen:</w:t>
      </w:r>
    </w:p>
    <w:p w14:paraId="6A37EE33" w14:textId="77777777" w:rsidR="00AE54DF" w:rsidRDefault="00AE54DF" w:rsidP="00AE54DF">
      <w:pPr>
        <w:spacing w:before="240" w:after="240"/>
        <w:jc w:val="both"/>
        <w:rPr>
          <w:rFonts w:eastAsia="Verdana"/>
          <w:b/>
          <w:bCs/>
          <w:sz w:val="20"/>
          <w:szCs w:val="20"/>
        </w:rPr>
      </w:pPr>
      <w:r w:rsidRPr="6A3EB7E9">
        <w:rPr>
          <w:rFonts w:eastAsia="Verdana"/>
          <w:b/>
          <w:bCs/>
          <w:sz w:val="20"/>
          <w:szCs w:val="20"/>
        </w:rPr>
        <w:t>Filter Section:</w:t>
      </w:r>
    </w:p>
    <w:p w14:paraId="7EBA1149" w14:textId="77777777" w:rsidR="00AE54DF" w:rsidRDefault="00AE54DF">
      <w:pPr>
        <w:pStyle w:val="ListParagraph"/>
        <w:numPr>
          <w:ilvl w:val="0"/>
          <w:numId w:val="125"/>
        </w:numPr>
        <w:spacing w:before="240" w:after="240" w:line="279" w:lineRule="auto"/>
        <w:jc w:val="both"/>
        <w:rPr>
          <w:rFonts w:eastAsia="Verdana" w:cs="Verdana"/>
          <w:szCs w:val="20"/>
        </w:rPr>
      </w:pPr>
      <w:r w:rsidRPr="6A3EB7E9">
        <w:rPr>
          <w:rFonts w:eastAsia="Verdana" w:cs="Verdana"/>
          <w:szCs w:val="20"/>
        </w:rPr>
        <w:t xml:space="preserve">The ‘All Purposes’ dropdown and its </w:t>
      </w:r>
      <w:r w:rsidRPr="6A3EB7E9">
        <w:rPr>
          <w:rFonts w:eastAsia="Verdana" w:cs="Verdana"/>
          <w:color w:val="000000" w:themeColor="text1"/>
          <w:szCs w:val="20"/>
        </w:rPr>
        <w:t xml:space="preserve">associated </w:t>
      </w:r>
      <w:r w:rsidRPr="6A3EB7E9">
        <w:rPr>
          <w:rFonts w:eastAsia="Verdana" w:cs="Verdana"/>
          <w:szCs w:val="20"/>
        </w:rPr>
        <w:t>logic have been removed.</w:t>
      </w:r>
    </w:p>
    <w:p w14:paraId="433619E7" w14:textId="77777777" w:rsidR="00AE54DF" w:rsidRDefault="00AE54DF">
      <w:pPr>
        <w:pStyle w:val="ListParagraph"/>
        <w:numPr>
          <w:ilvl w:val="0"/>
          <w:numId w:val="125"/>
        </w:numPr>
        <w:spacing w:before="240" w:after="240" w:line="279" w:lineRule="auto"/>
        <w:jc w:val="both"/>
        <w:rPr>
          <w:rFonts w:eastAsia="Verdana" w:cs="Verdana"/>
          <w:szCs w:val="20"/>
        </w:rPr>
      </w:pPr>
      <w:r w:rsidRPr="6A3EB7E9">
        <w:rPr>
          <w:rFonts w:eastAsia="Verdana" w:cs="Verdana"/>
          <w:szCs w:val="20"/>
        </w:rPr>
        <w:t>The RWQM link associated with this dropdown has also been removed. As a result, Financial Assignment will now function solely as a list page filter.</w:t>
      </w:r>
    </w:p>
    <w:p w14:paraId="0D8C7A7A" w14:textId="77777777" w:rsidR="00AE54DF" w:rsidRDefault="00AE54DF">
      <w:pPr>
        <w:pStyle w:val="ListParagraph"/>
        <w:numPr>
          <w:ilvl w:val="0"/>
          <w:numId w:val="125"/>
        </w:numPr>
        <w:spacing w:before="240" w:after="240" w:line="279" w:lineRule="auto"/>
        <w:jc w:val="both"/>
        <w:rPr>
          <w:rFonts w:eastAsia="Verdana" w:cs="Verdana"/>
          <w:szCs w:val="20"/>
        </w:rPr>
      </w:pPr>
      <w:r w:rsidRPr="6A3EB7E9">
        <w:rPr>
          <w:rFonts w:eastAsia="Verdana" w:cs="Verdana"/>
          <w:szCs w:val="20"/>
        </w:rPr>
        <w:t>The ‘RWQM Assigned’ searchable text field and its associated logic have been removed.</w:t>
      </w:r>
    </w:p>
    <w:p w14:paraId="61435FB4" w14:textId="77777777" w:rsidR="00AE54DF" w:rsidRDefault="00AE54DF" w:rsidP="00AE54DF">
      <w:pPr>
        <w:spacing w:before="240" w:after="240"/>
        <w:jc w:val="both"/>
        <w:rPr>
          <w:rFonts w:eastAsia="Verdana"/>
          <w:b/>
          <w:bCs/>
          <w:sz w:val="20"/>
          <w:szCs w:val="20"/>
        </w:rPr>
      </w:pPr>
      <w:r w:rsidRPr="6A3EB7E9">
        <w:rPr>
          <w:rFonts w:eastAsia="Verdana"/>
          <w:b/>
          <w:bCs/>
          <w:sz w:val="20"/>
          <w:szCs w:val="20"/>
        </w:rPr>
        <w:t>Grid Section:</w:t>
      </w:r>
    </w:p>
    <w:p w14:paraId="70BB5DDF" w14:textId="77777777" w:rsidR="00AE54DF" w:rsidRDefault="00AE54DF">
      <w:pPr>
        <w:pStyle w:val="ListParagraph"/>
        <w:numPr>
          <w:ilvl w:val="0"/>
          <w:numId w:val="124"/>
        </w:numPr>
        <w:spacing w:before="240" w:after="240" w:line="279" w:lineRule="auto"/>
        <w:jc w:val="both"/>
        <w:rPr>
          <w:rFonts w:eastAsia="Verdana" w:cs="Verdana"/>
          <w:szCs w:val="20"/>
        </w:rPr>
      </w:pPr>
      <w:r w:rsidRPr="6A3EB7E9">
        <w:rPr>
          <w:rFonts w:eastAsia="Verdana" w:cs="Verdana"/>
          <w:szCs w:val="20"/>
        </w:rPr>
        <w:t>The columns ‘RWQM Assigned,’ List Page Filter’, and ‘RWQM’, along with the associated logic have been removed.</w:t>
      </w:r>
    </w:p>
    <w:p w14:paraId="5F0D19EA" w14:textId="77777777" w:rsidR="00AE54DF" w:rsidRDefault="00AE54DF" w:rsidP="00AE54DF">
      <w:pPr>
        <w:jc w:val="both"/>
        <w:rPr>
          <w:rFonts w:eastAsia="Verdana"/>
          <w:b/>
          <w:bCs/>
          <w:color w:val="000000" w:themeColor="text1"/>
          <w:sz w:val="20"/>
          <w:szCs w:val="20"/>
        </w:rPr>
      </w:pPr>
      <w:r w:rsidRPr="6A3EB7E9">
        <w:rPr>
          <w:rFonts w:eastAsia="Verdana"/>
          <w:color w:val="000000" w:themeColor="text1"/>
          <w:sz w:val="20"/>
          <w:szCs w:val="20"/>
        </w:rPr>
        <w:t xml:space="preserve"> </w:t>
      </w:r>
      <w:r w:rsidRPr="6A3EB7E9">
        <w:rPr>
          <w:rFonts w:eastAsia="Verdana"/>
          <w:b/>
          <w:bCs/>
          <w:color w:val="000000" w:themeColor="text1"/>
          <w:sz w:val="20"/>
          <w:szCs w:val="20"/>
        </w:rPr>
        <w:t>Financial Assignments list page without RWQM details</w:t>
      </w:r>
    </w:p>
    <w:p w14:paraId="14A8010C" w14:textId="77777777" w:rsidR="00AE54DF" w:rsidRDefault="00AE54DF" w:rsidP="00AE54DF">
      <w:pPr>
        <w:jc w:val="both"/>
        <w:rPr>
          <w:rFonts w:eastAsia="Verdana"/>
          <w:b/>
          <w:bCs/>
          <w:color w:val="000000" w:themeColor="text1"/>
          <w:sz w:val="20"/>
          <w:szCs w:val="20"/>
        </w:rPr>
      </w:pPr>
    </w:p>
    <w:p w14:paraId="0C3CF770" w14:textId="77777777" w:rsidR="00AE54DF" w:rsidRDefault="00AE54DF" w:rsidP="00AE54DF">
      <w:pPr>
        <w:jc w:val="both"/>
        <w:rPr>
          <w:rFonts w:eastAsia="Verdana"/>
          <w:sz w:val="20"/>
          <w:szCs w:val="20"/>
        </w:rPr>
      </w:pPr>
      <w:r>
        <w:rPr>
          <w:noProof/>
        </w:rPr>
        <w:lastRenderedPageBreak/>
        <w:drawing>
          <wp:inline distT="0" distB="0" distL="0" distR="0" wp14:anchorId="61A95B67" wp14:editId="392456E9">
            <wp:extent cx="5943600" cy="3467100"/>
            <wp:effectExtent l="0" t="0" r="0" b="0"/>
            <wp:docPr id="780305629" name="Picture 780305629"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6">
                      <a:extLst>
                        <a:ext uri="{28A0092B-C50C-407E-A947-70E740481C1C}">
                          <a14:useLocalDpi xmlns:a14="http://schemas.microsoft.com/office/drawing/2010/main" val="0"/>
                        </a:ext>
                      </a:extLst>
                    </a:blip>
                    <a:stretch>
                      <a:fillRect/>
                    </a:stretch>
                  </pic:blipFill>
                  <pic:spPr>
                    <a:xfrm>
                      <a:off x="0" y="0"/>
                      <a:ext cx="5943600" cy="3467100"/>
                    </a:xfrm>
                    <a:prstGeom prst="rect">
                      <a:avLst/>
                    </a:prstGeom>
                  </pic:spPr>
                </pic:pic>
              </a:graphicData>
            </a:graphic>
          </wp:inline>
        </w:drawing>
      </w:r>
    </w:p>
    <w:p w14:paraId="6591471E" w14:textId="19ED4182" w:rsidR="001F6A40" w:rsidRPr="007133D8" w:rsidRDefault="00AE54DF" w:rsidP="00AE54DF">
      <w:r w:rsidRPr="33E9B056">
        <w:rPr>
          <w:rFonts w:eastAsia="Verdana"/>
          <w:sz w:val="20"/>
          <w:szCs w:val="20"/>
        </w:rPr>
        <w:t>_________________________________________________________________________</w:t>
      </w:r>
    </w:p>
    <w:p w14:paraId="11622EAE" w14:textId="77777777" w:rsidR="001F6A40" w:rsidRPr="001965B2" w:rsidRDefault="001F6A40" w:rsidP="001F6A40">
      <w:pPr>
        <w:pStyle w:val="Heading1"/>
        <w:ind w:left="0" w:firstLine="0"/>
        <w:rPr>
          <w:sz w:val="20"/>
          <w:szCs w:val="20"/>
        </w:rPr>
      </w:pPr>
      <w:bookmarkStart w:id="224" w:name="_Toc197944426"/>
      <w:bookmarkStart w:id="225" w:name="_Toc199865023"/>
      <w:r>
        <w:rPr>
          <w:sz w:val="20"/>
          <w:szCs w:val="20"/>
        </w:rPr>
        <w:t>Rx Application</w:t>
      </w:r>
      <w:bookmarkEnd w:id="224"/>
      <w:bookmarkEnd w:id="225"/>
    </w:p>
    <w:p w14:paraId="7EA58872" w14:textId="77777777" w:rsidR="001F6A40" w:rsidRPr="005059F4" w:rsidRDefault="001F6A40" w:rsidP="001F6A40">
      <w:pPr>
        <w:jc w:val="both"/>
        <w:rPr>
          <w:rFonts w:eastAsia="Verdana"/>
          <w:highlight w:val="white"/>
          <w:lang w:val="en-IN" w:eastAsia="en-IN"/>
        </w:rPr>
      </w:pPr>
    </w:p>
    <w:tbl>
      <w:tblPr>
        <w:tblW w:w="10266" w:type="dxa"/>
        <w:tblInd w:w="-9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07846936" w14:textId="77777777" w:rsidTr="00F8616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2F70894E" w14:textId="77777777" w:rsidR="001F6A40" w:rsidRPr="00F86166" w:rsidRDefault="001F6A40" w:rsidP="000A2586">
            <w:pPr>
              <w:ind w:left="15"/>
              <w:jc w:val="center"/>
              <w:rPr>
                <w:b/>
                <w:bCs/>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0B5053F9" w14:textId="77777777" w:rsidR="001F6A40" w:rsidRPr="00F86166" w:rsidRDefault="001F6A40" w:rsidP="000A2586">
            <w:pPr>
              <w:ind w:left="83"/>
              <w:jc w:val="center"/>
              <w:rPr>
                <w:b/>
                <w:bCs/>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23B23ABF" w14:textId="77777777" w:rsidR="001F6A40" w:rsidRPr="00F86166" w:rsidRDefault="001F6A40" w:rsidP="000A2586">
            <w:pPr>
              <w:ind w:left="83"/>
              <w:jc w:val="center"/>
              <w:rPr>
                <w:b/>
                <w:bCs/>
                <w:sz w:val="20"/>
                <w:szCs w:val="20"/>
              </w:rPr>
            </w:pPr>
            <w:r w:rsidRPr="001F16AB">
              <w:rPr>
                <w:b/>
                <w:bCs/>
                <w:sz w:val="20"/>
                <w:szCs w:val="20"/>
              </w:rPr>
              <w:t>Description</w:t>
            </w:r>
          </w:p>
        </w:tc>
      </w:tr>
      <w:tr w:rsidR="001F6A40" w:rsidRPr="00A85CE9" w14:paraId="4A933D65"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DC4FC74" w14:textId="547BC18C" w:rsidR="001F6A40" w:rsidRPr="00FF042D" w:rsidRDefault="001F6A40" w:rsidP="000A2586">
            <w:pPr>
              <w:jc w:val="center"/>
            </w:pPr>
            <w:r>
              <w:t>13</w:t>
            </w:r>
            <w:r w:rsidR="008E418B">
              <w:t>5</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0915E50E" w14:textId="77777777" w:rsidR="001F6A40" w:rsidRPr="00FF042D" w:rsidRDefault="001F6A40" w:rsidP="000A2586">
            <w:pPr>
              <w:jc w:val="center"/>
              <w:rPr>
                <w:rFonts w:cs="Calibri"/>
                <w:color w:val="000000"/>
              </w:rPr>
            </w:pPr>
            <w:r w:rsidRPr="00FF042D">
              <w:rPr>
                <w:color w:val="000000"/>
              </w:rPr>
              <w:t>Core Bugs # 131410</w:t>
            </w:r>
          </w:p>
        </w:tc>
        <w:tc>
          <w:tcPr>
            <w:tcW w:w="6936" w:type="dxa"/>
            <w:tcBorders>
              <w:top w:val="single" w:sz="4" w:space="0" w:color="auto"/>
              <w:left w:val="single" w:sz="4" w:space="0" w:color="auto"/>
              <w:bottom w:val="single" w:sz="4" w:space="0" w:color="auto"/>
              <w:right w:val="single" w:sz="4" w:space="0" w:color="auto"/>
            </w:tcBorders>
            <w:shd w:val="clear" w:color="auto" w:fill="auto"/>
            <w:vAlign w:val="center"/>
          </w:tcPr>
          <w:p w14:paraId="280107C1" w14:textId="77777777" w:rsidR="001F6A40" w:rsidRPr="00FF042D" w:rsidRDefault="001F6A40" w:rsidP="000A2586">
            <w:pPr>
              <w:rPr>
                <w:rFonts w:eastAsia="Verdana"/>
              </w:rPr>
            </w:pPr>
            <w:r w:rsidRPr="722274AB">
              <w:rPr>
                <w:rFonts w:eastAsia="Verdana"/>
                <w:color w:val="202124"/>
              </w:rPr>
              <w:t>Medication details sequence is not same as patient summary page for Verbal &amp; Queued Order.</w:t>
            </w:r>
          </w:p>
        </w:tc>
      </w:tr>
      <w:tr w:rsidR="001F6A40" w:rsidRPr="00A85CE9" w14:paraId="7EAFFE97"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0DA73412" w14:textId="2D6053E6" w:rsidR="001F6A40" w:rsidRPr="00190A9C" w:rsidRDefault="001F6A40" w:rsidP="000A2586">
            <w:pPr>
              <w:jc w:val="center"/>
            </w:pPr>
            <w:r>
              <w:t>13</w:t>
            </w:r>
            <w:r w:rsidR="008E418B">
              <w:t>6</w:t>
            </w:r>
          </w:p>
        </w:tc>
        <w:tc>
          <w:tcPr>
            <w:tcW w:w="2127" w:type="dxa"/>
            <w:tcBorders>
              <w:top w:val="single" w:sz="4" w:space="0" w:color="auto"/>
              <w:left w:val="single" w:sz="4" w:space="0" w:color="auto"/>
              <w:bottom w:val="single" w:sz="4" w:space="0" w:color="auto"/>
              <w:right w:val="single" w:sz="4" w:space="0" w:color="auto"/>
            </w:tcBorders>
            <w:shd w:val="clear" w:color="auto" w:fill="FFFF00"/>
          </w:tcPr>
          <w:p w14:paraId="62854AFD" w14:textId="77777777" w:rsidR="001F6A40" w:rsidRPr="00190A9C" w:rsidRDefault="001F6A40" w:rsidP="000A2586">
            <w:pPr>
              <w:jc w:val="center"/>
              <w:rPr>
                <w:rFonts w:cs="Calibri"/>
                <w:color w:val="000000"/>
              </w:rPr>
            </w:pPr>
            <w:r>
              <w:rPr>
                <w:color w:val="000000"/>
              </w:rPr>
              <w:t>EII # 127641</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2E9AAB72" w14:textId="77777777" w:rsidR="001F6A40" w:rsidRPr="00190A9C" w:rsidRDefault="001F6A40" w:rsidP="000A2586">
            <w:pPr>
              <w:rPr>
                <w:rStyle w:val="normaltextrun"/>
                <w:color w:val="000000"/>
                <w:bdr w:val="none" w:sz="0" w:space="0" w:color="auto" w:frame="1"/>
              </w:rPr>
            </w:pPr>
            <w:r w:rsidRPr="00853B95">
              <w:rPr>
                <w:rStyle w:val="normaltextrun"/>
                <w:color w:val="000000"/>
                <w:bdr w:val="none" w:sz="0" w:space="0" w:color="auto" w:frame="1"/>
              </w:rPr>
              <w:t>New changes are added to the Medication Inventory Transaction list page.</w:t>
            </w:r>
          </w:p>
        </w:tc>
      </w:tr>
      <w:tr w:rsidR="001F6A40" w:rsidRPr="00A85CE9" w14:paraId="6962AE88"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40C6E051" w14:textId="1BA6BA50" w:rsidR="001F6A40" w:rsidRDefault="001F6A40" w:rsidP="000A2586">
            <w:pPr>
              <w:jc w:val="center"/>
            </w:pPr>
            <w:r>
              <w:t>1</w:t>
            </w:r>
            <w:r w:rsidR="008E418B">
              <w:t>37</w:t>
            </w:r>
          </w:p>
        </w:tc>
        <w:tc>
          <w:tcPr>
            <w:tcW w:w="2127" w:type="dxa"/>
            <w:tcBorders>
              <w:top w:val="single" w:sz="4" w:space="0" w:color="auto"/>
              <w:left w:val="single" w:sz="4" w:space="0" w:color="auto"/>
              <w:bottom w:val="single" w:sz="4" w:space="0" w:color="auto"/>
              <w:right w:val="single" w:sz="4" w:space="0" w:color="auto"/>
            </w:tcBorders>
            <w:shd w:val="clear" w:color="auto" w:fill="FFFF00"/>
          </w:tcPr>
          <w:p w14:paraId="289847D6" w14:textId="77777777" w:rsidR="001F6A40" w:rsidRPr="00190A9C" w:rsidRDefault="001F6A40" w:rsidP="000A2586">
            <w:pPr>
              <w:jc w:val="center"/>
              <w:rPr>
                <w:rFonts w:cs="Calibri"/>
                <w:color w:val="000000"/>
              </w:rPr>
            </w:pPr>
            <w:r>
              <w:rPr>
                <w:color w:val="000000"/>
              </w:rPr>
              <w:t>EII # 129425</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7508B05C" w14:textId="77777777" w:rsidR="001F6A40" w:rsidRPr="000E2A54" w:rsidRDefault="001F6A40" w:rsidP="000A2586">
            <w:pPr>
              <w:rPr>
                <w:rStyle w:val="normaltextrun"/>
                <w:color w:val="000000"/>
                <w:bdr w:val="none" w:sz="0" w:space="0" w:color="auto" w:frame="1"/>
              </w:rPr>
            </w:pPr>
            <w:r w:rsidRPr="00CD3318">
              <w:rPr>
                <w:rStyle w:val="normaltextrun"/>
                <w:color w:val="000000"/>
                <w:bdr w:val="none" w:sz="0" w:space="0" w:color="auto" w:frame="1"/>
              </w:rPr>
              <w:t>Implementation to identify No Shows and Take Homes in the MAR screen.</w:t>
            </w:r>
          </w:p>
        </w:tc>
      </w:tr>
    </w:tbl>
    <w:p w14:paraId="09CE9404" w14:textId="77777777" w:rsidR="001F6A40" w:rsidRPr="00045DDF" w:rsidRDefault="001F6A40" w:rsidP="001F6A40">
      <w:pPr>
        <w:spacing w:before="240"/>
        <w:jc w:val="both"/>
      </w:pPr>
      <w:r w:rsidRPr="00045DDF">
        <w:rPr>
          <w:rFonts w:eastAsia="Verdana"/>
          <w:b/>
          <w:bCs/>
          <w:color w:val="000000" w:themeColor="text1"/>
        </w:rPr>
        <w:t xml:space="preserve">Author: </w:t>
      </w:r>
      <w:proofErr w:type="spellStart"/>
      <w:r w:rsidRPr="00FF042D">
        <w:rPr>
          <w:rFonts w:eastAsia="Verdana"/>
          <w:color w:val="000000" w:themeColor="text1"/>
        </w:rPr>
        <w:t>Rajgopal</w:t>
      </w:r>
      <w:proofErr w:type="spellEnd"/>
      <w:r w:rsidRPr="00FF042D">
        <w:rPr>
          <w:rFonts w:eastAsia="Verdana"/>
          <w:color w:val="000000" w:themeColor="text1"/>
        </w:rPr>
        <w:t xml:space="preserve"> Yajurvedi</w:t>
      </w:r>
    </w:p>
    <w:p w14:paraId="5511138D" w14:textId="77777777" w:rsidR="001F6A40" w:rsidRPr="00045DDF" w:rsidRDefault="001F6A40" w:rsidP="001F6A40">
      <w:pPr>
        <w:rPr>
          <w:highlight w:val="yellow"/>
        </w:rPr>
      </w:pPr>
    </w:p>
    <w:p w14:paraId="0B27E79C" w14:textId="327EA245" w:rsidR="001F6A40" w:rsidRPr="00045DDF" w:rsidRDefault="001F6A40" w:rsidP="001F6A40">
      <w:pPr>
        <w:pStyle w:val="Heading3"/>
        <w:rPr>
          <w:rFonts w:eastAsia="Verdana"/>
          <w:color w:val="000000" w:themeColor="text1"/>
        </w:rPr>
      </w:pPr>
      <w:bookmarkStart w:id="226" w:name="_EII_#_128340"/>
      <w:bookmarkStart w:id="227" w:name="_89._EII_#"/>
      <w:bookmarkStart w:id="228" w:name="Task84"/>
      <w:bookmarkStart w:id="229" w:name="_Toc197944427"/>
      <w:bookmarkStart w:id="230" w:name="_Toc199865024"/>
      <w:bookmarkStart w:id="231" w:name="Task89"/>
      <w:bookmarkEnd w:id="226"/>
      <w:bookmarkEnd w:id="227"/>
      <w:r>
        <w:t>13</w:t>
      </w:r>
      <w:r w:rsidR="008E418B">
        <w:t>5</w:t>
      </w:r>
      <w:r w:rsidRPr="00FF042D">
        <w:t xml:space="preserve">. Core Bugs # </w:t>
      </w:r>
      <w:r w:rsidRPr="00FF042D">
        <w:rPr>
          <w:bCs/>
        </w:rPr>
        <w:t>131410</w:t>
      </w:r>
      <w:r w:rsidRPr="00FF042D">
        <w:t xml:space="preserve">: </w:t>
      </w:r>
      <w:bookmarkEnd w:id="228"/>
      <w:r w:rsidRPr="00FF042D">
        <w:t>Medication details sequence is not same as patient summary page for Verbal &amp; Queued Order.</w:t>
      </w:r>
      <w:bookmarkEnd w:id="229"/>
      <w:bookmarkEnd w:id="230"/>
    </w:p>
    <w:bookmarkEnd w:id="231"/>
    <w:p w14:paraId="14ED07EB" w14:textId="77777777" w:rsidR="001F6A40" w:rsidRDefault="001F6A40" w:rsidP="001F6A40">
      <w:pPr>
        <w:rPr>
          <w:lang w:val="en"/>
        </w:rPr>
      </w:pPr>
    </w:p>
    <w:p w14:paraId="64557758" w14:textId="77777777" w:rsidR="001F6A40" w:rsidRDefault="001F6A40" w:rsidP="001F6A40">
      <w:pPr>
        <w:spacing w:after="160" w:line="257" w:lineRule="auto"/>
        <w:rPr>
          <w:rFonts w:eastAsia="Verdana"/>
          <w:color w:val="202124"/>
        </w:rPr>
      </w:pPr>
      <w:r w:rsidRPr="722274AB">
        <w:rPr>
          <w:rFonts w:eastAsia="Verdana"/>
          <w:b/>
          <w:bCs/>
          <w:color w:val="202124"/>
          <w:lang w:val="en"/>
        </w:rPr>
        <w:t>Release Type:</w:t>
      </w:r>
      <w:r w:rsidRPr="722274AB">
        <w:rPr>
          <w:rFonts w:eastAsia="Verdana"/>
          <w:color w:val="202124"/>
          <w:lang w:val="en"/>
        </w:rPr>
        <w:t xml:space="preserve"> Fix</w:t>
      </w:r>
      <w:r w:rsidRPr="001973C7">
        <w:rPr>
          <w:rFonts w:eastAsia="Verdana"/>
          <w:b/>
          <w:bCs/>
          <w:color w:val="202124"/>
          <w:lang w:val="en"/>
        </w:rPr>
        <w:t xml:space="preserve"> |</w:t>
      </w:r>
      <w:r>
        <w:rPr>
          <w:rFonts w:eastAsia="Verdana"/>
          <w:color w:val="202124"/>
          <w:lang w:val="en"/>
        </w:rPr>
        <w:t xml:space="preserve"> </w:t>
      </w:r>
      <w:r w:rsidRPr="722274AB">
        <w:rPr>
          <w:rFonts w:eastAsia="Verdana"/>
          <w:b/>
          <w:bCs/>
          <w:color w:val="202124"/>
          <w:lang w:val="en"/>
        </w:rPr>
        <w:t>Priority:</w:t>
      </w:r>
      <w:r w:rsidRPr="722274AB">
        <w:rPr>
          <w:rFonts w:eastAsia="Verdana"/>
          <w:color w:val="202124"/>
          <w:lang w:val="en"/>
        </w:rPr>
        <w:t xml:space="preserve"> High </w:t>
      </w:r>
    </w:p>
    <w:p w14:paraId="3DD054EB" w14:textId="288C6234" w:rsidR="001F6A40" w:rsidRDefault="001F6A40" w:rsidP="001F6A40">
      <w:pPr>
        <w:jc w:val="both"/>
        <w:rPr>
          <w:rFonts w:eastAsia="Verdana"/>
          <w:color w:val="000000" w:themeColor="text1"/>
        </w:rPr>
      </w:pPr>
      <w:r w:rsidRPr="722274AB">
        <w:rPr>
          <w:rFonts w:eastAsia="Verdana"/>
          <w:b/>
          <w:bCs/>
          <w:color w:val="000000" w:themeColor="text1"/>
        </w:rPr>
        <w:t>Pre</w:t>
      </w:r>
      <w:r w:rsidR="00D976FC" w:rsidRPr="722274AB">
        <w:rPr>
          <w:rFonts w:eastAsia="Verdana"/>
          <w:b/>
          <w:bCs/>
          <w:color w:val="000000" w:themeColor="text1"/>
        </w:rPr>
        <w:t>requisite</w:t>
      </w:r>
      <w:r w:rsidRPr="722274AB">
        <w:rPr>
          <w:rFonts w:eastAsia="Verdana"/>
          <w:b/>
          <w:bCs/>
          <w:color w:val="000000" w:themeColor="text1"/>
        </w:rPr>
        <w:t>:</w:t>
      </w:r>
      <w:r w:rsidRPr="722274AB">
        <w:rPr>
          <w:rFonts w:eastAsia="Verdana"/>
          <w:color w:val="000000" w:themeColor="text1"/>
        </w:rPr>
        <w:t xml:space="preserve"> </w:t>
      </w:r>
    </w:p>
    <w:p w14:paraId="7C568F10" w14:textId="6385096C" w:rsidR="001F6A40" w:rsidRDefault="001F6A40" w:rsidP="001F6A40">
      <w:pPr>
        <w:spacing w:before="240" w:after="240"/>
        <w:jc w:val="both"/>
        <w:rPr>
          <w:rFonts w:eastAsia="Verdana"/>
          <w:color w:val="000000" w:themeColor="text1"/>
        </w:rPr>
      </w:pPr>
      <w:r w:rsidRPr="722274AB">
        <w:rPr>
          <w:rFonts w:eastAsia="Verdana"/>
          <w:color w:val="000000" w:themeColor="text1"/>
        </w:rPr>
        <w:t>1.</w:t>
      </w:r>
      <w:r w:rsidR="006712B4">
        <w:rPr>
          <w:rFonts w:eastAsia="Verdana"/>
          <w:color w:val="000000" w:themeColor="text1"/>
        </w:rPr>
        <w:t xml:space="preserve"> The u</w:t>
      </w:r>
      <w:r w:rsidRPr="722274AB">
        <w:rPr>
          <w:rFonts w:eastAsia="Verdana"/>
          <w:color w:val="000000" w:themeColor="text1"/>
        </w:rPr>
        <w:t xml:space="preserve">ser </w:t>
      </w:r>
      <w:r w:rsidR="006712B4">
        <w:rPr>
          <w:rFonts w:eastAsia="Verdana"/>
          <w:color w:val="000000" w:themeColor="text1"/>
        </w:rPr>
        <w:t>has</w:t>
      </w:r>
      <w:r w:rsidRPr="722274AB">
        <w:rPr>
          <w:rFonts w:eastAsia="Verdana"/>
          <w:color w:val="000000" w:themeColor="text1"/>
        </w:rPr>
        <w:t xml:space="preserve"> place</w:t>
      </w:r>
      <w:r w:rsidR="006712B4">
        <w:rPr>
          <w:rFonts w:eastAsia="Verdana"/>
          <w:color w:val="000000" w:themeColor="text1"/>
        </w:rPr>
        <w:t>d</w:t>
      </w:r>
      <w:r w:rsidRPr="722274AB">
        <w:rPr>
          <w:rFonts w:eastAsia="Verdana"/>
          <w:color w:val="000000" w:themeColor="text1"/>
        </w:rPr>
        <w:t xml:space="preserve"> the Queued Order via </w:t>
      </w:r>
      <w:proofErr w:type="gramStart"/>
      <w:r w:rsidRPr="722274AB">
        <w:rPr>
          <w:rFonts w:eastAsia="Verdana"/>
          <w:color w:val="000000" w:themeColor="text1"/>
        </w:rPr>
        <w:t>below</w:t>
      </w:r>
      <w:proofErr w:type="gramEnd"/>
      <w:r w:rsidRPr="722274AB">
        <w:rPr>
          <w:rFonts w:eastAsia="Verdana"/>
          <w:color w:val="000000" w:themeColor="text1"/>
        </w:rPr>
        <w:t xml:space="preserve"> path: </w:t>
      </w:r>
    </w:p>
    <w:p w14:paraId="1FBB54E5" w14:textId="77777777" w:rsidR="001F6A40" w:rsidRDefault="001F6A40" w:rsidP="001F6A40">
      <w:pPr>
        <w:spacing w:before="240" w:after="240"/>
        <w:ind w:left="600"/>
        <w:jc w:val="both"/>
        <w:rPr>
          <w:rFonts w:eastAsia="Verdana"/>
          <w:color w:val="000000" w:themeColor="text1"/>
        </w:rPr>
      </w:pPr>
      <w:r w:rsidRPr="722274AB">
        <w:rPr>
          <w:rFonts w:eastAsia="Verdana"/>
          <w:b/>
          <w:bCs/>
          <w:color w:val="000000" w:themeColor="text1"/>
        </w:rPr>
        <w:t>Path</w:t>
      </w:r>
      <w:r w:rsidRPr="722274AB">
        <w:rPr>
          <w:rFonts w:eastAsia="Verdana"/>
          <w:color w:val="000000" w:themeColor="text1"/>
        </w:rPr>
        <w:t>: SmartCare – My Office – Medication Management – Rx application – Start Page – Search and Select the Patient -  Patient Summary – Click New Order button – New Medication Order Page - Search the Drug with starting three letters - Select the drug – Fill all required fields - Add the medication in multiple steps(with different directions) – click on ‘Insert’ button  – click on ‘Queued Order’ button – ‘Patient Summary’ page.</w:t>
      </w:r>
    </w:p>
    <w:p w14:paraId="70B4A73C" w14:textId="1A57577C" w:rsidR="001F6A40" w:rsidRPr="006712B4" w:rsidRDefault="006712B4">
      <w:pPr>
        <w:pStyle w:val="ListParagraph"/>
        <w:numPr>
          <w:ilvl w:val="0"/>
          <w:numId w:val="54"/>
        </w:numPr>
        <w:spacing w:before="240" w:after="240"/>
        <w:jc w:val="both"/>
        <w:rPr>
          <w:rFonts w:eastAsia="Verdana"/>
          <w:color w:val="000000" w:themeColor="text1"/>
        </w:rPr>
      </w:pPr>
      <w:r>
        <w:rPr>
          <w:rFonts w:eastAsia="Verdana"/>
          <w:color w:val="000000" w:themeColor="text1"/>
        </w:rPr>
        <w:t>The u</w:t>
      </w:r>
      <w:r w:rsidR="001F6A40" w:rsidRPr="006712B4">
        <w:rPr>
          <w:rFonts w:eastAsia="Verdana"/>
          <w:color w:val="000000" w:themeColor="text1"/>
        </w:rPr>
        <w:t xml:space="preserve">ser </w:t>
      </w:r>
      <w:r>
        <w:rPr>
          <w:rFonts w:eastAsia="Verdana"/>
          <w:color w:val="000000" w:themeColor="text1"/>
        </w:rPr>
        <w:t>has</w:t>
      </w:r>
      <w:r w:rsidR="001F6A40" w:rsidRPr="006712B4">
        <w:rPr>
          <w:rFonts w:eastAsia="Verdana"/>
          <w:color w:val="000000" w:themeColor="text1"/>
        </w:rPr>
        <w:t xml:space="preserve"> place</w:t>
      </w:r>
      <w:r>
        <w:rPr>
          <w:rFonts w:eastAsia="Verdana"/>
          <w:color w:val="000000" w:themeColor="text1"/>
        </w:rPr>
        <w:t>d</w:t>
      </w:r>
      <w:r w:rsidR="001F6A40" w:rsidRPr="006712B4">
        <w:rPr>
          <w:rFonts w:eastAsia="Verdana"/>
          <w:color w:val="000000" w:themeColor="text1"/>
        </w:rPr>
        <w:t xml:space="preserve"> the Verbal Order via below path: </w:t>
      </w:r>
    </w:p>
    <w:p w14:paraId="5D80A507" w14:textId="23C400D2" w:rsidR="001F6A40" w:rsidRDefault="001F6A40" w:rsidP="001F6A40">
      <w:pPr>
        <w:spacing w:before="240" w:after="240"/>
        <w:ind w:left="600"/>
        <w:jc w:val="both"/>
        <w:rPr>
          <w:rFonts w:eastAsia="Verdana"/>
          <w:color w:val="000000" w:themeColor="text1"/>
        </w:rPr>
      </w:pPr>
      <w:r w:rsidRPr="722274AB">
        <w:rPr>
          <w:rFonts w:eastAsia="Verdana"/>
          <w:b/>
          <w:bCs/>
          <w:color w:val="000000" w:themeColor="text1"/>
        </w:rPr>
        <w:lastRenderedPageBreak/>
        <w:t>Path</w:t>
      </w:r>
      <w:r w:rsidRPr="722274AB">
        <w:rPr>
          <w:rFonts w:eastAsia="Verdana"/>
          <w:color w:val="000000" w:themeColor="text1"/>
        </w:rPr>
        <w:t>: SmartCare – My Office – Medication Management – Rx application – Start Page – Search and Select the Patient -  Patient Summary – Click New Order button – New Medication Order Page - Search the Drug with starting three letters - Select the drug – Fill all required fields - Add the medication in multiple steps(with different directions) – click on ‘Insert’ button - Select the Prescriber  – click on ‘Prescribe’ button - Prescribe page - Click on 'Prescribe' button – ‘Patient Summary’ page</w:t>
      </w:r>
      <w:r w:rsidR="006712B4">
        <w:rPr>
          <w:rFonts w:eastAsia="Verdana"/>
          <w:color w:val="000000" w:themeColor="text1"/>
        </w:rPr>
        <w:t>.</w:t>
      </w:r>
    </w:p>
    <w:p w14:paraId="2B47DDAD"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lang w:val="en-IN"/>
        </w:rPr>
        <w:t>Navigation Path 1</w:t>
      </w:r>
      <w:r w:rsidRPr="722274AB">
        <w:rPr>
          <w:rFonts w:eastAsia="Verdana"/>
          <w:color w:val="000000" w:themeColor="text1"/>
          <w:lang w:val="en-IN"/>
        </w:rPr>
        <w:t>: SmartCare – My Office – Medication Management – Rx application – Start Page – Search and Select the Patient - Patient Summary.</w:t>
      </w:r>
    </w:p>
    <w:p w14:paraId="7F101168"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lang w:val="en-IN"/>
        </w:rPr>
        <w:t>Navigation Path 2</w:t>
      </w:r>
      <w:r w:rsidRPr="722274AB">
        <w:rPr>
          <w:rFonts w:eastAsia="Verdana"/>
          <w:color w:val="000000" w:themeColor="text1"/>
          <w:lang w:val="en-IN"/>
        </w:rPr>
        <w:t>: SmartCare – My Office – Medication Management – Rx application – Start Page - Click 'Queued Order' button - Order Approval page - Select the prescribed medication radio button - Prescription section.</w:t>
      </w:r>
    </w:p>
    <w:p w14:paraId="2678C1A3"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lang w:val="en-IN"/>
        </w:rPr>
        <w:t>Navigation Path 3</w:t>
      </w:r>
      <w:r w:rsidRPr="722274AB">
        <w:rPr>
          <w:rFonts w:eastAsia="Verdana"/>
          <w:color w:val="000000" w:themeColor="text1"/>
          <w:lang w:val="en-IN"/>
        </w:rPr>
        <w:t>: SmartCare – My Office – Medication Management – Rx application – Start Page - Click 'Verbal Order' button - Verbal Order Review page - Select the above prescribed medication radio button - Prescription section.</w:t>
      </w:r>
    </w:p>
    <w:p w14:paraId="01A951A0" w14:textId="77777777" w:rsidR="001F6A40" w:rsidRDefault="001F6A40" w:rsidP="001F6A40">
      <w:pPr>
        <w:jc w:val="both"/>
        <w:rPr>
          <w:rFonts w:eastAsia="Verdana"/>
          <w:color w:val="202124"/>
        </w:rPr>
      </w:pPr>
      <w:r w:rsidRPr="722274AB">
        <w:rPr>
          <w:rFonts w:eastAsia="Verdana"/>
          <w:b/>
          <w:bCs/>
          <w:color w:val="202124"/>
          <w:lang w:val="en"/>
        </w:rPr>
        <w:t>Functionality ‘Before’ and ‘After’ release:</w:t>
      </w:r>
    </w:p>
    <w:p w14:paraId="57AD1E92" w14:textId="5621DA55" w:rsidR="001F6A40" w:rsidRDefault="001F6A40" w:rsidP="001F6A40">
      <w:pPr>
        <w:rPr>
          <w:rFonts w:eastAsia="Verdana"/>
          <w:color w:val="000000" w:themeColor="text1"/>
        </w:rPr>
      </w:pPr>
      <w:r w:rsidRPr="722274AB">
        <w:rPr>
          <w:rFonts w:eastAsia="Verdana"/>
          <w:color w:val="202124"/>
        </w:rPr>
        <w:t>Before this release, here was the behavior.</w:t>
      </w:r>
      <w:r w:rsidRPr="722274AB">
        <w:rPr>
          <w:rFonts w:eastAsia="Verdana"/>
          <w:color w:val="000000" w:themeColor="text1"/>
        </w:rPr>
        <w:t xml:space="preserve"> When the user place</w:t>
      </w:r>
      <w:r w:rsidR="006712B4">
        <w:rPr>
          <w:rFonts w:eastAsia="Verdana"/>
          <w:color w:val="000000" w:themeColor="text1"/>
        </w:rPr>
        <w:t>d</w:t>
      </w:r>
      <w:r w:rsidRPr="722274AB">
        <w:rPr>
          <w:rFonts w:eastAsia="Verdana"/>
          <w:color w:val="000000" w:themeColor="text1"/>
        </w:rPr>
        <w:t xml:space="preserve"> a verbal or queued order transaction, the sequencing of the medication instructions data in the Patient Summary page differs from the Prescription section of the Queued &amp; Verbal page.</w:t>
      </w:r>
      <w:r>
        <w:br/>
      </w:r>
    </w:p>
    <w:p w14:paraId="277AB0C4" w14:textId="6BC1DC7F" w:rsidR="001F6A40" w:rsidRDefault="001F6A40" w:rsidP="001F6A40">
      <w:pPr>
        <w:spacing w:before="240" w:after="240"/>
        <w:jc w:val="both"/>
        <w:rPr>
          <w:rFonts w:eastAsia="Verdana"/>
          <w:color w:val="000000" w:themeColor="text1"/>
        </w:rPr>
      </w:pPr>
      <w:r w:rsidRPr="722274AB">
        <w:rPr>
          <w:rFonts w:eastAsia="Verdana"/>
          <w:color w:val="000000" w:themeColor="text1"/>
        </w:rPr>
        <w:t>With this release, the above-stated issue has been resolved. Now, the sequencing of the medication instructions data in the Patient Summary page matches the Prescription section of the Queued &amp; Verbal page</w:t>
      </w:r>
      <w:r w:rsidR="006712B4">
        <w:rPr>
          <w:rFonts w:eastAsia="Verdana"/>
          <w:color w:val="000000" w:themeColor="text1"/>
        </w:rPr>
        <w:t>,</w:t>
      </w:r>
      <w:r w:rsidRPr="722274AB">
        <w:rPr>
          <w:rFonts w:eastAsia="Verdana"/>
          <w:color w:val="000000" w:themeColor="text1"/>
        </w:rPr>
        <w:t xml:space="preserve"> when the user places a verbal or queued order transaction.</w:t>
      </w:r>
    </w:p>
    <w:p w14:paraId="28DC1975" w14:textId="77777777" w:rsidR="001F6A40" w:rsidRDefault="001F6A40" w:rsidP="001F6A40">
      <w:pPr>
        <w:spacing w:before="240" w:after="240"/>
        <w:jc w:val="both"/>
        <w:rPr>
          <w:rFonts w:eastAsia="Verdana"/>
          <w:color w:val="000000" w:themeColor="text1"/>
        </w:rPr>
      </w:pPr>
      <w:r w:rsidRPr="722274AB">
        <w:rPr>
          <w:rFonts w:eastAsia="Verdana"/>
          <w:color w:val="000000" w:themeColor="text1"/>
        </w:rPr>
        <w:t>Below screen shots display the Verbal or Queued order transaction in the sequencing order.</w:t>
      </w:r>
    </w:p>
    <w:p w14:paraId="1EC97792" w14:textId="77777777" w:rsidR="001F6A40" w:rsidRDefault="001F6A40" w:rsidP="001F6A40">
      <w:pPr>
        <w:spacing w:before="240" w:after="240"/>
        <w:jc w:val="both"/>
        <w:rPr>
          <w:rFonts w:ascii="Aptos" w:eastAsia="Aptos" w:hAnsi="Aptos" w:cs="Aptos"/>
          <w:color w:val="000000" w:themeColor="text1"/>
        </w:rPr>
      </w:pPr>
      <w:r>
        <w:rPr>
          <w:noProof/>
        </w:rPr>
        <w:drawing>
          <wp:inline distT="0" distB="0" distL="0" distR="0" wp14:anchorId="3DC87391" wp14:editId="4E064470">
            <wp:extent cx="5943600" cy="2914650"/>
            <wp:effectExtent l="0" t="0" r="0" b="0"/>
            <wp:docPr id="1992100168"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100168" name=""/>
                    <pic:cNvPicPr/>
                  </pic:nvPicPr>
                  <pic:blipFill>
                    <a:blip r:embed="rId127">
                      <a:extLst>
                        <a:ext uri="{28A0092B-C50C-407E-A947-70E740481C1C}">
                          <a14:useLocalDpi xmlns:a14="http://schemas.microsoft.com/office/drawing/2010/main" val="0"/>
                        </a:ext>
                      </a:extLst>
                    </a:blip>
                    <a:stretch>
                      <a:fillRect/>
                    </a:stretch>
                  </pic:blipFill>
                  <pic:spPr>
                    <a:xfrm>
                      <a:off x="0" y="0"/>
                      <a:ext cx="5943600" cy="2914650"/>
                    </a:xfrm>
                    <a:prstGeom prst="rect">
                      <a:avLst/>
                    </a:prstGeom>
                  </pic:spPr>
                </pic:pic>
              </a:graphicData>
            </a:graphic>
          </wp:inline>
        </w:drawing>
      </w:r>
    </w:p>
    <w:p w14:paraId="31FCDC41" w14:textId="77777777" w:rsidR="001F6A40" w:rsidRDefault="001F6A40" w:rsidP="001F6A40">
      <w:pPr>
        <w:spacing w:before="240" w:after="240"/>
        <w:jc w:val="both"/>
        <w:rPr>
          <w:rFonts w:ascii="Aptos" w:eastAsia="Aptos" w:hAnsi="Aptos" w:cs="Aptos"/>
          <w:color w:val="000000" w:themeColor="text1"/>
        </w:rPr>
      </w:pPr>
      <w:r>
        <w:rPr>
          <w:noProof/>
        </w:rPr>
        <w:lastRenderedPageBreak/>
        <w:drawing>
          <wp:inline distT="0" distB="0" distL="0" distR="0" wp14:anchorId="617C5075" wp14:editId="79277530">
            <wp:extent cx="5943600" cy="2971800"/>
            <wp:effectExtent l="0" t="0" r="0" b="0"/>
            <wp:docPr id="1903347451"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3347451" name=""/>
                    <pic:cNvPicPr/>
                  </pic:nvPicPr>
                  <pic:blipFill>
                    <a:blip r:embed="rId128">
                      <a:extLst>
                        <a:ext uri="{28A0092B-C50C-407E-A947-70E740481C1C}">
                          <a14:useLocalDpi xmlns:a14="http://schemas.microsoft.com/office/drawing/2010/main" val="0"/>
                        </a:ext>
                      </a:extLst>
                    </a:blip>
                    <a:stretch>
                      <a:fillRect/>
                    </a:stretch>
                  </pic:blipFill>
                  <pic:spPr>
                    <a:xfrm>
                      <a:off x="0" y="0"/>
                      <a:ext cx="5943600" cy="2971800"/>
                    </a:xfrm>
                    <a:prstGeom prst="rect">
                      <a:avLst/>
                    </a:prstGeom>
                  </pic:spPr>
                </pic:pic>
              </a:graphicData>
            </a:graphic>
          </wp:inline>
        </w:drawing>
      </w:r>
    </w:p>
    <w:p w14:paraId="4C9A76A4" w14:textId="77777777" w:rsidR="001F6A40" w:rsidRDefault="001F6A40" w:rsidP="001F6A40">
      <w:pPr>
        <w:pBdr>
          <w:bottom w:val="single" w:sz="12" w:space="1" w:color="000000"/>
        </w:pBdr>
        <w:jc w:val="both"/>
        <w:rPr>
          <w:rFonts w:eastAsia="Verdana"/>
        </w:rPr>
      </w:pPr>
    </w:p>
    <w:p w14:paraId="5CC640ED" w14:textId="77777777" w:rsidR="001F6A40" w:rsidRPr="0029031D" w:rsidRDefault="001F6A40" w:rsidP="001F6A40">
      <w:pPr>
        <w:shd w:val="clear" w:color="auto" w:fill="FFFFFF" w:themeFill="background1"/>
        <w:spacing w:before="240" w:after="240"/>
        <w:jc w:val="both"/>
        <w:rPr>
          <w:rFonts w:eastAsia="Verdana"/>
          <w:color w:val="000000" w:themeColor="text1"/>
          <w:lang w:val="en-GB"/>
        </w:rPr>
      </w:pPr>
      <w:r w:rsidRPr="0029031D">
        <w:rPr>
          <w:rFonts w:eastAsia="Verdana"/>
          <w:b/>
          <w:bCs/>
          <w:color w:val="000000" w:themeColor="text1"/>
          <w:lang w:val="en-GB"/>
        </w:rPr>
        <w:t xml:space="preserve">Author: </w:t>
      </w:r>
      <w:proofErr w:type="spellStart"/>
      <w:r w:rsidRPr="00D326A4">
        <w:rPr>
          <w:rFonts w:eastAsia="Verdana"/>
          <w:color w:val="000000" w:themeColor="text1"/>
        </w:rPr>
        <w:t>Rajgopal</w:t>
      </w:r>
      <w:proofErr w:type="spellEnd"/>
      <w:r w:rsidRPr="00D326A4">
        <w:rPr>
          <w:rFonts w:eastAsia="Verdana"/>
          <w:color w:val="000000" w:themeColor="text1"/>
        </w:rPr>
        <w:t xml:space="preserve"> Yajurvedi</w:t>
      </w:r>
    </w:p>
    <w:p w14:paraId="3CB5ABA6" w14:textId="61875D32" w:rsidR="001F6A40" w:rsidRDefault="001F6A40" w:rsidP="001F6A40">
      <w:pPr>
        <w:pStyle w:val="Heading3"/>
      </w:pPr>
      <w:bookmarkStart w:id="232" w:name="_90._EII_#"/>
      <w:bookmarkStart w:id="233" w:name="_Toc197944428"/>
      <w:bookmarkStart w:id="234" w:name="_Toc199865025"/>
      <w:bookmarkStart w:id="235" w:name="Task90"/>
      <w:bookmarkStart w:id="236" w:name="OrderCreatedBy"/>
      <w:bookmarkEnd w:id="232"/>
      <w:r>
        <w:rPr>
          <w:highlight w:val="yellow"/>
        </w:rPr>
        <w:t>13</w:t>
      </w:r>
      <w:r w:rsidR="008E418B">
        <w:rPr>
          <w:highlight w:val="yellow"/>
        </w:rPr>
        <w:t>6</w:t>
      </w:r>
      <w:r w:rsidRPr="005A015F">
        <w:rPr>
          <w:highlight w:val="yellow"/>
        </w:rPr>
        <w:t xml:space="preserve">. EII # </w:t>
      </w:r>
      <w:r w:rsidRPr="005A015F">
        <w:rPr>
          <w:bCs/>
          <w:highlight w:val="yellow"/>
        </w:rPr>
        <w:t>127</w:t>
      </w:r>
      <w:r>
        <w:rPr>
          <w:bCs/>
          <w:highlight w:val="yellow"/>
        </w:rPr>
        <w:t>641</w:t>
      </w:r>
      <w:r w:rsidRPr="005A015F">
        <w:rPr>
          <w:bCs/>
          <w:highlight w:val="yellow"/>
        </w:rPr>
        <w:t xml:space="preserve"> (</w:t>
      </w:r>
      <w:r w:rsidRPr="005A015F">
        <w:rPr>
          <w:highlight w:val="yellow"/>
        </w:rPr>
        <w:t xml:space="preserve">Feature - </w:t>
      </w:r>
      <w:r w:rsidRPr="005A015F">
        <w:rPr>
          <w:bCs/>
          <w:highlight w:val="yellow"/>
        </w:rPr>
        <w:t>3</w:t>
      </w:r>
      <w:r>
        <w:rPr>
          <w:bCs/>
          <w:highlight w:val="yellow"/>
        </w:rPr>
        <w:t>69100</w:t>
      </w:r>
      <w:r w:rsidRPr="005A015F">
        <w:rPr>
          <w:highlight w:val="yellow"/>
        </w:rPr>
        <w:t xml:space="preserve">): </w:t>
      </w:r>
      <w:r w:rsidRPr="00496634">
        <w:rPr>
          <w:highlight w:val="yellow"/>
        </w:rPr>
        <w:t>To capture Staff ID by replacing the use of the user code for both verbal and queued orders.</w:t>
      </w:r>
      <w:bookmarkEnd w:id="233"/>
      <w:bookmarkEnd w:id="234"/>
    </w:p>
    <w:bookmarkEnd w:id="235"/>
    <w:bookmarkEnd w:id="236"/>
    <w:p w14:paraId="2086DA32" w14:textId="77777777" w:rsidR="001F6A40" w:rsidRDefault="001F6A40" w:rsidP="001F6A40">
      <w:pPr>
        <w:rPr>
          <w:lang w:val="en"/>
        </w:rPr>
      </w:pPr>
    </w:p>
    <w:p w14:paraId="317A2665" w14:textId="77777777" w:rsidR="001F6A40" w:rsidRPr="00496634" w:rsidRDefault="001F6A40" w:rsidP="001F6A40">
      <w:pPr>
        <w:spacing w:after="160" w:line="257" w:lineRule="auto"/>
        <w:rPr>
          <w:rFonts w:eastAsia="Verdana"/>
          <w:b/>
          <w:bCs/>
          <w:color w:val="202124"/>
          <w:lang w:val="en"/>
        </w:rPr>
      </w:pPr>
      <w:r w:rsidRPr="00496634">
        <w:rPr>
          <w:rFonts w:eastAsia="Verdana"/>
          <w:b/>
          <w:bCs/>
          <w:color w:val="202124"/>
          <w:lang w:val="en"/>
        </w:rPr>
        <w:t xml:space="preserve">Release Type: </w:t>
      </w:r>
      <w:r w:rsidRPr="00496634">
        <w:rPr>
          <w:rFonts w:eastAsia="Verdana"/>
          <w:color w:val="202124"/>
          <w:lang w:val="en"/>
        </w:rPr>
        <w:t>Change</w:t>
      </w:r>
      <w:r w:rsidRPr="00496634">
        <w:rPr>
          <w:rFonts w:eastAsia="Verdana"/>
          <w:b/>
          <w:bCs/>
          <w:color w:val="202124"/>
          <w:lang w:val="en"/>
        </w:rPr>
        <w:t xml:space="preserve">| Priority: </w:t>
      </w:r>
      <w:r w:rsidRPr="00496634">
        <w:rPr>
          <w:rFonts w:eastAsia="Verdana"/>
          <w:color w:val="202124"/>
          <w:lang w:val="en"/>
        </w:rPr>
        <w:t>Urgent</w:t>
      </w:r>
    </w:p>
    <w:p w14:paraId="361FC43D" w14:textId="2CA02196" w:rsidR="001F6A40" w:rsidRPr="00496634" w:rsidRDefault="001F6A40" w:rsidP="001F6A40">
      <w:pPr>
        <w:spacing w:after="160" w:line="257" w:lineRule="auto"/>
        <w:rPr>
          <w:rFonts w:eastAsia="Verdana"/>
          <w:b/>
          <w:bCs/>
          <w:color w:val="202124"/>
          <w:lang w:val="en"/>
        </w:rPr>
      </w:pPr>
      <w:r w:rsidRPr="00496634">
        <w:rPr>
          <w:rFonts w:eastAsia="Verdana"/>
          <w:b/>
          <w:bCs/>
          <w:color w:val="202124"/>
          <w:lang w:val="en"/>
        </w:rPr>
        <w:t>Prerequisite:</w:t>
      </w:r>
    </w:p>
    <w:p w14:paraId="7BB81FF0" w14:textId="16352FEB" w:rsidR="001F6A40" w:rsidRDefault="001F6A40" w:rsidP="001F6A40">
      <w:pPr>
        <w:spacing w:before="240" w:after="240"/>
        <w:jc w:val="both"/>
        <w:rPr>
          <w:rFonts w:eastAsia="Verdana"/>
          <w:color w:val="000000" w:themeColor="text1"/>
        </w:rPr>
      </w:pPr>
      <w:r w:rsidRPr="722274AB">
        <w:rPr>
          <w:rFonts w:eastAsia="Verdana"/>
          <w:color w:val="000000" w:themeColor="text1"/>
          <w:lang w:val="en-GB"/>
        </w:rPr>
        <w:t>1.Prescribe the medication via New Order via below</w:t>
      </w:r>
      <w:r w:rsidRPr="722274AB">
        <w:rPr>
          <w:rFonts w:eastAsia="Verdana"/>
          <w:b/>
          <w:bCs/>
          <w:color w:val="000000" w:themeColor="text1"/>
          <w:lang w:val="en-GB"/>
        </w:rPr>
        <w:t xml:space="preserve"> path</w:t>
      </w:r>
      <w:r w:rsidR="00D976FC">
        <w:rPr>
          <w:rFonts w:eastAsia="Verdana"/>
          <w:b/>
          <w:bCs/>
          <w:color w:val="000000" w:themeColor="text1"/>
          <w:lang w:val="en-GB"/>
        </w:rPr>
        <w:t>:</w:t>
      </w:r>
    </w:p>
    <w:p w14:paraId="61AE3AD6" w14:textId="56B844F6" w:rsidR="001F6A40" w:rsidRDefault="00D976FC" w:rsidP="001F6A40">
      <w:pPr>
        <w:spacing w:before="240" w:after="240"/>
        <w:jc w:val="both"/>
        <w:rPr>
          <w:rFonts w:eastAsia="Verdana"/>
          <w:color w:val="000000" w:themeColor="text1"/>
        </w:rPr>
      </w:pPr>
      <w:r>
        <w:rPr>
          <w:rFonts w:eastAsia="Verdana"/>
          <w:color w:val="000000" w:themeColor="text1"/>
          <w:lang w:val="en-GB"/>
        </w:rPr>
        <w:t xml:space="preserve">Log into </w:t>
      </w:r>
      <w:r w:rsidR="001F6A40" w:rsidRPr="722274AB">
        <w:rPr>
          <w:rFonts w:eastAsia="Verdana"/>
          <w:color w:val="000000" w:themeColor="text1"/>
          <w:lang w:val="en-GB"/>
        </w:rPr>
        <w:t>SmartCare – My Office – Medication Management – Rx application – Start Page – Search and Select the Patient -  Patient Summary – Click New Order button – New Medication Order Page  - Search the Drug with starting three letters - Select the drug – Fill all required fields - Add the medication in multiple steps(with different directions) – click on ‘Insert’ button   – click on ‘Prescribe’ button - Prescribe page - Click on 'Prescribe' button – ‘Patient Summary’ page</w:t>
      </w:r>
      <w:r>
        <w:rPr>
          <w:rFonts w:eastAsia="Verdana"/>
          <w:color w:val="000000" w:themeColor="text1"/>
          <w:lang w:val="en-GB"/>
        </w:rPr>
        <w:t>.</w:t>
      </w:r>
      <w:r w:rsidR="001F6A40" w:rsidRPr="722274AB">
        <w:rPr>
          <w:rFonts w:eastAsia="Verdana"/>
          <w:color w:val="000000" w:themeColor="text1"/>
          <w:lang w:val="en-GB"/>
        </w:rPr>
        <w:t xml:space="preserve"> </w:t>
      </w:r>
    </w:p>
    <w:p w14:paraId="74141F4C" w14:textId="77777777" w:rsidR="001F6A40" w:rsidRDefault="001F6A40" w:rsidP="001F6A40">
      <w:pPr>
        <w:spacing w:before="240" w:after="240"/>
        <w:jc w:val="both"/>
        <w:rPr>
          <w:rFonts w:eastAsia="Verdana"/>
          <w:color w:val="000000" w:themeColor="text1"/>
        </w:rPr>
      </w:pPr>
      <w:r w:rsidRPr="722274AB">
        <w:rPr>
          <w:rFonts w:eastAsia="Verdana"/>
          <w:color w:val="000000" w:themeColor="text1"/>
          <w:lang w:val="en-GB"/>
        </w:rPr>
        <w:t xml:space="preserve">2.User Code is modified via below </w:t>
      </w:r>
      <w:r w:rsidRPr="722274AB">
        <w:rPr>
          <w:rFonts w:eastAsia="Verdana"/>
          <w:b/>
          <w:bCs/>
          <w:color w:val="000000" w:themeColor="text1"/>
          <w:lang w:val="en-GB"/>
        </w:rPr>
        <w:t>path:</w:t>
      </w:r>
    </w:p>
    <w:p w14:paraId="4301949B" w14:textId="763A7F22" w:rsidR="001F6A40" w:rsidRDefault="001F6A40" w:rsidP="001F6A40">
      <w:pPr>
        <w:spacing w:before="240" w:after="240"/>
        <w:jc w:val="both"/>
        <w:rPr>
          <w:rFonts w:eastAsia="Verdana"/>
          <w:color w:val="000000" w:themeColor="text1"/>
        </w:rPr>
      </w:pPr>
      <w:r w:rsidRPr="722274AB">
        <w:rPr>
          <w:rFonts w:eastAsia="Verdana"/>
          <w:color w:val="000000" w:themeColor="text1"/>
          <w:lang w:val="en-GB"/>
        </w:rPr>
        <w:t>SmartCare - Administration - Click Staff/User - Staff/User page - Staff Details - Account section - User Code</w:t>
      </w:r>
      <w:r w:rsidR="00D976FC">
        <w:rPr>
          <w:rFonts w:eastAsia="Verdana"/>
          <w:color w:val="000000" w:themeColor="text1"/>
          <w:lang w:val="en-GB"/>
        </w:rPr>
        <w:t>.</w:t>
      </w:r>
    </w:p>
    <w:p w14:paraId="2EAECAA9" w14:textId="7482C4E4" w:rsidR="001F6A40" w:rsidRDefault="001F6A40" w:rsidP="001F6A40">
      <w:pPr>
        <w:spacing w:before="240" w:after="240"/>
        <w:jc w:val="both"/>
        <w:rPr>
          <w:rFonts w:eastAsia="Verdana"/>
          <w:color w:val="000000" w:themeColor="text1"/>
        </w:rPr>
      </w:pPr>
      <w:r w:rsidRPr="722274AB">
        <w:rPr>
          <w:rFonts w:eastAsia="Verdana"/>
          <w:b/>
          <w:bCs/>
          <w:color w:val="000000" w:themeColor="text1"/>
        </w:rPr>
        <w:t xml:space="preserve">Navigation Path for Change Order: </w:t>
      </w:r>
      <w:r w:rsidR="00D976FC" w:rsidRPr="00D976FC">
        <w:rPr>
          <w:rFonts w:eastAsia="Verdana"/>
          <w:color w:val="000000" w:themeColor="text1"/>
        </w:rPr>
        <w:t>Log into</w:t>
      </w:r>
      <w:r w:rsidR="00D976FC">
        <w:rPr>
          <w:rFonts w:eastAsia="Verdana"/>
          <w:b/>
          <w:bCs/>
          <w:color w:val="000000" w:themeColor="text1"/>
        </w:rPr>
        <w:t xml:space="preserve"> </w:t>
      </w:r>
      <w:r w:rsidRPr="722274AB">
        <w:rPr>
          <w:rFonts w:eastAsia="Verdana"/>
          <w:color w:val="000000" w:themeColor="text1"/>
        </w:rPr>
        <w:t xml:space="preserve">SmartCare – My Office – Medication Management – Rx application – Start Page – Search and Select the Patient </w:t>
      </w:r>
      <w:proofErr w:type="gramStart"/>
      <w:r w:rsidRPr="722274AB">
        <w:rPr>
          <w:rFonts w:eastAsia="Verdana"/>
          <w:color w:val="000000" w:themeColor="text1"/>
        </w:rPr>
        <w:t>-  Patient</w:t>
      </w:r>
      <w:proofErr w:type="gramEnd"/>
      <w:r w:rsidRPr="722274AB">
        <w:rPr>
          <w:rFonts w:eastAsia="Verdana"/>
          <w:color w:val="000000" w:themeColor="text1"/>
        </w:rPr>
        <w:t xml:space="preserve"> Summary - Medication List - Select the above prescribe medication - click Change order button - Change Medication Order page - Click Prescribe button - Prescribe page - Click on 'Prescribe' button – ‘Patient Summary’ page</w:t>
      </w:r>
      <w:r w:rsidR="00D976FC">
        <w:rPr>
          <w:rFonts w:eastAsia="Verdana"/>
          <w:color w:val="000000" w:themeColor="text1"/>
        </w:rPr>
        <w:t>.</w:t>
      </w:r>
    </w:p>
    <w:p w14:paraId="02A192C2" w14:textId="57C84E52" w:rsidR="001F6A40" w:rsidRDefault="001F6A40" w:rsidP="001F6A40">
      <w:pPr>
        <w:spacing w:before="240" w:after="240"/>
        <w:jc w:val="both"/>
        <w:rPr>
          <w:rFonts w:eastAsia="Verdana"/>
          <w:color w:val="000000" w:themeColor="text1"/>
        </w:rPr>
      </w:pPr>
      <w:r w:rsidRPr="722274AB">
        <w:rPr>
          <w:rFonts w:eastAsia="Verdana"/>
          <w:b/>
          <w:bCs/>
          <w:color w:val="000000" w:themeColor="text1"/>
        </w:rPr>
        <w:t xml:space="preserve">Navigation Path for Re-Order: </w:t>
      </w:r>
      <w:r w:rsidR="00D976FC" w:rsidRPr="00D976FC">
        <w:rPr>
          <w:rFonts w:eastAsia="Verdana"/>
          <w:color w:val="000000" w:themeColor="text1"/>
        </w:rPr>
        <w:t>Log into</w:t>
      </w:r>
      <w:r w:rsidR="00D976FC">
        <w:rPr>
          <w:rFonts w:eastAsia="Verdana"/>
          <w:b/>
          <w:bCs/>
          <w:color w:val="000000" w:themeColor="text1"/>
        </w:rPr>
        <w:t xml:space="preserve"> </w:t>
      </w:r>
      <w:r w:rsidRPr="722274AB">
        <w:rPr>
          <w:rFonts w:eastAsia="Verdana"/>
          <w:color w:val="000000" w:themeColor="text1"/>
        </w:rPr>
        <w:t xml:space="preserve">SmartCare – My Office – Medication Management – Rx application – Start Page – Search and Select the Patient </w:t>
      </w:r>
      <w:proofErr w:type="gramStart"/>
      <w:r w:rsidRPr="722274AB">
        <w:rPr>
          <w:rFonts w:eastAsia="Verdana"/>
          <w:color w:val="000000" w:themeColor="text1"/>
        </w:rPr>
        <w:t>-  Patient</w:t>
      </w:r>
      <w:proofErr w:type="gramEnd"/>
      <w:r w:rsidRPr="722274AB">
        <w:rPr>
          <w:rFonts w:eastAsia="Verdana"/>
          <w:color w:val="000000" w:themeColor="text1"/>
        </w:rPr>
        <w:t xml:space="preserve"> Summary - Medication List - Select the above prescribe medication - click Re-order button - Re-Order Medication Order page - Click Prescribe button - Prescribe page - Click on 'Prescribe' button – ‘Patient Summary’ page</w:t>
      </w:r>
      <w:r w:rsidR="00D976FC">
        <w:rPr>
          <w:rFonts w:eastAsia="Verdana"/>
          <w:color w:val="000000" w:themeColor="text1"/>
        </w:rPr>
        <w:t>.</w:t>
      </w:r>
    </w:p>
    <w:p w14:paraId="0B87DC65" w14:textId="5FBAA052" w:rsidR="001F6A40" w:rsidRDefault="001F6A40" w:rsidP="001F6A40">
      <w:pPr>
        <w:spacing w:before="240" w:after="240"/>
        <w:jc w:val="both"/>
        <w:rPr>
          <w:rFonts w:eastAsia="Verdana"/>
          <w:color w:val="000000" w:themeColor="text1"/>
        </w:rPr>
      </w:pPr>
      <w:r w:rsidRPr="722274AB">
        <w:rPr>
          <w:rFonts w:eastAsia="Verdana"/>
          <w:b/>
          <w:bCs/>
          <w:color w:val="000000" w:themeColor="text1"/>
        </w:rPr>
        <w:lastRenderedPageBreak/>
        <w:t xml:space="preserve">Navigation Path for Verbal Order: </w:t>
      </w:r>
      <w:r w:rsidR="00D976FC" w:rsidRPr="00D976FC">
        <w:rPr>
          <w:rFonts w:eastAsia="Verdana"/>
          <w:color w:val="000000" w:themeColor="text1"/>
        </w:rPr>
        <w:t>Log into</w:t>
      </w:r>
      <w:r w:rsidR="00D976FC">
        <w:rPr>
          <w:rFonts w:eastAsia="Verdana"/>
          <w:b/>
          <w:bCs/>
          <w:color w:val="000000" w:themeColor="text1"/>
        </w:rPr>
        <w:t xml:space="preserve"> </w:t>
      </w:r>
      <w:r w:rsidRPr="722274AB">
        <w:rPr>
          <w:rFonts w:eastAsia="Verdana"/>
          <w:color w:val="000000" w:themeColor="text1"/>
        </w:rPr>
        <w:t>SmartCare – My Office – Medication Management – Rx application – Start Page – Search and Select the Patient -  Patient Summary – Click New Order button – New Medication Order Page  - Search the Drug with starting three letters - Select the drug – Fill all required fields - Add the medication in multiple steps(with different directions) – click on ‘Insert’ button - Select the Prescriber  – click on ‘Prescribe’ button - Prescribe page - Click on 'Prescribe' button – ‘Patient Summary’ page</w:t>
      </w:r>
      <w:r w:rsidR="00DC5530">
        <w:rPr>
          <w:rFonts w:eastAsia="Verdana"/>
          <w:color w:val="000000" w:themeColor="text1"/>
        </w:rPr>
        <w:t>.</w:t>
      </w:r>
    </w:p>
    <w:p w14:paraId="761EBFD8" w14:textId="6E077C8E" w:rsidR="001F6A40" w:rsidRDefault="001F6A40" w:rsidP="001F6A40">
      <w:pPr>
        <w:spacing w:before="240" w:after="240"/>
        <w:jc w:val="both"/>
        <w:rPr>
          <w:rFonts w:eastAsia="Verdana"/>
          <w:color w:val="000000" w:themeColor="text1"/>
        </w:rPr>
      </w:pPr>
      <w:r w:rsidRPr="722274AB">
        <w:rPr>
          <w:rFonts w:eastAsia="Verdana"/>
          <w:b/>
          <w:bCs/>
          <w:color w:val="000000" w:themeColor="text1"/>
        </w:rPr>
        <w:t xml:space="preserve">Navigation Path for Queued Order: </w:t>
      </w:r>
      <w:r w:rsidR="00D976FC" w:rsidRPr="00D976FC">
        <w:rPr>
          <w:rFonts w:eastAsia="Verdana"/>
          <w:color w:val="000000" w:themeColor="text1"/>
        </w:rPr>
        <w:t>Log into</w:t>
      </w:r>
      <w:r w:rsidR="00D976FC">
        <w:rPr>
          <w:rFonts w:eastAsia="Verdana"/>
          <w:b/>
          <w:bCs/>
          <w:color w:val="000000" w:themeColor="text1"/>
        </w:rPr>
        <w:t xml:space="preserve"> </w:t>
      </w:r>
      <w:r w:rsidRPr="722274AB">
        <w:rPr>
          <w:rFonts w:eastAsia="Verdana"/>
          <w:color w:val="000000" w:themeColor="text1"/>
        </w:rPr>
        <w:t>SmartCare – My Office – Medication Management – Rx application – Start Page – Search and Select the Patient -  Patient Summary – Click New Order button – New Medication Order Page  - Search the Drug with starting three letters - Select the drug – Fill all required fields - Add the medication in multiple steps(with different directions) – click on ‘Insert’ button  – click on ‘Queued Order’ button – ‘Patient Summary’ page</w:t>
      </w:r>
    </w:p>
    <w:p w14:paraId="14B2B84C" w14:textId="77777777" w:rsidR="001F6A40" w:rsidRDefault="001F6A40" w:rsidP="001F6A40">
      <w:pPr>
        <w:spacing w:line="257" w:lineRule="auto"/>
        <w:jc w:val="both"/>
        <w:rPr>
          <w:rFonts w:eastAsia="Verdana"/>
          <w:color w:val="000000" w:themeColor="text1"/>
        </w:rPr>
      </w:pPr>
      <w:r w:rsidRPr="722274AB">
        <w:rPr>
          <w:rFonts w:eastAsia="Verdana"/>
          <w:b/>
          <w:bCs/>
          <w:color w:val="000000" w:themeColor="text1"/>
        </w:rPr>
        <w:t xml:space="preserve">Functionality ‘Before’ and ‘After’ release: </w:t>
      </w:r>
    </w:p>
    <w:p w14:paraId="7E704B55" w14:textId="77777777" w:rsidR="00DC5530" w:rsidRDefault="001F6A40" w:rsidP="001F6A40">
      <w:pPr>
        <w:spacing w:before="240" w:after="240"/>
        <w:jc w:val="both"/>
        <w:rPr>
          <w:rFonts w:eastAsia="Verdana"/>
          <w:color w:val="000000" w:themeColor="text1"/>
        </w:rPr>
      </w:pPr>
      <w:r w:rsidRPr="722274AB">
        <w:rPr>
          <w:rFonts w:eastAsia="Verdana"/>
          <w:color w:val="000000" w:themeColor="text1"/>
        </w:rPr>
        <w:t xml:space="preserve">Before this release, here was the </w:t>
      </w:r>
      <w:r w:rsidR="00DC5530" w:rsidRPr="722274AB">
        <w:rPr>
          <w:rFonts w:eastAsia="Verdana"/>
          <w:color w:val="000000" w:themeColor="text1"/>
        </w:rPr>
        <w:t>behavior</w:t>
      </w:r>
      <w:r w:rsidRPr="722274AB">
        <w:rPr>
          <w:rFonts w:eastAsia="Verdana"/>
          <w:color w:val="000000" w:themeColor="text1"/>
        </w:rPr>
        <w:t>. When prescriber prescribed medication and medication was displayed under Medication List in the Patient Summary page.</w:t>
      </w:r>
      <w:r w:rsidR="00DC5530">
        <w:rPr>
          <w:rFonts w:eastAsia="Verdana"/>
          <w:color w:val="000000" w:themeColor="text1"/>
        </w:rPr>
        <w:t xml:space="preserve"> </w:t>
      </w:r>
    </w:p>
    <w:p w14:paraId="27550976" w14:textId="57987460" w:rsidR="001F6A40" w:rsidRDefault="001F6A40" w:rsidP="001F6A40">
      <w:pPr>
        <w:spacing w:before="240" w:after="240"/>
        <w:jc w:val="both"/>
        <w:rPr>
          <w:rFonts w:eastAsia="Verdana"/>
          <w:color w:val="000000" w:themeColor="text1"/>
        </w:rPr>
      </w:pPr>
      <w:r>
        <w:br/>
      </w:r>
      <w:r w:rsidRPr="722274AB">
        <w:rPr>
          <w:rFonts w:eastAsia="Verdana"/>
          <w:color w:val="000000" w:themeColor="text1"/>
        </w:rPr>
        <w:t xml:space="preserve">After the prescription, </w:t>
      </w:r>
      <w:r w:rsidR="00DC5530" w:rsidRPr="722274AB">
        <w:rPr>
          <w:rFonts w:eastAsia="Verdana"/>
          <w:color w:val="000000" w:themeColor="text1"/>
        </w:rPr>
        <w:t>if</w:t>
      </w:r>
      <w:r w:rsidRPr="722274AB">
        <w:rPr>
          <w:rFonts w:eastAsia="Verdana"/>
          <w:color w:val="000000" w:themeColor="text1"/>
        </w:rPr>
        <w:t xml:space="preserve"> </w:t>
      </w:r>
      <w:r w:rsidR="00DC5530">
        <w:rPr>
          <w:rFonts w:eastAsia="Verdana"/>
          <w:color w:val="000000" w:themeColor="text1"/>
        </w:rPr>
        <w:t xml:space="preserve">the </w:t>
      </w:r>
      <w:r w:rsidRPr="722274AB">
        <w:rPr>
          <w:rFonts w:eastAsia="Verdana"/>
          <w:color w:val="000000" w:themeColor="text1"/>
        </w:rPr>
        <w:t xml:space="preserve">user changed the User Code in </w:t>
      </w:r>
      <w:r w:rsidR="00DC5530" w:rsidRPr="722274AB">
        <w:rPr>
          <w:rFonts w:eastAsia="Verdana"/>
          <w:color w:val="000000" w:themeColor="text1"/>
        </w:rPr>
        <w:t>SmartCare</w:t>
      </w:r>
      <w:r w:rsidR="00DC5530">
        <w:rPr>
          <w:rFonts w:eastAsia="Verdana"/>
          <w:color w:val="000000" w:themeColor="text1"/>
        </w:rPr>
        <w:t>,</w:t>
      </w:r>
      <w:r w:rsidRPr="722274AB">
        <w:rPr>
          <w:rFonts w:eastAsia="Verdana"/>
          <w:color w:val="000000" w:themeColor="text1"/>
        </w:rPr>
        <w:t xml:space="preserve"> then the </w:t>
      </w:r>
      <w:r w:rsidR="00DC5530" w:rsidRPr="722274AB">
        <w:rPr>
          <w:rFonts w:eastAsia="Verdana"/>
          <w:color w:val="000000" w:themeColor="text1"/>
        </w:rPr>
        <w:t>medications (</w:t>
      </w:r>
      <w:r w:rsidRPr="722274AB">
        <w:rPr>
          <w:rFonts w:eastAsia="Verdana"/>
          <w:color w:val="000000" w:themeColor="text1"/>
        </w:rPr>
        <w:t xml:space="preserve">Prescribed via </w:t>
      </w:r>
      <w:proofErr w:type="gramStart"/>
      <w:r w:rsidRPr="722274AB">
        <w:rPr>
          <w:rFonts w:eastAsia="Verdana"/>
          <w:color w:val="000000" w:themeColor="text1"/>
        </w:rPr>
        <w:t>New ,</w:t>
      </w:r>
      <w:proofErr w:type="gramEnd"/>
      <w:r w:rsidRPr="722274AB">
        <w:rPr>
          <w:rFonts w:eastAsia="Verdana"/>
          <w:color w:val="000000" w:themeColor="text1"/>
        </w:rPr>
        <w:t xml:space="preserve"> Change, Re-Order) displayed under Medication List in Patient Summary were turned into Verbal Order.</w:t>
      </w:r>
      <w:r>
        <w:br/>
      </w:r>
      <w:r w:rsidRPr="722274AB">
        <w:rPr>
          <w:rFonts w:eastAsia="Verdana"/>
          <w:color w:val="000000" w:themeColor="text1"/>
        </w:rPr>
        <w:t xml:space="preserve"> </w:t>
      </w:r>
      <w:r>
        <w:br/>
      </w:r>
      <w:r w:rsidRPr="722274AB">
        <w:rPr>
          <w:rFonts w:eastAsia="Verdana"/>
          <w:color w:val="000000" w:themeColor="text1"/>
        </w:rPr>
        <w:t>With this release</w:t>
      </w:r>
      <w:r w:rsidR="00DC5530">
        <w:rPr>
          <w:rFonts w:eastAsia="Verdana"/>
          <w:color w:val="000000" w:themeColor="text1"/>
        </w:rPr>
        <w:t>,</w:t>
      </w:r>
      <w:r w:rsidRPr="722274AB">
        <w:rPr>
          <w:rFonts w:eastAsia="Verdana"/>
          <w:color w:val="000000" w:themeColor="text1"/>
        </w:rPr>
        <w:t xml:space="preserve"> the above issue is fixed. Now, prescribed medication in Rx Application will not be affected by changing the User Code in the SmartCare. </w:t>
      </w:r>
      <w:r w:rsidR="00DC5530">
        <w:rPr>
          <w:rFonts w:eastAsia="Verdana"/>
          <w:color w:val="000000" w:themeColor="text1"/>
        </w:rPr>
        <w:t xml:space="preserve"> Also, note that </w:t>
      </w:r>
      <w:proofErr w:type="gramStart"/>
      <w:r w:rsidRPr="722274AB">
        <w:rPr>
          <w:rFonts w:eastAsia="Verdana"/>
          <w:color w:val="000000" w:themeColor="text1"/>
        </w:rPr>
        <w:t>'</w:t>
      </w:r>
      <w:proofErr w:type="spellStart"/>
      <w:r w:rsidRPr="722274AB">
        <w:rPr>
          <w:rFonts w:eastAsia="Verdana"/>
          <w:color w:val="000000" w:themeColor="text1"/>
        </w:rPr>
        <w:t>OrderCreatedBy</w:t>
      </w:r>
      <w:proofErr w:type="spellEnd"/>
      <w:proofErr w:type="gramEnd"/>
      <w:r w:rsidRPr="722274AB">
        <w:rPr>
          <w:rFonts w:eastAsia="Verdana"/>
          <w:color w:val="000000" w:themeColor="text1"/>
        </w:rPr>
        <w:t>' column</w:t>
      </w:r>
      <w:r w:rsidR="00DC5530">
        <w:rPr>
          <w:rFonts w:eastAsia="Verdana"/>
          <w:color w:val="000000" w:themeColor="text1"/>
        </w:rPr>
        <w:t xml:space="preserve"> is added</w:t>
      </w:r>
      <w:r w:rsidRPr="722274AB">
        <w:rPr>
          <w:rFonts w:eastAsia="Verdana"/>
          <w:color w:val="000000" w:themeColor="text1"/>
        </w:rPr>
        <w:t xml:space="preserve"> under the </w:t>
      </w:r>
      <w:proofErr w:type="spellStart"/>
      <w:r w:rsidRPr="722274AB">
        <w:rPr>
          <w:rFonts w:eastAsia="Verdana"/>
          <w:color w:val="000000" w:themeColor="text1"/>
        </w:rPr>
        <w:t>ClientMedicationScripts</w:t>
      </w:r>
      <w:proofErr w:type="spellEnd"/>
      <w:r w:rsidRPr="722274AB">
        <w:rPr>
          <w:rFonts w:eastAsia="Verdana"/>
          <w:color w:val="000000" w:themeColor="text1"/>
        </w:rPr>
        <w:t xml:space="preserve"> and </w:t>
      </w:r>
      <w:proofErr w:type="spellStart"/>
      <w:r w:rsidRPr="722274AB">
        <w:rPr>
          <w:rFonts w:eastAsia="Verdana"/>
          <w:color w:val="000000" w:themeColor="text1"/>
        </w:rPr>
        <w:t>ClientMedicationScriptsPreview</w:t>
      </w:r>
      <w:proofErr w:type="spellEnd"/>
      <w:r w:rsidRPr="722274AB">
        <w:rPr>
          <w:rFonts w:eastAsia="Verdana"/>
          <w:color w:val="000000" w:themeColor="text1"/>
        </w:rPr>
        <w:t xml:space="preserve"> tables</w:t>
      </w:r>
      <w:r w:rsidR="00DC5530">
        <w:rPr>
          <w:rFonts w:eastAsia="Verdana"/>
          <w:color w:val="000000" w:themeColor="text1"/>
        </w:rPr>
        <w:t>.</w:t>
      </w:r>
    </w:p>
    <w:p w14:paraId="0458C325" w14:textId="63A48C1A" w:rsidR="001F6A40" w:rsidRDefault="001F6A40" w:rsidP="001F6A40">
      <w:pPr>
        <w:spacing w:before="240" w:after="240"/>
        <w:jc w:val="both"/>
        <w:rPr>
          <w:rFonts w:eastAsia="Verdana"/>
          <w:color w:val="000000" w:themeColor="text1"/>
        </w:rPr>
      </w:pPr>
      <w:r w:rsidRPr="722274AB">
        <w:rPr>
          <w:rFonts w:eastAsia="Verdana"/>
          <w:color w:val="000000" w:themeColor="text1"/>
        </w:rPr>
        <w:t xml:space="preserve">When </w:t>
      </w:r>
      <w:r w:rsidR="00DC5530" w:rsidRPr="722274AB">
        <w:rPr>
          <w:rFonts w:eastAsia="Verdana"/>
          <w:color w:val="000000" w:themeColor="text1"/>
        </w:rPr>
        <w:t>prescribers prescribe</w:t>
      </w:r>
      <w:r w:rsidRPr="722274AB">
        <w:rPr>
          <w:rFonts w:eastAsia="Verdana"/>
          <w:color w:val="000000" w:themeColor="text1"/>
        </w:rPr>
        <w:t xml:space="preserve"> the medication via New, Reorder, Change, Queued, and Verbal Orders</w:t>
      </w:r>
      <w:r w:rsidR="00DC5530">
        <w:rPr>
          <w:rFonts w:eastAsia="Verdana"/>
          <w:color w:val="000000" w:themeColor="text1"/>
        </w:rPr>
        <w:t>,</w:t>
      </w:r>
      <w:r w:rsidRPr="722274AB">
        <w:rPr>
          <w:rFonts w:eastAsia="Verdana"/>
          <w:color w:val="000000" w:themeColor="text1"/>
        </w:rPr>
        <w:t xml:space="preserve"> then individual Staff ID value will be inserted in </w:t>
      </w:r>
      <w:proofErr w:type="spellStart"/>
      <w:r w:rsidRPr="722274AB">
        <w:rPr>
          <w:rFonts w:eastAsia="Verdana"/>
          <w:color w:val="000000" w:themeColor="text1"/>
        </w:rPr>
        <w:t>OrderCreatedBy</w:t>
      </w:r>
      <w:proofErr w:type="spellEnd"/>
      <w:r w:rsidRPr="722274AB">
        <w:rPr>
          <w:rFonts w:eastAsia="Verdana"/>
          <w:color w:val="000000" w:themeColor="text1"/>
        </w:rPr>
        <w:t xml:space="preserve"> column</w:t>
      </w:r>
      <w:r w:rsidR="00DC5530">
        <w:rPr>
          <w:rFonts w:eastAsia="Verdana"/>
          <w:color w:val="000000" w:themeColor="text1"/>
        </w:rPr>
        <w:t>.</w:t>
      </w:r>
    </w:p>
    <w:p w14:paraId="5C431CA9" w14:textId="77777777" w:rsidR="001F6A40" w:rsidRDefault="001F6A40" w:rsidP="001F6A40">
      <w:pPr>
        <w:spacing w:line="257" w:lineRule="auto"/>
        <w:jc w:val="both"/>
        <w:rPr>
          <w:rFonts w:eastAsia="Verdana"/>
          <w:color w:val="000000" w:themeColor="text1"/>
        </w:rPr>
      </w:pPr>
      <w:r w:rsidRPr="722274AB">
        <w:rPr>
          <w:rFonts w:eastAsia="Verdana"/>
          <w:b/>
          <w:bCs/>
          <w:color w:val="000000" w:themeColor="text1"/>
        </w:rPr>
        <w:t xml:space="preserve">Data Model Changes: </w:t>
      </w:r>
      <w:r w:rsidRPr="722274AB">
        <w:rPr>
          <w:rFonts w:eastAsia="Verdana"/>
          <w:color w:val="000000" w:themeColor="text1"/>
        </w:rPr>
        <w:t>(Added '</w:t>
      </w:r>
      <w:proofErr w:type="spellStart"/>
      <w:r w:rsidRPr="722274AB">
        <w:rPr>
          <w:rFonts w:eastAsia="Verdana"/>
          <w:color w:val="000000" w:themeColor="text1"/>
        </w:rPr>
        <w:t>OrderCreatedBy</w:t>
      </w:r>
      <w:proofErr w:type="spellEnd"/>
      <w:r w:rsidRPr="722274AB">
        <w:rPr>
          <w:rFonts w:eastAsia="Verdana"/>
          <w:color w:val="000000" w:themeColor="text1"/>
        </w:rPr>
        <w:t xml:space="preserve">' column in the </w:t>
      </w:r>
      <w:proofErr w:type="spellStart"/>
      <w:r w:rsidRPr="722274AB">
        <w:rPr>
          <w:rFonts w:eastAsia="Verdana"/>
          <w:color w:val="000000" w:themeColor="text1"/>
        </w:rPr>
        <w:t>ClientMedicationScripts</w:t>
      </w:r>
      <w:proofErr w:type="spellEnd"/>
      <w:r w:rsidRPr="722274AB">
        <w:rPr>
          <w:rFonts w:eastAsia="Verdana"/>
          <w:color w:val="000000" w:themeColor="text1"/>
        </w:rPr>
        <w:t xml:space="preserve"> and </w:t>
      </w:r>
      <w:proofErr w:type="spellStart"/>
      <w:r w:rsidRPr="722274AB">
        <w:rPr>
          <w:rFonts w:eastAsia="Verdana"/>
          <w:color w:val="000000" w:themeColor="text1"/>
        </w:rPr>
        <w:t>ClientMedicationScriptsPreview</w:t>
      </w:r>
      <w:proofErr w:type="spellEnd"/>
      <w:r w:rsidRPr="722274AB">
        <w:rPr>
          <w:rFonts w:eastAsia="Verdana"/>
          <w:color w:val="000000" w:themeColor="text1"/>
        </w:rPr>
        <w:t xml:space="preserve"> tables)</w:t>
      </w:r>
      <w:r>
        <w:rPr>
          <w:rFonts w:eastAsia="Verdana"/>
          <w:color w:val="000000" w:themeColor="text1"/>
        </w:rPr>
        <w:t>.</w:t>
      </w:r>
    </w:p>
    <w:p w14:paraId="15AF5E68" w14:textId="77777777" w:rsidR="001F6A40" w:rsidRDefault="001F6A40" w:rsidP="001F6A40">
      <w:pPr>
        <w:spacing w:line="257" w:lineRule="auto"/>
        <w:jc w:val="both"/>
        <w:rPr>
          <w:rFonts w:eastAsia="Verdana"/>
          <w:color w:val="000000" w:themeColor="text1"/>
        </w:rPr>
      </w:pPr>
    </w:p>
    <w:p w14:paraId="03C57B8D" w14:textId="77777777" w:rsidR="001F6A40" w:rsidRDefault="001F6A40" w:rsidP="001F6A40">
      <w:pPr>
        <w:pBdr>
          <w:bottom w:val="single" w:sz="12" w:space="1" w:color="000000"/>
        </w:pBdr>
        <w:jc w:val="both"/>
        <w:rPr>
          <w:rFonts w:eastAsia="Verdana"/>
        </w:rPr>
      </w:pPr>
    </w:p>
    <w:p w14:paraId="005677C4" w14:textId="77777777" w:rsidR="001F6A40" w:rsidRPr="0029031D" w:rsidRDefault="001F6A40" w:rsidP="001F6A40">
      <w:pPr>
        <w:shd w:val="clear" w:color="auto" w:fill="FFFFFF" w:themeFill="background1"/>
        <w:spacing w:before="240" w:after="240"/>
        <w:jc w:val="both"/>
        <w:rPr>
          <w:rFonts w:eastAsia="Verdana"/>
          <w:color w:val="000000" w:themeColor="text1"/>
          <w:lang w:val="en-GB"/>
        </w:rPr>
      </w:pPr>
      <w:r w:rsidRPr="0029031D">
        <w:rPr>
          <w:rFonts w:eastAsia="Verdana"/>
          <w:b/>
          <w:bCs/>
          <w:color w:val="000000" w:themeColor="text1"/>
          <w:lang w:val="en-GB"/>
        </w:rPr>
        <w:t xml:space="preserve">Author: </w:t>
      </w:r>
      <w:r w:rsidRPr="00DC180E">
        <w:rPr>
          <w:rFonts w:eastAsia="Verdana"/>
          <w:color w:val="000000" w:themeColor="text1"/>
        </w:rPr>
        <w:t xml:space="preserve">Manjunath </w:t>
      </w:r>
      <w:proofErr w:type="spellStart"/>
      <w:r w:rsidRPr="00DC180E">
        <w:rPr>
          <w:rFonts w:eastAsia="Verdana"/>
          <w:color w:val="000000" w:themeColor="text1"/>
        </w:rPr>
        <w:t>Malipatil</w:t>
      </w:r>
      <w:proofErr w:type="spellEnd"/>
    </w:p>
    <w:p w14:paraId="103D5925" w14:textId="286128BC" w:rsidR="001F6A40" w:rsidRDefault="001F6A40" w:rsidP="001F6A40">
      <w:pPr>
        <w:pStyle w:val="Heading3"/>
      </w:pPr>
      <w:bookmarkStart w:id="237" w:name="_91._EII_#"/>
      <w:bookmarkStart w:id="238" w:name="_Toc197944429"/>
      <w:bookmarkStart w:id="239" w:name="_Toc199865026"/>
      <w:bookmarkStart w:id="240" w:name="task91"/>
      <w:bookmarkEnd w:id="237"/>
      <w:r>
        <w:rPr>
          <w:highlight w:val="yellow"/>
        </w:rPr>
        <w:t>1</w:t>
      </w:r>
      <w:r w:rsidR="008E418B">
        <w:rPr>
          <w:highlight w:val="yellow"/>
        </w:rPr>
        <w:t>37</w:t>
      </w:r>
      <w:r w:rsidRPr="005A015F">
        <w:rPr>
          <w:highlight w:val="yellow"/>
        </w:rPr>
        <w:t xml:space="preserve">. EII # </w:t>
      </w:r>
      <w:r w:rsidRPr="005A015F">
        <w:rPr>
          <w:bCs/>
          <w:highlight w:val="yellow"/>
        </w:rPr>
        <w:t>12</w:t>
      </w:r>
      <w:r>
        <w:rPr>
          <w:bCs/>
          <w:highlight w:val="yellow"/>
        </w:rPr>
        <w:t>9425</w:t>
      </w:r>
      <w:r w:rsidRPr="005A015F">
        <w:rPr>
          <w:bCs/>
          <w:highlight w:val="yellow"/>
        </w:rPr>
        <w:t xml:space="preserve"> (</w:t>
      </w:r>
      <w:r w:rsidRPr="005A015F">
        <w:rPr>
          <w:highlight w:val="yellow"/>
        </w:rPr>
        <w:t xml:space="preserve">Feature </w:t>
      </w:r>
      <w:r w:rsidRPr="00E34AEC">
        <w:rPr>
          <w:bCs/>
          <w:highlight w:val="yellow"/>
        </w:rPr>
        <w:t xml:space="preserve">- </w:t>
      </w:r>
      <w:r w:rsidRPr="005A015F">
        <w:rPr>
          <w:bCs/>
          <w:highlight w:val="yellow"/>
        </w:rPr>
        <w:t>4</w:t>
      </w:r>
      <w:r>
        <w:rPr>
          <w:bCs/>
          <w:highlight w:val="yellow"/>
        </w:rPr>
        <w:t>69082</w:t>
      </w:r>
      <w:r w:rsidRPr="00E34AEC">
        <w:rPr>
          <w:bCs/>
          <w:highlight w:val="yellow"/>
        </w:rPr>
        <w:t>): The alerts for the failed prescription stayed in the Alerts dashboard.</w:t>
      </w:r>
      <w:bookmarkEnd w:id="238"/>
      <w:bookmarkEnd w:id="239"/>
    </w:p>
    <w:bookmarkEnd w:id="240"/>
    <w:p w14:paraId="1C91AA1A" w14:textId="77777777" w:rsidR="001F6A40" w:rsidRDefault="001F6A40" w:rsidP="001F6A40">
      <w:pPr>
        <w:rPr>
          <w:lang w:val="en-GB"/>
        </w:rPr>
      </w:pPr>
    </w:p>
    <w:p w14:paraId="1B375822" w14:textId="2735C6C0" w:rsidR="001F6A40" w:rsidRDefault="001F6A40" w:rsidP="001F6A40">
      <w:pPr>
        <w:spacing w:after="240"/>
        <w:jc w:val="both"/>
        <w:rPr>
          <w:rFonts w:eastAsia="Verdana"/>
          <w:color w:val="333333"/>
        </w:rPr>
      </w:pPr>
      <w:r w:rsidRPr="722274AB">
        <w:rPr>
          <w:rFonts w:eastAsia="Verdana"/>
          <w:b/>
          <w:bCs/>
          <w:color w:val="333333"/>
          <w:lang w:val="en-GB"/>
        </w:rPr>
        <w:t xml:space="preserve">Release Type: </w:t>
      </w:r>
      <w:r w:rsidRPr="00BB7BDC">
        <w:rPr>
          <w:rFonts w:eastAsia="Verdana"/>
          <w:color w:val="333333"/>
          <w:lang w:val="en-GB"/>
        </w:rPr>
        <w:t>Fix</w:t>
      </w:r>
      <w:r w:rsidRPr="722274AB">
        <w:rPr>
          <w:rFonts w:eastAsia="Verdana"/>
          <w:color w:val="333333"/>
          <w:lang w:val="en-GB"/>
        </w:rPr>
        <w:t xml:space="preserve"> </w:t>
      </w:r>
      <w:r w:rsidRPr="722274AB">
        <w:rPr>
          <w:rFonts w:eastAsia="Verdana"/>
          <w:b/>
          <w:bCs/>
          <w:color w:val="333333"/>
          <w:lang w:val="en-GB"/>
        </w:rPr>
        <w:t xml:space="preserve">| Priority: </w:t>
      </w:r>
      <w:r w:rsidRPr="00BB7BDC">
        <w:rPr>
          <w:rFonts w:eastAsia="Verdana"/>
          <w:color w:val="333333"/>
          <w:lang w:val="en-GB"/>
        </w:rPr>
        <w:t>High</w:t>
      </w:r>
    </w:p>
    <w:p w14:paraId="353CCE3E" w14:textId="375548B2" w:rsidR="001F6A40" w:rsidRDefault="001F6A40" w:rsidP="001F6A40">
      <w:pPr>
        <w:spacing w:line="257" w:lineRule="auto"/>
        <w:jc w:val="both"/>
        <w:rPr>
          <w:rFonts w:eastAsia="Verdana"/>
          <w:b/>
          <w:bCs/>
          <w:color w:val="000000" w:themeColor="text1"/>
          <w:lang w:val="en-IN"/>
        </w:rPr>
      </w:pPr>
      <w:r w:rsidRPr="722274AB">
        <w:rPr>
          <w:rFonts w:eastAsia="Verdana"/>
          <w:b/>
          <w:bCs/>
          <w:color w:val="000000" w:themeColor="text1"/>
          <w:lang w:val="en-IN"/>
        </w:rPr>
        <w:t>Pre</w:t>
      </w:r>
      <w:r w:rsidR="007B143E">
        <w:rPr>
          <w:rFonts w:eastAsia="Verdana"/>
          <w:b/>
          <w:bCs/>
          <w:color w:val="000000" w:themeColor="text1"/>
          <w:lang w:val="en-IN"/>
        </w:rPr>
        <w:t>r</w:t>
      </w:r>
      <w:r w:rsidRPr="722274AB">
        <w:rPr>
          <w:rFonts w:eastAsia="Verdana"/>
          <w:b/>
          <w:bCs/>
          <w:color w:val="000000" w:themeColor="text1"/>
          <w:lang w:val="en-IN"/>
        </w:rPr>
        <w:t>equisite:</w:t>
      </w:r>
    </w:p>
    <w:p w14:paraId="78C0FBB5" w14:textId="77777777" w:rsidR="001F6A40" w:rsidRDefault="001F6A40" w:rsidP="001F6A40">
      <w:pPr>
        <w:spacing w:line="257" w:lineRule="auto"/>
        <w:jc w:val="both"/>
        <w:rPr>
          <w:rFonts w:eastAsia="Verdana"/>
          <w:color w:val="000000" w:themeColor="text1"/>
        </w:rPr>
      </w:pPr>
    </w:p>
    <w:p w14:paraId="1E855122" w14:textId="5CFA68E0" w:rsidR="001F6A40" w:rsidRDefault="001F6A40">
      <w:pPr>
        <w:pStyle w:val="ListParagraph"/>
        <w:numPr>
          <w:ilvl w:val="0"/>
          <w:numId w:val="56"/>
        </w:numPr>
        <w:spacing w:after="0" w:line="279" w:lineRule="auto"/>
        <w:jc w:val="both"/>
        <w:rPr>
          <w:rFonts w:eastAsia="Verdana" w:cs="Verdana"/>
          <w:color w:val="000000" w:themeColor="text1"/>
          <w:sz w:val="18"/>
          <w:szCs w:val="18"/>
        </w:rPr>
      </w:pPr>
      <w:r w:rsidRPr="722274AB">
        <w:rPr>
          <w:rFonts w:eastAsia="Verdana" w:cs="Verdana"/>
          <w:color w:val="000000" w:themeColor="text1"/>
          <w:sz w:val="18"/>
          <w:szCs w:val="18"/>
          <w:lang w:val="en-GB"/>
        </w:rPr>
        <w:t xml:space="preserve">Medications Prescribed electronically </w:t>
      </w:r>
      <w:r w:rsidR="007B143E">
        <w:rPr>
          <w:rFonts w:eastAsia="Verdana" w:cs="Verdana"/>
          <w:color w:val="000000" w:themeColor="text1"/>
          <w:sz w:val="18"/>
          <w:szCs w:val="18"/>
          <w:lang w:val="en-GB"/>
        </w:rPr>
        <w:t>has</w:t>
      </w:r>
      <w:r w:rsidRPr="722274AB">
        <w:rPr>
          <w:rFonts w:eastAsia="Verdana" w:cs="Verdana"/>
          <w:color w:val="000000" w:themeColor="text1"/>
          <w:sz w:val="18"/>
          <w:szCs w:val="18"/>
          <w:lang w:val="en-GB"/>
        </w:rPr>
        <w:t xml:space="preserve"> failed through the below </w:t>
      </w:r>
      <w:r w:rsidRPr="007B143E">
        <w:rPr>
          <w:rFonts w:eastAsia="Verdana" w:cs="Verdana"/>
          <w:b/>
          <w:bCs/>
          <w:color w:val="000000" w:themeColor="text1"/>
          <w:sz w:val="18"/>
          <w:szCs w:val="18"/>
          <w:lang w:val="en-GB"/>
        </w:rPr>
        <w:t>path:</w:t>
      </w:r>
    </w:p>
    <w:p w14:paraId="7B863AEC" w14:textId="77777777" w:rsidR="001F6A40" w:rsidRDefault="001F6A40" w:rsidP="007B143E">
      <w:pPr>
        <w:spacing w:before="240" w:after="240"/>
        <w:ind w:left="360"/>
        <w:jc w:val="both"/>
        <w:rPr>
          <w:rFonts w:eastAsia="Verdana"/>
          <w:color w:val="000000" w:themeColor="text1"/>
        </w:rPr>
      </w:pPr>
      <w:r w:rsidRPr="722274AB">
        <w:rPr>
          <w:rFonts w:eastAsia="Verdana"/>
          <w:color w:val="000000" w:themeColor="text1"/>
          <w:lang w:val="en-GB"/>
        </w:rPr>
        <w:t>Login to SmartCare Application – Select a client – Medication Management (Client) – Patient Summary screen (Rx Application ) – Click on New Order Button – In New Medication Order Screen select EPCS Pharmacy – Select a medication – Enter all the required fields – Click on insert button – Click on Prescribe button – select a medication check box and click on Prescribe button – complete Two factor authentication In HID Approve App – Medication is prescribed but due to some reason the status of the Prescription is failed (Failure).</w:t>
      </w:r>
    </w:p>
    <w:p w14:paraId="678F6B10" w14:textId="77777777" w:rsidR="001F6A40" w:rsidRDefault="001F6A40">
      <w:pPr>
        <w:pStyle w:val="ListParagraph"/>
        <w:numPr>
          <w:ilvl w:val="0"/>
          <w:numId w:val="55"/>
        </w:numPr>
        <w:spacing w:after="0" w:line="279" w:lineRule="auto"/>
        <w:jc w:val="both"/>
        <w:rPr>
          <w:rFonts w:eastAsia="Verdana" w:cs="Verdana"/>
          <w:color w:val="000000" w:themeColor="text1"/>
          <w:sz w:val="18"/>
          <w:szCs w:val="18"/>
        </w:rPr>
      </w:pPr>
      <w:r w:rsidRPr="722274AB">
        <w:rPr>
          <w:rFonts w:eastAsia="Verdana" w:cs="Verdana"/>
          <w:color w:val="000000" w:themeColor="text1"/>
          <w:sz w:val="18"/>
          <w:szCs w:val="18"/>
          <w:lang w:val="en-GB"/>
        </w:rPr>
        <w:t>The Prescription failure Alert job which runs every hour, creates an alert for the Failed prescriptions.</w:t>
      </w:r>
    </w:p>
    <w:p w14:paraId="040B446B" w14:textId="0F5C0AC2" w:rsidR="001F6A40" w:rsidRDefault="001F6A40">
      <w:pPr>
        <w:pStyle w:val="ListParagraph"/>
        <w:numPr>
          <w:ilvl w:val="0"/>
          <w:numId w:val="55"/>
        </w:numPr>
        <w:spacing w:after="0" w:line="279" w:lineRule="auto"/>
        <w:jc w:val="both"/>
        <w:rPr>
          <w:rFonts w:eastAsia="Verdana" w:cs="Verdana"/>
          <w:color w:val="000000" w:themeColor="text1"/>
          <w:sz w:val="18"/>
          <w:szCs w:val="18"/>
        </w:rPr>
      </w:pPr>
      <w:r w:rsidRPr="722274AB">
        <w:rPr>
          <w:rFonts w:eastAsia="Verdana" w:cs="Verdana"/>
          <w:color w:val="000000" w:themeColor="text1"/>
          <w:sz w:val="18"/>
          <w:szCs w:val="18"/>
          <w:lang w:val="en-GB"/>
        </w:rPr>
        <w:t>Critical Alerts Job, which runs every 5 minutes, reprocesses the failed prescription and upon successfully reprocessing the status of the Prescription will be updated to success. Once the failed prescription is processed successfully</w:t>
      </w:r>
      <w:r w:rsidR="00B03201">
        <w:rPr>
          <w:rFonts w:eastAsia="Verdana" w:cs="Verdana"/>
          <w:color w:val="000000" w:themeColor="text1"/>
          <w:sz w:val="18"/>
          <w:szCs w:val="18"/>
          <w:lang w:val="en-GB"/>
        </w:rPr>
        <w:t>,</w:t>
      </w:r>
      <w:r w:rsidRPr="722274AB">
        <w:rPr>
          <w:rFonts w:eastAsia="Verdana" w:cs="Verdana"/>
          <w:color w:val="000000" w:themeColor="text1"/>
          <w:sz w:val="18"/>
          <w:szCs w:val="18"/>
          <w:lang w:val="en-GB"/>
        </w:rPr>
        <w:t xml:space="preserve"> the Critical alerts job </w:t>
      </w:r>
      <w:proofErr w:type="gramStart"/>
      <w:r w:rsidR="00B03201">
        <w:rPr>
          <w:rFonts w:eastAsia="Verdana" w:cs="Verdana"/>
          <w:color w:val="000000" w:themeColor="text1"/>
          <w:sz w:val="18"/>
          <w:szCs w:val="18"/>
          <w:lang w:val="en-GB"/>
        </w:rPr>
        <w:t>need</w:t>
      </w:r>
      <w:proofErr w:type="gramEnd"/>
      <w:r w:rsidR="00B03201">
        <w:rPr>
          <w:rFonts w:eastAsia="Verdana" w:cs="Verdana"/>
          <w:color w:val="000000" w:themeColor="text1"/>
          <w:sz w:val="18"/>
          <w:szCs w:val="18"/>
          <w:lang w:val="en-GB"/>
        </w:rPr>
        <w:t xml:space="preserve"> to</w:t>
      </w:r>
      <w:r w:rsidRPr="722274AB">
        <w:rPr>
          <w:rFonts w:eastAsia="Verdana" w:cs="Verdana"/>
          <w:color w:val="000000" w:themeColor="text1"/>
          <w:sz w:val="18"/>
          <w:szCs w:val="18"/>
          <w:lang w:val="en-GB"/>
        </w:rPr>
        <w:t xml:space="preserve"> soft delete the Alert.</w:t>
      </w:r>
    </w:p>
    <w:p w14:paraId="3F4C7D29" w14:textId="77777777" w:rsidR="001F6A40" w:rsidRDefault="001F6A40" w:rsidP="001F6A40">
      <w:pPr>
        <w:spacing w:line="257" w:lineRule="auto"/>
        <w:jc w:val="both"/>
        <w:rPr>
          <w:rFonts w:eastAsia="Verdana"/>
          <w:color w:val="333333"/>
        </w:rPr>
      </w:pPr>
    </w:p>
    <w:p w14:paraId="746A61E3" w14:textId="1416DE62" w:rsidR="001F6A40" w:rsidRDefault="001F6A40" w:rsidP="001F6A40">
      <w:pPr>
        <w:spacing w:line="257" w:lineRule="auto"/>
        <w:jc w:val="both"/>
        <w:rPr>
          <w:rFonts w:eastAsia="Verdana"/>
          <w:color w:val="000000" w:themeColor="text1"/>
        </w:rPr>
      </w:pPr>
      <w:r w:rsidRPr="722274AB">
        <w:rPr>
          <w:rFonts w:eastAsia="Verdana"/>
          <w:b/>
          <w:bCs/>
          <w:color w:val="000000" w:themeColor="text1"/>
        </w:rPr>
        <w:lastRenderedPageBreak/>
        <w:t>Navigation Path</w:t>
      </w:r>
      <w:r w:rsidR="00B03201">
        <w:rPr>
          <w:rFonts w:eastAsia="Verdana"/>
          <w:b/>
          <w:bCs/>
          <w:color w:val="000000" w:themeColor="text1"/>
        </w:rPr>
        <w:t xml:space="preserve"> </w:t>
      </w:r>
      <w:r w:rsidRPr="722274AB">
        <w:rPr>
          <w:rFonts w:eastAsia="Verdana"/>
          <w:b/>
          <w:bCs/>
          <w:color w:val="000000" w:themeColor="text1"/>
        </w:rPr>
        <w:t xml:space="preserve">1: </w:t>
      </w:r>
      <w:r w:rsidRPr="722274AB">
        <w:rPr>
          <w:rFonts w:eastAsia="Verdana"/>
          <w:color w:val="000000" w:themeColor="text1"/>
          <w:lang w:val="en-IN"/>
        </w:rPr>
        <w:t>Login to SmartCare Application – Alerts (My Office) --- Check that Prescription Failure alerts are no longer listed once the Prescription is processed successfully.</w:t>
      </w:r>
    </w:p>
    <w:p w14:paraId="303A330F" w14:textId="77777777" w:rsidR="001F6A40" w:rsidRDefault="001F6A40" w:rsidP="001F6A40">
      <w:pPr>
        <w:spacing w:line="257" w:lineRule="auto"/>
        <w:jc w:val="both"/>
        <w:rPr>
          <w:rFonts w:eastAsia="Verdana"/>
          <w:b/>
          <w:bCs/>
          <w:color w:val="000000" w:themeColor="text1"/>
          <w:lang w:val="en-IN"/>
        </w:rPr>
      </w:pPr>
    </w:p>
    <w:p w14:paraId="43C58803" w14:textId="4C5E0CE6" w:rsidR="001F6A40" w:rsidRDefault="001F6A40" w:rsidP="001F6A40">
      <w:pPr>
        <w:spacing w:line="257" w:lineRule="auto"/>
        <w:jc w:val="both"/>
        <w:rPr>
          <w:rFonts w:eastAsia="Verdana"/>
          <w:color w:val="000000" w:themeColor="text1"/>
        </w:rPr>
      </w:pPr>
      <w:r w:rsidRPr="722274AB">
        <w:rPr>
          <w:rFonts w:eastAsia="Verdana"/>
          <w:b/>
          <w:bCs/>
          <w:color w:val="000000" w:themeColor="text1"/>
          <w:lang w:val="en-IN"/>
        </w:rPr>
        <w:t>Navigation Path</w:t>
      </w:r>
      <w:r w:rsidR="00B03201">
        <w:rPr>
          <w:rFonts w:eastAsia="Verdana"/>
          <w:b/>
          <w:bCs/>
          <w:color w:val="000000" w:themeColor="text1"/>
          <w:lang w:val="en-IN"/>
        </w:rPr>
        <w:t xml:space="preserve"> </w:t>
      </w:r>
      <w:r w:rsidRPr="722274AB">
        <w:rPr>
          <w:rFonts w:eastAsia="Verdana"/>
          <w:b/>
          <w:bCs/>
          <w:color w:val="000000" w:themeColor="text1"/>
          <w:lang w:val="en-IN"/>
        </w:rPr>
        <w:t xml:space="preserve">2: </w:t>
      </w:r>
      <w:r w:rsidRPr="722274AB">
        <w:rPr>
          <w:rFonts w:eastAsia="Verdana"/>
          <w:color w:val="000000" w:themeColor="text1"/>
          <w:lang w:val="en-IN"/>
        </w:rPr>
        <w:t>Login to SmartCare Application – Dashboard (My Office) -- New Alerts/Messages Widget --- Check that Prescription Failure alerts are no longer listed once the Prescription is processed successfully.</w:t>
      </w:r>
    </w:p>
    <w:p w14:paraId="0BFFB276"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rPr>
        <w:t xml:space="preserve">Functionality ‘Before’ and ‘After’ release: </w:t>
      </w:r>
    </w:p>
    <w:p w14:paraId="6B6E0466" w14:textId="54938B20" w:rsidR="001F6A40" w:rsidRDefault="001F6A40" w:rsidP="001F6A40">
      <w:pPr>
        <w:spacing w:line="257" w:lineRule="auto"/>
        <w:jc w:val="both"/>
        <w:rPr>
          <w:rFonts w:eastAsia="Verdana"/>
          <w:color w:val="000000" w:themeColor="text1"/>
        </w:rPr>
      </w:pPr>
      <w:r w:rsidRPr="722274AB">
        <w:rPr>
          <w:rFonts w:eastAsia="Verdana"/>
          <w:color w:val="000000" w:themeColor="text1"/>
          <w:lang w:val="en-IN"/>
        </w:rPr>
        <w:t>Before this release, here was the behaviour. When the Failed Prescription was reprocessed by Critical Alerts job successfully, the Alerts were not marked as deleted</w:t>
      </w:r>
      <w:r w:rsidR="00B03201">
        <w:rPr>
          <w:rFonts w:eastAsia="Verdana"/>
          <w:color w:val="000000" w:themeColor="text1"/>
          <w:lang w:val="en-IN"/>
        </w:rPr>
        <w:t>.</w:t>
      </w:r>
      <w:r w:rsidRPr="722274AB">
        <w:rPr>
          <w:rFonts w:eastAsia="Verdana"/>
          <w:color w:val="000000" w:themeColor="text1"/>
          <w:lang w:val="en-IN"/>
        </w:rPr>
        <w:t xml:space="preserve"> </w:t>
      </w:r>
      <w:r w:rsidR="00B03201">
        <w:rPr>
          <w:rFonts w:eastAsia="Verdana"/>
          <w:color w:val="000000" w:themeColor="text1"/>
          <w:lang w:val="en-IN"/>
        </w:rPr>
        <w:t>These</w:t>
      </w:r>
      <w:r w:rsidRPr="722274AB">
        <w:rPr>
          <w:rFonts w:eastAsia="Verdana"/>
          <w:color w:val="000000" w:themeColor="text1"/>
          <w:lang w:val="en-IN"/>
        </w:rPr>
        <w:t xml:space="preserve"> alerts for the failed prescription stayed in the Alerts Dashboard and Alerts screen created confusion for the user.</w:t>
      </w:r>
    </w:p>
    <w:p w14:paraId="76ABAB59" w14:textId="77777777" w:rsidR="001F6A40" w:rsidRDefault="001F6A40" w:rsidP="001F6A40">
      <w:pPr>
        <w:spacing w:line="257" w:lineRule="auto"/>
        <w:jc w:val="both"/>
        <w:rPr>
          <w:rFonts w:eastAsia="Verdana"/>
          <w:color w:val="000000" w:themeColor="text1"/>
          <w:lang w:val="en-IN"/>
        </w:rPr>
      </w:pPr>
    </w:p>
    <w:p w14:paraId="32D95D8F" w14:textId="3B4D21B1" w:rsidR="001F6A40" w:rsidRDefault="001F6A40" w:rsidP="001F6A40">
      <w:pPr>
        <w:spacing w:line="257" w:lineRule="auto"/>
        <w:jc w:val="both"/>
        <w:rPr>
          <w:rFonts w:eastAsia="Verdana"/>
          <w:color w:val="000000" w:themeColor="text1"/>
          <w:lang w:val="en-IN"/>
        </w:rPr>
      </w:pPr>
      <w:r w:rsidRPr="722274AB">
        <w:rPr>
          <w:rFonts w:eastAsia="Verdana"/>
          <w:color w:val="000000" w:themeColor="text1"/>
          <w:lang w:val="en-IN"/>
        </w:rPr>
        <w:t>With this Release, the above-mentioned issue has been resolved. Now, once the failed prescription is Reprocessed successfully by the critical alerts, the Alerts for the Failed prescription is marked as Deleted</w:t>
      </w:r>
      <w:r w:rsidR="00B03201">
        <w:rPr>
          <w:rFonts w:eastAsia="Verdana"/>
          <w:color w:val="000000" w:themeColor="text1"/>
          <w:lang w:val="en-IN"/>
        </w:rPr>
        <w:t>,</w:t>
      </w:r>
      <w:r w:rsidRPr="722274AB">
        <w:rPr>
          <w:rFonts w:eastAsia="Verdana"/>
          <w:color w:val="000000" w:themeColor="text1"/>
          <w:lang w:val="en-IN"/>
        </w:rPr>
        <w:t xml:space="preserve"> so that it will get removed from the Alerts Dashboard and the Alerts screen.</w:t>
      </w:r>
    </w:p>
    <w:p w14:paraId="57E703E6" w14:textId="77777777" w:rsidR="001F6A40" w:rsidRDefault="001F6A40" w:rsidP="001F6A40">
      <w:pPr>
        <w:spacing w:line="257" w:lineRule="auto"/>
        <w:jc w:val="both"/>
        <w:rPr>
          <w:rFonts w:eastAsia="Verdana"/>
          <w:color w:val="000000" w:themeColor="text1"/>
        </w:rPr>
      </w:pPr>
      <w:r w:rsidRPr="722274AB">
        <w:rPr>
          <w:rFonts w:eastAsia="Verdana"/>
          <w:color w:val="000000" w:themeColor="text1"/>
        </w:rPr>
        <w:t xml:space="preserve"> </w:t>
      </w:r>
    </w:p>
    <w:p w14:paraId="548D7D4C" w14:textId="77777777" w:rsidR="001F6A40" w:rsidRDefault="001F6A40" w:rsidP="001F6A40">
      <w:pPr>
        <w:pBdr>
          <w:bottom w:val="single" w:sz="12" w:space="1" w:color="000000"/>
        </w:pBdr>
        <w:jc w:val="both"/>
        <w:rPr>
          <w:rFonts w:eastAsia="Verdana"/>
        </w:rPr>
      </w:pPr>
    </w:p>
    <w:p w14:paraId="530CB848" w14:textId="77777777" w:rsidR="001F6A40" w:rsidRPr="00B16911" w:rsidRDefault="001F6A40" w:rsidP="001F6A40">
      <w:pPr>
        <w:rPr>
          <w:lang w:val="en-GB"/>
        </w:rPr>
      </w:pPr>
    </w:p>
    <w:p w14:paraId="2A067CAC" w14:textId="77777777" w:rsidR="001F6A40" w:rsidRPr="004B3D72" w:rsidRDefault="001F6A40" w:rsidP="001F6A40">
      <w:pPr>
        <w:pStyle w:val="Heading1"/>
      </w:pPr>
      <w:bookmarkStart w:id="241" w:name="_Toc197944430"/>
      <w:bookmarkStart w:id="242" w:name="_Toc199865027"/>
      <w:r>
        <w:t>Screens</w:t>
      </w:r>
      <w:bookmarkEnd w:id="241"/>
      <w:bookmarkEnd w:id="242"/>
    </w:p>
    <w:p w14:paraId="55E99625" w14:textId="77777777" w:rsidR="001F6A40" w:rsidRPr="00821925" w:rsidRDefault="001F6A40" w:rsidP="001F6A40">
      <w:pPr>
        <w:rPr>
          <w:lang w:val="en-IN" w:eastAsia="en-IN"/>
        </w:rPr>
      </w:pPr>
    </w:p>
    <w:tbl>
      <w:tblPr>
        <w:tblW w:w="10266" w:type="dxa"/>
        <w:tblInd w:w="-5" w:type="dxa"/>
        <w:tblCellMar>
          <w:top w:w="104" w:type="dxa"/>
          <w:left w:w="18" w:type="dxa"/>
          <w:right w:w="38" w:type="dxa"/>
        </w:tblCellMar>
        <w:tblLook w:val="04A0" w:firstRow="1" w:lastRow="0" w:firstColumn="1" w:lastColumn="0" w:noHBand="0" w:noVBand="1"/>
      </w:tblPr>
      <w:tblGrid>
        <w:gridCol w:w="1203"/>
        <w:gridCol w:w="2127"/>
        <w:gridCol w:w="6936"/>
      </w:tblGrid>
      <w:tr w:rsidR="001F6A40" w:rsidRPr="001F16AB" w14:paraId="1A593E2F" w14:textId="77777777" w:rsidTr="000A2586">
        <w:trPr>
          <w:trHeight w:val="513"/>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7D31E41A" w14:textId="77777777" w:rsidR="001F6A40" w:rsidRPr="001F16AB" w:rsidRDefault="001F6A40" w:rsidP="000A2586">
            <w:pPr>
              <w:ind w:left="15"/>
              <w:jc w:val="center"/>
              <w:rPr>
                <w:sz w:val="20"/>
                <w:szCs w:val="20"/>
              </w:rPr>
            </w:pPr>
            <w:r w:rsidRPr="001F16AB">
              <w:rPr>
                <w:b/>
                <w:bCs/>
                <w:sz w:val="20"/>
                <w:szCs w:val="20"/>
              </w:rPr>
              <w:t>Reference No</w:t>
            </w:r>
          </w:p>
        </w:tc>
        <w:tc>
          <w:tcPr>
            <w:tcW w:w="2127" w:type="dxa"/>
            <w:tcBorders>
              <w:top w:val="single" w:sz="4" w:space="0" w:color="auto"/>
              <w:left w:val="single" w:sz="4" w:space="0" w:color="auto"/>
              <w:bottom w:val="single" w:sz="4" w:space="0" w:color="auto"/>
              <w:right w:val="single" w:sz="4" w:space="0" w:color="auto"/>
            </w:tcBorders>
            <w:shd w:val="clear" w:color="auto" w:fill="5B9BD5" w:themeFill="accent1"/>
          </w:tcPr>
          <w:p w14:paraId="7E08B167" w14:textId="77777777" w:rsidR="001F6A40" w:rsidRPr="001F16AB" w:rsidRDefault="001F6A40" w:rsidP="000A2586">
            <w:pPr>
              <w:ind w:left="83"/>
              <w:jc w:val="center"/>
              <w:rPr>
                <w:sz w:val="20"/>
                <w:szCs w:val="20"/>
              </w:rPr>
            </w:pPr>
            <w:r w:rsidRPr="001F16AB">
              <w:rPr>
                <w:b/>
                <w:bCs/>
                <w:sz w:val="20"/>
                <w:szCs w:val="20"/>
              </w:rPr>
              <w:t>Task No</w:t>
            </w:r>
          </w:p>
        </w:tc>
        <w:tc>
          <w:tcPr>
            <w:tcW w:w="6936" w:type="dxa"/>
            <w:tcBorders>
              <w:top w:val="single" w:sz="4" w:space="0" w:color="auto"/>
              <w:left w:val="single" w:sz="4" w:space="0" w:color="auto"/>
              <w:bottom w:val="single" w:sz="4" w:space="0" w:color="auto"/>
              <w:right w:val="single" w:sz="4" w:space="0" w:color="auto"/>
            </w:tcBorders>
            <w:shd w:val="clear" w:color="auto" w:fill="5B9BD5" w:themeFill="accent1"/>
          </w:tcPr>
          <w:p w14:paraId="2E8AB547"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38E1729D" w14:textId="77777777" w:rsidTr="000A2586">
        <w:trPr>
          <w:trHeight w:val="246"/>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6CB35F4C" w14:textId="5FE35F0A" w:rsidR="001F6A40" w:rsidRPr="00446411" w:rsidRDefault="001F6A40" w:rsidP="000A2586">
            <w:pPr>
              <w:jc w:val="center"/>
              <w:rPr>
                <w:highlight w:val="yellow"/>
              </w:rPr>
            </w:pPr>
            <w:r>
              <w:rPr>
                <w:highlight w:val="yellow"/>
              </w:rPr>
              <w:t>1</w:t>
            </w:r>
            <w:r w:rsidR="008E418B">
              <w:rPr>
                <w:highlight w:val="yellow"/>
              </w:rPr>
              <w:t>38</w:t>
            </w:r>
          </w:p>
        </w:tc>
        <w:tc>
          <w:tcPr>
            <w:tcW w:w="2127" w:type="dxa"/>
            <w:tcBorders>
              <w:top w:val="single" w:sz="4" w:space="0" w:color="auto"/>
              <w:left w:val="single" w:sz="4" w:space="0" w:color="auto"/>
              <w:bottom w:val="single" w:sz="4" w:space="0" w:color="auto"/>
              <w:right w:val="single" w:sz="4" w:space="0" w:color="auto"/>
            </w:tcBorders>
            <w:shd w:val="clear" w:color="auto" w:fill="FFFF00"/>
            <w:vAlign w:val="center"/>
          </w:tcPr>
          <w:p w14:paraId="385BD8BA" w14:textId="77777777" w:rsidR="001F6A40" w:rsidRPr="00446411" w:rsidRDefault="001F6A40" w:rsidP="000A2586">
            <w:pPr>
              <w:jc w:val="center"/>
              <w:rPr>
                <w:rFonts w:cs="Calibri"/>
                <w:color w:val="000000"/>
                <w:highlight w:val="yellow"/>
              </w:rPr>
            </w:pPr>
            <w:r w:rsidRPr="00446411">
              <w:rPr>
                <w:rFonts w:cs="Calibri"/>
                <w:color w:val="000000"/>
                <w:highlight w:val="yellow"/>
              </w:rPr>
              <w:t xml:space="preserve">EII # </w:t>
            </w:r>
            <w:r>
              <w:rPr>
                <w:rFonts w:cs="Calibri"/>
                <w:color w:val="000000"/>
                <w:highlight w:val="yellow"/>
              </w:rPr>
              <w:t>130668</w:t>
            </w:r>
          </w:p>
        </w:tc>
        <w:tc>
          <w:tcPr>
            <w:tcW w:w="6936" w:type="dxa"/>
            <w:tcBorders>
              <w:top w:val="single" w:sz="4" w:space="0" w:color="auto"/>
              <w:left w:val="single" w:sz="4" w:space="0" w:color="auto"/>
              <w:bottom w:val="single" w:sz="4" w:space="0" w:color="auto"/>
              <w:right w:val="single" w:sz="4" w:space="0" w:color="auto"/>
            </w:tcBorders>
            <w:shd w:val="clear" w:color="auto" w:fill="FFFF00"/>
            <w:vAlign w:val="center"/>
          </w:tcPr>
          <w:p w14:paraId="369623A0" w14:textId="77777777" w:rsidR="001F6A40" w:rsidRPr="00446411" w:rsidRDefault="001F6A40" w:rsidP="000A2586">
            <w:pPr>
              <w:rPr>
                <w:rFonts w:eastAsia="Verdana"/>
              </w:rPr>
            </w:pPr>
            <w:r w:rsidRPr="722274AB">
              <w:rPr>
                <w:rFonts w:eastAsia="Verdana"/>
                <w:lang w:val="en-GB"/>
              </w:rPr>
              <w:t>The changes are implemented to</w:t>
            </w:r>
            <w:r w:rsidRPr="722274AB">
              <w:rPr>
                <w:rFonts w:eastAsia="Verdana"/>
                <w:b/>
                <w:bCs/>
                <w:lang w:val="en-GB"/>
              </w:rPr>
              <w:t xml:space="preserve"> </w:t>
            </w:r>
            <w:r w:rsidRPr="722274AB">
              <w:rPr>
                <w:rFonts w:eastAsia="Verdana"/>
                <w:lang w:val="en-GB"/>
              </w:rPr>
              <w:t>Save Code (GUID) value while creating the Screens from the SmartCare UI.</w:t>
            </w:r>
          </w:p>
        </w:tc>
      </w:tr>
    </w:tbl>
    <w:p w14:paraId="3BF6C16F" w14:textId="77777777" w:rsidR="001F6A40" w:rsidRDefault="001F6A40" w:rsidP="001F6A40">
      <w:pPr>
        <w:jc w:val="both"/>
        <w:rPr>
          <w:rFonts w:eastAsia="Verdana Pro" w:cs="Verdana Pro"/>
          <w:b/>
          <w:bCs/>
          <w:color w:val="000000" w:themeColor="text1"/>
        </w:rPr>
      </w:pPr>
    </w:p>
    <w:p w14:paraId="04679559" w14:textId="77777777" w:rsidR="001F6A40" w:rsidRPr="002A0FBD" w:rsidRDefault="001F6A40" w:rsidP="001F6A40">
      <w:pPr>
        <w:jc w:val="both"/>
        <w:rPr>
          <w:rFonts w:eastAsia="Verdana Pro" w:cs="Verdana Pro"/>
          <w:color w:val="000000" w:themeColor="text1"/>
        </w:rPr>
      </w:pPr>
      <w:r w:rsidRPr="002A0FBD">
        <w:rPr>
          <w:rFonts w:eastAsia="Verdana Pro" w:cs="Verdana Pro"/>
          <w:b/>
          <w:bCs/>
          <w:color w:val="000000" w:themeColor="text1"/>
        </w:rPr>
        <w:t xml:space="preserve">Author: </w:t>
      </w:r>
      <w:r>
        <w:rPr>
          <w:rFonts w:eastAsia="Verdana Pro" w:cs="Verdana Pro"/>
          <w:color w:val="000000" w:themeColor="text1"/>
        </w:rPr>
        <w:t>Praveen Gangadhara</w:t>
      </w:r>
    </w:p>
    <w:p w14:paraId="14D91887" w14:textId="77777777" w:rsidR="001F6A40" w:rsidRDefault="001F6A40" w:rsidP="001F6A40">
      <w:pPr>
        <w:jc w:val="both"/>
        <w:rPr>
          <w:rFonts w:ascii="Verdana Pro" w:eastAsia="Verdana Pro" w:hAnsi="Verdana Pro" w:cs="Verdana Pro"/>
          <w:color w:val="000000" w:themeColor="text1"/>
        </w:rPr>
      </w:pPr>
    </w:p>
    <w:p w14:paraId="678EB86D" w14:textId="3EFEABE1" w:rsidR="001F6A40" w:rsidRDefault="001F6A40" w:rsidP="001F6A40">
      <w:pPr>
        <w:pStyle w:val="Heading3"/>
      </w:pPr>
      <w:bookmarkStart w:id="243" w:name="_104._EII_#"/>
      <w:bookmarkStart w:id="244" w:name="_Toc197944431"/>
      <w:bookmarkStart w:id="245" w:name="_Toc199865028"/>
      <w:bookmarkStart w:id="246" w:name="Task104"/>
      <w:bookmarkEnd w:id="243"/>
      <w:r w:rsidRPr="00B10C11">
        <w:rPr>
          <w:highlight w:val="yellow"/>
        </w:rPr>
        <w:t>1</w:t>
      </w:r>
      <w:r w:rsidR="008E418B">
        <w:rPr>
          <w:highlight w:val="yellow"/>
        </w:rPr>
        <w:t>38</w:t>
      </w:r>
      <w:r w:rsidRPr="00B10C11">
        <w:rPr>
          <w:highlight w:val="yellow"/>
        </w:rPr>
        <w:t>. EII # 1</w:t>
      </w:r>
      <w:r>
        <w:rPr>
          <w:highlight w:val="yellow"/>
        </w:rPr>
        <w:t>30668</w:t>
      </w:r>
      <w:r w:rsidRPr="00B10C11">
        <w:rPr>
          <w:highlight w:val="yellow"/>
        </w:rPr>
        <w:t xml:space="preserve"> (Feature - </w:t>
      </w:r>
      <w:r>
        <w:rPr>
          <w:highlight w:val="yellow"/>
        </w:rPr>
        <w:t>527914</w:t>
      </w:r>
      <w:r w:rsidRPr="00B10C11">
        <w:rPr>
          <w:highlight w:val="yellow"/>
        </w:rPr>
        <w:t xml:space="preserve">): </w:t>
      </w:r>
      <w:r w:rsidRPr="000B4231">
        <w:rPr>
          <w:rFonts w:eastAsia="Verdana" w:cs="Verdana"/>
          <w:szCs w:val="20"/>
          <w:highlight w:val="yellow"/>
          <w:lang w:val="en-GB"/>
        </w:rPr>
        <w:t>The changes are implemented to</w:t>
      </w:r>
      <w:r w:rsidRPr="000B4231">
        <w:rPr>
          <w:rFonts w:eastAsia="Verdana" w:cs="Verdana"/>
          <w:bCs/>
          <w:szCs w:val="20"/>
          <w:highlight w:val="yellow"/>
          <w:lang w:val="en-GB"/>
        </w:rPr>
        <w:t xml:space="preserve"> </w:t>
      </w:r>
      <w:r w:rsidRPr="000B4231">
        <w:rPr>
          <w:rFonts w:eastAsia="Verdana" w:cs="Verdana"/>
          <w:szCs w:val="20"/>
          <w:highlight w:val="yellow"/>
          <w:lang w:val="en-GB"/>
        </w:rPr>
        <w:t>Save Code (GUID) value while creating the Screens from the SmartCare UI.</w:t>
      </w:r>
      <w:bookmarkEnd w:id="244"/>
      <w:bookmarkEnd w:id="245"/>
    </w:p>
    <w:bookmarkEnd w:id="246"/>
    <w:p w14:paraId="69460F14" w14:textId="77777777" w:rsidR="001F6A40" w:rsidRDefault="001F6A40" w:rsidP="001F6A40">
      <w:pPr>
        <w:rPr>
          <w:lang w:val="en-IN" w:eastAsia="en-IN"/>
        </w:rPr>
      </w:pPr>
    </w:p>
    <w:p w14:paraId="4C12D578" w14:textId="77777777" w:rsidR="001F6A40" w:rsidRPr="000B4231" w:rsidRDefault="001F6A40" w:rsidP="001F6A40">
      <w:pPr>
        <w:spacing w:line="257" w:lineRule="auto"/>
        <w:jc w:val="both"/>
        <w:rPr>
          <w:rFonts w:eastAsia="Verdana"/>
          <w:color w:val="000000" w:themeColor="text1"/>
          <w:lang w:val="en-IN"/>
        </w:rPr>
      </w:pPr>
      <w:r w:rsidRPr="000B4231">
        <w:rPr>
          <w:rFonts w:eastAsia="Verdana"/>
          <w:b/>
          <w:bCs/>
          <w:color w:val="000000" w:themeColor="text1"/>
          <w:lang w:val="en-IN"/>
        </w:rPr>
        <w:t>Release Type:</w:t>
      </w:r>
      <w:r w:rsidRPr="000B4231">
        <w:rPr>
          <w:rFonts w:eastAsia="Verdana"/>
          <w:color w:val="000000" w:themeColor="text1"/>
          <w:lang w:val="en-IN"/>
        </w:rPr>
        <w:t xml:space="preserve"> Change | </w:t>
      </w:r>
      <w:r w:rsidRPr="000B4231">
        <w:rPr>
          <w:rFonts w:eastAsia="Verdana"/>
          <w:b/>
          <w:bCs/>
          <w:color w:val="000000" w:themeColor="text1"/>
          <w:lang w:val="en-IN"/>
        </w:rPr>
        <w:t>Priority:</w:t>
      </w:r>
      <w:r w:rsidRPr="000B4231">
        <w:rPr>
          <w:rFonts w:eastAsia="Verdana"/>
          <w:color w:val="000000" w:themeColor="text1"/>
          <w:lang w:val="en-IN"/>
        </w:rPr>
        <w:t xml:space="preserve"> Urgent</w:t>
      </w:r>
    </w:p>
    <w:p w14:paraId="099440C7" w14:textId="77777777" w:rsidR="001F6A40" w:rsidRDefault="001F6A40" w:rsidP="001F6A40">
      <w:pPr>
        <w:spacing w:line="257" w:lineRule="auto"/>
        <w:jc w:val="both"/>
        <w:rPr>
          <w:rFonts w:eastAsia="Verdana"/>
          <w:color w:val="000000" w:themeColor="text1"/>
          <w:lang w:val="en-IN"/>
        </w:rPr>
      </w:pPr>
    </w:p>
    <w:p w14:paraId="1785C027" w14:textId="77777777" w:rsidR="001F6A40" w:rsidRPr="000B4231" w:rsidRDefault="001F6A40" w:rsidP="001F6A40">
      <w:pPr>
        <w:spacing w:line="257" w:lineRule="auto"/>
        <w:jc w:val="both"/>
        <w:rPr>
          <w:rFonts w:eastAsia="Verdana"/>
          <w:color w:val="000000" w:themeColor="text1"/>
          <w:lang w:val="en-IN"/>
        </w:rPr>
      </w:pPr>
      <w:r w:rsidRPr="000B4231">
        <w:rPr>
          <w:rFonts w:eastAsia="Verdana"/>
          <w:b/>
          <w:bCs/>
          <w:color w:val="000000" w:themeColor="text1"/>
          <w:lang w:val="en-IN"/>
        </w:rPr>
        <w:t>Navigation Path:</w:t>
      </w:r>
      <w:r w:rsidRPr="000B4231">
        <w:rPr>
          <w:rFonts w:eastAsia="Verdana"/>
          <w:color w:val="000000" w:themeColor="text1"/>
          <w:lang w:val="en-IN"/>
        </w:rPr>
        <w:t xml:space="preserve"> Administration – ‘Screens’ – ‘Screens’ list page – click on ‘New’ icon – ‘Screen Details’ screen -- Fill all mandatory details -- Click on ‘Save’.</w:t>
      </w:r>
    </w:p>
    <w:p w14:paraId="012951F1" w14:textId="77777777" w:rsidR="001F6A40" w:rsidRDefault="001F6A40" w:rsidP="001F6A40">
      <w:pPr>
        <w:spacing w:line="257" w:lineRule="auto"/>
        <w:jc w:val="both"/>
        <w:rPr>
          <w:rFonts w:eastAsia="Verdana"/>
          <w:color w:val="000000" w:themeColor="text1"/>
          <w:lang w:val="en-IN"/>
        </w:rPr>
      </w:pPr>
    </w:p>
    <w:p w14:paraId="29393FC0" w14:textId="77777777" w:rsidR="001F6A40" w:rsidRPr="000B4231" w:rsidRDefault="001F6A40" w:rsidP="001F6A40">
      <w:pPr>
        <w:spacing w:line="257" w:lineRule="auto"/>
        <w:jc w:val="both"/>
        <w:rPr>
          <w:rFonts w:eastAsia="Verdana"/>
          <w:b/>
          <w:bCs/>
          <w:color w:val="000000" w:themeColor="text1"/>
          <w:lang w:val="en-IN"/>
        </w:rPr>
      </w:pPr>
      <w:r w:rsidRPr="000B4231">
        <w:rPr>
          <w:rFonts w:eastAsia="Verdana"/>
          <w:b/>
          <w:bCs/>
          <w:color w:val="000000" w:themeColor="text1"/>
          <w:lang w:val="en-IN"/>
        </w:rPr>
        <w:t>Functionality ‘Before’ and ‘After’ release:</w:t>
      </w:r>
    </w:p>
    <w:p w14:paraId="144F813F" w14:textId="77777777" w:rsidR="001F6A40" w:rsidRDefault="001F6A40" w:rsidP="001F6A40">
      <w:pPr>
        <w:spacing w:line="257" w:lineRule="auto"/>
        <w:jc w:val="both"/>
        <w:rPr>
          <w:rFonts w:eastAsia="Verdana"/>
          <w:color w:val="000000" w:themeColor="text1"/>
          <w:lang w:val="en-IN"/>
        </w:rPr>
      </w:pPr>
    </w:p>
    <w:p w14:paraId="491DFA5B" w14:textId="53187998" w:rsidR="001F6A40" w:rsidRPr="000B4231" w:rsidRDefault="001F6A40" w:rsidP="001F6A40">
      <w:pPr>
        <w:spacing w:line="257" w:lineRule="auto"/>
        <w:jc w:val="both"/>
        <w:rPr>
          <w:rFonts w:eastAsia="Verdana"/>
          <w:color w:val="000000" w:themeColor="text1"/>
          <w:lang w:val="en-IN"/>
        </w:rPr>
      </w:pPr>
      <w:r w:rsidRPr="000B4231">
        <w:rPr>
          <w:rFonts w:eastAsia="Verdana"/>
          <w:b/>
          <w:bCs/>
          <w:color w:val="000000" w:themeColor="text1"/>
          <w:lang w:val="en-IN"/>
        </w:rPr>
        <w:t xml:space="preserve">Purpose: </w:t>
      </w:r>
      <w:r w:rsidRPr="000B4231">
        <w:rPr>
          <w:rFonts w:eastAsia="Verdana"/>
          <w:color w:val="000000" w:themeColor="text1"/>
          <w:lang w:val="en-IN"/>
        </w:rPr>
        <w:t xml:space="preserve">To Update a Code (GUID) </w:t>
      </w:r>
      <w:r w:rsidR="00A51F67" w:rsidRPr="000B4231">
        <w:rPr>
          <w:rFonts w:eastAsia="Verdana"/>
          <w:color w:val="000000" w:themeColor="text1"/>
          <w:lang w:val="en-IN"/>
        </w:rPr>
        <w:t xml:space="preserve">into ‘Code’ column of ‘Screens’ table </w:t>
      </w:r>
      <w:r w:rsidRPr="000B4231">
        <w:rPr>
          <w:rFonts w:eastAsia="Verdana"/>
          <w:color w:val="000000" w:themeColor="text1"/>
          <w:lang w:val="en-IN"/>
        </w:rPr>
        <w:t xml:space="preserve">when creating Screens from the SmartCare UI. </w:t>
      </w:r>
    </w:p>
    <w:p w14:paraId="1E1A5A8D" w14:textId="77777777" w:rsidR="001F6A40" w:rsidRDefault="001F6A40" w:rsidP="001F6A40">
      <w:pPr>
        <w:spacing w:line="257" w:lineRule="auto"/>
        <w:jc w:val="both"/>
        <w:rPr>
          <w:rFonts w:eastAsia="Verdana"/>
          <w:color w:val="000000" w:themeColor="text1"/>
          <w:lang w:val="en-IN"/>
        </w:rPr>
      </w:pPr>
      <w:r w:rsidRPr="000B4231">
        <w:rPr>
          <w:rFonts w:eastAsia="Verdana"/>
          <w:color w:val="000000" w:themeColor="text1"/>
          <w:lang w:val="en-IN"/>
        </w:rPr>
        <w:t xml:space="preserve"> </w:t>
      </w:r>
    </w:p>
    <w:p w14:paraId="74109B27" w14:textId="7283EACD" w:rsidR="001F6A40" w:rsidRPr="000B4231" w:rsidRDefault="001F6A40" w:rsidP="001F6A40">
      <w:pPr>
        <w:spacing w:line="257" w:lineRule="auto"/>
        <w:jc w:val="both"/>
        <w:rPr>
          <w:rFonts w:eastAsia="Verdana"/>
          <w:color w:val="000000" w:themeColor="text1"/>
          <w:lang w:val="en-IN"/>
        </w:rPr>
      </w:pPr>
      <w:r w:rsidRPr="000B4231">
        <w:rPr>
          <w:rFonts w:eastAsia="Verdana"/>
          <w:color w:val="000000" w:themeColor="text1"/>
          <w:lang w:val="en-IN"/>
        </w:rPr>
        <w:t xml:space="preserve">Before this release, here was the </w:t>
      </w:r>
      <w:r w:rsidR="00A51F67" w:rsidRPr="000B4231">
        <w:rPr>
          <w:rFonts w:eastAsia="Verdana"/>
          <w:color w:val="000000" w:themeColor="text1"/>
          <w:lang w:val="en-IN"/>
        </w:rPr>
        <w:t>behaviour</w:t>
      </w:r>
      <w:r w:rsidRPr="000B4231">
        <w:rPr>
          <w:rFonts w:eastAsia="Verdana"/>
          <w:color w:val="000000" w:themeColor="text1"/>
          <w:lang w:val="en-IN"/>
        </w:rPr>
        <w:t xml:space="preserve">. When the user created a new ‘Screen’ from ‘Screen Details’ screen, the ‘GUID’ value was not saved into ‘Code’ column of ‘Screens’ table. </w:t>
      </w:r>
    </w:p>
    <w:p w14:paraId="3C1D0F65" w14:textId="77777777" w:rsidR="001F6A40" w:rsidRPr="000B4231" w:rsidRDefault="001F6A40" w:rsidP="001F6A40">
      <w:pPr>
        <w:spacing w:line="257" w:lineRule="auto"/>
        <w:jc w:val="both"/>
        <w:rPr>
          <w:rFonts w:eastAsia="Verdana"/>
          <w:color w:val="000000" w:themeColor="text1"/>
          <w:lang w:val="en-IN"/>
        </w:rPr>
      </w:pPr>
    </w:p>
    <w:p w14:paraId="41E462A5" w14:textId="77777777" w:rsidR="001F6A40" w:rsidRPr="000B4231" w:rsidRDefault="001F6A40" w:rsidP="001F6A40">
      <w:pPr>
        <w:spacing w:line="257" w:lineRule="auto"/>
        <w:jc w:val="both"/>
        <w:rPr>
          <w:rFonts w:eastAsia="Verdana"/>
          <w:color w:val="000000" w:themeColor="text1"/>
          <w:lang w:val="en-IN"/>
        </w:rPr>
      </w:pPr>
      <w:r w:rsidRPr="000B4231">
        <w:rPr>
          <w:rFonts w:eastAsia="Verdana"/>
          <w:color w:val="000000" w:themeColor="text1"/>
          <w:lang w:val="en-IN"/>
        </w:rPr>
        <w:t>With this release, the functionality has been implemented to save ‘GUID’ value into the ‘Code’ column of ‘Screens’ table when the user creates new ‘Screen’ from the ‘Screen Details’ screen.</w:t>
      </w:r>
    </w:p>
    <w:p w14:paraId="71A91C52" w14:textId="77777777" w:rsidR="001F6A40" w:rsidRPr="000B4231" w:rsidRDefault="001F6A40" w:rsidP="001F6A40">
      <w:pPr>
        <w:spacing w:line="257" w:lineRule="auto"/>
        <w:jc w:val="both"/>
        <w:rPr>
          <w:rFonts w:eastAsia="Verdana"/>
          <w:color w:val="000000" w:themeColor="text1"/>
          <w:lang w:val="en-IN"/>
        </w:rPr>
      </w:pPr>
      <w:r w:rsidRPr="000B4231">
        <w:rPr>
          <w:rFonts w:eastAsia="Verdana"/>
          <w:color w:val="000000" w:themeColor="text1"/>
          <w:lang w:val="en-IN"/>
        </w:rPr>
        <w:t xml:space="preserve"> </w:t>
      </w:r>
    </w:p>
    <w:p w14:paraId="7FB06175" w14:textId="77777777" w:rsidR="001F6A40" w:rsidRPr="00A13A02" w:rsidRDefault="001F6A40" w:rsidP="001F6A40">
      <w:pPr>
        <w:spacing w:line="257" w:lineRule="auto"/>
        <w:jc w:val="both"/>
        <w:rPr>
          <w:rFonts w:eastAsia="Verdana"/>
          <w:b/>
          <w:bCs/>
          <w:color w:val="000000" w:themeColor="text1"/>
          <w:lang w:val="en-IN"/>
        </w:rPr>
      </w:pPr>
      <w:r w:rsidRPr="00A13A02">
        <w:rPr>
          <w:rFonts w:eastAsia="Verdana"/>
          <w:b/>
          <w:bCs/>
          <w:color w:val="000000" w:themeColor="text1"/>
          <w:lang w:val="en-IN"/>
        </w:rPr>
        <w:t>‘Screens’ list page:</w:t>
      </w:r>
    </w:p>
    <w:p w14:paraId="2C97C675" w14:textId="77777777" w:rsidR="001F6A40" w:rsidRPr="000B4231" w:rsidRDefault="001F6A40" w:rsidP="001F6A40">
      <w:pPr>
        <w:spacing w:line="257" w:lineRule="auto"/>
        <w:jc w:val="both"/>
        <w:rPr>
          <w:rFonts w:eastAsia="Verdana"/>
          <w:color w:val="000000" w:themeColor="text1"/>
          <w:lang w:val="en-IN"/>
        </w:rPr>
      </w:pPr>
      <w:r w:rsidRPr="000B4231">
        <w:rPr>
          <w:rFonts w:eastAsia="Verdana"/>
          <w:color w:val="000000" w:themeColor="text1"/>
          <w:lang w:val="en-IN"/>
        </w:rPr>
        <w:t xml:space="preserve"> </w:t>
      </w:r>
    </w:p>
    <w:p w14:paraId="55A54135" w14:textId="49D3AE9C" w:rsidR="001F6A40" w:rsidRPr="000B4231" w:rsidRDefault="001F6A40" w:rsidP="001F6A40">
      <w:pPr>
        <w:spacing w:line="257" w:lineRule="auto"/>
        <w:jc w:val="both"/>
        <w:rPr>
          <w:rFonts w:eastAsia="Verdana"/>
          <w:color w:val="000000" w:themeColor="text1"/>
          <w:lang w:val="en-IN"/>
        </w:rPr>
      </w:pPr>
      <w:r w:rsidRPr="000B4231">
        <w:rPr>
          <w:rFonts w:eastAsia="Verdana"/>
          <w:color w:val="000000" w:themeColor="text1"/>
          <w:lang w:val="en-IN"/>
        </w:rPr>
        <w:t>When user click on ‘New’ icon in the ‘Screens’ list page, the ‘Screen Details’ screen will be displayed</w:t>
      </w:r>
      <w:r w:rsidR="00A51F67">
        <w:rPr>
          <w:rFonts w:eastAsia="Verdana"/>
          <w:color w:val="000000" w:themeColor="text1"/>
          <w:lang w:val="en-IN"/>
        </w:rPr>
        <w:t>.</w:t>
      </w:r>
    </w:p>
    <w:p w14:paraId="3FC36BC4" w14:textId="77777777" w:rsidR="001F6A40" w:rsidRDefault="001F6A40" w:rsidP="001F6A40">
      <w:pPr>
        <w:tabs>
          <w:tab w:val="left" w:pos="5100"/>
        </w:tabs>
        <w:spacing w:before="200" w:after="200"/>
        <w:jc w:val="both"/>
      </w:pPr>
      <w:r>
        <w:rPr>
          <w:noProof/>
        </w:rPr>
        <w:lastRenderedPageBreak/>
        <w:drawing>
          <wp:inline distT="0" distB="0" distL="0" distR="0" wp14:anchorId="79C7A6B9" wp14:editId="7B5403CF">
            <wp:extent cx="5730737" cy="1475360"/>
            <wp:effectExtent l="0" t="0" r="0" b="0"/>
            <wp:docPr id="1195381503"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5381503" name="drawing" descr="A screenshot of a computer&#10;&#10;AI-generated content may be incorrect."/>
                    <pic:cNvPicPr/>
                  </pic:nvPicPr>
                  <pic:blipFill>
                    <a:blip r:embed="rId129">
                      <a:extLst>
                        <a:ext uri="{28A0092B-C50C-407E-A947-70E740481C1C}">
                          <a14:useLocalDpi xmlns:a14="http://schemas.microsoft.com/office/drawing/2010/main" val="0"/>
                        </a:ext>
                      </a:extLst>
                    </a:blip>
                    <a:stretch>
                      <a:fillRect/>
                    </a:stretch>
                  </pic:blipFill>
                  <pic:spPr>
                    <a:xfrm>
                      <a:off x="0" y="0"/>
                      <a:ext cx="5730737" cy="1475360"/>
                    </a:xfrm>
                    <a:prstGeom prst="rect">
                      <a:avLst/>
                    </a:prstGeom>
                  </pic:spPr>
                </pic:pic>
              </a:graphicData>
            </a:graphic>
          </wp:inline>
        </w:drawing>
      </w:r>
    </w:p>
    <w:p w14:paraId="470A0C0E" w14:textId="77777777" w:rsidR="001F6A40" w:rsidRDefault="001F6A40" w:rsidP="001F6A40">
      <w:pPr>
        <w:spacing w:line="257" w:lineRule="auto"/>
        <w:jc w:val="both"/>
        <w:rPr>
          <w:rFonts w:eastAsia="Verdana"/>
          <w:color w:val="333333"/>
          <w:lang w:val="en-GB"/>
        </w:rPr>
      </w:pPr>
      <w:r w:rsidRPr="722274AB">
        <w:rPr>
          <w:rFonts w:eastAsia="Verdana"/>
          <w:b/>
          <w:bCs/>
          <w:color w:val="333333"/>
          <w:lang w:val="en-GB"/>
        </w:rPr>
        <w:t>‘Screen Details’ screen:</w:t>
      </w:r>
    </w:p>
    <w:p w14:paraId="677D445C" w14:textId="77777777" w:rsidR="001F6A40" w:rsidRDefault="001F6A40" w:rsidP="001F6A40">
      <w:pPr>
        <w:tabs>
          <w:tab w:val="left" w:pos="5100"/>
        </w:tabs>
        <w:spacing w:before="200" w:after="200"/>
        <w:jc w:val="both"/>
      </w:pPr>
      <w:r>
        <w:rPr>
          <w:noProof/>
        </w:rPr>
        <w:drawing>
          <wp:inline distT="0" distB="0" distL="0" distR="0" wp14:anchorId="61231F19" wp14:editId="1B6CE883">
            <wp:extent cx="5730737" cy="2078916"/>
            <wp:effectExtent l="0" t="0" r="0" b="0"/>
            <wp:docPr id="784204592"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204592" name="drawing" descr="A screenshot of a computer&#10;&#10;AI-generated content may be incorrect."/>
                    <pic:cNvPicPr/>
                  </pic:nvPicPr>
                  <pic:blipFill>
                    <a:blip r:embed="rId130">
                      <a:extLst>
                        <a:ext uri="{28A0092B-C50C-407E-A947-70E740481C1C}">
                          <a14:useLocalDpi xmlns:a14="http://schemas.microsoft.com/office/drawing/2010/main" val="0"/>
                        </a:ext>
                      </a:extLst>
                    </a:blip>
                    <a:stretch>
                      <a:fillRect/>
                    </a:stretch>
                  </pic:blipFill>
                  <pic:spPr>
                    <a:xfrm>
                      <a:off x="0" y="0"/>
                      <a:ext cx="5730737" cy="2078916"/>
                    </a:xfrm>
                    <a:prstGeom prst="rect">
                      <a:avLst/>
                    </a:prstGeom>
                  </pic:spPr>
                </pic:pic>
              </a:graphicData>
            </a:graphic>
          </wp:inline>
        </w:drawing>
      </w:r>
    </w:p>
    <w:p w14:paraId="4BB45E01" w14:textId="77777777" w:rsidR="001F6A40" w:rsidRDefault="001F6A40" w:rsidP="001F6A40">
      <w:pPr>
        <w:tabs>
          <w:tab w:val="left" w:pos="5100"/>
        </w:tabs>
        <w:spacing w:before="200" w:after="200"/>
        <w:jc w:val="both"/>
      </w:pPr>
      <w:r w:rsidRPr="722274AB">
        <w:rPr>
          <w:rFonts w:eastAsia="Verdana"/>
          <w:color w:val="333333"/>
          <w:lang w:val="en-GB"/>
        </w:rPr>
        <w:t>The ‘Code’ column is saved with GUID value for newly created screen in the ‘Screens’ table.</w:t>
      </w:r>
    </w:p>
    <w:p w14:paraId="61872B5F" w14:textId="77777777" w:rsidR="001F6A40" w:rsidRPr="00AC434C" w:rsidRDefault="001F6A40" w:rsidP="001F6A40">
      <w:pPr>
        <w:tabs>
          <w:tab w:val="left" w:pos="5100"/>
        </w:tabs>
        <w:spacing w:before="200" w:after="200"/>
        <w:jc w:val="both"/>
      </w:pPr>
      <w:r>
        <w:rPr>
          <w:noProof/>
        </w:rPr>
        <w:drawing>
          <wp:inline distT="0" distB="0" distL="0" distR="0" wp14:anchorId="3C20A8AE" wp14:editId="4BF3F2CD">
            <wp:extent cx="5730737" cy="1993565"/>
            <wp:effectExtent l="0" t="0" r="0" b="0"/>
            <wp:docPr id="1616413967"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6413967" name="drawing" descr="A screenshot of a computer&#10;&#10;AI-generated content may be incorrect."/>
                    <pic:cNvPicPr/>
                  </pic:nvPicPr>
                  <pic:blipFill>
                    <a:blip r:embed="rId131">
                      <a:extLst>
                        <a:ext uri="{28A0092B-C50C-407E-A947-70E740481C1C}">
                          <a14:useLocalDpi xmlns:a14="http://schemas.microsoft.com/office/drawing/2010/main" val="0"/>
                        </a:ext>
                      </a:extLst>
                    </a:blip>
                    <a:stretch>
                      <a:fillRect/>
                    </a:stretch>
                  </pic:blipFill>
                  <pic:spPr>
                    <a:xfrm>
                      <a:off x="0" y="0"/>
                      <a:ext cx="5730737" cy="1993565"/>
                    </a:xfrm>
                    <a:prstGeom prst="rect">
                      <a:avLst/>
                    </a:prstGeom>
                  </pic:spPr>
                </pic:pic>
              </a:graphicData>
            </a:graphic>
          </wp:inline>
        </w:drawing>
      </w:r>
    </w:p>
    <w:p w14:paraId="1997C1A4" w14:textId="77777777" w:rsidR="001F6A40" w:rsidRDefault="001F6A40" w:rsidP="001F6A40">
      <w:pPr>
        <w:pBdr>
          <w:bottom w:val="single" w:sz="12" w:space="1" w:color="000000"/>
        </w:pBdr>
        <w:jc w:val="both"/>
        <w:rPr>
          <w:rFonts w:eastAsia="Verdana"/>
        </w:rPr>
      </w:pPr>
    </w:p>
    <w:p w14:paraId="6DEC7A28" w14:textId="77777777" w:rsidR="001F6A40" w:rsidRDefault="001F6A40" w:rsidP="001F6A40">
      <w:pPr>
        <w:rPr>
          <w:color w:val="202124"/>
        </w:rPr>
      </w:pPr>
    </w:p>
    <w:p w14:paraId="2417389C" w14:textId="77777777" w:rsidR="001F6A40" w:rsidRPr="00F127D0" w:rsidRDefault="001F6A40" w:rsidP="001F6A40">
      <w:pPr>
        <w:pStyle w:val="Heading1"/>
        <w:rPr>
          <w:sz w:val="20"/>
          <w:szCs w:val="20"/>
        </w:rPr>
      </w:pPr>
      <w:bookmarkStart w:id="247" w:name="_Toc197944432"/>
      <w:bookmarkStart w:id="248" w:name="_Toc199865029"/>
      <w:r>
        <w:rPr>
          <w:sz w:val="20"/>
          <w:szCs w:val="20"/>
        </w:rPr>
        <w:t>Second Opinions</w:t>
      </w:r>
      <w:bookmarkEnd w:id="247"/>
      <w:bookmarkEnd w:id="248"/>
    </w:p>
    <w:p w14:paraId="29E377B0" w14:textId="77777777" w:rsidR="001F6A40" w:rsidRPr="00B87F2E"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7804728B"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16736B90"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64F237DF"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3B564792"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046A1531"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DAB3BC6" w14:textId="7E8A56B6" w:rsidR="001F6A40" w:rsidRPr="000F25CC" w:rsidRDefault="001F6A40" w:rsidP="000A2586">
            <w:pPr>
              <w:jc w:val="center"/>
            </w:pPr>
            <w:r w:rsidRPr="000F25CC">
              <w:t>1</w:t>
            </w:r>
            <w:r w:rsidR="008E418B">
              <w:t>39</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0D210FBF" w14:textId="77777777" w:rsidR="001F6A40" w:rsidRPr="000F25CC" w:rsidRDefault="001F6A40" w:rsidP="000A2586">
            <w:pPr>
              <w:jc w:val="center"/>
              <w:rPr>
                <w:color w:val="000000"/>
              </w:rPr>
            </w:pPr>
            <w:r w:rsidRPr="000F25CC">
              <w:rPr>
                <w:color w:val="000000"/>
              </w:rPr>
              <w:t>Core Bugs #</w:t>
            </w:r>
            <w:r w:rsidRPr="000F25CC">
              <w:t xml:space="preserve"> </w:t>
            </w:r>
            <w:r w:rsidRPr="000F25CC">
              <w:rPr>
                <w:color w:val="000000"/>
              </w:rPr>
              <w:t>131461</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4865CCAE" w14:textId="77777777" w:rsidR="001F6A40" w:rsidRPr="000F25CC" w:rsidRDefault="001F6A40" w:rsidP="000A2586">
            <w:r w:rsidRPr="000F25CC">
              <w:rPr>
                <w:rFonts w:eastAsia="Verdana"/>
                <w:color w:val="000000" w:themeColor="text1"/>
              </w:rPr>
              <w:t>Broken image when saving 2nd Opinion letter.</w:t>
            </w:r>
          </w:p>
        </w:tc>
      </w:tr>
    </w:tbl>
    <w:p w14:paraId="74BBB471" w14:textId="77777777" w:rsidR="001F6A40" w:rsidRPr="00ED69B9" w:rsidRDefault="001F6A40" w:rsidP="001F6A40">
      <w:pPr>
        <w:spacing w:before="240" w:after="240"/>
        <w:jc w:val="both"/>
        <w:rPr>
          <w:rFonts w:eastAsia="Verdana"/>
          <w:color w:val="000000" w:themeColor="text1"/>
        </w:rPr>
      </w:pPr>
      <w:r w:rsidRPr="6ED99123">
        <w:rPr>
          <w:rFonts w:eastAsia="Verdana"/>
          <w:b/>
          <w:bCs/>
          <w:color w:val="000000" w:themeColor="text1"/>
        </w:rPr>
        <w:t xml:space="preserve">Author: </w:t>
      </w:r>
      <w:r w:rsidRPr="000F25CC">
        <w:rPr>
          <w:rFonts w:eastAsia="Verdana"/>
          <w:color w:val="000000" w:themeColor="text1"/>
        </w:rPr>
        <w:t>Navyashree Jois</w:t>
      </w:r>
    </w:p>
    <w:p w14:paraId="6006435E" w14:textId="6973A5C8" w:rsidR="001F6A40" w:rsidRPr="000F25CC" w:rsidRDefault="001F6A40" w:rsidP="001F6A40">
      <w:pPr>
        <w:pStyle w:val="Heading3"/>
      </w:pPr>
      <w:bookmarkStart w:id="249" w:name="_105._EII_#"/>
      <w:bookmarkStart w:id="250" w:name="task105"/>
      <w:bookmarkStart w:id="251" w:name="_Toc197944433"/>
      <w:bookmarkStart w:id="252" w:name="_Toc199865030"/>
      <w:bookmarkEnd w:id="249"/>
      <w:r w:rsidRPr="000F25CC">
        <w:lastRenderedPageBreak/>
        <w:t>1</w:t>
      </w:r>
      <w:r w:rsidR="008E418B">
        <w:t>39</w:t>
      </w:r>
      <w:r w:rsidRPr="000F25CC">
        <w:t>. Core Bugs # 131461: Broken image when saving 2nd Opinion letter.</w:t>
      </w:r>
      <w:bookmarkEnd w:id="250"/>
      <w:bookmarkEnd w:id="251"/>
      <w:bookmarkEnd w:id="252"/>
    </w:p>
    <w:p w14:paraId="6B5351C6"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rPr>
        <w:t>Release Type:</w:t>
      </w:r>
      <w:r w:rsidRPr="722274AB">
        <w:rPr>
          <w:rFonts w:eastAsia="Verdana"/>
          <w:color w:val="000000" w:themeColor="text1"/>
        </w:rPr>
        <w:t xml:space="preserve"> Fix | </w:t>
      </w:r>
      <w:r w:rsidRPr="722274AB">
        <w:rPr>
          <w:rFonts w:eastAsia="Verdana"/>
          <w:b/>
          <w:bCs/>
          <w:color w:val="000000" w:themeColor="text1"/>
        </w:rPr>
        <w:t>Priority:</w:t>
      </w:r>
      <w:r w:rsidRPr="722274AB">
        <w:rPr>
          <w:rFonts w:eastAsia="Verdana"/>
          <w:color w:val="000000" w:themeColor="text1"/>
        </w:rPr>
        <w:t xml:space="preserve"> High   </w:t>
      </w:r>
    </w:p>
    <w:p w14:paraId="767516F5" w14:textId="4D66F4E4" w:rsidR="001F6A40" w:rsidRDefault="001F6A40" w:rsidP="001F6A40">
      <w:pPr>
        <w:spacing w:before="240" w:after="240"/>
        <w:jc w:val="both"/>
        <w:rPr>
          <w:rFonts w:eastAsia="Verdana"/>
          <w:color w:val="000000" w:themeColor="text1"/>
        </w:rPr>
      </w:pPr>
      <w:r w:rsidRPr="722274AB">
        <w:rPr>
          <w:rFonts w:eastAsia="Verdana"/>
          <w:b/>
          <w:bCs/>
          <w:color w:val="000000" w:themeColor="text1"/>
        </w:rPr>
        <w:t>Prerequisites:</w:t>
      </w:r>
      <w:r w:rsidRPr="722274AB">
        <w:rPr>
          <w:rFonts w:eastAsia="Verdana"/>
          <w:color w:val="000000" w:themeColor="text1"/>
        </w:rPr>
        <w:t xml:space="preserve"> A Letter Template with Image is added for ‘2nd Opinion Letter’ Letter Category. </w:t>
      </w:r>
    </w:p>
    <w:p w14:paraId="04FEA2ED"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rPr>
        <w:t>Navigation Path:</w:t>
      </w:r>
      <w:r w:rsidRPr="722274AB">
        <w:rPr>
          <w:rFonts w:eastAsia="Verdana"/>
          <w:color w:val="000000" w:themeColor="text1"/>
        </w:rPr>
        <w:t xml:space="preserve"> Login to SmartCare – Search for ‘Second Opinions (My Office)’ – Select second opinion letter from dropdown - select the Client - Enter the required values under ‘2nd Opinion’ tab – Go to ‘Letter List’ tab – Click on ‘New Letter…’ – Select the template – Enter the required field Values – Save the Letter Details. </w:t>
      </w:r>
    </w:p>
    <w:p w14:paraId="37BD238F" w14:textId="77777777" w:rsidR="001F6A40" w:rsidRDefault="001F6A40" w:rsidP="001F6A40">
      <w:pPr>
        <w:spacing w:before="240" w:after="240"/>
        <w:jc w:val="both"/>
        <w:rPr>
          <w:rFonts w:eastAsia="Verdana"/>
          <w:color w:val="000000" w:themeColor="text1"/>
        </w:rPr>
      </w:pPr>
      <w:r w:rsidRPr="722274AB">
        <w:rPr>
          <w:rFonts w:eastAsia="Verdana"/>
          <w:b/>
          <w:bCs/>
          <w:color w:val="000000" w:themeColor="text1"/>
        </w:rPr>
        <w:t xml:space="preserve">Functionality ‘Before’ and ‘After’ release: </w:t>
      </w:r>
      <w:r w:rsidRPr="722274AB">
        <w:rPr>
          <w:rFonts w:eastAsia="Verdana"/>
          <w:color w:val="000000" w:themeColor="text1"/>
        </w:rPr>
        <w:t xml:space="preserve"> </w:t>
      </w:r>
    </w:p>
    <w:p w14:paraId="6E09E709" w14:textId="03AAE02E" w:rsidR="001F6A40" w:rsidRDefault="001F6A40" w:rsidP="001F6A40">
      <w:pPr>
        <w:spacing w:before="240" w:after="240"/>
        <w:jc w:val="both"/>
        <w:rPr>
          <w:rFonts w:eastAsia="Verdana"/>
          <w:color w:val="000000" w:themeColor="text1"/>
        </w:rPr>
      </w:pPr>
      <w:r w:rsidRPr="722274AB">
        <w:rPr>
          <w:rFonts w:eastAsia="Verdana"/>
          <w:color w:val="000000" w:themeColor="text1"/>
        </w:rPr>
        <w:t xml:space="preserve">Before this release, here was the </w:t>
      </w:r>
      <w:r w:rsidR="007524D7" w:rsidRPr="722274AB">
        <w:rPr>
          <w:rFonts w:eastAsia="Verdana"/>
          <w:color w:val="000000" w:themeColor="text1"/>
        </w:rPr>
        <w:t>behavior</w:t>
      </w:r>
      <w:r w:rsidRPr="722274AB">
        <w:rPr>
          <w:rFonts w:eastAsia="Verdana"/>
          <w:color w:val="000000" w:themeColor="text1"/>
        </w:rPr>
        <w:t xml:space="preserve">. Whenever the user attempted to save the details of a 2nd Opinion Letter, </w:t>
      </w:r>
      <w:r w:rsidR="004C5B4F" w:rsidRPr="004C5B4F">
        <w:rPr>
          <w:rFonts w:eastAsia="Verdana"/>
          <w:color w:val="000000" w:themeColor="text1"/>
        </w:rPr>
        <w:t>any associated image appeared to be saved, but upon reopening the letter, the image was not retained</w:t>
      </w:r>
      <w:r w:rsidRPr="722274AB">
        <w:rPr>
          <w:rFonts w:eastAsia="Verdana"/>
          <w:color w:val="000000" w:themeColor="text1"/>
        </w:rPr>
        <w:t xml:space="preserve">. </w:t>
      </w:r>
    </w:p>
    <w:p w14:paraId="0CF1260E" w14:textId="0734EA61" w:rsidR="001F6A40" w:rsidRPr="00107A38" w:rsidRDefault="001F6A40" w:rsidP="001F6A40">
      <w:pPr>
        <w:spacing w:before="240" w:after="240"/>
        <w:jc w:val="both"/>
        <w:rPr>
          <w:rFonts w:eastAsia="Verdana"/>
          <w:color w:val="000000" w:themeColor="text1"/>
        </w:rPr>
      </w:pPr>
      <w:r w:rsidRPr="722274AB">
        <w:rPr>
          <w:rFonts w:eastAsia="Verdana"/>
          <w:color w:val="000000" w:themeColor="text1"/>
        </w:rPr>
        <w:t>With this release, the issue mentioned above is resolved. Now, when the user save</w:t>
      </w:r>
      <w:r w:rsidR="006712B4">
        <w:rPr>
          <w:rFonts w:eastAsia="Verdana"/>
          <w:color w:val="000000" w:themeColor="text1"/>
        </w:rPr>
        <w:t>s</w:t>
      </w:r>
      <w:r w:rsidRPr="722274AB">
        <w:rPr>
          <w:rFonts w:eastAsia="Verdana"/>
          <w:color w:val="000000" w:themeColor="text1"/>
        </w:rPr>
        <w:t xml:space="preserve"> the details of a 2nd Opinion Letter, the associated image is successfully retained and remains visible upon reopening the letter.</w:t>
      </w:r>
    </w:p>
    <w:p w14:paraId="1A4D9C36" w14:textId="77777777" w:rsidR="001F6A40" w:rsidRDefault="001F6A40" w:rsidP="001F6A40">
      <w:pPr>
        <w:pBdr>
          <w:bottom w:val="single" w:sz="12" w:space="1" w:color="000000"/>
        </w:pBdr>
        <w:jc w:val="both"/>
        <w:rPr>
          <w:rFonts w:eastAsia="Verdana"/>
        </w:rPr>
      </w:pPr>
    </w:p>
    <w:p w14:paraId="2E6E9524" w14:textId="77777777" w:rsidR="001F6A40" w:rsidRDefault="001F6A40" w:rsidP="001F6A40"/>
    <w:p w14:paraId="635C5187" w14:textId="21034A5B" w:rsidR="001F6A40" w:rsidRDefault="001F6A40" w:rsidP="001F6A40">
      <w:pPr>
        <w:pStyle w:val="Heading1"/>
      </w:pPr>
      <w:bookmarkStart w:id="253" w:name="_Toc197944434"/>
      <w:bookmarkStart w:id="254" w:name="_Toc199865031"/>
      <w:r>
        <w:t>Services</w:t>
      </w:r>
      <w:bookmarkEnd w:id="253"/>
      <w:bookmarkEnd w:id="254"/>
    </w:p>
    <w:p w14:paraId="67B0A4DF" w14:textId="77777777" w:rsidR="001F6A40" w:rsidRPr="003434E7"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40592787"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7EB1F060"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0B5F8C43"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6B94A3B4"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0F44F78D"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374E38B1" w14:textId="1F886D81" w:rsidR="001F6A40" w:rsidRPr="00C564D7" w:rsidRDefault="001F6A40" w:rsidP="000A2586">
            <w:pPr>
              <w:jc w:val="center"/>
              <w:rPr>
                <w:highlight w:val="cyan"/>
              </w:rPr>
            </w:pPr>
            <w:r w:rsidRPr="00C564D7">
              <w:rPr>
                <w:highlight w:val="cyan"/>
              </w:rPr>
              <w:t>14</w:t>
            </w:r>
            <w:r w:rsidR="008E418B" w:rsidRPr="00C564D7">
              <w:rPr>
                <w:highlight w:val="cyan"/>
              </w:rPr>
              <w:t>0</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4EE19F30" w14:textId="77777777" w:rsidR="001F6A40" w:rsidRPr="00C564D7" w:rsidRDefault="001F6A40" w:rsidP="000A2586">
            <w:pPr>
              <w:jc w:val="center"/>
              <w:rPr>
                <w:color w:val="000000"/>
                <w:highlight w:val="cyan"/>
              </w:rPr>
            </w:pPr>
            <w:r w:rsidRPr="00C564D7">
              <w:rPr>
                <w:color w:val="000000"/>
                <w:highlight w:val="cyan"/>
              </w:rPr>
              <w:t>Core Bugs #</w:t>
            </w:r>
            <w:r w:rsidRPr="00C564D7">
              <w:rPr>
                <w:highlight w:val="cyan"/>
              </w:rPr>
              <w:t xml:space="preserve"> 131227</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40A4D9D1" w14:textId="77777777" w:rsidR="001F6A40" w:rsidRPr="00C564D7" w:rsidRDefault="001F6A40" w:rsidP="000A2586">
            <w:pPr>
              <w:rPr>
                <w:highlight w:val="cyan"/>
              </w:rPr>
            </w:pPr>
            <w:r w:rsidRPr="00C564D7">
              <w:rPr>
                <w:rFonts w:eastAsia="Verdana"/>
                <w:highlight w:val="cyan"/>
              </w:rPr>
              <w:t>The Add-On procedure codes are displayed blank in the ‘Add-On Codes’ tab of ‘Service Detail’ screen.</w:t>
            </w:r>
          </w:p>
        </w:tc>
      </w:tr>
      <w:tr w:rsidR="001F6A40" w:rsidRPr="00A85CE9" w14:paraId="06315055"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63D9A0C8" w14:textId="0851CC71" w:rsidR="001F6A40" w:rsidRPr="00E96373" w:rsidRDefault="001F6A40" w:rsidP="000A2586">
            <w:pPr>
              <w:jc w:val="center"/>
              <w:rPr>
                <w:highlight w:val="green"/>
              </w:rPr>
            </w:pPr>
            <w:r w:rsidRPr="00E96373">
              <w:rPr>
                <w:highlight w:val="green"/>
              </w:rPr>
              <w:t>14</w:t>
            </w:r>
            <w:r w:rsidR="008E418B" w:rsidRPr="00E96373">
              <w:rPr>
                <w:highlight w:val="green"/>
              </w:rPr>
              <w:t>1</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2EF9FA37" w14:textId="77777777" w:rsidR="001F6A40" w:rsidRPr="00E96373" w:rsidRDefault="001F6A40" w:rsidP="000A2586">
            <w:pPr>
              <w:jc w:val="center"/>
              <w:rPr>
                <w:color w:val="000000"/>
                <w:highlight w:val="green"/>
              </w:rPr>
            </w:pPr>
            <w:r w:rsidRPr="00E96373">
              <w:rPr>
                <w:color w:val="000000"/>
                <w:highlight w:val="green"/>
              </w:rPr>
              <w:t>Core Bugs # 131494</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4700D67D" w14:textId="77777777" w:rsidR="001F6A40" w:rsidRPr="00E96373" w:rsidRDefault="001F6A40" w:rsidP="000A2586">
            <w:pPr>
              <w:rPr>
                <w:rStyle w:val="normaltextrun"/>
                <w:color w:val="000000"/>
                <w:highlight w:val="green"/>
                <w:shd w:val="clear" w:color="auto" w:fill="FFFFFF"/>
              </w:rPr>
            </w:pPr>
            <w:r w:rsidRPr="00E96373">
              <w:rPr>
                <w:rFonts w:eastAsia="Arial" w:cs="Arial"/>
                <w:color w:val="000000" w:themeColor="text1"/>
                <w:highlight w:val="green"/>
                <w:lang w:val="en-IN"/>
              </w:rPr>
              <w:t>Services (My Office) – Slowness in loading data.</w:t>
            </w:r>
          </w:p>
        </w:tc>
      </w:tr>
      <w:tr w:rsidR="00C66690" w:rsidRPr="00A85CE9" w14:paraId="2DCBF97A" w14:textId="77777777" w:rsidTr="00C66690">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2BED793F" w14:textId="2E41ADD8" w:rsidR="00C66690" w:rsidRDefault="008E418B" w:rsidP="00C66690">
            <w:pPr>
              <w:jc w:val="center"/>
            </w:pPr>
            <w:r>
              <w:t>142</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50511F22" w14:textId="1DA3BE75" w:rsidR="00C66690" w:rsidRDefault="00C66690" w:rsidP="00C66690">
            <w:pPr>
              <w:jc w:val="center"/>
              <w:rPr>
                <w:color w:val="000000"/>
              </w:rPr>
            </w:pPr>
            <w:r>
              <w:rPr>
                <w:color w:val="000000" w:themeColor="text1"/>
              </w:rPr>
              <w:t xml:space="preserve">EII # </w:t>
            </w:r>
            <w:r w:rsidRPr="008C7EBD">
              <w:rPr>
                <w:color w:val="000000" w:themeColor="text1"/>
              </w:rPr>
              <w:t>124612</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53242C80" w14:textId="2DCE4A39" w:rsidR="00C66690" w:rsidRPr="00701052" w:rsidRDefault="00C66690" w:rsidP="00C66690">
            <w:pPr>
              <w:rPr>
                <w:rFonts w:eastAsia="Arial" w:cs="Arial"/>
                <w:color w:val="000000" w:themeColor="text1"/>
                <w:lang w:val="en-IN"/>
              </w:rPr>
            </w:pPr>
            <w:r w:rsidRPr="008C7EBD">
              <w:rPr>
                <w:rFonts w:eastAsia="Verdana"/>
              </w:rPr>
              <w:t>Added a new ‘SUD/Sensitive Information’ checkbox to ’Health Data Elements’ screen. </w:t>
            </w:r>
          </w:p>
        </w:tc>
      </w:tr>
      <w:tr w:rsidR="00C66690" w:rsidRPr="00A85CE9" w14:paraId="0C97368F"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2CE374F8" w14:textId="126A9203" w:rsidR="00C66690" w:rsidRPr="00701052" w:rsidRDefault="00C66690" w:rsidP="00C66690">
            <w:pPr>
              <w:jc w:val="center"/>
              <w:rPr>
                <w:highlight w:val="yellow"/>
              </w:rPr>
            </w:pPr>
            <w:r w:rsidRPr="00701052">
              <w:rPr>
                <w:highlight w:val="yellow"/>
              </w:rPr>
              <w:t>14</w:t>
            </w:r>
            <w:r w:rsidR="008E418B">
              <w:rPr>
                <w:highlight w:val="yellow"/>
              </w:rPr>
              <w:t>3</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2D0B0864" w14:textId="77777777" w:rsidR="00C66690" w:rsidRPr="00701052" w:rsidRDefault="00C66690" w:rsidP="00C66690">
            <w:pPr>
              <w:jc w:val="center"/>
              <w:rPr>
                <w:color w:val="000000"/>
                <w:highlight w:val="yellow"/>
              </w:rPr>
            </w:pPr>
            <w:r w:rsidRPr="00701052">
              <w:rPr>
                <w:color w:val="000000"/>
                <w:highlight w:val="yellow"/>
              </w:rPr>
              <w:t>EII # 124611</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1B4DA3F2" w14:textId="77777777" w:rsidR="00C66690" w:rsidRPr="00701052" w:rsidRDefault="00C66690" w:rsidP="00C66690">
            <w:pPr>
              <w:rPr>
                <w:rStyle w:val="normaltextrun"/>
                <w:color w:val="000000"/>
                <w:highlight w:val="yellow"/>
                <w:shd w:val="clear" w:color="auto" w:fill="FFFFFF"/>
              </w:rPr>
            </w:pPr>
            <w:r w:rsidRPr="00701052">
              <w:rPr>
                <w:rFonts w:eastAsia="Verdana"/>
                <w:color w:val="202124"/>
                <w:highlight w:val="yellow"/>
              </w:rPr>
              <w:t>A</w:t>
            </w:r>
            <w:r w:rsidRPr="00701052">
              <w:rPr>
                <w:rFonts w:eastAsia="Verdana"/>
                <w:color w:val="000000" w:themeColor="text1"/>
                <w:highlight w:val="yellow"/>
              </w:rPr>
              <w:t>dded a ‘Sensitive Information Collected on this Service’ checkbox in ‘Service Information’ section of ‘Services Detail’ screen, Services/Notes’, and ‘Group Service Detail’ screen.</w:t>
            </w:r>
          </w:p>
        </w:tc>
      </w:tr>
    </w:tbl>
    <w:p w14:paraId="2014D5E8" w14:textId="77777777" w:rsidR="001F6A40" w:rsidRDefault="001F6A40" w:rsidP="001F6A40">
      <w:pPr>
        <w:jc w:val="both"/>
        <w:rPr>
          <w:rFonts w:eastAsia="Verdana"/>
          <w:b/>
          <w:bCs/>
          <w:lang w:val="en"/>
        </w:rPr>
      </w:pPr>
    </w:p>
    <w:p w14:paraId="6E11A0EB" w14:textId="77777777" w:rsidR="001F6A40" w:rsidRPr="003B3964" w:rsidRDefault="001F6A40" w:rsidP="001F6A40">
      <w:pPr>
        <w:jc w:val="both"/>
        <w:rPr>
          <w:rFonts w:eastAsia="Verdana"/>
          <w:lang w:val="en"/>
        </w:rPr>
      </w:pPr>
      <w:r w:rsidRPr="003B3964">
        <w:rPr>
          <w:rFonts w:eastAsia="Verdana"/>
          <w:b/>
          <w:bCs/>
          <w:lang w:val="en"/>
        </w:rPr>
        <w:t>Author:</w:t>
      </w:r>
      <w:r w:rsidRPr="003B3964">
        <w:rPr>
          <w:rFonts w:eastAsia="Verdana"/>
          <w:lang w:val="en"/>
        </w:rPr>
        <w:t xml:space="preserve"> </w:t>
      </w:r>
      <w:r>
        <w:rPr>
          <w:rFonts w:eastAsia="Verdana"/>
          <w:lang w:val="en"/>
        </w:rPr>
        <w:t>Suganya Sivakumar</w:t>
      </w:r>
    </w:p>
    <w:p w14:paraId="35575819" w14:textId="77777777" w:rsidR="001F6A40" w:rsidRPr="003B3964" w:rsidRDefault="001F6A40" w:rsidP="001F6A40">
      <w:pPr>
        <w:ind w:firstLine="720"/>
        <w:jc w:val="both"/>
        <w:rPr>
          <w:rFonts w:eastAsia="Verdana"/>
        </w:rPr>
      </w:pPr>
    </w:p>
    <w:p w14:paraId="72DB9351" w14:textId="75236F6A" w:rsidR="001F6A40" w:rsidRPr="00C564D7" w:rsidRDefault="001F6A40" w:rsidP="001F6A40">
      <w:pPr>
        <w:pStyle w:val="Heading3"/>
        <w:rPr>
          <w:szCs w:val="20"/>
          <w:highlight w:val="cyan"/>
        </w:rPr>
      </w:pPr>
      <w:bookmarkStart w:id="255" w:name="_Toc197944435"/>
      <w:bookmarkStart w:id="256" w:name="_Toc199865032"/>
      <w:bookmarkStart w:id="257" w:name="Task88"/>
      <w:r w:rsidRPr="00C564D7">
        <w:rPr>
          <w:szCs w:val="20"/>
          <w:highlight w:val="cyan"/>
        </w:rPr>
        <w:t>14</w:t>
      </w:r>
      <w:r w:rsidR="008E418B" w:rsidRPr="00C564D7">
        <w:rPr>
          <w:szCs w:val="20"/>
          <w:highlight w:val="cyan"/>
        </w:rPr>
        <w:t>0</w:t>
      </w:r>
      <w:r w:rsidRPr="00C564D7">
        <w:rPr>
          <w:szCs w:val="20"/>
          <w:highlight w:val="cyan"/>
        </w:rPr>
        <w:t xml:space="preserve">. Core Bugs # 131227: </w:t>
      </w:r>
      <w:r w:rsidRPr="00C564D7">
        <w:rPr>
          <w:rFonts w:eastAsia="Verdana" w:cs="Verdana"/>
          <w:szCs w:val="20"/>
          <w:highlight w:val="cyan"/>
          <w:lang w:val="en-US"/>
        </w:rPr>
        <w:t>The Add-On procedure codes are displayed blank in the ‘Add-On Codes’ tab of ‘Service Detail’ screen.</w:t>
      </w:r>
      <w:bookmarkEnd w:id="255"/>
      <w:bookmarkEnd w:id="256"/>
    </w:p>
    <w:bookmarkEnd w:id="257"/>
    <w:p w14:paraId="6CAF7B44" w14:textId="77777777" w:rsidR="001F6A40" w:rsidRPr="00C564D7" w:rsidRDefault="001F6A40" w:rsidP="001F6A40">
      <w:pPr>
        <w:spacing w:before="240" w:after="240"/>
        <w:rPr>
          <w:highlight w:val="cyan"/>
        </w:rPr>
      </w:pPr>
      <w:r w:rsidRPr="00C564D7">
        <w:rPr>
          <w:rFonts w:eastAsia="Verdana"/>
          <w:b/>
          <w:bCs/>
          <w:highlight w:val="cyan"/>
        </w:rPr>
        <w:t xml:space="preserve">Release Type: </w:t>
      </w:r>
      <w:r w:rsidRPr="00C564D7">
        <w:rPr>
          <w:rFonts w:eastAsia="Verdana"/>
          <w:highlight w:val="cyan"/>
        </w:rPr>
        <w:t xml:space="preserve">Fix | </w:t>
      </w:r>
      <w:r w:rsidRPr="00C564D7">
        <w:rPr>
          <w:rFonts w:eastAsia="Verdana"/>
          <w:b/>
          <w:bCs/>
          <w:highlight w:val="cyan"/>
        </w:rPr>
        <w:t xml:space="preserve">Priority: </w:t>
      </w:r>
      <w:r w:rsidRPr="00C564D7">
        <w:rPr>
          <w:rFonts w:eastAsia="Verdana"/>
          <w:highlight w:val="cyan"/>
        </w:rPr>
        <w:t>Medium</w:t>
      </w:r>
    </w:p>
    <w:p w14:paraId="2318CED3" w14:textId="77777777" w:rsidR="001F6A40" w:rsidRPr="00C564D7" w:rsidRDefault="001F6A40" w:rsidP="001F6A40">
      <w:pPr>
        <w:spacing w:before="240" w:after="240"/>
        <w:rPr>
          <w:highlight w:val="cyan"/>
        </w:rPr>
      </w:pPr>
      <w:r w:rsidRPr="00C564D7">
        <w:rPr>
          <w:rFonts w:eastAsia="Verdana"/>
          <w:b/>
          <w:bCs/>
          <w:highlight w:val="cyan"/>
        </w:rPr>
        <w:t>Navigation Path:</w:t>
      </w:r>
      <w:r w:rsidRPr="00C564D7">
        <w:rPr>
          <w:rFonts w:eastAsia="Verdana"/>
          <w:highlight w:val="cyan"/>
        </w:rPr>
        <w:t xml:space="preserve"> Client – ‘Services’ -- ‘Services’ list page -- Click on New Icon --- ‘Service Detail’ screen -- Select the Program and Location -- Select the Procedure with Add-on code setup - Enter all the required fields --- Set Status to Complete status – ‘Add-On Codes’ tab – ‘Select Add-On Codes’ dropdown.</w:t>
      </w:r>
    </w:p>
    <w:p w14:paraId="09C33685" w14:textId="77777777" w:rsidR="001F6A40" w:rsidRPr="00C564D7" w:rsidRDefault="001F6A40" w:rsidP="001F6A40">
      <w:pPr>
        <w:spacing w:before="240" w:after="240"/>
        <w:rPr>
          <w:highlight w:val="cyan"/>
        </w:rPr>
      </w:pPr>
      <w:r w:rsidRPr="00C564D7">
        <w:rPr>
          <w:rFonts w:eastAsia="Verdana"/>
          <w:b/>
          <w:bCs/>
          <w:highlight w:val="cyan"/>
        </w:rPr>
        <w:t>Functionality ‘Before’ and ‘After’ release:</w:t>
      </w:r>
    </w:p>
    <w:p w14:paraId="210F32D5" w14:textId="44D0100F" w:rsidR="001F6A40" w:rsidRPr="00C564D7" w:rsidRDefault="001F6A40" w:rsidP="001F6A40">
      <w:pPr>
        <w:spacing w:before="240" w:after="240"/>
        <w:rPr>
          <w:highlight w:val="cyan"/>
        </w:rPr>
      </w:pPr>
      <w:r w:rsidRPr="00C564D7">
        <w:rPr>
          <w:rFonts w:eastAsia="Verdana"/>
          <w:highlight w:val="cyan"/>
        </w:rPr>
        <w:t>Before this release, here was the behavior.  In the ‘Add-On Codes’ tab of ‘Service Detail’ screen, the Procedure Codes were not displayed in the ‘Select Add-On Codes’ dropdown</w:t>
      </w:r>
      <w:r w:rsidR="00B34AA7" w:rsidRPr="00C564D7">
        <w:rPr>
          <w:rFonts w:eastAsia="Verdana"/>
          <w:highlight w:val="cyan"/>
        </w:rPr>
        <w:t>.</w:t>
      </w:r>
      <w:r w:rsidRPr="00C564D7">
        <w:rPr>
          <w:rFonts w:eastAsia="Verdana"/>
          <w:highlight w:val="cyan"/>
        </w:rPr>
        <w:t xml:space="preserve"> </w:t>
      </w:r>
      <w:r w:rsidR="00B34AA7" w:rsidRPr="00C564D7">
        <w:rPr>
          <w:rFonts w:eastAsia="Verdana"/>
          <w:highlight w:val="cyan"/>
        </w:rPr>
        <w:t>I</w:t>
      </w:r>
      <w:r w:rsidRPr="00C564D7">
        <w:rPr>
          <w:rFonts w:eastAsia="Verdana"/>
          <w:highlight w:val="cyan"/>
        </w:rPr>
        <w:t>t was Displayed as blank.</w:t>
      </w:r>
    </w:p>
    <w:p w14:paraId="5F1DD6CA" w14:textId="77777777" w:rsidR="001F6A40" w:rsidRDefault="001F6A40" w:rsidP="001F6A40">
      <w:pPr>
        <w:spacing w:before="240" w:after="240"/>
      </w:pPr>
      <w:r w:rsidRPr="00C564D7">
        <w:rPr>
          <w:rFonts w:eastAsia="Verdana"/>
          <w:highlight w:val="cyan"/>
        </w:rPr>
        <w:t>With this release, the above-mentioned issue has been fixed. Now, the Procedure Codes are displayed in the ‘Select Add-On Codes’ dropdown field in the ‘Add-On Codes’ tab of ‘Service Detail’ screen.</w:t>
      </w:r>
    </w:p>
    <w:p w14:paraId="16C5F32E" w14:textId="77777777" w:rsidR="001F6A40" w:rsidRPr="009A758E" w:rsidRDefault="001F6A40" w:rsidP="001F6A40">
      <w:pPr>
        <w:pBdr>
          <w:bottom w:val="single" w:sz="12" w:space="1" w:color="000000"/>
        </w:pBdr>
        <w:jc w:val="both"/>
        <w:rPr>
          <w:rFonts w:eastAsia="Verdana"/>
          <w:lang w:val="en"/>
        </w:rPr>
      </w:pPr>
    </w:p>
    <w:p w14:paraId="430EDF7D" w14:textId="77777777" w:rsidR="001F6A40" w:rsidRDefault="001F6A40" w:rsidP="001F6A40">
      <w:pPr>
        <w:pStyle w:val="paragraph"/>
        <w:spacing w:before="0" w:beforeAutospacing="0" w:after="0" w:afterAutospacing="0"/>
        <w:jc w:val="both"/>
        <w:textAlignment w:val="baseline"/>
        <w:rPr>
          <w:rStyle w:val="eop"/>
          <w:rFonts w:ascii="Verdana" w:eastAsiaTheme="majorEastAsia" w:hAnsi="Verdana" w:cs="Segoe UI"/>
          <w:color w:val="202124"/>
          <w:sz w:val="18"/>
          <w:szCs w:val="18"/>
        </w:rPr>
      </w:pPr>
    </w:p>
    <w:p w14:paraId="2CA08598" w14:textId="77777777" w:rsidR="001F6A40" w:rsidRPr="003B3964" w:rsidRDefault="001F6A40" w:rsidP="001F6A40">
      <w:pPr>
        <w:jc w:val="both"/>
        <w:rPr>
          <w:rFonts w:eastAsia="Verdana"/>
          <w:lang w:val="en"/>
        </w:rPr>
      </w:pPr>
      <w:r w:rsidRPr="003B3964">
        <w:rPr>
          <w:rFonts w:eastAsia="Verdana"/>
          <w:b/>
          <w:bCs/>
          <w:lang w:val="en"/>
        </w:rPr>
        <w:t>Author:</w:t>
      </w:r>
      <w:r w:rsidRPr="003B3964">
        <w:rPr>
          <w:rFonts w:eastAsia="Verdana"/>
          <w:lang w:val="en"/>
        </w:rPr>
        <w:t xml:space="preserve"> </w:t>
      </w:r>
      <w:r>
        <w:rPr>
          <w:rFonts w:eastAsia="Verdana"/>
          <w:lang w:val="en"/>
        </w:rPr>
        <w:t>Suganya Sivakumar</w:t>
      </w:r>
    </w:p>
    <w:p w14:paraId="2531E120" w14:textId="77777777" w:rsidR="001F6A40" w:rsidRPr="003B3964" w:rsidRDefault="001F6A40" w:rsidP="001F6A40">
      <w:pPr>
        <w:ind w:firstLine="720"/>
        <w:jc w:val="both"/>
        <w:rPr>
          <w:rFonts w:eastAsia="Verdana"/>
        </w:rPr>
      </w:pPr>
    </w:p>
    <w:p w14:paraId="0596585A" w14:textId="2CA1CAC9" w:rsidR="001F6A40" w:rsidRPr="00E96373" w:rsidRDefault="001F6A40" w:rsidP="001F6A40">
      <w:pPr>
        <w:pStyle w:val="Heading3"/>
        <w:rPr>
          <w:szCs w:val="20"/>
          <w:highlight w:val="green"/>
        </w:rPr>
      </w:pPr>
      <w:bookmarkStart w:id="258" w:name="_Toc197944436"/>
      <w:bookmarkStart w:id="259" w:name="_Toc199865033"/>
      <w:r w:rsidRPr="00E96373">
        <w:rPr>
          <w:szCs w:val="20"/>
          <w:highlight w:val="green"/>
        </w:rPr>
        <w:t>14</w:t>
      </w:r>
      <w:r w:rsidR="008E418B" w:rsidRPr="00E96373">
        <w:rPr>
          <w:szCs w:val="20"/>
          <w:highlight w:val="green"/>
        </w:rPr>
        <w:t>1</w:t>
      </w:r>
      <w:r w:rsidRPr="00E96373">
        <w:rPr>
          <w:szCs w:val="20"/>
          <w:highlight w:val="green"/>
        </w:rPr>
        <w:t>. Core Bugs # 131494: Services (My Office) – Slowness in loading data.</w:t>
      </w:r>
      <w:bookmarkEnd w:id="258"/>
      <w:bookmarkEnd w:id="259"/>
    </w:p>
    <w:p w14:paraId="73C8325C" w14:textId="77777777" w:rsidR="001F6A40" w:rsidRPr="00E96373" w:rsidRDefault="001F6A40" w:rsidP="001F6A40">
      <w:pPr>
        <w:spacing w:before="240" w:after="240"/>
        <w:rPr>
          <w:rFonts w:eastAsia="Verdana"/>
          <w:highlight w:val="green"/>
        </w:rPr>
      </w:pPr>
      <w:r w:rsidRPr="00E96373">
        <w:rPr>
          <w:rFonts w:eastAsia="Verdana"/>
          <w:b/>
          <w:bCs/>
          <w:highlight w:val="green"/>
        </w:rPr>
        <w:t>Release Type:</w:t>
      </w:r>
      <w:r w:rsidRPr="00E96373">
        <w:rPr>
          <w:rFonts w:eastAsia="Verdana"/>
          <w:highlight w:val="green"/>
        </w:rPr>
        <w:t xml:space="preserve"> Fix | </w:t>
      </w:r>
      <w:r w:rsidRPr="00E96373">
        <w:rPr>
          <w:rFonts w:eastAsia="Verdana"/>
          <w:b/>
          <w:bCs/>
          <w:highlight w:val="green"/>
        </w:rPr>
        <w:t>Priority:</w:t>
      </w:r>
      <w:r w:rsidRPr="00E96373">
        <w:rPr>
          <w:rFonts w:eastAsia="Verdana"/>
          <w:highlight w:val="green"/>
        </w:rPr>
        <w:t xml:space="preserve"> Medium</w:t>
      </w:r>
    </w:p>
    <w:p w14:paraId="6240E011" w14:textId="77777777" w:rsidR="001F6A40" w:rsidRPr="00E96373" w:rsidRDefault="001F6A40" w:rsidP="001F6A40">
      <w:pPr>
        <w:spacing w:before="240" w:after="240"/>
        <w:rPr>
          <w:rFonts w:eastAsia="Verdana"/>
          <w:highlight w:val="green"/>
        </w:rPr>
      </w:pPr>
      <w:r w:rsidRPr="00E96373">
        <w:rPr>
          <w:rFonts w:eastAsia="Verdana"/>
          <w:b/>
          <w:bCs/>
          <w:highlight w:val="green"/>
        </w:rPr>
        <w:t>Navigation Path:</w:t>
      </w:r>
      <w:r w:rsidRPr="00E96373">
        <w:rPr>
          <w:rFonts w:eastAsia="Verdana"/>
          <w:highlight w:val="green"/>
        </w:rPr>
        <w:t xml:space="preserve"> My Office’ --- Services’ -- Services List Page’ --- Select the appropriate filters --- Click on ‘Apply Filter’.</w:t>
      </w:r>
    </w:p>
    <w:p w14:paraId="6DE0D4B3" w14:textId="77777777" w:rsidR="001F6A40" w:rsidRPr="00E96373" w:rsidRDefault="001F6A40" w:rsidP="001F6A40">
      <w:pPr>
        <w:spacing w:before="240" w:after="240"/>
        <w:rPr>
          <w:rFonts w:eastAsia="Verdana"/>
          <w:b/>
          <w:bCs/>
          <w:highlight w:val="green"/>
        </w:rPr>
      </w:pPr>
      <w:r w:rsidRPr="00E96373">
        <w:rPr>
          <w:rFonts w:eastAsia="Verdana"/>
          <w:b/>
          <w:bCs/>
          <w:highlight w:val="green"/>
        </w:rPr>
        <w:t>Functionality ‘Before’ and ‘After’ release:</w:t>
      </w:r>
    </w:p>
    <w:p w14:paraId="654CBFC6" w14:textId="108D3BD5" w:rsidR="001F6A40" w:rsidRPr="00E96373" w:rsidRDefault="001F6A40" w:rsidP="001F6A40">
      <w:pPr>
        <w:spacing w:before="240" w:after="240"/>
        <w:rPr>
          <w:rFonts w:eastAsia="Verdana"/>
          <w:highlight w:val="green"/>
        </w:rPr>
      </w:pPr>
      <w:r w:rsidRPr="00E96373">
        <w:rPr>
          <w:rFonts w:eastAsia="Verdana"/>
          <w:highlight w:val="green"/>
        </w:rPr>
        <w:t xml:space="preserve">Before this release, here was the behavior. </w:t>
      </w:r>
      <w:r w:rsidR="00001C3A" w:rsidRPr="00E96373">
        <w:rPr>
          <w:rFonts w:eastAsia="Verdana"/>
          <w:highlight w:val="green"/>
        </w:rPr>
        <w:t>The u</w:t>
      </w:r>
      <w:r w:rsidRPr="00E96373">
        <w:rPr>
          <w:rFonts w:eastAsia="Verdana"/>
          <w:highlight w:val="green"/>
        </w:rPr>
        <w:t>sers experienced delays while loading the ‘Services List page’ by selecting any filter values in Filter.</w:t>
      </w:r>
    </w:p>
    <w:p w14:paraId="4C660CBC" w14:textId="77777777" w:rsidR="001F6A40" w:rsidRPr="00861671" w:rsidRDefault="001F6A40" w:rsidP="001F6A40">
      <w:pPr>
        <w:spacing w:before="240" w:after="240"/>
        <w:rPr>
          <w:rFonts w:eastAsia="Verdana"/>
        </w:rPr>
      </w:pPr>
      <w:r w:rsidRPr="00E96373">
        <w:rPr>
          <w:rFonts w:eastAsia="Verdana"/>
          <w:highlight w:val="green"/>
        </w:rPr>
        <w:t>With this release, the above-mentioned issue has been resolved. Now, the ‘Services’ List page performance is improved, and the user can filter any values in the ‘Service’ list page without any slowness.</w:t>
      </w:r>
    </w:p>
    <w:p w14:paraId="0203612A" w14:textId="77777777" w:rsidR="001F6A40" w:rsidRPr="009A758E" w:rsidRDefault="001F6A40" w:rsidP="001F6A40">
      <w:pPr>
        <w:pBdr>
          <w:bottom w:val="single" w:sz="12" w:space="1" w:color="000000"/>
        </w:pBdr>
        <w:jc w:val="both"/>
        <w:rPr>
          <w:rFonts w:eastAsia="Verdana"/>
          <w:lang w:val="en"/>
        </w:rPr>
      </w:pPr>
    </w:p>
    <w:p w14:paraId="7C14BDEB" w14:textId="77777777" w:rsidR="000C65B1" w:rsidRDefault="000C65B1" w:rsidP="00C66690">
      <w:pPr>
        <w:rPr>
          <w:rFonts w:eastAsia="Verdana"/>
          <w:b/>
          <w:bCs/>
        </w:rPr>
      </w:pPr>
    </w:p>
    <w:p w14:paraId="383C2A6C" w14:textId="22B25FB5" w:rsidR="00C66690" w:rsidRPr="008E5EC5" w:rsidRDefault="00C66690" w:rsidP="00C66690">
      <w:pPr>
        <w:jc w:val="both"/>
        <w:rPr>
          <w:highlight w:val="white"/>
          <w:lang w:eastAsia="en-IN"/>
        </w:rPr>
      </w:pPr>
      <w:r w:rsidRPr="00284601">
        <w:rPr>
          <w:b/>
          <w:bCs/>
          <w:highlight w:val="white"/>
          <w:lang w:eastAsia="en-IN"/>
        </w:rPr>
        <w:t>Author:</w:t>
      </w:r>
      <w:r>
        <w:rPr>
          <w:b/>
          <w:bCs/>
          <w:highlight w:val="white"/>
          <w:lang w:eastAsia="en-IN"/>
        </w:rPr>
        <w:t xml:space="preserve"> </w:t>
      </w:r>
      <w:r w:rsidRPr="00841717">
        <w:rPr>
          <w:lang w:eastAsia="en-IN"/>
        </w:rPr>
        <w:t xml:space="preserve">Chaithra </w:t>
      </w:r>
      <w:proofErr w:type="spellStart"/>
      <w:r w:rsidRPr="00841717">
        <w:rPr>
          <w:lang w:eastAsia="en-IN"/>
        </w:rPr>
        <w:t>Kunjilana</w:t>
      </w:r>
      <w:proofErr w:type="spellEnd"/>
      <w:r w:rsidRPr="00841717">
        <w:rPr>
          <w:lang w:eastAsia="en-IN"/>
        </w:rPr>
        <w:t> </w:t>
      </w:r>
    </w:p>
    <w:p w14:paraId="77344CCB" w14:textId="77777777" w:rsidR="00C66690" w:rsidRDefault="00C66690" w:rsidP="00C66690">
      <w:pPr>
        <w:jc w:val="both"/>
        <w:rPr>
          <w:highlight w:val="white"/>
          <w:lang w:eastAsia="en-IN"/>
        </w:rPr>
      </w:pPr>
    </w:p>
    <w:p w14:paraId="2C73069A" w14:textId="5F4D85AD" w:rsidR="00C66690" w:rsidRDefault="008E418B" w:rsidP="00C66690">
      <w:pPr>
        <w:pStyle w:val="Heading3"/>
        <w:jc w:val="both"/>
        <w:rPr>
          <w:lang w:val="en-US"/>
        </w:rPr>
      </w:pPr>
      <w:bookmarkStart w:id="260" w:name="_Toc197944360"/>
      <w:bookmarkStart w:id="261" w:name="_Toc199865034"/>
      <w:bookmarkStart w:id="262" w:name="DisplaySUDCheckboxToTagDataAsSUD"/>
      <w:bookmarkStart w:id="263" w:name="Healthdataattributes"/>
      <w:r>
        <w:rPr>
          <w:highlight w:val="yellow"/>
        </w:rPr>
        <w:t>142</w:t>
      </w:r>
      <w:r w:rsidR="00C66690" w:rsidRPr="004129F7">
        <w:rPr>
          <w:highlight w:val="yellow"/>
        </w:rPr>
        <w:t xml:space="preserve">. EII # </w:t>
      </w:r>
      <w:r w:rsidR="00C66690" w:rsidRPr="008C7EBD">
        <w:rPr>
          <w:highlight w:val="yellow"/>
          <w:lang w:val="en-US"/>
        </w:rPr>
        <w:t>124612</w:t>
      </w:r>
      <w:r w:rsidR="00C66690" w:rsidRPr="004129F7">
        <w:rPr>
          <w:bCs/>
          <w:highlight w:val="yellow"/>
          <w:lang w:val="en-US"/>
        </w:rPr>
        <w:t xml:space="preserve"> (Feature - </w:t>
      </w:r>
      <w:r w:rsidR="00C66690" w:rsidRPr="00841717">
        <w:rPr>
          <w:bCs/>
          <w:highlight w:val="yellow"/>
          <w:lang w:val="en-GB"/>
        </w:rPr>
        <w:t>259676</w:t>
      </w:r>
      <w:r w:rsidR="00C66690" w:rsidRPr="004129F7">
        <w:rPr>
          <w:bCs/>
          <w:highlight w:val="yellow"/>
          <w:lang w:val="en-US"/>
        </w:rPr>
        <w:t>)</w:t>
      </w:r>
      <w:r w:rsidR="00C66690" w:rsidRPr="004129F7">
        <w:rPr>
          <w:highlight w:val="yellow"/>
        </w:rPr>
        <w:t xml:space="preserve">: </w:t>
      </w:r>
      <w:r w:rsidR="00C66690" w:rsidRPr="008C7EBD">
        <w:rPr>
          <w:highlight w:val="yellow"/>
          <w:lang w:val="en-US"/>
        </w:rPr>
        <w:t>Added a new ‘SUD/Sensitive Information’ checkbox to ’Health Data Elements’ screen.</w:t>
      </w:r>
      <w:bookmarkEnd w:id="260"/>
      <w:bookmarkEnd w:id="261"/>
    </w:p>
    <w:bookmarkEnd w:id="262"/>
    <w:bookmarkEnd w:id="263"/>
    <w:p w14:paraId="53D1095A" w14:textId="77777777" w:rsidR="00C66690" w:rsidRPr="008C7EBD" w:rsidRDefault="00C66690" w:rsidP="00C66690">
      <w:pPr>
        <w:tabs>
          <w:tab w:val="left" w:pos="5415"/>
        </w:tabs>
        <w:rPr>
          <w:rFonts w:eastAsia="Verdana"/>
          <w:b/>
          <w:bCs/>
        </w:rPr>
      </w:pPr>
    </w:p>
    <w:p w14:paraId="369B1BEB" w14:textId="10F526AB" w:rsidR="00A20A9E" w:rsidRPr="007A147E" w:rsidRDefault="00A20A9E" w:rsidP="00A20A9E">
      <w:pPr>
        <w:rPr>
          <w:rFonts w:eastAsia="Verdana"/>
          <w:color w:val="0070C0"/>
        </w:rPr>
      </w:pPr>
      <w:r w:rsidRPr="008C7EBD">
        <w:rPr>
          <w:rFonts w:eastAsia="Verdana"/>
          <w:b/>
          <w:bCs/>
        </w:rPr>
        <w:t>Note:</w:t>
      </w:r>
      <w:r w:rsidRPr="008C7EBD">
        <w:rPr>
          <w:rFonts w:eastAsia="Verdana"/>
        </w:rPr>
        <w:t xml:space="preserve"> </w:t>
      </w:r>
      <w:r w:rsidRPr="00CF47D3">
        <w:rPr>
          <w:rFonts w:eastAsia="Verdana"/>
          <w:color w:val="0070C0"/>
        </w:rPr>
        <w:t xml:space="preserve">The </w:t>
      </w:r>
      <w:r w:rsidRPr="00CF47D3">
        <w:rPr>
          <w:rFonts w:eastAsia="Verdana"/>
          <w:color w:val="0070C0"/>
          <w:lang w:val="en-GB"/>
        </w:rPr>
        <w:t xml:space="preserve">system </w:t>
      </w:r>
      <w:r w:rsidRPr="00CF47D3">
        <w:rPr>
          <w:rFonts w:eastAsia="Verdana"/>
          <w:color w:val="0070C0"/>
        </w:rPr>
        <w:t>configuration Key ‘</w:t>
      </w:r>
      <w:proofErr w:type="spellStart"/>
      <w:r w:rsidRPr="00CF47D3">
        <w:rPr>
          <w:rFonts w:eastAsia="Verdana"/>
          <w:color w:val="0070C0"/>
          <w:lang w:val="en-GB"/>
        </w:rPr>
        <w:t>DisplaySUDCheckboxToTagDataAsSUD</w:t>
      </w:r>
      <w:proofErr w:type="spellEnd"/>
      <w:r w:rsidRPr="00CF47D3">
        <w:rPr>
          <w:rFonts w:eastAsia="Verdana"/>
          <w:color w:val="0070C0"/>
          <w:lang w:val="en-GB"/>
        </w:rPr>
        <w:t xml:space="preserve">’ </w:t>
      </w:r>
      <w:r w:rsidRPr="00CF47D3">
        <w:rPr>
          <w:rFonts w:eastAsia="Verdana"/>
          <w:color w:val="0070C0"/>
        </w:rPr>
        <w:t>value set up will decide the display/hiding of the checkboxes of the following tasks EII # 124612 (Feature -259676) and EII # 124611 (Feature- 259675</w:t>
      </w:r>
      <w:r w:rsidR="003844C0">
        <w:rPr>
          <w:rFonts w:eastAsia="Verdana"/>
          <w:color w:val="0070C0"/>
        </w:rPr>
        <w:t>- This task’s release note is just below</w:t>
      </w:r>
      <w:r w:rsidRPr="00CF47D3">
        <w:rPr>
          <w:rFonts w:eastAsia="Verdana"/>
          <w:color w:val="0070C0"/>
        </w:rPr>
        <w:t>).</w:t>
      </w:r>
      <w:r w:rsidR="00CF47D3">
        <w:rPr>
          <w:rFonts w:eastAsia="Verdana"/>
          <w:color w:val="0070C0"/>
        </w:rPr>
        <w:t xml:space="preserve"> </w:t>
      </w:r>
      <w:r w:rsidR="00CF47D3" w:rsidRPr="00CF47D3">
        <w:rPr>
          <w:rFonts w:eastAsia="Verdana"/>
          <w:b/>
          <w:bCs/>
          <w:color w:val="0070C0"/>
        </w:rPr>
        <w:t>By default, the configuration Key value is set to No.</w:t>
      </w:r>
    </w:p>
    <w:p w14:paraId="778AE29B" w14:textId="77777777" w:rsidR="00A20A9E" w:rsidRDefault="00A20A9E" w:rsidP="00A20A9E">
      <w:pPr>
        <w:jc w:val="both"/>
        <w:rPr>
          <w:b/>
          <w:bCs/>
          <w:highlight w:val="white"/>
          <w:lang w:eastAsia="en-IN"/>
        </w:rPr>
      </w:pPr>
    </w:p>
    <w:p w14:paraId="7E4DBCA4" w14:textId="77777777" w:rsidR="00C66690" w:rsidRDefault="00C66690" w:rsidP="00C66690">
      <w:pPr>
        <w:rPr>
          <w:rFonts w:eastAsia="Verdana"/>
          <w:lang w:val="en-GB"/>
        </w:rPr>
      </w:pPr>
      <w:r w:rsidRPr="008C7EBD">
        <w:rPr>
          <w:rFonts w:eastAsia="Verdana"/>
          <w:b/>
          <w:bCs/>
          <w:lang w:val="en-GB"/>
        </w:rPr>
        <w:t xml:space="preserve">Release Type:  </w:t>
      </w:r>
      <w:r w:rsidRPr="008C7EBD">
        <w:rPr>
          <w:rFonts w:eastAsia="Verdana"/>
          <w:lang w:val="en-GB"/>
        </w:rPr>
        <w:t xml:space="preserve">Change </w:t>
      </w:r>
      <w:r w:rsidRPr="008C7EBD">
        <w:rPr>
          <w:rFonts w:eastAsia="Verdana"/>
          <w:b/>
          <w:bCs/>
          <w:lang w:val="en-GB"/>
        </w:rPr>
        <w:t xml:space="preserve">| Priority: </w:t>
      </w:r>
      <w:r w:rsidRPr="008C7EBD">
        <w:rPr>
          <w:rFonts w:eastAsia="Verdana"/>
          <w:lang w:val="en-GB"/>
        </w:rPr>
        <w:t>Urgent</w:t>
      </w:r>
    </w:p>
    <w:p w14:paraId="074AE807" w14:textId="77777777" w:rsidR="00C66690" w:rsidRPr="008C7EBD" w:rsidRDefault="00C66690" w:rsidP="00C66690">
      <w:pPr>
        <w:rPr>
          <w:rFonts w:eastAsia="Verdana"/>
        </w:rPr>
      </w:pPr>
      <w:r w:rsidRPr="008C7EBD">
        <w:rPr>
          <w:rFonts w:eastAsia="Verdana"/>
        </w:rPr>
        <w:t> </w:t>
      </w:r>
    </w:p>
    <w:p w14:paraId="5FB3FF2D" w14:textId="77777777" w:rsidR="00C66690" w:rsidRDefault="00C66690" w:rsidP="00C66690">
      <w:pPr>
        <w:rPr>
          <w:rFonts w:eastAsia="Verdana"/>
        </w:rPr>
      </w:pPr>
      <w:r w:rsidRPr="008C7EBD">
        <w:rPr>
          <w:rFonts w:eastAsia="Verdana"/>
          <w:b/>
          <w:bCs/>
        </w:rPr>
        <w:t xml:space="preserve">Navigation Path: </w:t>
      </w:r>
      <w:r w:rsidRPr="008C7EBD">
        <w:rPr>
          <w:rFonts w:eastAsia="Verdana"/>
        </w:rPr>
        <w:t>‘Administration’ -</w:t>
      </w:r>
      <w:r w:rsidRPr="008C7EBD">
        <w:rPr>
          <w:rFonts w:eastAsia="Verdana"/>
          <w:b/>
          <w:bCs/>
        </w:rPr>
        <w:t>- ‘</w:t>
      </w:r>
      <w:r w:rsidRPr="008C7EBD">
        <w:rPr>
          <w:rFonts w:eastAsia="Verdana"/>
        </w:rPr>
        <w:t>Health Data Elements’ – Click on ‘New’ icon -- ‘Creating Vitals/Labs’. </w:t>
      </w:r>
    </w:p>
    <w:p w14:paraId="175148C0" w14:textId="77777777" w:rsidR="00C66690" w:rsidRDefault="00C66690" w:rsidP="00C66690">
      <w:pPr>
        <w:rPr>
          <w:rFonts w:eastAsia="Verdana"/>
        </w:rPr>
      </w:pPr>
    </w:p>
    <w:p w14:paraId="5E9F6A3F" w14:textId="77777777" w:rsidR="00CF47D3" w:rsidRDefault="00CF47D3" w:rsidP="00CF47D3">
      <w:pPr>
        <w:rPr>
          <w:rFonts w:eastAsia="Verdana"/>
        </w:rPr>
      </w:pPr>
      <w:r w:rsidRPr="008C7EBD">
        <w:rPr>
          <w:rFonts w:eastAsia="Verdana"/>
          <w:b/>
          <w:bCs/>
          <w:lang w:val="en-GB"/>
        </w:rPr>
        <w:t xml:space="preserve">Purpose: </w:t>
      </w:r>
      <w:r w:rsidRPr="008C7EBD">
        <w:rPr>
          <w:rFonts w:eastAsia="Verdana"/>
          <w:lang w:val="en-GB"/>
        </w:rPr>
        <w:t>This will help the health</w:t>
      </w:r>
      <w:r>
        <w:rPr>
          <w:rFonts w:eastAsia="Verdana"/>
          <w:lang w:val="en-GB"/>
        </w:rPr>
        <w:t xml:space="preserve"> </w:t>
      </w:r>
      <w:r w:rsidRPr="008C7EBD">
        <w:rPr>
          <w:rFonts w:eastAsia="Verdana"/>
          <w:lang w:val="en-GB"/>
        </w:rPr>
        <w:t>data element to be excluded from being reported in the CCD/USCDI when SUD data is excluded</w:t>
      </w:r>
      <w:r>
        <w:rPr>
          <w:rFonts w:eastAsia="Verdana"/>
          <w:lang w:val="en-GB"/>
        </w:rPr>
        <w:t>.</w:t>
      </w:r>
      <w:r w:rsidRPr="008C7EBD">
        <w:rPr>
          <w:rFonts w:eastAsia="Verdana"/>
          <w:lang w:val="en-GB"/>
        </w:rPr>
        <w:t> </w:t>
      </w:r>
      <w:r w:rsidRPr="008C7EBD">
        <w:rPr>
          <w:rFonts w:eastAsia="Verdana"/>
        </w:rPr>
        <w:t> </w:t>
      </w:r>
    </w:p>
    <w:p w14:paraId="22E1383D" w14:textId="77777777" w:rsidR="00CF47D3" w:rsidRDefault="00CF47D3" w:rsidP="00C66690">
      <w:pPr>
        <w:rPr>
          <w:rFonts w:eastAsia="Verdana"/>
          <w:b/>
          <w:bCs/>
          <w:lang w:val="en-GB"/>
        </w:rPr>
      </w:pPr>
    </w:p>
    <w:p w14:paraId="2460BAB4" w14:textId="554067F6" w:rsidR="00C66690" w:rsidRDefault="00C66690" w:rsidP="00C66690">
      <w:pPr>
        <w:rPr>
          <w:rFonts w:eastAsia="Verdana"/>
        </w:rPr>
      </w:pPr>
      <w:r w:rsidRPr="008C7EBD">
        <w:rPr>
          <w:rFonts w:eastAsia="Verdana"/>
          <w:b/>
          <w:bCs/>
          <w:lang w:val="en-GB"/>
        </w:rPr>
        <w:t>Functionality ‘Before’ and ‘After’ release:</w:t>
      </w:r>
      <w:r w:rsidRPr="008C7EBD">
        <w:rPr>
          <w:rFonts w:eastAsia="Verdana"/>
        </w:rPr>
        <w:t> </w:t>
      </w:r>
    </w:p>
    <w:p w14:paraId="2DE753C6" w14:textId="77777777" w:rsidR="00C66690" w:rsidRPr="008C7EBD" w:rsidRDefault="00C66690" w:rsidP="00C66690">
      <w:pPr>
        <w:rPr>
          <w:rFonts w:eastAsia="Verdana"/>
        </w:rPr>
      </w:pPr>
    </w:p>
    <w:p w14:paraId="062E36AD" w14:textId="754B11ED" w:rsidR="00C66690" w:rsidRDefault="00D100E9" w:rsidP="00C66690">
      <w:pPr>
        <w:rPr>
          <w:rFonts w:eastAsia="Verdana"/>
        </w:rPr>
      </w:pPr>
      <w:r>
        <w:rPr>
          <w:rFonts w:eastAsia="Verdana"/>
        </w:rPr>
        <w:t>Before this release, the ‘</w:t>
      </w:r>
      <w:r w:rsidRPr="008C7EBD">
        <w:rPr>
          <w:rFonts w:eastAsia="Verdana"/>
        </w:rPr>
        <w:t>SUD/Sensitive Information’ checkbox</w:t>
      </w:r>
      <w:r>
        <w:rPr>
          <w:rFonts w:eastAsia="Verdana"/>
        </w:rPr>
        <w:t xml:space="preserve"> was not present </w:t>
      </w:r>
      <w:r w:rsidRPr="008C7EBD">
        <w:rPr>
          <w:rFonts w:eastAsia="Verdana"/>
        </w:rPr>
        <w:t>in the ‘Creating Health Data’ tab under ‘Health Data Elements screen</w:t>
      </w:r>
      <w:r>
        <w:rPr>
          <w:rFonts w:eastAsia="Verdana"/>
        </w:rPr>
        <w:t>.</w:t>
      </w:r>
    </w:p>
    <w:p w14:paraId="610751B7" w14:textId="77777777" w:rsidR="00D100E9" w:rsidRPr="008C7EBD" w:rsidRDefault="00D100E9" w:rsidP="00C66690">
      <w:pPr>
        <w:rPr>
          <w:rFonts w:eastAsia="Verdana"/>
        </w:rPr>
      </w:pPr>
    </w:p>
    <w:p w14:paraId="35F44E82" w14:textId="77777777" w:rsidR="00C66690" w:rsidRDefault="00C66690" w:rsidP="00C66690">
      <w:pPr>
        <w:rPr>
          <w:rFonts w:eastAsia="Verdana"/>
        </w:rPr>
      </w:pPr>
      <w:r w:rsidRPr="008C7EBD">
        <w:rPr>
          <w:rFonts w:eastAsia="Verdana"/>
        </w:rPr>
        <w:t>With this Release, a new ‘SUD/Sensitive Information’ checkbox has been added in the ‘Creating Health Data’ tab under ‘Health Data Elements screen based on the ‘</w:t>
      </w:r>
      <w:proofErr w:type="spellStart"/>
      <w:r w:rsidRPr="008C7EBD">
        <w:rPr>
          <w:rFonts w:eastAsia="Verdana"/>
          <w:lang w:val="en-GB"/>
        </w:rPr>
        <w:t>DisplaySUDCheckboxToTagDataAsSUD</w:t>
      </w:r>
      <w:proofErr w:type="spellEnd"/>
      <w:r w:rsidRPr="008C7EBD">
        <w:rPr>
          <w:rFonts w:eastAsia="Verdana"/>
          <w:lang w:val="en-GB"/>
        </w:rPr>
        <w:t>’ system c</w:t>
      </w:r>
      <w:r w:rsidRPr="008C7EBD">
        <w:rPr>
          <w:rFonts w:eastAsia="Verdana"/>
        </w:rPr>
        <w:t>configuration Key value setup, the checkbox will be visible and hidden. </w:t>
      </w:r>
    </w:p>
    <w:p w14:paraId="7874ABE3" w14:textId="77777777" w:rsidR="00C66690" w:rsidRPr="008C7EBD" w:rsidRDefault="00C66690" w:rsidP="00C66690">
      <w:pPr>
        <w:rPr>
          <w:rFonts w:eastAsia="Verdana"/>
        </w:rPr>
      </w:pPr>
    </w:p>
    <w:p w14:paraId="2EF31B6D" w14:textId="77777777" w:rsidR="00C66690" w:rsidRPr="00C66690" w:rsidRDefault="00C66690">
      <w:pPr>
        <w:numPr>
          <w:ilvl w:val="0"/>
          <w:numId w:val="89"/>
        </w:numPr>
        <w:rPr>
          <w:rFonts w:eastAsia="Verdana"/>
        </w:rPr>
      </w:pPr>
      <w:r w:rsidRPr="00C66690">
        <w:rPr>
          <w:rFonts w:eastAsia="Verdana"/>
        </w:rPr>
        <w:t>If the key value is set to "No", "SUD/Sensitive Information" checkbox will be hidden.  </w:t>
      </w:r>
      <w:r w:rsidRPr="00C66690">
        <w:rPr>
          <w:rFonts w:eastAsia="Verdana"/>
          <w:b/>
          <w:bCs/>
        </w:rPr>
        <w:t>This is the default value.</w:t>
      </w:r>
    </w:p>
    <w:p w14:paraId="3F6FF718" w14:textId="77777777" w:rsidR="00C66690" w:rsidRPr="008C7EBD" w:rsidRDefault="00C66690">
      <w:pPr>
        <w:numPr>
          <w:ilvl w:val="0"/>
          <w:numId w:val="89"/>
        </w:numPr>
        <w:rPr>
          <w:rFonts w:eastAsia="Verdana"/>
        </w:rPr>
      </w:pPr>
      <w:r w:rsidRPr="008C7EBD">
        <w:rPr>
          <w:rFonts w:eastAsia="Verdana"/>
        </w:rPr>
        <w:t>If the key value is set to “Yes”, "SUD/Sensitive Information" checkbox will be visible. </w:t>
      </w:r>
    </w:p>
    <w:p w14:paraId="45672D09" w14:textId="77777777" w:rsidR="00C66690" w:rsidRPr="008C7EBD" w:rsidRDefault="00C66690" w:rsidP="00C66690">
      <w:pPr>
        <w:rPr>
          <w:rFonts w:eastAsia="Verdana"/>
        </w:rPr>
      </w:pPr>
      <w:r w:rsidRPr="008C7EBD">
        <w:rPr>
          <w:rFonts w:eastAsia="Verdana"/>
        </w:rPr>
        <w:t> </w:t>
      </w:r>
    </w:p>
    <w:p w14:paraId="22377987" w14:textId="77777777" w:rsidR="00C66690" w:rsidRDefault="00C66690" w:rsidP="00C66690">
      <w:pPr>
        <w:rPr>
          <w:rFonts w:eastAsia="Verdana"/>
        </w:rPr>
      </w:pPr>
      <w:r w:rsidRPr="008C7EBD">
        <w:rPr>
          <w:rFonts w:eastAsia="Verdana"/>
          <w:noProof/>
        </w:rPr>
        <w:lastRenderedPageBreak/>
        <w:drawing>
          <wp:inline distT="0" distB="0" distL="0" distR="0" wp14:anchorId="09A46A35" wp14:editId="038B308D">
            <wp:extent cx="5943600" cy="2705100"/>
            <wp:effectExtent l="0" t="0" r="0" b="0"/>
            <wp:docPr id="1494775829" name="Picture 3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4775829" name="Picture 31" descr="A screenshot of a computer&#10;&#10;AI-generated content may be incorrect."/>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5943600" cy="2705100"/>
                    </a:xfrm>
                    <a:prstGeom prst="rect">
                      <a:avLst/>
                    </a:prstGeom>
                    <a:noFill/>
                    <a:ln>
                      <a:noFill/>
                    </a:ln>
                  </pic:spPr>
                </pic:pic>
              </a:graphicData>
            </a:graphic>
          </wp:inline>
        </w:drawing>
      </w:r>
    </w:p>
    <w:p w14:paraId="453DFFEB" w14:textId="77777777" w:rsidR="00C66690" w:rsidRDefault="00C66690" w:rsidP="00C66690">
      <w:pPr>
        <w:rPr>
          <w:rFonts w:eastAsia="Verdana"/>
        </w:rPr>
      </w:pPr>
    </w:p>
    <w:p w14:paraId="768FA5F9" w14:textId="77777777" w:rsidR="00C66690" w:rsidRDefault="00C66690" w:rsidP="00C66690">
      <w:pPr>
        <w:rPr>
          <w:rFonts w:eastAsia="Verdana"/>
        </w:rPr>
      </w:pPr>
    </w:p>
    <w:p w14:paraId="7FDF25DB" w14:textId="77777777" w:rsidR="00C66690" w:rsidRPr="0099601A" w:rsidRDefault="00C66690" w:rsidP="00C66690">
      <w:pPr>
        <w:rPr>
          <w:rFonts w:eastAsia="Verdana"/>
        </w:rPr>
      </w:pPr>
      <w:r w:rsidRPr="00945A62">
        <w:rPr>
          <w:rFonts w:eastAsia="Verdana"/>
          <w:b/>
          <w:bCs/>
        </w:rPr>
        <w:t>Data Model Changes:</w:t>
      </w:r>
      <w:r w:rsidRPr="00945A62">
        <w:rPr>
          <w:rFonts w:eastAsia="Verdana"/>
        </w:rPr>
        <w:t xml:space="preserve"> Added new column ‘</w:t>
      </w:r>
      <w:proofErr w:type="spellStart"/>
      <w:r w:rsidRPr="00945A62">
        <w:rPr>
          <w:rFonts w:eastAsia="Verdana"/>
        </w:rPr>
        <w:t>SensitiveInformation</w:t>
      </w:r>
      <w:proofErr w:type="spellEnd"/>
      <w:r w:rsidRPr="00945A62">
        <w:rPr>
          <w:rFonts w:eastAsia="Verdana"/>
        </w:rPr>
        <w:t>’ to ‘</w:t>
      </w:r>
      <w:proofErr w:type="spellStart"/>
      <w:r w:rsidRPr="00945A62">
        <w:rPr>
          <w:rFonts w:eastAsia="Verdana"/>
        </w:rPr>
        <w:t>Healthdataattributes</w:t>
      </w:r>
      <w:proofErr w:type="spellEnd"/>
      <w:r w:rsidRPr="00945A62">
        <w:rPr>
          <w:rFonts w:eastAsia="Verdana"/>
        </w:rPr>
        <w:t>’ table. </w:t>
      </w:r>
      <w:r w:rsidRPr="3813CFD2">
        <w:rPr>
          <w:rFonts w:eastAsia="Verdana"/>
        </w:rPr>
        <w:t xml:space="preserve"> </w:t>
      </w:r>
    </w:p>
    <w:p w14:paraId="2EBC520C" w14:textId="77777777" w:rsidR="00C66690" w:rsidRPr="00AB4E01" w:rsidRDefault="00C66690" w:rsidP="00C66690">
      <w:pPr>
        <w:pBdr>
          <w:bottom w:val="single" w:sz="12" w:space="1" w:color="auto"/>
        </w:pBdr>
        <w:spacing w:before="240" w:after="240" w:line="279" w:lineRule="auto"/>
        <w:jc w:val="both"/>
        <w:rPr>
          <w:rFonts w:eastAsia="Verdana"/>
          <w:color w:val="333333"/>
          <w:highlight w:val="white"/>
        </w:rPr>
      </w:pPr>
    </w:p>
    <w:p w14:paraId="60E282A6" w14:textId="51A6E362" w:rsidR="001F6A40" w:rsidRPr="003B3964" w:rsidRDefault="001F6A40" w:rsidP="001F6A40">
      <w:pPr>
        <w:jc w:val="both"/>
        <w:rPr>
          <w:rFonts w:eastAsia="Verdana"/>
          <w:lang w:val="en"/>
        </w:rPr>
      </w:pPr>
      <w:r w:rsidRPr="003B3964">
        <w:rPr>
          <w:rFonts w:eastAsia="Verdana"/>
          <w:b/>
          <w:bCs/>
          <w:lang w:val="en"/>
        </w:rPr>
        <w:t>Author:</w:t>
      </w:r>
      <w:r w:rsidRPr="003B3964">
        <w:rPr>
          <w:rFonts w:eastAsia="Verdana"/>
          <w:lang w:val="en"/>
        </w:rPr>
        <w:t xml:space="preserve"> </w:t>
      </w:r>
      <w:r w:rsidRPr="00323237">
        <w:rPr>
          <w:rFonts w:eastAsia="Verdana"/>
          <w:color w:val="202124"/>
          <w:lang w:val="en-GB"/>
        </w:rPr>
        <w:t xml:space="preserve">Chaithra </w:t>
      </w:r>
      <w:proofErr w:type="spellStart"/>
      <w:r w:rsidRPr="00323237">
        <w:rPr>
          <w:rFonts w:eastAsia="Verdana"/>
          <w:color w:val="202124"/>
          <w:lang w:val="en-GB"/>
        </w:rPr>
        <w:t>Kunjilana</w:t>
      </w:r>
      <w:proofErr w:type="spellEnd"/>
    </w:p>
    <w:p w14:paraId="6CBB0AC5" w14:textId="77777777" w:rsidR="001F6A40" w:rsidRPr="003B3964" w:rsidRDefault="001F6A40" w:rsidP="001F6A40">
      <w:pPr>
        <w:ind w:firstLine="720"/>
        <w:jc w:val="both"/>
        <w:rPr>
          <w:rFonts w:eastAsia="Verdana"/>
        </w:rPr>
      </w:pPr>
    </w:p>
    <w:p w14:paraId="5E991A0E" w14:textId="0333F22D" w:rsidR="001F6A40" w:rsidRPr="000C47D9" w:rsidRDefault="001F6A40" w:rsidP="001F6A40">
      <w:pPr>
        <w:pStyle w:val="Heading3"/>
        <w:rPr>
          <w:szCs w:val="20"/>
        </w:rPr>
      </w:pPr>
      <w:bookmarkStart w:id="264" w:name="_Toc197944437"/>
      <w:bookmarkStart w:id="265" w:name="_Toc199865035"/>
      <w:bookmarkStart w:id="266" w:name="Services"/>
      <w:r w:rsidRPr="00701052">
        <w:rPr>
          <w:szCs w:val="20"/>
          <w:highlight w:val="yellow"/>
        </w:rPr>
        <w:t>14</w:t>
      </w:r>
      <w:r w:rsidR="008E418B">
        <w:rPr>
          <w:szCs w:val="20"/>
          <w:highlight w:val="yellow"/>
        </w:rPr>
        <w:t>3</w:t>
      </w:r>
      <w:r w:rsidRPr="00701052">
        <w:rPr>
          <w:szCs w:val="20"/>
          <w:highlight w:val="yellow"/>
        </w:rPr>
        <w:t>. EII # 124611 (Feature-259675): Added a ‘Sensitive Information Collected on this Service’ checkbox in ‘Service Information’ section of ‘Services Detail’ screen, Services/Notes’, and ‘Group Service Detail’ screen.</w:t>
      </w:r>
      <w:bookmarkEnd w:id="264"/>
      <w:bookmarkEnd w:id="265"/>
    </w:p>
    <w:bookmarkEnd w:id="266"/>
    <w:p w14:paraId="7E0E9557" w14:textId="77777777" w:rsidR="001F6A40" w:rsidRDefault="001F6A40" w:rsidP="001F6A40">
      <w:pPr>
        <w:shd w:val="clear" w:color="auto" w:fill="FFFFFF" w:themeFill="background1"/>
        <w:spacing w:before="240" w:after="240" w:line="276" w:lineRule="auto"/>
        <w:jc w:val="both"/>
        <w:rPr>
          <w:rFonts w:eastAsia="Verdana"/>
          <w:color w:val="202124"/>
        </w:rPr>
      </w:pPr>
      <w:r w:rsidRPr="722274AB">
        <w:rPr>
          <w:rFonts w:eastAsia="Verdana"/>
          <w:b/>
          <w:bCs/>
          <w:color w:val="202124"/>
          <w:lang w:val="en-GB"/>
        </w:rPr>
        <w:t xml:space="preserve">Release Type:  </w:t>
      </w:r>
      <w:r w:rsidRPr="722274AB">
        <w:rPr>
          <w:rFonts w:eastAsia="Verdana"/>
          <w:color w:val="202124"/>
          <w:lang w:val="en-GB"/>
        </w:rPr>
        <w:t xml:space="preserve">Change </w:t>
      </w:r>
      <w:r w:rsidRPr="722274AB">
        <w:rPr>
          <w:rFonts w:eastAsia="Verdana"/>
          <w:b/>
          <w:bCs/>
          <w:color w:val="202124"/>
          <w:lang w:val="en-GB"/>
        </w:rPr>
        <w:t xml:space="preserve">| Priority: </w:t>
      </w:r>
      <w:r w:rsidRPr="722274AB">
        <w:rPr>
          <w:rFonts w:eastAsia="Verdana"/>
          <w:color w:val="202124"/>
          <w:lang w:val="en-GB"/>
        </w:rPr>
        <w:t>Urgent</w:t>
      </w:r>
    </w:p>
    <w:p w14:paraId="10841502" w14:textId="77777777" w:rsidR="001F6A40" w:rsidRDefault="001F6A40" w:rsidP="001F6A40">
      <w:pPr>
        <w:shd w:val="clear" w:color="auto" w:fill="FFFFFF" w:themeFill="background1"/>
        <w:spacing w:before="240" w:after="240" w:line="276" w:lineRule="auto"/>
        <w:jc w:val="both"/>
        <w:rPr>
          <w:rFonts w:eastAsia="Verdana"/>
          <w:color w:val="000000" w:themeColor="text1"/>
        </w:rPr>
      </w:pPr>
      <w:r w:rsidRPr="722274AB">
        <w:rPr>
          <w:rFonts w:eastAsia="Verdana"/>
          <w:b/>
          <w:bCs/>
          <w:color w:val="000000" w:themeColor="text1"/>
          <w:lang w:val="en-GB"/>
        </w:rPr>
        <w:t>Navigation Path 1: ‘</w:t>
      </w:r>
      <w:r w:rsidRPr="722274AB">
        <w:rPr>
          <w:rFonts w:eastAsia="Verdana"/>
          <w:color w:val="000000" w:themeColor="text1"/>
          <w:lang w:val="en-GB"/>
        </w:rPr>
        <w:t>Client’ search -- ‘Services’ – Click on ‘New’ icon – ‘Service Detail’ tab -- ‘Sensitive Information’ section.</w:t>
      </w:r>
    </w:p>
    <w:p w14:paraId="36269E81" w14:textId="77777777" w:rsidR="001F6A40" w:rsidRDefault="001F6A40" w:rsidP="001F6A40">
      <w:pPr>
        <w:shd w:val="clear" w:color="auto" w:fill="FFFFFF" w:themeFill="background1"/>
        <w:spacing w:before="240" w:after="240" w:line="276" w:lineRule="auto"/>
        <w:jc w:val="both"/>
        <w:rPr>
          <w:rFonts w:eastAsia="Verdana"/>
          <w:color w:val="000000" w:themeColor="text1"/>
        </w:rPr>
      </w:pPr>
      <w:r w:rsidRPr="722274AB">
        <w:rPr>
          <w:rFonts w:eastAsia="Verdana"/>
          <w:b/>
          <w:bCs/>
          <w:color w:val="000000" w:themeColor="text1"/>
          <w:lang w:val="en-GB"/>
        </w:rPr>
        <w:t>Navigation Path 2: ‘</w:t>
      </w:r>
      <w:r w:rsidRPr="722274AB">
        <w:rPr>
          <w:rFonts w:eastAsia="Verdana"/>
          <w:color w:val="000000" w:themeColor="text1"/>
          <w:lang w:val="en-GB"/>
        </w:rPr>
        <w:t>Client’ search – ‘Services/Notes’ – Click on ‘New’ icon – ‘Service’ tab -- ‘Sensitive Information’ section.</w:t>
      </w:r>
    </w:p>
    <w:p w14:paraId="029B9E39" w14:textId="77777777" w:rsidR="001F6A40" w:rsidRDefault="001F6A40" w:rsidP="001F6A40">
      <w:pPr>
        <w:shd w:val="clear" w:color="auto" w:fill="FFFFFF" w:themeFill="background1"/>
        <w:spacing w:before="240" w:after="240" w:line="276" w:lineRule="auto"/>
        <w:jc w:val="both"/>
        <w:rPr>
          <w:rFonts w:eastAsia="Verdana"/>
          <w:color w:val="000000" w:themeColor="text1"/>
        </w:rPr>
      </w:pPr>
      <w:r w:rsidRPr="722274AB">
        <w:rPr>
          <w:rFonts w:eastAsia="Verdana"/>
          <w:b/>
          <w:bCs/>
          <w:color w:val="000000" w:themeColor="text1"/>
          <w:lang w:val="en-GB"/>
        </w:rPr>
        <w:t>Navigation Path 3: ‘</w:t>
      </w:r>
      <w:r w:rsidRPr="722274AB">
        <w:rPr>
          <w:rFonts w:eastAsia="Verdana"/>
          <w:color w:val="000000" w:themeColor="text1"/>
          <w:lang w:val="en-GB"/>
        </w:rPr>
        <w:t>My Office’ -- ‘Group Services’ – ‘New Group Service’ – ‘Service’ tab – ‘Sensitive Information’ section.</w:t>
      </w:r>
    </w:p>
    <w:p w14:paraId="27A98134" w14:textId="77777777" w:rsidR="00B02360" w:rsidRDefault="00B02360" w:rsidP="00B02360">
      <w:pPr>
        <w:spacing w:before="240" w:after="240" w:line="276" w:lineRule="auto"/>
        <w:jc w:val="both"/>
        <w:rPr>
          <w:rFonts w:eastAsia="Verdana"/>
          <w:color w:val="000000" w:themeColor="text1"/>
        </w:rPr>
      </w:pPr>
      <w:r w:rsidRPr="722274AB">
        <w:rPr>
          <w:rFonts w:eastAsia="Verdana"/>
          <w:b/>
          <w:bCs/>
          <w:color w:val="000000" w:themeColor="text1"/>
          <w:lang w:val="en-GB"/>
        </w:rPr>
        <w:t xml:space="preserve">Purpose: </w:t>
      </w:r>
      <w:r w:rsidRPr="722274AB">
        <w:rPr>
          <w:rFonts w:eastAsia="Verdana"/>
          <w:color w:val="000000" w:themeColor="text1"/>
          <w:lang w:val="en-GB"/>
        </w:rPr>
        <w:t>To allow the clinician to flag substance abuse data being present in fields of the document.</w:t>
      </w:r>
    </w:p>
    <w:p w14:paraId="27119EA4" w14:textId="7D26FC90" w:rsidR="001F6A40" w:rsidRDefault="001F6A40" w:rsidP="001F6A40">
      <w:pPr>
        <w:shd w:val="clear" w:color="auto" w:fill="FFFFFF" w:themeFill="background1"/>
        <w:spacing w:before="240" w:after="240" w:line="276" w:lineRule="auto"/>
        <w:jc w:val="both"/>
        <w:rPr>
          <w:rFonts w:eastAsia="Verdana"/>
          <w:color w:val="000000" w:themeColor="text1"/>
        </w:rPr>
      </w:pPr>
      <w:r w:rsidRPr="722274AB">
        <w:rPr>
          <w:rFonts w:eastAsia="Verdana"/>
          <w:b/>
          <w:bCs/>
          <w:color w:val="000000" w:themeColor="text1"/>
          <w:lang w:val="en-GB"/>
        </w:rPr>
        <w:t>Functionality ‘Before’ and ‘After’ release:</w:t>
      </w:r>
    </w:p>
    <w:p w14:paraId="2CD37B44" w14:textId="773434A3" w:rsidR="00B02360" w:rsidRDefault="00B02360" w:rsidP="001F6A40">
      <w:pPr>
        <w:spacing w:before="240" w:after="240" w:line="276" w:lineRule="auto"/>
        <w:jc w:val="both"/>
        <w:rPr>
          <w:rFonts w:eastAsia="Verdana"/>
          <w:color w:val="000000" w:themeColor="text1"/>
        </w:rPr>
      </w:pPr>
      <w:r>
        <w:rPr>
          <w:rFonts w:eastAsia="Verdana"/>
        </w:rPr>
        <w:t xml:space="preserve">Before this release, the </w:t>
      </w:r>
      <w:r w:rsidRPr="722274AB">
        <w:rPr>
          <w:rFonts w:eastAsia="Verdana"/>
          <w:color w:val="000000" w:themeColor="text1"/>
        </w:rPr>
        <w:t xml:space="preserve">‘Sensitive Information Collected on this Service’ checkbox </w:t>
      </w:r>
      <w:r>
        <w:rPr>
          <w:rFonts w:eastAsia="Verdana"/>
        </w:rPr>
        <w:t xml:space="preserve">was not present </w:t>
      </w:r>
      <w:r w:rsidRPr="722274AB">
        <w:rPr>
          <w:rFonts w:eastAsia="Verdana"/>
          <w:color w:val="000000" w:themeColor="text1"/>
        </w:rPr>
        <w:t xml:space="preserve">in the ‘Service Information’ section of ‘Services Detail’ </w:t>
      </w:r>
      <w:proofErr w:type="gramStart"/>
      <w:r w:rsidRPr="722274AB">
        <w:rPr>
          <w:rFonts w:eastAsia="Verdana"/>
          <w:color w:val="000000" w:themeColor="text1"/>
        </w:rPr>
        <w:t>screen, ‘</w:t>
      </w:r>
      <w:proofErr w:type="gramEnd"/>
      <w:r w:rsidRPr="722274AB">
        <w:rPr>
          <w:rFonts w:eastAsia="Verdana"/>
          <w:color w:val="000000" w:themeColor="text1"/>
        </w:rPr>
        <w:t>Services/Notes’, and ‘Group Service Detail’ screen</w:t>
      </w:r>
      <w:r>
        <w:rPr>
          <w:rFonts w:eastAsia="Verdana"/>
          <w:color w:val="000000" w:themeColor="text1"/>
        </w:rPr>
        <w:t>.</w:t>
      </w:r>
    </w:p>
    <w:p w14:paraId="129BA3E0" w14:textId="05E13C50" w:rsidR="001F6A40" w:rsidRDefault="001F6A40" w:rsidP="001F6A40">
      <w:pPr>
        <w:spacing w:before="240" w:after="240" w:line="276" w:lineRule="auto"/>
        <w:jc w:val="both"/>
        <w:rPr>
          <w:rFonts w:eastAsia="Verdana"/>
          <w:color w:val="000000" w:themeColor="text1"/>
        </w:rPr>
      </w:pPr>
      <w:r w:rsidRPr="722274AB">
        <w:rPr>
          <w:rFonts w:eastAsia="Verdana"/>
          <w:color w:val="000000" w:themeColor="text1"/>
        </w:rPr>
        <w:t>With this Release, a new ‘Sensitive Information Collected on this Service’ checkbox is added in the ‘Service Information’ section of ‘Services Detail’ screen, ‘Services/Notes’, and ‘Group Service Detail’ screen based on the ‘</w:t>
      </w:r>
      <w:proofErr w:type="spellStart"/>
      <w:r w:rsidRPr="722274AB">
        <w:rPr>
          <w:rFonts w:eastAsia="Verdana"/>
          <w:color w:val="000000" w:themeColor="text1"/>
          <w:lang w:val="en-GB"/>
        </w:rPr>
        <w:t>DisplaySUDCheckboxToTagDataAsSUD</w:t>
      </w:r>
      <w:proofErr w:type="spellEnd"/>
      <w:r w:rsidRPr="722274AB">
        <w:rPr>
          <w:rFonts w:eastAsia="Verdana"/>
          <w:color w:val="000000" w:themeColor="text1"/>
          <w:lang w:val="en-GB"/>
        </w:rPr>
        <w:t xml:space="preserve">’ system </w:t>
      </w:r>
      <w:r w:rsidRPr="722274AB">
        <w:rPr>
          <w:rFonts w:eastAsia="Verdana"/>
          <w:color w:val="000000" w:themeColor="text1"/>
        </w:rPr>
        <w:t>configuration key value setup, the checkbox will be visible and hidden.</w:t>
      </w:r>
    </w:p>
    <w:p w14:paraId="77EA71CF" w14:textId="5B2C90D3" w:rsidR="001F6A40" w:rsidRDefault="001F6A40">
      <w:pPr>
        <w:pStyle w:val="ListParagraph"/>
        <w:numPr>
          <w:ilvl w:val="0"/>
          <w:numId w:val="57"/>
        </w:numPr>
        <w:spacing w:after="0" w:line="276" w:lineRule="auto"/>
        <w:jc w:val="both"/>
        <w:rPr>
          <w:rFonts w:eastAsia="Verdana" w:cs="Verdana"/>
          <w:color w:val="000000" w:themeColor="text1"/>
          <w:sz w:val="18"/>
          <w:szCs w:val="18"/>
        </w:rPr>
      </w:pPr>
      <w:r w:rsidRPr="722274AB">
        <w:rPr>
          <w:rFonts w:eastAsia="Verdana" w:cs="Verdana"/>
          <w:color w:val="000000" w:themeColor="text1"/>
          <w:sz w:val="18"/>
          <w:szCs w:val="18"/>
          <w:lang w:val="en-US"/>
        </w:rPr>
        <w:lastRenderedPageBreak/>
        <w:t xml:space="preserve">If the key value is set to "No", " Sensitive Information Collected on this Service” checkbox will be hidden. </w:t>
      </w:r>
      <w:r w:rsidR="00BF639D" w:rsidRPr="00BF639D">
        <w:rPr>
          <w:rFonts w:eastAsia="Verdana" w:cs="Verdana"/>
          <w:b/>
          <w:bCs/>
          <w:color w:val="000000" w:themeColor="text1"/>
          <w:sz w:val="18"/>
          <w:szCs w:val="18"/>
          <w:lang w:val="en-US"/>
        </w:rPr>
        <w:t>This is the default value for the key.</w:t>
      </w:r>
    </w:p>
    <w:p w14:paraId="781CFD32" w14:textId="77777777" w:rsidR="001F6A40" w:rsidRDefault="001F6A40" w:rsidP="001F6A40">
      <w:pPr>
        <w:spacing w:line="276" w:lineRule="auto"/>
        <w:ind w:left="720" w:hanging="360"/>
        <w:jc w:val="both"/>
        <w:rPr>
          <w:rFonts w:eastAsia="Verdana"/>
          <w:color w:val="000000" w:themeColor="text1"/>
        </w:rPr>
      </w:pPr>
    </w:p>
    <w:p w14:paraId="0B2A4FB1" w14:textId="18CAFC89" w:rsidR="001F6A40" w:rsidRDefault="001F6A40">
      <w:pPr>
        <w:pStyle w:val="ListParagraph"/>
        <w:numPr>
          <w:ilvl w:val="0"/>
          <w:numId w:val="57"/>
        </w:numPr>
        <w:spacing w:after="0" w:line="276" w:lineRule="auto"/>
        <w:jc w:val="both"/>
        <w:rPr>
          <w:rFonts w:eastAsia="Verdana" w:cs="Verdana"/>
          <w:color w:val="000000" w:themeColor="text1"/>
          <w:sz w:val="18"/>
          <w:szCs w:val="18"/>
        </w:rPr>
      </w:pPr>
      <w:r w:rsidRPr="722274AB">
        <w:rPr>
          <w:rFonts w:eastAsia="Verdana" w:cs="Verdana"/>
          <w:color w:val="000000" w:themeColor="text1"/>
          <w:sz w:val="18"/>
          <w:szCs w:val="18"/>
          <w:lang w:val="en-US"/>
        </w:rPr>
        <w:t>If the key value is set to “Yes”, " Sensitive Information Collected on this Service" checkbox will be visible.</w:t>
      </w:r>
      <w:r w:rsidR="00BF639D">
        <w:rPr>
          <w:rFonts w:eastAsia="Verdana" w:cs="Verdana"/>
          <w:color w:val="000000" w:themeColor="text1"/>
          <w:sz w:val="18"/>
          <w:szCs w:val="18"/>
          <w:lang w:val="en-US"/>
        </w:rPr>
        <w:t xml:space="preserve"> </w:t>
      </w:r>
    </w:p>
    <w:p w14:paraId="713FFBC2" w14:textId="77777777" w:rsidR="001F6A40" w:rsidRDefault="001F6A40" w:rsidP="001F6A40">
      <w:pPr>
        <w:spacing w:before="240" w:after="240" w:line="276" w:lineRule="auto"/>
        <w:jc w:val="both"/>
        <w:rPr>
          <w:rFonts w:eastAsia="Verdana"/>
          <w:color w:val="000000" w:themeColor="text1"/>
        </w:rPr>
      </w:pPr>
      <w:r w:rsidRPr="722274AB">
        <w:rPr>
          <w:rFonts w:eastAsia="Verdana"/>
          <w:color w:val="000000" w:themeColor="text1"/>
          <w:lang w:val="en-GB"/>
        </w:rPr>
        <w:t>This ‘Sensitive Information Collected on this Service’ checkbox will allow the clinician to flag substance abuse data being present in fields of the document.</w:t>
      </w:r>
    </w:p>
    <w:p w14:paraId="3EAA461A" w14:textId="77777777" w:rsidR="001F6A40" w:rsidRDefault="001F6A40" w:rsidP="001F6A40">
      <w:pPr>
        <w:spacing w:before="240" w:after="240" w:line="276" w:lineRule="auto"/>
        <w:jc w:val="both"/>
        <w:rPr>
          <w:rFonts w:eastAsia="Verdana"/>
          <w:color w:val="000000" w:themeColor="text1"/>
        </w:rPr>
      </w:pPr>
      <w:r w:rsidRPr="722274AB">
        <w:rPr>
          <w:rFonts w:eastAsia="Verdana"/>
          <w:color w:val="000000" w:themeColor="text1"/>
          <w:lang w:val="en-GB"/>
        </w:rPr>
        <w:t>By Default, ‘Sensitive Information Collected on this Service’ checkbox will be unchecked.</w:t>
      </w:r>
    </w:p>
    <w:p w14:paraId="25501A68" w14:textId="77777777" w:rsidR="001F6A40" w:rsidRDefault="001F6A40" w:rsidP="001F6A40">
      <w:pPr>
        <w:spacing w:before="240" w:after="240" w:line="276" w:lineRule="auto"/>
        <w:jc w:val="both"/>
        <w:rPr>
          <w:rFonts w:eastAsia="Verdana"/>
          <w:color w:val="000000" w:themeColor="text1"/>
        </w:rPr>
      </w:pPr>
      <w:r w:rsidRPr="722274AB">
        <w:rPr>
          <w:rFonts w:eastAsia="Verdana"/>
          <w:b/>
          <w:bCs/>
          <w:color w:val="000000" w:themeColor="text1"/>
          <w:lang w:val="en-GB"/>
        </w:rPr>
        <w:t>‘Services Detail’ screen</w:t>
      </w:r>
    </w:p>
    <w:p w14:paraId="0D11BBC9" w14:textId="77777777" w:rsidR="001F6A40" w:rsidRDefault="001F6A40" w:rsidP="001F6A40">
      <w:pPr>
        <w:spacing w:before="240" w:after="240" w:line="276" w:lineRule="auto"/>
        <w:jc w:val="both"/>
        <w:rPr>
          <w:rFonts w:eastAsia="Verdana"/>
          <w:b/>
          <w:bCs/>
          <w:color w:val="000000" w:themeColor="text1"/>
          <w:lang w:val="en-GB"/>
        </w:rPr>
      </w:pPr>
      <w:r>
        <w:rPr>
          <w:noProof/>
        </w:rPr>
        <w:drawing>
          <wp:inline distT="0" distB="0" distL="0" distR="0" wp14:anchorId="68B68946" wp14:editId="3DBD245D">
            <wp:extent cx="5924550" cy="2314575"/>
            <wp:effectExtent l="0" t="0" r="0" b="0"/>
            <wp:docPr id="491349975"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49975" name=""/>
                    <pic:cNvPicPr/>
                  </pic:nvPicPr>
                  <pic:blipFill>
                    <a:blip r:embed="rId133">
                      <a:extLst>
                        <a:ext uri="{28A0092B-C50C-407E-A947-70E740481C1C}">
                          <a14:useLocalDpi xmlns:a14="http://schemas.microsoft.com/office/drawing/2010/main" val="0"/>
                        </a:ext>
                      </a:extLst>
                    </a:blip>
                    <a:stretch>
                      <a:fillRect/>
                    </a:stretch>
                  </pic:blipFill>
                  <pic:spPr>
                    <a:xfrm>
                      <a:off x="0" y="0"/>
                      <a:ext cx="5924550" cy="2314575"/>
                    </a:xfrm>
                    <a:prstGeom prst="rect">
                      <a:avLst/>
                    </a:prstGeom>
                  </pic:spPr>
                </pic:pic>
              </a:graphicData>
            </a:graphic>
          </wp:inline>
        </w:drawing>
      </w:r>
    </w:p>
    <w:p w14:paraId="7C5DC3BD" w14:textId="77777777" w:rsidR="001F6A40" w:rsidRDefault="001F6A40" w:rsidP="001F6A40">
      <w:pPr>
        <w:spacing w:before="240" w:after="240" w:line="276" w:lineRule="auto"/>
        <w:jc w:val="both"/>
        <w:rPr>
          <w:rFonts w:eastAsia="Verdana"/>
          <w:color w:val="000000" w:themeColor="text1"/>
        </w:rPr>
      </w:pPr>
      <w:r w:rsidRPr="722274AB">
        <w:rPr>
          <w:rFonts w:eastAsia="Verdana"/>
          <w:b/>
          <w:bCs/>
          <w:color w:val="000000" w:themeColor="text1"/>
          <w:lang w:val="en-GB"/>
        </w:rPr>
        <w:t>‘Services/Notes’</w:t>
      </w:r>
    </w:p>
    <w:p w14:paraId="342B32EE" w14:textId="77777777" w:rsidR="001F6A40" w:rsidRDefault="001F6A40" w:rsidP="001F6A40">
      <w:pPr>
        <w:spacing w:before="240" w:after="240" w:line="276" w:lineRule="auto"/>
        <w:jc w:val="both"/>
        <w:rPr>
          <w:rFonts w:eastAsia="Verdana"/>
          <w:color w:val="000000" w:themeColor="text1"/>
        </w:rPr>
      </w:pPr>
      <w:r>
        <w:rPr>
          <w:noProof/>
        </w:rPr>
        <w:drawing>
          <wp:inline distT="0" distB="0" distL="0" distR="0" wp14:anchorId="1C28C6C6" wp14:editId="635E5C3D">
            <wp:extent cx="5924550" cy="2619375"/>
            <wp:effectExtent l="0" t="0" r="0" b="0"/>
            <wp:docPr id="1566685179"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685179" name=""/>
                    <pic:cNvPicPr/>
                  </pic:nvPicPr>
                  <pic:blipFill>
                    <a:blip r:embed="rId134">
                      <a:extLst>
                        <a:ext uri="{28A0092B-C50C-407E-A947-70E740481C1C}">
                          <a14:useLocalDpi xmlns:a14="http://schemas.microsoft.com/office/drawing/2010/main" val="0"/>
                        </a:ext>
                      </a:extLst>
                    </a:blip>
                    <a:stretch>
                      <a:fillRect/>
                    </a:stretch>
                  </pic:blipFill>
                  <pic:spPr>
                    <a:xfrm>
                      <a:off x="0" y="0"/>
                      <a:ext cx="5924550" cy="2619375"/>
                    </a:xfrm>
                    <a:prstGeom prst="rect">
                      <a:avLst/>
                    </a:prstGeom>
                  </pic:spPr>
                </pic:pic>
              </a:graphicData>
            </a:graphic>
          </wp:inline>
        </w:drawing>
      </w:r>
    </w:p>
    <w:p w14:paraId="784DA54E" w14:textId="77777777" w:rsidR="001F6A40" w:rsidRDefault="001F6A40" w:rsidP="001F6A40">
      <w:pPr>
        <w:spacing w:before="240" w:after="240" w:line="276" w:lineRule="auto"/>
        <w:jc w:val="both"/>
        <w:rPr>
          <w:rFonts w:eastAsia="Verdana"/>
          <w:color w:val="000000" w:themeColor="text1"/>
        </w:rPr>
      </w:pPr>
      <w:r w:rsidRPr="722274AB">
        <w:rPr>
          <w:rFonts w:eastAsia="Verdana"/>
          <w:b/>
          <w:bCs/>
          <w:color w:val="000000" w:themeColor="text1"/>
          <w:lang w:val="en-GB"/>
        </w:rPr>
        <w:t>‘Group Service Detail’ screen</w:t>
      </w:r>
    </w:p>
    <w:p w14:paraId="55CBA12A" w14:textId="77777777" w:rsidR="001F6A40" w:rsidRDefault="001F6A40" w:rsidP="001F6A40">
      <w:pPr>
        <w:spacing w:before="240" w:after="240" w:line="276" w:lineRule="auto"/>
        <w:jc w:val="both"/>
        <w:rPr>
          <w:rFonts w:eastAsia="Verdana"/>
          <w:color w:val="000000" w:themeColor="text1"/>
        </w:rPr>
      </w:pPr>
      <w:r>
        <w:rPr>
          <w:noProof/>
        </w:rPr>
        <w:lastRenderedPageBreak/>
        <w:drawing>
          <wp:inline distT="0" distB="0" distL="0" distR="0" wp14:anchorId="360586D9" wp14:editId="0D1301E3">
            <wp:extent cx="5934075" cy="2952750"/>
            <wp:effectExtent l="0" t="0" r="0" b="0"/>
            <wp:docPr id="76479011"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479011" name=""/>
                    <pic:cNvPicPr/>
                  </pic:nvPicPr>
                  <pic:blipFill>
                    <a:blip r:embed="rId135">
                      <a:extLst>
                        <a:ext uri="{28A0092B-C50C-407E-A947-70E740481C1C}">
                          <a14:useLocalDpi xmlns:a14="http://schemas.microsoft.com/office/drawing/2010/main" val="0"/>
                        </a:ext>
                      </a:extLst>
                    </a:blip>
                    <a:stretch>
                      <a:fillRect/>
                    </a:stretch>
                  </pic:blipFill>
                  <pic:spPr>
                    <a:xfrm>
                      <a:off x="0" y="0"/>
                      <a:ext cx="5934075" cy="2952750"/>
                    </a:xfrm>
                    <a:prstGeom prst="rect">
                      <a:avLst/>
                    </a:prstGeom>
                  </pic:spPr>
                </pic:pic>
              </a:graphicData>
            </a:graphic>
          </wp:inline>
        </w:drawing>
      </w:r>
    </w:p>
    <w:p w14:paraId="7FF29D99" w14:textId="77777777" w:rsidR="001F6A40" w:rsidRDefault="001F6A40" w:rsidP="001F6A40">
      <w:pPr>
        <w:spacing w:before="240" w:after="240" w:line="276" w:lineRule="auto"/>
        <w:jc w:val="both"/>
        <w:rPr>
          <w:rFonts w:eastAsia="Verdana"/>
          <w:color w:val="000000" w:themeColor="text1"/>
        </w:rPr>
      </w:pPr>
    </w:p>
    <w:p w14:paraId="1994F284" w14:textId="77777777" w:rsidR="001F6A40" w:rsidRDefault="001F6A40" w:rsidP="001F6A40">
      <w:pPr>
        <w:pStyle w:val="paragraph"/>
        <w:spacing w:before="0" w:beforeAutospacing="0" w:after="0" w:afterAutospacing="0"/>
        <w:jc w:val="both"/>
        <w:textAlignment w:val="baseline"/>
        <w:rPr>
          <w:rFonts w:ascii="Verdana" w:eastAsia="Verdana" w:hAnsi="Verdana" w:cs="Verdana"/>
          <w:color w:val="000000" w:themeColor="text1"/>
          <w:sz w:val="18"/>
          <w:szCs w:val="18"/>
          <w:lang w:val="en-GB"/>
        </w:rPr>
      </w:pPr>
      <w:r w:rsidRPr="722274AB">
        <w:rPr>
          <w:rFonts w:ascii="Verdana" w:eastAsia="Verdana" w:hAnsi="Verdana" w:cs="Verdana"/>
          <w:b/>
          <w:bCs/>
          <w:color w:val="000000" w:themeColor="text1"/>
          <w:sz w:val="18"/>
          <w:szCs w:val="18"/>
          <w:lang w:val="en-GB"/>
        </w:rPr>
        <w:t xml:space="preserve">Data Model Changes: </w:t>
      </w:r>
      <w:r w:rsidRPr="722274AB">
        <w:rPr>
          <w:rFonts w:ascii="Verdana" w:eastAsia="Verdana" w:hAnsi="Verdana" w:cs="Verdana"/>
          <w:color w:val="000000" w:themeColor="text1"/>
          <w:sz w:val="18"/>
          <w:szCs w:val="18"/>
          <w:lang w:val="en-GB"/>
        </w:rPr>
        <w:t>Added new ‘</w:t>
      </w:r>
      <w:proofErr w:type="spellStart"/>
      <w:r w:rsidRPr="722274AB">
        <w:rPr>
          <w:rFonts w:ascii="Verdana" w:eastAsia="Verdana" w:hAnsi="Verdana" w:cs="Verdana"/>
          <w:color w:val="000000" w:themeColor="text1"/>
          <w:sz w:val="18"/>
          <w:szCs w:val="18"/>
          <w:lang w:val="en-GB"/>
        </w:rPr>
        <w:t>SensitiveInformation</w:t>
      </w:r>
      <w:proofErr w:type="spellEnd"/>
      <w:r w:rsidRPr="722274AB">
        <w:rPr>
          <w:rFonts w:ascii="Verdana" w:eastAsia="Verdana" w:hAnsi="Verdana" w:cs="Verdana"/>
          <w:color w:val="000000" w:themeColor="text1"/>
          <w:sz w:val="18"/>
          <w:szCs w:val="18"/>
          <w:lang w:val="en-GB"/>
        </w:rPr>
        <w:t>’ column to ‘Services’ Table.</w:t>
      </w:r>
    </w:p>
    <w:p w14:paraId="02287638" w14:textId="77777777" w:rsidR="001F6A40" w:rsidRDefault="001F6A40" w:rsidP="001F6A40">
      <w:pPr>
        <w:pStyle w:val="paragraph"/>
        <w:spacing w:before="0" w:beforeAutospacing="0" w:after="0" w:afterAutospacing="0"/>
        <w:jc w:val="both"/>
        <w:textAlignment w:val="baseline"/>
        <w:rPr>
          <w:rStyle w:val="eop"/>
          <w:rFonts w:ascii="Verdana" w:eastAsiaTheme="majorEastAsia" w:hAnsi="Verdana" w:cs="Segoe UI"/>
          <w:color w:val="202124"/>
          <w:sz w:val="18"/>
          <w:szCs w:val="18"/>
        </w:rPr>
      </w:pPr>
    </w:p>
    <w:p w14:paraId="654BE1A9" w14:textId="77777777" w:rsidR="001F6A40" w:rsidRPr="009A758E" w:rsidRDefault="001F6A40" w:rsidP="001F6A40">
      <w:pPr>
        <w:pBdr>
          <w:bottom w:val="single" w:sz="12" w:space="1" w:color="000000"/>
        </w:pBdr>
        <w:jc w:val="both"/>
        <w:rPr>
          <w:rFonts w:eastAsia="Verdana"/>
          <w:lang w:val="en"/>
        </w:rPr>
      </w:pPr>
    </w:p>
    <w:p w14:paraId="2B1D0DC1" w14:textId="77777777" w:rsidR="001F6A40" w:rsidRDefault="001F6A40" w:rsidP="001F6A40">
      <w:pPr>
        <w:rPr>
          <w:lang w:val="en-IN" w:eastAsia="en-IN"/>
        </w:rPr>
      </w:pPr>
    </w:p>
    <w:p w14:paraId="14A56B2D" w14:textId="1D0095C2" w:rsidR="001F6A40" w:rsidRPr="002C1095" w:rsidRDefault="001F6A40" w:rsidP="001F6A40">
      <w:pPr>
        <w:pStyle w:val="Heading1"/>
        <w:rPr>
          <w:sz w:val="20"/>
          <w:szCs w:val="20"/>
        </w:rPr>
      </w:pPr>
      <w:bookmarkStart w:id="267" w:name="_Toc197944438"/>
      <w:bookmarkStart w:id="268" w:name="_Toc199865036"/>
      <w:r>
        <w:rPr>
          <w:sz w:val="20"/>
          <w:szCs w:val="20"/>
        </w:rPr>
        <w:t>Services/Notes</w:t>
      </w:r>
      <w:bookmarkEnd w:id="267"/>
      <w:bookmarkEnd w:id="268"/>
    </w:p>
    <w:p w14:paraId="290D4A75" w14:textId="77777777" w:rsidR="001F6A40" w:rsidRPr="00CB3A01" w:rsidRDefault="001F6A40" w:rsidP="001F6A40">
      <w:pPr>
        <w:jc w:val="both"/>
        <w:rPr>
          <w:lang w:val="en-IN" w:eastAsia="en-IN"/>
        </w:rPr>
      </w:pPr>
    </w:p>
    <w:tbl>
      <w:tblPr>
        <w:tblW w:w="10328" w:type="dxa"/>
        <w:tblCellMar>
          <w:top w:w="104" w:type="dxa"/>
          <w:left w:w="18" w:type="dxa"/>
          <w:right w:w="38" w:type="dxa"/>
        </w:tblCellMar>
        <w:tblLook w:val="04A0" w:firstRow="1" w:lastRow="0" w:firstColumn="1" w:lastColumn="0" w:noHBand="0" w:noVBand="1"/>
      </w:tblPr>
      <w:tblGrid>
        <w:gridCol w:w="1203"/>
        <w:gridCol w:w="2065"/>
        <w:gridCol w:w="7060"/>
      </w:tblGrid>
      <w:tr w:rsidR="001F6A40" w:rsidRPr="001F16AB" w14:paraId="1830AD99" w14:textId="77777777" w:rsidTr="000A2586">
        <w:trPr>
          <w:trHeight w:val="532"/>
        </w:trPr>
        <w:tc>
          <w:tcPr>
            <w:tcW w:w="1190" w:type="dxa"/>
            <w:tcBorders>
              <w:top w:val="single" w:sz="4" w:space="0" w:color="auto"/>
              <w:left w:val="single" w:sz="4" w:space="0" w:color="auto"/>
              <w:bottom w:val="single" w:sz="4" w:space="0" w:color="auto"/>
              <w:right w:val="single" w:sz="4" w:space="0" w:color="auto"/>
            </w:tcBorders>
            <w:shd w:val="clear" w:color="auto" w:fill="5B9BD5" w:themeFill="accent1"/>
          </w:tcPr>
          <w:p w14:paraId="7DEE2B50" w14:textId="77777777" w:rsidR="001F6A40" w:rsidRPr="001F16AB" w:rsidRDefault="001F6A40" w:rsidP="000A2586">
            <w:pPr>
              <w:ind w:left="15"/>
              <w:jc w:val="center"/>
              <w:rPr>
                <w:sz w:val="20"/>
                <w:szCs w:val="20"/>
              </w:rPr>
            </w:pPr>
            <w:r w:rsidRPr="001F16AB">
              <w:rPr>
                <w:b/>
                <w:bCs/>
                <w:sz w:val="20"/>
                <w:szCs w:val="20"/>
              </w:rPr>
              <w:t>Reference No</w:t>
            </w:r>
          </w:p>
        </w:tc>
        <w:tc>
          <w:tcPr>
            <w:tcW w:w="2067" w:type="dxa"/>
            <w:tcBorders>
              <w:top w:val="single" w:sz="4" w:space="0" w:color="auto"/>
              <w:left w:val="single" w:sz="4" w:space="0" w:color="auto"/>
              <w:bottom w:val="single" w:sz="4" w:space="0" w:color="auto"/>
              <w:right w:val="single" w:sz="4" w:space="0" w:color="auto"/>
            </w:tcBorders>
            <w:shd w:val="clear" w:color="auto" w:fill="5B9BD5" w:themeFill="accent1"/>
          </w:tcPr>
          <w:p w14:paraId="3500A0D6" w14:textId="77777777" w:rsidR="001F6A40" w:rsidRPr="001F16AB" w:rsidRDefault="001F6A40" w:rsidP="000A2586">
            <w:pPr>
              <w:ind w:left="83"/>
              <w:jc w:val="center"/>
              <w:rPr>
                <w:sz w:val="20"/>
                <w:szCs w:val="20"/>
              </w:rPr>
            </w:pPr>
            <w:r w:rsidRPr="001F16AB">
              <w:rPr>
                <w:b/>
                <w:bCs/>
                <w:sz w:val="20"/>
                <w:szCs w:val="20"/>
              </w:rPr>
              <w:t>Task No</w:t>
            </w:r>
          </w:p>
        </w:tc>
        <w:tc>
          <w:tcPr>
            <w:tcW w:w="7071" w:type="dxa"/>
            <w:tcBorders>
              <w:top w:val="single" w:sz="4" w:space="0" w:color="auto"/>
              <w:left w:val="single" w:sz="4" w:space="0" w:color="auto"/>
              <w:bottom w:val="single" w:sz="4" w:space="0" w:color="auto"/>
              <w:right w:val="single" w:sz="4" w:space="0" w:color="auto"/>
            </w:tcBorders>
            <w:shd w:val="clear" w:color="auto" w:fill="5B9BD5" w:themeFill="accent1"/>
          </w:tcPr>
          <w:p w14:paraId="7427067C"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11B7F4B7" w14:textId="77777777" w:rsidTr="000A2586">
        <w:trPr>
          <w:trHeight w:val="255"/>
        </w:trPr>
        <w:tc>
          <w:tcPr>
            <w:tcW w:w="1190" w:type="dxa"/>
            <w:tcBorders>
              <w:top w:val="single" w:sz="4" w:space="0" w:color="auto"/>
              <w:left w:val="single" w:sz="4" w:space="0" w:color="auto"/>
              <w:bottom w:val="single" w:sz="4" w:space="0" w:color="auto"/>
              <w:right w:val="single" w:sz="4" w:space="0" w:color="auto"/>
            </w:tcBorders>
            <w:shd w:val="clear" w:color="auto" w:fill="auto"/>
          </w:tcPr>
          <w:p w14:paraId="1E808573" w14:textId="3D33B952" w:rsidR="001F6A40" w:rsidRPr="00780F64" w:rsidRDefault="001F6A40" w:rsidP="000A2586">
            <w:pPr>
              <w:jc w:val="center"/>
            </w:pPr>
            <w:r w:rsidRPr="00780F64">
              <w:t>1</w:t>
            </w:r>
            <w:r>
              <w:t>4</w:t>
            </w:r>
            <w:r w:rsidR="008E418B">
              <w:t>4</w:t>
            </w:r>
          </w:p>
        </w:tc>
        <w:tc>
          <w:tcPr>
            <w:tcW w:w="2067" w:type="dxa"/>
            <w:tcBorders>
              <w:top w:val="single" w:sz="4" w:space="0" w:color="auto"/>
              <w:left w:val="single" w:sz="4" w:space="0" w:color="auto"/>
              <w:bottom w:val="single" w:sz="4" w:space="0" w:color="auto"/>
              <w:right w:val="single" w:sz="4" w:space="0" w:color="auto"/>
            </w:tcBorders>
            <w:shd w:val="clear" w:color="auto" w:fill="auto"/>
          </w:tcPr>
          <w:p w14:paraId="438C4F77" w14:textId="77777777" w:rsidR="001F6A40" w:rsidRPr="00780F64" w:rsidRDefault="001F6A40" w:rsidP="000A2586">
            <w:pPr>
              <w:jc w:val="center"/>
              <w:rPr>
                <w:rFonts w:cs="Calibri"/>
                <w:color w:val="000000"/>
              </w:rPr>
            </w:pPr>
            <w:r w:rsidRPr="00780F64">
              <w:rPr>
                <w:rFonts w:eastAsia="Arial"/>
                <w:lang w:eastAsia="en-IN"/>
              </w:rPr>
              <w:t>Core Bugs # 131</w:t>
            </w:r>
            <w:r>
              <w:rPr>
                <w:rFonts w:eastAsia="Arial"/>
                <w:lang w:eastAsia="en-IN"/>
              </w:rPr>
              <w:t>432</w:t>
            </w:r>
          </w:p>
        </w:tc>
        <w:tc>
          <w:tcPr>
            <w:tcW w:w="7071" w:type="dxa"/>
            <w:tcBorders>
              <w:top w:val="single" w:sz="4" w:space="0" w:color="auto"/>
              <w:left w:val="single" w:sz="4" w:space="0" w:color="auto"/>
              <w:bottom w:val="single" w:sz="4" w:space="0" w:color="auto"/>
              <w:right w:val="single" w:sz="4" w:space="0" w:color="auto"/>
            </w:tcBorders>
            <w:shd w:val="clear" w:color="auto" w:fill="auto"/>
            <w:vAlign w:val="center"/>
          </w:tcPr>
          <w:p w14:paraId="78D15507" w14:textId="77777777" w:rsidR="001F6A40" w:rsidRPr="00780F64" w:rsidRDefault="001F6A40" w:rsidP="000A2586">
            <w:pPr>
              <w:rPr>
                <w:rFonts w:cs="Calibri"/>
                <w:color w:val="000000"/>
              </w:rPr>
            </w:pPr>
            <w:r w:rsidRPr="722274AB">
              <w:rPr>
                <w:rFonts w:eastAsia="Verdana"/>
              </w:rPr>
              <w:t>Service/Notes: In Psychiatry Notes, blood pressure from vitals does not appear.</w:t>
            </w:r>
          </w:p>
        </w:tc>
      </w:tr>
      <w:tr w:rsidR="001F6A40" w:rsidRPr="00A85CE9" w14:paraId="7FF37DF2" w14:textId="77777777" w:rsidTr="000A2586">
        <w:trPr>
          <w:trHeight w:val="255"/>
        </w:trPr>
        <w:tc>
          <w:tcPr>
            <w:tcW w:w="1190" w:type="dxa"/>
            <w:tcBorders>
              <w:top w:val="single" w:sz="4" w:space="0" w:color="auto"/>
              <w:left w:val="single" w:sz="4" w:space="0" w:color="auto"/>
              <w:bottom w:val="single" w:sz="4" w:space="0" w:color="auto"/>
              <w:right w:val="single" w:sz="4" w:space="0" w:color="auto"/>
            </w:tcBorders>
            <w:shd w:val="clear" w:color="auto" w:fill="FFFF00"/>
          </w:tcPr>
          <w:p w14:paraId="5933DE08" w14:textId="73B25E42" w:rsidR="001F6A40" w:rsidRPr="00E80888" w:rsidRDefault="001F6A40" w:rsidP="000A2586">
            <w:pPr>
              <w:jc w:val="center"/>
              <w:rPr>
                <w:highlight w:val="yellow"/>
              </w:rPr>
            </w:pPr>
            <w:r w:rsidRPr="00E80888">
              <w:rPr>
                <w:highlight w:val="yellow"/>
              </w:rPr>
              <w:t>14</w:t>
            </w:r>
            <w:r w:rsidR="008E418B">
              <w:rPr>
                <w:highlight w:val="yellow"/>
              </w:rPr>
              <w:t>5</w:t>
            </w:r>
          </w:p>
        </w:tc>
        <w:tc>
          <w:tcPr>
            <w:tcW w:w="2067" w:type="dxa"/>
            <w:tcBorders>
              <w:top w:val="single" w:sz="4" w:space="0" w:color="auto"/>
              <w:left w:val="single" w:sz="4" w:space="0" w:color="auto"/>
              <w:bottom w:val="single" w:sz="4" w:space="0" w:color="auto"/>
              <w:right w:val="single" w:sz="4" w:space="0" w:color="auto"/>
            </w:tcBorders>
            <w:shd w:val="clear" w:color="auto" w:fill="FFFF00"/>
          </w:tcPr>
          <w:p w14:paraId="35D9B2AC" w14:textId="77777777" w:rsidR="001F6A40" w:rsidRPr="00E80888" w:rsidRDefault="001F6A40" w:rsidP="000A2586">
            <w:pPr>
              <w:jc w:val="center"/>
              <w:rPr>
                <w:rFonts w:eastAsia="Arial"/>
                <w:highlight w:val="yellow"/>
                <w:lang w:eastAsia="en-IN"/>
              </w:rPr>
            </w:pPr>
            <w:r w:rsidRPr="00E80888">
              <w:rPr>
                <w:rFonts w:eastAsia="Arial"/>
                <w:highlight w:val="yellow"/>
                <w:lang w:eastAsia="en-IN"/>
              </w:rPr>
              <w:t>EII # 130714</w:t>
            </w:r>
          </w:p>
        </w:tc>
        <w:tc>
          <w:tcPr>
            <w:tcW w:w="7071" w:type="dxa"/>
            <w:tcBorders>
              <w:top w:val="single" w:sz="4" w:space="0" w:color="auto"/>
              <w:left w:val="single" w:sz="4" w:space="0" w:color="auto"/>
              <w:bottom w:val="single" w:sz="4" w:space="0" w:color="auto"/>
              <w:right w:val="single" w:sz="4" w:space="0" w:color="auto"/>
            </w:tcBorders>
            <w:shd w:val="clear" w:color="auto" w:fill="FFFF00"/>
            <w:vAlign w:val="center"/>
          </w:tcPr>
          <w:p w14:paraId="7BA83B2F" w14:textId="77777777" w:rsidR="001F6A40" w:rsidRPr="00E80888" w:rsidRDefault="001F6A40" w:rsidP="000A2586">
            <w:pPr>
              <w:rPr>
                <w:rFonts w:cs="Calibri"/>
                <w:color w:val="000000"/>
                <w:highlight w:val="yellow"/>
              </w:rPr>
            </w:pPr>
            <w:r w:rsidRPr="00E80888">
              <w:rPr>
                <w:rFonts w:eastAsia="Verdana"/>
                <w:color w:val="000000" w:themeColor="text1"/>
                <w:highlight w:val="yellow"/>
              </w:rPr>
              <w:t>Changes are implemented for ‘Service Note Details’ screen</w:t>
            </w:r>
            <w:r w:rsidRPr="00E80888">
              <w:rPr>
                <w:rFonts w:eastAsia="Verdana"/>
                <w:color w:val="333333"/>
                <w:highlight w:val="yellow"/>
              </w:rPr>
              <w:t xml:space="preserve"> and ‘Document Codes Details’ screen.</w:t>
            </w:r>
          </w:p>
        </w:tc>
      </w:tr>
      <w:tr w:rsidR="001F6A40" w:rsidRPr="00A85CE9" w14:paraId="53BD56A2" w14:textId="77777777" w:rsidTr="000A2586">
        <w:trPr>
          <w:trHeight w:val="255"/>
        </w:trPr>
        <w:tc>
          <w:tcPr>
            <w:tcW w:w="1190" w:type="dxa"/>
            <w:tcBorders>
              <w:top w:val="single" w:sz="4" w:space="0" w:color="auto"/>
              <w:left w:val="single" w:sz="4" w:space="0" w:color="auto"/>
              <w:bottom w:val="single" w:sz="4" w:space="0" w:color="auto"/>
              <w:right w:val="single" w:sz="4" w:space="0" w:color="auto"/>
            </w:tcBorders>
            <w:shd w:val="clear" w:color="auto" w:fill="FFFFFF" w:themeFill="background1"/>
          </w:tcPr>
          <w:p w14:paraId="3B33A121" w14:textId="0149917A" w:rsidR="001F6A40" w:rsidRPr="000A2875" w:rsidRDefault="001F6A40" w:rsidP="000A2586">
            <w:pPr>
              <w:jc w:val="center"/>
              <w:rPr>
                <w:highlight w:val="green"/>
              </w:rPr>
            </w:pPr>
            <w:r w:rsidRPr="000A2875">
              <w:rPr>
                <w:highlight w:val="green"/>
              </w:rPr>
              <w:t>14</w:t>
            </w:r>
            <w:r w:rsidR="008E418B" w:rsidRPr="000A2875">
              <w:rPr>
                <w:highlight w:val="green"/>
              </w:rPr>
              <w:t>6</w:t>
            </w:r>
          </w:p>
        </w:tc>
        <w:tc>
          <w:tcPr>
            <w:tcW w:w="2067" w:type="dxa"/>
            <w:tcBorders>
              <w:top w:val="single" w:sz="4" w:space="0" w:color="auto"/>
              <w:left w:val="single" w:sz="4" w:space="0" w:color="auto"/>
              <w:bottom w:val="single" w:sz="4" w:space="0" w:color="auto"/>
              <w:right w:val="single" w:sz="4" w:space="0" w:color="auto"/>
            </w:tcBorders>
            <w:shd w:val="clear" w:color="auto" w:fill="FFFFFF" w:themeFill="background1"/>
          </w:tcPr>
          <w:p w14:paraId="46B93E56" w14:textId="77777777" w:rsidR="001F6A40" w:rsidRPr="000A2875" w:rsidRDefault="001F6A40" w:rsidP="000A2586">
            <w:pPr>
              <w:jc w:val="center"/>
              <w:rPr>
                <w:rFonts w:eastAsia="Arial"/>
                <w:highlight w:val="green"/>
                <w:lang w:eastAsia="en-IN"/>
              </w:rPr>
            </w:pPr>
            <w:r w:rsidRPr="000A2875">
              <w:rPr>
                <w:rFonts w:eastAsia="Arial"/>
                <w:highlight w:val="green"/>
                <w:lang w:eastAsia="en-IN"/>
              </w:rPr>
              <w:t>Core Bugs # 131144</w:t>
            </w:r>
          </w:p>
        </w:tc>
        <w:tc>
          <w:tcPr>
            <w:tcW w:w="707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9950CB" w14:textId="77777777" w:rsidR="001F6A40" w:rsidRPr="000A2875" w:rsidRDefault="001F6A40" w:rsidP="000A2586">
            <w:pPr>
              <w:rPr>
                <w:rFonts w:cs="Calibri"/>
                <w:color w:val="000000"/>
                <w:highlight w:val="green"/>
              </w:rPr>
            </w:pPr>
            <w:r w:rsidRPr="000A2875">
              <w:rPr>
                <w:rFonts w:eastAsia="Verdana"/>
                <w:color w:val="000000" w:themeColor="text1"/>
                <w:highlight w:val="green"/>
              </w:rPr>
              <w:t>The ‘Services Note Reviewer’ screen issues.</w:t>
            </w:r>
          </w:p>
        </w:tc>
      </w:tr>
      <w:tr w:rsidR="001F6A40" w:rsidRPr="00A85CE9" w14:paraId="15E24F54" w14:textId="77777777" w:rsidTr="000A2586">
        <w:trPr>
          <w:trHeight w:val="255"/>
        </w:trPr>
        <w:tc>
          <w:tcPr>
            <w:tcW w:w="1190" w:type="dxa"/>
            <w:tcBorders>
              <w:top w:val="single" w:sz="4" w:space="0" w:color="auto"/>
              <w:left w:val="single" w:sz="4" w:space="0" w:color="auto"/>
              <w:bottom w:val="single" w:sz="4" w:space="0" w:color="auto"/>
              <w:right w:val="single" w:sz="4" w:space="0" w:color="auto"/>
            </w:tcBorders>
            <w:shd w:val="clear" w:color="auto" w:fill="FFFFFF" w:themeFill="background1"/>
          </w:tcPr>
          <w:p w14:paraId="21B16B5B" w14:textId="129DB358" w:rsidR="001F6A40" w:rsidRPr="00C050A0" w:rsidRDefault="001F6A40" w:rsidP="000A2586">
            <w:pPr>
              <w:jc w:val="center"/>
              <w:rPr>
                <w:highlight w:val="green"/>
              </w:rPr>
            </w:pPr>
            <w:r w:rsidRPr="00C050A0">
              <w:rPr>
                <w:highlight w:val="green"/>
              </w:rPr>
              <w:t>14</w:t>
            </w:r>
            <w:r w:rsidR="008E418B" w:rsidRPr="00C050A0">
              <w:rPr>
                <w:highlight w:val="green"/>
              </w:rPr>
              <w:t>7</w:t>
            </w:r>
          </w:p>
        </w:tc>
        <w:tc>
          <w:tcPr>
            <w:tcW w:w="2067" w:type="dxa"/>
            <w:tcBorders>
              <w:top w:val="single" w:sz="4" w:space="0" w:color="auto"/>
              <w:left w:val="single" w:sz="4" w:space="0" w:color="auto"/>
              <w:bottom w:val="single" w:sz="4" w:space="0" w:color="auto"/>
              <w:right w:val="single" w:sz="4" w:space="0" w:color="auto"/>
            </w:tcBorders>
            <w:shd w:val="clear" w:color="auto" w:fill="FFFFFF" w:themeFill="background1"/>
          </w:tcPr>
          <w:p w14:paraId="2E70481E" w14:textId="77777777" w:rsidR="001F6A40" w:rsidRPr="00C050A0" w:rsidRDefault="001F6A40" w:rsidP="000A2586">
            <w:pPr>
              <w:jc w:val="center"/>
              <w:rPr>
                <w:rFonts w:eastAsia="Arial"/>
                <w:highlight w:val="green"/>
                <w:lang w:eastAsia="en-IN"/>
              </w:rPr>
            </w:pPr>
            <w:r w:rsidRPr="00C050A0">
              <w:rPr>
                <w:rFonts w:eastAsia="Arial"/>
                <w:highlight w:val="green"/>
                <w:lang w:eastAsia="en-IN"/>
              </w:rPr>
              <w:t>Core Bugs # 131385</w:t>
            </w:r>
          </w:p>
        </w:tc>
        <w:tc>
          <w:tcPr>
            <w:tcW w:w="707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8B7A5F" w14:textId="77777777" w:rsidR="001F6A40" w:rsidRPr="00C050A0" w:rsidRDefault="001F6A40" w:rsidP="000A2586">
            <w:pPr>
              <w:rPr>
                <w:rFonts w:cs="Calibri"/>
                <w:color w:val="000000"/>
                <w:highlight w:val="green"/>
              </w:rPr>
            </w:pPr>
            <w:r w:rsidRPr="00C050A0">
              <w:rPr>
                <w:rFonts w:eastAsia="Verdana"/>
                <w:color w:val="000000" w:themeColor="text1"/>
                <w:highlight w:val="green"/>
              </w:rPr>
              <w:t>Getting an error while trying to view PDF in the ‘Service Note Reviewer’ screen.</w:t>
            </w:r>
          </w:p>
        </w:tc>
      </w:tr>
      <w:tr w:rsidR="001F6A40" w:rsidRPr="00A85CE9" w14:paraId="188EB8EF" w14:textId="77777777" w:rsidTr="000A2586">
        <w:trPr>
          <w:trHeight w:val="255"/>
        </w:trPr>
        <w:tc>
          <w:tcPr>
            <w:tcW w:w="1190" w:type="dxa"/>
            <w:tcBorders>
              <w:top w:val="single" w:sz="4" w:space="0" w:color="auto"/>
              <w:left w:val="single" w:sz="4" w:space="0" w:color="auto"/>
              <w:bottom w:val="single" w:sz="4" w:space="0" w:color="auto"/>
              <w:right w:val="single" w:sz="4" w:space="0" w:color="auto"/>
            </w:tcBorders>
            <w:shd w:val="clear" w:color="auto" w:fill="FFFFFF" w:themeFill="background1"/>
          </w:tcPr>
          <w:p w14:paraId="260A0190" w14:textId="584FFE9C" w:rsidR="001F6A40" w:rsidRDefault="001F6A40" w:rsidP="000A2586">
            <w:pPr>
              <w:jc w:val="center"/>
            </w:pPr>
            <w:r>
              <w:t>1</w:t>
            </w:r>
            <w:r w:rsidR="008E418B">
              <w:t>48</w:t>
            </w:r>
          </w:p>
        </w:tc>
        <w:tc>
          <w:tcPr>
            <w:tcW w:w="2067" w:type="dxa"/>
            <w:tcBorders>
              <w:top w:val="single" w:sz="4" w:space="0" w:color="auto"/>
              <w:left w:val="single" w:sz="4" w:space="0" w:color="auto"/>
              <w:bottom w:val="single" w:sz="4" w:space="0" w:color="auto"/>
              <w:right w:val="single" w:sz="4" w:space="0" w:color="auto"/>
            </w:tcBorders>
            <w:shd w:val="clear" w:color="auto" w:fill="FFFFFF" w:themeFill="background1"/>
          </w:tcPr>
          <w:p w14:paraId="68EAC60E" w14:textId="77777777" w:rsidR="001F6A40" w:rsidRPr="001131B0" w:rsidRDefault="001F6A40" w:rsidP="000A2586">
            <w:pPr>
              <w:jc w:val="center"/>
              <w:rPr>
                <w:rFonts w:eastAsia="Arial"/>
                <w:lang w:eastAsia="en-IN"/>
              </w:rPr>
            </w:pPr>
            <w:r>
              <w:rPr>
                <w:rFonts w:eastAsia="Arial"/>
                <w:lang w:eastAsia="en-IN"/>
              </w:rPr>
              <w:t>Core Bugs # 131394</w:t>
            </w:r>
          </w:p>
        </w:tc>
        <w:tc>
          <w:tcPr>
            <w:tcW w:w="707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BCF1A3" w14:textId="77777777" w:rsidR="001F6A40" w:rsidRPr="00A556A0" w:rsidRDefault="001F6A40" w:rsidP="000A2586">
            <w:pPr>
              <w:rPr>
                <w:rFonts w:cs="Calibri"/>
                <w:color w:val="000000"/>
              </w:rPr>
            </w:pPr>
            <w:bookmarkStart w:id="269" w:name="_Hlk197727016"/>
            <w:r w:rsidRPr="722274AB">
              <w:rPr>
                <w:rFonts w:eastAsia="Verdana"/>
              </w:rPr>
              <w:t>Getting the Validation Message when Signing a Service Note with ‘No Show’ or ‘Cancel’ status.</w:t>
            </w:r>
            <w:bookmarkEnd w:id="269"/>
          </w:p>
        </w:tc>
      </w:tr>
      <w:tr w:rsidR="001F6A40" w:rsidRPr="00A85CE9" w14:paraId="1D90848E" w14:textId="77777777" w:rsidTr="000A2586">
        <w:trPr>
          <w:trHeight w:val="255"/>
        </w:trPr>
        <w:tc>
          <w:tcPr>
            <w:tcW w:w="1190" w:type="dxa"/>
            <w:tcBorders>
              <w:top w:val="single" w:sz="4" w:space="0" w:color="auto"/>
              <w:left w:val="single" w:sz="4" w:space="0" w:color="auto"/>
              <w:bottom w:val="single" w:sz="4" w:space="0" w:color="auto"/>
              <w:right w:val="single" w:sz="4" w:space="0" w:color="auto"/>
            </w:tcBorders>
            <w:shd w:val="clear" w:color="auto" w:fill="FFFF00"/>
          </w:tcPr>
          <w:p w14:paraId="36595D93" w14:textId="48178938" w:rsidR="001F6A40" w:rsidRPr="00462C23" w:rsidRDefault="001F6A40" w:rsidP="000A2586">
            <w:pPr>
              <w:jc w:val="center"/>
              <w:rPr>
                <w:highlight w:val="yellow"/>
              </w:rPr>
            </w:pPr>
            <w:r w:rsidRPr="00462C23">
              <w:rPr>
                <w:highlight w:val="yellow"/>
              </w:rPr>
              <w:t>1</w:t>
            </w:r>
            <w:r w:rsidR="008E418B">
              <w:rPr>
                <w:highlight w:val="yellow"/>
              </w:rPr>
              <w:t>49</w:t>
            </w:r>
          </w:p>
        </w:tc>
        <w:tc>
          <w:tcPr>
            <w:tcW w:w="2067" w:type="dxa"/>
            <w:tcBorders>
              <w:top w:val="single" w:sz="4" w:space="0" w:color="auto"/>
              <w:left w:val="single" w:sz="4" w:space="0" w:color="auto"/>
              <w:bottom w:val="single" w:sz="4" w:space="0" w:color="auto"/>
              <w:right w:val="single" w:sz="4" w:space="0" w:color="auto"/>
            </w:tcBorders>
            <w:shd w:val="clear" w:color="auto" w:fill="FFFF00"/>
          </w:tcPr>
          <w:p w14:paraId="1D67A573" w14:textId="77777777" w:rsidR="001F6A40" w:rsidRPr="00462C23" w:rsidRDefault="001F6A40" w:rsidP="000A2586">
            <w:pPr>
              <w:jc w:val="center"/>
              <w:rPr>
                <w:rFonts w:eastAsia="Arial"/>
                <w:highlight w:val="yellow"/>
                <w:lang w:eastAsia="en-IN"/>
              </w:rPr>
            </w:pPr>
            <w:r w:rsidRPr="00462C23">
              <w:rPr>
                <w:rFonts w:eastAsia="Arial"/>
                <w:highlight w:val="yellow"/>
                <w:lang w:eastAsia="en-IN"/>
              </w:rPr>
              <w:t>EII # 130239</w:t>
            </w:r>
          </w:p>
        </w:tc>
        <w:tc>
          <w:tcPr>
            <w:tcW w:w="7071" w:type="dxa"/>
            <w:tcBorders>
              <w:top w:val="single" w:sz="4" w:space="0" w:color="auto"/>
              <w:left w:val="single" w:sz="4" w:space="0" w:color="auto"/>
              <w:bottom w:val="single" w:sz="4" w:space="0" w:color="auto"/>
              <w:right w:val="single" w:sz="4" w:space="0" w:color="auto"/>
            </w:tcBorders>
            <w:shd w:val="clear" w:color="auto" w:fill="FFFF00"/>
            <w:vAlign w:val="center"/>
          </w:tcPr>
          <w:p w14:paraId="2C42E679" w14:textId="77777777" w:rsidR="001F6A40" w:rsidRPr="00462C23" w:rsidRDefault="001F6A40" w:rsidP="000A2586">
            <w:pPr>
              <w:rPr>
                <w:rFonts w:cs="Calibri"/>
                <w:color w:val="000000"/>
                <w:highlight w:val="yellow"/>
              </w:rPr>
            </w:pPr>
            <w:bookmarkStart w:id="270" w:name="_Hlk197727198"/>
            <w:r w:rsidRPr="00462C23">
              <w:rPr>
                <w:rFonts w:eastAsia="Verdana"/>
                <w:color w:val="000000" w:themeColor="text1"/>
                <w:highlight w:val="yellow"/>
              </w:rPr>
              <w:t>To display the ‘Client was present’ and ‘Other Person(s) Present’ fields on Service Note as well as on PDF.</w:t>
            </w:r>
            <w:bookmarkEnd w:id="270"/>
          </w:p>
        </w:tc>
      </w:tr>
    </w:tbl>
    <w:p w14:paraId="4C39F1D5" w14:textId="77777777" w:rsidR="001F6A40" w:rsidRDefault="001F6A40" w:rsidP="001F6A40">
      <w:pPr>
        <w:shd w:val="clear" w:color="auto" w:fill="FFFFFF"/>
        <w:jc w:val="both"/>
        <w:rPr>
          <w:rFonts w:eastAsia="Verdana"/>
          <w:highlight w:val="white"/>
        </w:rPr>
      </w:pPr>
    </w:p>
    <w:p w14:paraId="65FF65B3" w14:textId="77777777" w:rsidR="001F6A40" w:rsidRDefault="001F6A40" w:rsidP="001F6A40">
      <w:pPr>
        <w:shd w:val="clear" w:color="auto" w:fill="FFFFFF"/>
        <w:jc w:val="both"/>
      </w:pPr>
      <w:r w:rsidRPr="009624AF">
        <w:rPr>
          <w:rFonts w:eastAsia="Verdana"/>
          <w:b/>
          <w:bCs/>
          <w:highlight w:val="white"/>
        </w:rPr>
        <w:t>Author:</w:t>
      </w:r>
      <w:r>
        <w:rPr>
          <w:rFonts w:eastAsia="Verdana"/>
        </w:rPr>
        <w:t xml:space="preserve"> </w:t>
      </w:r>
      <w:r w:rsidRPr="722274AB">
        <w:rPr>
          <w:rFonts w:eastAsia="Verdana"/>
        </w:rPr>
        <w:t>Suganya Shivakumar</w:t>
      </w:r>
    </w:p>
    <w:p w14:paraId="11ED5E65" w14:textId="77777777" w:rsidR="001F6A40" w:rsidRDefault="001F6A40" w:rsidP="001F6A40">
      <w:pPr>
        <w:shd w:val="clear" w:color="auto" w:fill="FFFFFF"/>
        <w:jc w:val="both"/>
      </w:pPr>
    </w:p>
    <w:p w14:paraId="5A4AFE6A" w14:textId="4AA4B37D" w:rsidR="001F6A40" w:rsidRPr="00FF2EDC" w:rsidRDefault="001F6A40" w:rsidP="001F6A40">
      <w:pPr>
        <w:pStyle w:val="Heading3"/>
        <w:shd w:val="clear" w:color="auto" w:fill="FFFFFF" w:themeFill="background1"/>
        <w:rPr>
          <w:sz w:val="22"/>
          <w:szCs w:val="22"/>
        </w:rPr>
      </w:pPr>
      <w:bookmarkStart w:id="271" w:name="_Toc197944439"/>
      <w:bookmarkStart w:id="272" w:name="_Toc199865037"/>
      <w:bookmarkStart w:id="273" w:name="Task115"/>
      <w:r w:rsidRPr="00E8300D">
        <w:t>1</w:t>
      </w:r>
      <w:r>
        <w:t>4</w:t>
      </w:r>
      <w:r w:rsidR="008E418B">
        <w:t>4</w:t>
      </w:r>
      <w:r w:rsidRPr="00E8300D">
        <w:t xml:space="preserve">. </w:t>
      </w:r>
      <w:r w:rsidRPr="00C515E6">
        <w:rPr>
          <w:szCs w:val="20"/>
        </w:rPr>
        <w:t xml:space="preserve">Core Bugs # 131432: </w:t>
      </w:r>
      <w:r w:rsidRPr="00C515E6">
        <w:rPr>
          <w:rFonts w:eastAsia="Verdana" w:cs="Verdana"/>
          <w:szCs w:val="20"/>
          <w:lang w:val="en-US"/>
        </w:rPr>
        <w:t>Service/Notes: In Psychiatry Notes, blood pressure from vitals does not appear.</w:t>
      </w:r>
      <w:bookmarkEnd w:id="271"/>
      <w:bookmarkEnd w:id="272"/>
      <w:r w:rsidRPr="00A810CE">
        <w:rPr>
          <w:rFonts w:cs="Calibri"/>
          <w:color w:val="000000"/>
        </w:rPr>
        <w:t> </w:t>
      </w:r>
    </w:p>
    <w:bookmarkEnd w:id="273"/>
    <w:p w14:paraId="0A0F0B6B" w14:textId="77777777" w:rsidR="001F6A40" w:rsidRDefault="001F6A40" w:rsidP="001F6A40">
      <w:pPr>
        <w:spacing w:line="276" w:lineRule="auto"/>
      </w:pPr>
      <w:r w:rsidRPr="722274AB">
        <w:rPr>
          <w:rFonts w:eastAsia="Verdana"/>
          <w:b/>
          <w:bCs/>
        </w:rPr>
        <w:t xml:space="preserve">Release Type: </w:t>
      </w:r>
      <w:r w:rsidRPr="722274AB">
        <w:rPr>
          <w:rFonts w:eastAsia="Verdana"/>
        </w:rPr>
        <w:t xml:space="preserve">Fix </w:t>
      </w:r>
      <w:r w:rsidRPr="722274AB">
        <w:rPr>
          <w:rFonts w:eastAsia="Verdana"/>
          <w:b/>
          <w:bCs/>
        </w:rPr>
        <w:t xml:space="preserve">| Priority: </w:t>
      </w:r>
      <w:r w:rsidRPr="722274AB">
        <w:rPr>
          <w:rFonts w:eastAsia="Verdana"/>
        </w:rPr>
        <w:t>Medium</w:t>
      </w:r>
    </w:p>
    <w:p w14:paraId="7E35B25A" w14:textId="77777777" w:rsidR="001F6A40" w:rsidRDefault="001F6A40" w:rsidP="001F6A40">
      <w:pPr>
        <w:spacing w:line="276" w:lineRule="auto"/>
        <w:rPr>
          <w:rFonts w:eastAsia="Verdana"/>
          <w:b/>
          <w:bCs/>
        </w:rPr>
      </w:pPr>
    </w:p>
    <w:p w14:paraId="6D082685" w14:textId="77777777" w:rsidR="001F6A40" w:rsidRDefault="001F6A40" w:rsidP="001F6A40">
      <w:pPr>
        <w:spacing w:line="276" w:lineRule="auto"/>
      </w:pPr>
      <w:r w:rsidRPr="722274AB">
        <w:rPr>
          <w:rFonts w:eastAsia="Verdana"/>
          <w:b/>
          <w:bCs/>
        </w:rPr>
        <w:t xml:space="preserve">Navigation Path: </w:t>
      </w:r>
      <w:r w:rsidRPr="722274AB">
        <w:rPr>
          <w:rFonts w:eastAsia="Verdana"/>
        </w:rPr>
        <w:t xml:space="preserve">Perform client search – Select Client --- Search for ‘Services/Notes’ Quick Link – Service/Notes List page -  Click on New icon - Select the prog/proc/loc values – Select Procedure specific to </w:t>
      </w:r>
      <w:r w:rsidRPr="722274AB">
        <w:rPr>
          <w:rFonts w:eastAsia="Verdana"/>
        </w:rPr>
        <w:lastRenderedPageBreak/>
        <w:t>Psychiatric Note - Enter the required values – Go to Note tab – Navigate to General tab – Under Vitals section – Click on Open Vitals Flow sheet - Enter the required values – Click on Save – Navigate back to Service note detail screen - Enter the required values – Click on Save   Sign the Service Note.</w:t>
      </w:r>
    </w:p>
    <w:p w14:paraId="6CBAB805" w14:textId="77777777" w:rsidR="001F6A40" w:rsidRDefault="001F6A40" w:rsidP="001F6A40">
      <w:pPr>
        <w:spacing w:line="276" w:lineRule="auto"/>
        <w:rPr>
          <w:rFonts w:eastAsia="Verdana"/>
          <w:b/>
          <w:bCs/>
        </w:rPr>
      </w:pPr>
    </w:p>
    <w:p w14:paraId="523293D2" w14:textId="77777777" w:rsidR="001F6A40" w:rsidRDefault="001F6A40" w:rsidP="001F6A40">
      <w:pPr>
        <w:spacing w:line="276" w:lineRule="auto"/>
      </w:pPr>
      <w:r w:rsidRPr="722274AB">
        <w:rPr>
          <w:rFonts w:eastAsia="Verdana"/>
          <w:b/>
          <w:bCs/>
        </w:rPr>
        <w:t>Functionality ‘Before’ and ‘After’ release:</w:t>
      </w:r>
    </w:p>
    <w:p w14:paraId="795DD0CD" w14:textId="77777777" w:rsidR="001F6A40" w:rsidRDefault="001F6A40" w:rsidP="001F6A40">
      <w:pPr>
        <w:jc w:val="both"/>
        <w:rPr>
          <w:rFonts w:eastAsia="Verdana"/>
        </w:rPr>
      </w:pPr>
    </w:p>
    <w:p w14:paraId="1F204FCC" w14:textId="77777777" w:rsidR="001F6A40" w:rsidRDefault="001F6A40" w:rsidP="001F6A40">
      <w:pPr>
        <w:jc w:val="both"/>
      </w:pPr>
      <w:r w:rsidRPr="722274AB">
        <w:rPr>
          <w:rFonts w:eastAsia="Verdana"/>
        </w:rPr>
        <w:t>Before this release, here was the behavior: In the Service Note details screen and in the signed PDF document, the Blood pressure details were not displayed even though the details were entered in Vitals section.</w:t>
      </w:r>
    </w:p>
    <w:p w14:paraId="35A1FA62" w14:textId="77777777" w:rsidR="001F6A40" w:rsidRDefault="001F6A40" w:rsidP="001F6A40">
      <w:pPr>
        <w:pBdr>
          <w:bottom w:val="single" w:sz="12" w:space="1" w:color="000000"/>
        </w:pBdr>
        <w:jc w:val="both"/>
        <w:rPr>
          <w:rFonts w:eastAsia="Verdana"/>
        </w:rPr>
      </w:pPr>
    </w:p>
    <w:p w14:paraId="220F6110" w14:textId="77777777" w:rsidR="001F6A40" w:rsidRDefault="001F6A40" w:rsidP="001F6A40">
      <w:pPr>
        <w:pBdr>
          <w:bottom w:val="single" w:sz="12" w:space="1" w:color="000000"/>
        </w:pBdr>
        <w:jc w:val="both"/>
        <w:rPr>
          <w:rFonts w:eastAsia="Verdana"/>
        </w:rPr>
      </w:pPr>
      <w:r w:rsidRPr="722274AB">
        <w:rPr>
          <w:rFonts w:eastAsia="Verdana"/>
        </w:rPr>
        <w:t>With this release, the above-mentioned issue has been resolved. Now, the blood pressure details are displayed correctly in the Service Note details screen and in the signed PDF document</w:t>
      </w:r>
      <w:r>
        <w:rPr>
          <w:rFonts w:eastAsia="Verdana"/>
        </w:rPr>
        <w:t>.</w:t>
      </w:r>
    </w:p>
    <w:p w14:paraId="430B6606" w14:textId="77777777" w:rsidR="001F6A40" w:rsidRDefault="001F6A40" w:rsidP="001F6A40">
      <w:pPr>
        <w:pBdr>
          <w:bottom w:val="single" w:sz="12" w:space="1" w:color="000000"/>
        </w:pBdr>
        <w:jc w:val="both"/>
        <w:rPr>
          <w:rFonts w:eastAsia="Verdana"/>
        </w:rPr>
      </w:pPr>
    </w:p>
    <w:p w14:paraId="2755CB66" w14:textId="77777777" w:rsidR="001F6A40" w:rsidRPr="003B3964" w:rsidRDefault="001F6A40" w:rsidP="001F6A40">
      <w:pPr>
        <w:pBdr>
          <w:bottom w:val="single" w:sz="12" w:space="1" w:color="000000"/>
        </w:pBdr>
        <w:jc w:val="both"/>
        <w:rPr>
          <w:rFonts w:eastAsia="Verdana"/>
          <w:b/>
          <w:bCs/>
          <w:lang w:val="en"/>
        </w:rPr>
      </w:pPr>
    </w:p>
    <w:p w14:paraId="2168CC04" w14:textId="77777777" w:rsidR="001F6A40" w:rsidRDefault="001F6A40" w:rsidP="001F6A40">
      <w:pPr>
        <w:shd w:val="clear" w:color="auto" w:fill="FFFFFF"/>
        <w:jc w:val="both"/>
        <w:rPr>
          <w:rFonts w:eastAsia="Verdana"/>
          <w:b/>
          <w:bCs/>
          <w:highlight w:val="white"/>
        </w:rPr>
      </w:pPr>
    </w:p>
    <w:p w14:paraId="4C6785A0" w14:textId="77777777" w:rsidR="001F6A40" w:rsidRDefault="001F6A40" w:rsidP="001F6A40">
      <w:pPr>
        <w:shd w:val="clear" w:color="auto" w:fill="FFFFFF"/>
        <w:jc w:val="both"/>
        <w:rPr>
          <w:rFonts w:eastAsia="Verdana"/>
          <w:highlight w:val="white"/>
        </w:rPr>
      </w:pPr>
      <w:r w:rsidRPr="009624AF">
        <w:rPr>
          <w:rFonts w:eastAsia="Verdana"/>
          <w:b/>
          <w:bCs/>
          <w:highlight w:val="white"/>
        </w:rPr>
        <w:t>Author:</w:t>
      </w:r>
      <w:r w:rsidRPr="009624AF">
        <w:rPr>
          <w:rFonts w:eastAsia="Verdana"/>
          <w:highlight w:val="white"/>
        </w:rPr>
        <w:t xml:space="preserve"> </w:t>
      </w:r>
      <w:r>
        <w:rPr>
          <w:rStyle w:val="normaltextrun"/>
          <w:color w:val="000000"/>
          <w:shd w:val="clear" w:color="auto" w:fill="FFFFFF"/>
        </w:rPr>
        <w:t>Munish Sood</w:t>
      </w:r>
    </w:p>
    <w:p w14:paraId="3A7E329A" w14:textId="77777777" w:rsidR="001F6A40" w:rsidRPr="009624AF" w:rsidRDefault="001F6A40" w:rsidP="001F6A40">
      <w:pPr>
        <w:shd w:val="clear" w:color="auto" w:fill="FFFFFF"/>
        <w:jc w:val="both"/>
        <w:rPr>
          <w:rFonts w:eastAsia="Verdana"/>
          <w:highlight w:val="white"/>
        </w:rPr>
      </w:pPr>
    </w:p>
    <w:p w14:paraId="166811DE" w14:textId="64D7A3EC" w:rsidR="001F6A40" w:rsidRPr="00E430D4" w:rsidRDefault="001F6A40" w:rsidP="001F6A40">
      <w:pPr>
        <w:pStyle w:val="Heading3"/>
      </w:pPr>
      <w:bookmarkStart w:id="274" w:name="_Toc191325905"/>
      <w:bookmarkStart w:id="275" w:name="Task_145"/>
      <w:bookmarkStart w:id="276" w:name="_Toc197944440"/>
      <w:bookmarkStart w:id="277" w:name="_Toc199865038"/>
      <w:bookmarkStart w:id="278" w:name="newcolumnSensitiveInformationisadded"/>
      <w:r w:rsidRPr="006F63F4">
        <w:rPr>
          <w:highlight w:val="yellow"/>
        </w:rPr>
        <w:t>1</w:t>
      </w:r>
      <w:r>
        <w:rPr>
          <w:highlight w:val="yellow"/>
        </w:rPr>
        <w:t>4</w:t>
      </w:r>
      <w:r w:rsidR="008E418B">
        <w:rPr>
          <w:highlight w:val="yellow"/>
        </w:rPr>
        <w:t>5</w:t>
      </w:r>
      <w:r w:rsidRPr="006F63F4">
        <w:rPr>
          <w:highlight w:val="yellow"/>
        </w:rPr>
        <w:t xml:space="preserve">. EII # 130714 (Feature-492546): </w:t>
      </w:r>
      <w:bookmarkEnd w:id="274"/>
      <w:r w:rsidRPr="006F63F4">
        <w:rPr>
          <w:highlight w:val="yellow"/>
        </w:rPr>
        <w:t>Changes are implemented for ‘Service Note Details’ screen and ‘Document Codes Details’ screen</w:t>
      </w:r>
      <w:bookmarkEnd w:id="275"/>
      <w:r w:rsidRPr="006F63F4">
        <w:rPr>
          <w:highlight w:val="yellow"/>
        </w:rPr>
        <w:t>.</w:t>
      </w:r>
      <w:bookmarkEnd w:id="276"/>
      <w:bookmarkEnd w:id="277"/>
    </w:p>
    <w:bookmarkEnd w:id="278"/>
    <w:p w14:paraId="318235E9" w14:textId="77777777" w:rsidR="001F6A40" w:rsidRDefault="001F6A40" w:rsidP="001F6A40"/>
    <w:p w14:paraId="6B5AF153" w14:textId="6DE533A6" w:rsidR="001F6A40" w:rsidRDefault="001F6A40" w:rsidP="001F6A40">
      <w:pPr>
        <w:pBdr>
          <w:bottom w:val="single" w:sz="12" w:space="1" w:color="000000"/>
        </w:pBdr>
        <w:jc w:val="both"/>
        <w:rPr>
          <w:rFonts w:eastAsia="Verdana"/>
        </w:rPr>
      </w:pPr>
      <w:r w:rsidRPr="00E430D4">
        <w:rPr>
          <w:rFonts w:eastAsia="Verdana"/>
          <w:b/>
          <w:bCs/>
        </w:rPr>
        <w:t xml:space="preserve">Note: </w:t>
      </w:r>
      <w:r w:rsidRPr="000D3FF1">
        <w:rPr>
          <w:rFonts w:eastAsia="Verdana"/>
        </w:rPr>
        <w:t xml:space="preserve">This is an Active </w:t>
      </w:r>
      <w:proofErr w:type="gramStart"/>
      <w:r w:rsidRPr="000D3FF1">
        <w:rPr>
          <w:rFonts w:eastAsia="Verdana"/>
        </w:rPr>
        <w:t>Change</w:t>
      </w:r>
      <w:proofErr w:type="gramEnd"/>
      <w:r w:rsidR="0026673E">
        <w:rPr>
          <w:rFonts w:eastAsia="Verdana"/>
        </w:rPr>
        <w:t xml:space="preserve"> and the following changes are </w:t>
      </w:r>
      <w:proofErr w:type="gramStart"/>
      <w:r w:rsidR="0026673E">
        <w:rPr>
          <w:rFonts w:eastAsia="Verdana"/>
        </w:rPr>
        <w:t>done</w:t>
      </w:r>
      <w:proofErr w:type="gramEnd"/>
      <w:r w:rsidR="0026673E">
        <w:rPr>
          <w:rFonts w:eastAsia="Verdana"/>
        </w:rPr>
        <w:t>:</w:t>
      </w:r>
    </w:p>
    <w:p w14:paraId="0F137AE1" w14:textId="77777777" w:rsidR="0026673E" w:rsidRDefault="0026673E" w:rsidP="001F6A40">
      <w:pPr>
        <w:pBdr>
          <w:bottom w:val="single" w:sz="12" w:space="1" w:color="000000"/>
        </w:pBdr>
        <w:jc w:val="both"/>
        <w:rPr>
          <w:rFonts w:eastAsia="Verdana"/>
        </w:rPr>
      </w:pPr>
    </w:p>
    <w:p w14:paraId="4166D8C5" w14:textId="17B19E4A" w:rsidR="0026673E" w:rsidRPr="00E672FB" w:rsidRDefault="0026673E" w:rsidP="0026673E">
      <w:pPr>
        <w:pBdr>
          <w:bottom w:val="single" w:sz="12" w:space="1" w:color="000000"/>
        </w:pBdr>
        <w:jc w:val="both"/>
        <w:rPr>
          <w:rFonts w:eastAsia="Verdana"/>
          <w:color w:val="0070C0"/>
        </w:rPr>
      </w:pPr>
      <w:r w:rsidRPr="0026673E">
        <w:rPr>
          <w:rFonts w:eastAsia="Verdana"/>
          <w:color w:val="0070C0"/>
        </w:rPr>
        <w:t>A new checkbox 'Sensitive Information Collected on this Service' has been added. This will be visible in all ‘Service Note Details’ screens under the ‘Sensitive Information’ section</w:t>
      </w:r>
      <w:r w:rsidR="00E672FB">
        <w:rPr>
          <w:rFonts w:eastAsia="Verdana"/>
          <w:color w:val="0070C0"/>
        </w:rPr>
        <w:t xml:space="preserve"> </w:t>
      </w:r>
      <w:r w:rsidR="00E672FB" w:rsidRPr="00E672FB">
        <w:rPr>
          <w:rFonts w:eastAsia="Verdana"/>
          <w:color w:val="0070C0"/>
        </w:rPr>
        <w:t xml:space="preserve">if configuration Key </w:t>
      </w:r>
      <w:proofErr w:type="spellStart"/>
      <w:r w:rsidR="00E672FB" w:rsidRPr="00E672FB">
        <w:rPr>
          <w:rFonts w:eastAsia="Verdana"/>
          <w:color w:val="0070C0"/>
        </w:rPr>
        <w:t>DisplaySUDCheckboxToTagDataAsSUD</w:t>
      </w:r>
      <w:proofErr w:type="spellEnd"/>
      <w:r w:rsidR="00E672FB" w:rsidRPr="00E672FB">
        <w:rPr>
          <w:rFonts w:eastAsia="Verdana"/>
          <w:color w:val="0070C0"/>
        </w:rPr>
        <w:t>' is set to “Yes”</w:t>
      </w:r>
      <w:r w:rsidRPr="00E672FB">
        <w:rPr>
          <w:rFonts w:eastAsia="Verdana"/>
          <w:color w:val="0070C0"/>
        </w:rPr>
        <w:t>.</w:t>
      </w:r>
      <w:r w:rsidR="00E672FB" w:rsidRPr="00E672FB">
        <w:rPr>
          <w:rFonts w:eastAsia="Verdana"/>
          <w:color w:val="0070C0"/>
        </w:rPr>
        <w:t xml:space="preserve">  </w:t>
      </w:r>
      <w:r w:rsidR="00E672FB" w:rsidRPr="00BB4C0B">
        <w:rPr>
          <w:rFonts w:eastAsia="Verdana"/>
          <w:b/>
          <w:bCs/>
          <w:color w:val="0070C0"/>
        </w:rPr>
        <w:t>The default value is NO.</w:t>
      </w:r>
    </w:p>
    <w:p w14:paraId="1A264741" w14:textId="77777777" w:rsidR="0026673E" w:rsidRPr="0026673E" w:rsidRDefault="0026673E" w:rsidP="0026673E">
      <w:pPr>
        <w:pBdr>
          <w:bottom w:val="single" w:sz="12" w:space="1" w:color="000000"/>
        </w:pBdr>
        <w:jc w:val="both"/>
        <w:rPr>
          <w:rFonts w:eastAsia="Verdana"/>
          <w:color w:val="0070C0"/>
        </w:rPr>
      </w:pPr>
    </w:p>
    <w:p w14:paraId="2196CD11" w14:textId="75FACD3A" w:rsidR="0026673E" w:rsidRPr="0026673E" w:rsidRDefault="0026673E" w:rsidP="0026673E">
      <w:pPr>
        <w:pBdr>
          <w:bottom w:val="single" w:sz="12" w:space="1" w:color="000000"/>
        </w:pBdr>
        <w:jc w:val="both"/>
        <w:rPr>
          <w:rFonts w:eastAsia="Verdana"/>
          <w:color w:val="0070C0"/>
        </w:rPr>
      </w:pPr>
      <w:r w:rsidRPr="0026673E">
        <w:rPr>
          <w:rFonts w:eastAsia="Verdana"/>
          <w:color w:val="0070C0"/>
        </w:rPr>
        <w:t>This checkbox will allow the clinician to flag substance abuse data being present in the fields of the document.</w:t>
      </w:r>
    </w:p>
    <w:p w14:paraId="3145D44D" w14:textId="77777777" w:rsidR="0026673E" w:rsidRPr="0026673E" w:rsidRDefault="0026673E" w:rsidP="0026673E">
      <w:pPr>
        <w:pBdr>
          <w:bottom w:val="single" w:sz="12" w:space="1" w:color="000000"/>
        </w:pBdr>
        <w:jc w:val="both"/>
        <w:rPr>
          <w:rFonts w:eastAsia="Verdana"/>
          <w:color w:val="0070C0"/>
        </w:rPr>
      </w:pPr>
    </w:p>
    <w:p w14:paraId="5EEE609E" w14:textId="652FB774" w:rsidR="0026673E" w:rsidRPr="0026673E" w:rsidRDefault="0026673E" w:rsidP="0026673E">
      <w:pPr>
        <w:pBdr>
          <w:bottom w:val="single" w:sz="12" w:space="1" w:color="000000"/>
        </w:pBdr>
        <w:jc w:val="both"/>
        <w:rPr>
          <w:rFonts w:eastAsia="Verdana"/>
          <w:color w:val="0070C0"/>
        </w:rPr>
      </w:pPr>
      <w:r w:rsidRPr="0026673E">
        <w:rPr>
          <w:rFonts w:eastAsia="Verdana"/>
          <w:color w:val="0070C0"/>
        </w:rPr>
        <w:t>If 'Sensitive Information Collected on this Service' checkbox is checked, it will exclude the specific ‘Service ID’ and details from being reported in the Encounters of a CCD/USCDI when SUD data is excluded.</w:t>
      </w:r>
    </w:p>
    <w:p w14:paraId="22A224B4" w14:textId="77777777" w:rsidR="0026673E" w:rsidRPr="000D3FF1" w:rsidRDefault="0026673E" w:rsidP="001F6A40">
      <w:pPr>
        <w:pBdr>
          <w:bottom w:val="single" w:sz="12" w:space="1" w:color="000000"/>
        </w:pBdr>
        <w:jc w:val="both"/>
        <w:rPr>
          <w:rFonts w:eastAsia="Verdana"/>
        </w:rPr>
      </w:pPr>
    </w:p>
    <w:p w14:paraId="1AE8FA83" w14:textId="77777777" w:rsidR="001F6A40" w:rsidRDefault="001F6A40" w:rsidP="001F6A40">
      <w:pPr>
        <w:pBdr>
          <w:bottom w:val="single" w:sz="12" w:space="1" w:color="000000"/>
        </w:pBdr>
        <w:jc w:val="both"/>
        <w:rPr>
          <w:rFonts w:eastAsia="Verdana"/>
          <w:b/>
          <w:bCs/>
        </w:rPr>
      </w:pPr>
    </w:p>
    <w:p w14:paraId="71D24973" w14:textId="29EFC076" w:rsidR="00BB4C0B" w:rsidRDefault="001F6A40" w:rsidP="00BB4C0B">
      <w:pPr>
        <w:pBdr>
          <w:bottom w:val="single" w:sz="12" w:space="1" w:color="000000"/>
        </w:pBdr>
        <w:jc w:val="both"/>
        <w:rPr>
          <w:rFonts w:eastAsia="Verdana"/>
          <w:b/>
          <w:bCs/>
        </w:rPr>
      </w:pPr>
      <w:r w:rsidRPr="00E430D4">
        <w:rPr>
          <w:rFonts w:eastAsia="Verdana"/>
          <w:b/>
          <w:bCs/>
        </w:rPr>
        <w:t xml:space="preserve">Release Type: </w:t>
      </w:r>
      <w:r w:rsidRPr="000D3FF1">
        <w:rPr>
          <w:rFonts w:eastAsia="Verdana"/>
        </w:rPr>
        <w:t>Change</w:t>
      </w:r>
      <w:r w:rsidR="00BB4C0B">
        <w:rPr>
          <w:rFonts w:eastAsia="Verdana"/>
        </w:rPr>
        <w:t xml:space="preserve"> </w:t>
      </w:r>
      <w:r w:rsidRPr="00E430D4">
        <w:rPr>
          <w:rFonts w:eastAsia="Verdana"/>
          <w:b/>
          <w:bCs/>
        </w:rPr>
        <w:t xml:space="preserve">| Priority: </w:t>
      </w:r>
      <w:r w:rsidRPr="000D3FF1">
        <w:rPr>
          <w:rFonts w:eastAsia="Verdana"/>
        </w:rPr>
        <w:t xml:space="preserve">Medium </w:t>
      </w:r>
    </w:p>
    <w:p w14:paraId="28ACD91D" w14:textId="77777777" w:rsidR="00BB4C0B" w:rsidRDefault="00BB4C0B" w:rsidP="00BB4C0B">
      <w:pPr>
        <w:pBdr>
          <w:bottom w:val="single" w:sz="12" w:space="1" w:color="000000"/>
        </w:pBdr>
        <w:jc w:val="both"/>
        <w:rPr>
          <w:rFonts w:eastAsia="Verdana"/>
          <w:b/>
          <w:bCs/>
        </w:rPr>
      </w:pPr>
    </w:p>
    <w:p w14:paraId="30B4FA36" w14:textId="77777777" w:rsidR="00BB4C0B" w:rsidRDefault="00BB4C0B" w:rsidP="00BB4C0B">
      <w:pPr>
        <w:pBdr>
          <w:bottom w:val="single" w:sz="12" w:space="1" w:color="000000"/>
        </w:pBdr>
        <w:jc w:val="both"/>
        <w:rPr>
          <w:rFonts w:eastAsia="Verdana"/>
        </w:rPr>
      </w:pPr>
      <w:r w:rsidRPr="00E430D4">
        <w:rPr>
          <w:rFonts w:eastAsia="Verdana"/>
          <w:b/>
          <w:bCs/>
        </w:rPr>
        <w:t xml:space="preserve">Navigation Path 1: </w:t>
      </w:r>
      <w:r w:rsidRPr="00E430D4">
        <w:rPr>
          <w:rFonts w:eastAsia="Verdana"/>
        </w:rPr>
        <w:t xml:space="preserve">Client’ search -- Services/Notes’ -- Click on ‘New Service' -- Add the required details </w:t>
      </w:r>
      <w:proofErr w:type="gramStart"/>
      <w:r w:rsidRPr="00E430D4">
        <w:rPr>
          <w:rFonts w:eastAsia="Verdana"/>
        </w:rPr>
        <w:t>-- ‘</w:t>
      </w:r>
      <w:proofErr w:type="gramEnd"/>
      <w:r w:rsidRPr="00E430D4">
        <w:rPr>
          <w:rFonts w:eastAsia="Verdana"/>
        </w:rPr>
        <w:t>Sensitive Information’ section -- 'Sensitive Information collected on this Service' checkbox -- Save’ -- Sign’.</w:t>
      </w:r>
    </w:p>
    <w:p w14:paraId="22E378C6" w14:textId="77777777" w:rsidR="00BB4C0B" w:rsidRDefault="00BB4C0B" w:rsidP="00BB4C0B">
      <w:pPr>
        <w:pBdr>
          <w:bottom w:val="single" w:sz="12" w:space="1" w:color="000000"/>
        </w:pBdr>
        <w:jc w:val="both"/>
        <w:rPr>
          <w:rFonts w:eastAsia="Verdana"/>
        </w:rPr>
      </w:pPr>
      <w:r w:rsidRPr="00E430D4">
        <w:rPr>
          <w:rFonts w:eastAsia="Verdana"/>
          <w:b/>
          <w:bCs/>
        </w:rPr>
        <w:t xml:space="preserve">Navigation Path 2: </w:t>
      </w:r>
      <w:r w:rsidRPr="00E430D4">
        <w:rPr>
          <w:rFonts w:eastAsia="Verdana"/>
        </w:rPr>
        <w:t>Administration -- Document Codes’ -- Document Codes Details’ screen -- 'Sensitive Information collected on this document' checkbox.</w:t>
      </w:r>
    </w:p>
    <w:p w14:paraId="7C0E00DF" w14:textId="77777777" w:rsidR="00BB4C0B" w:rsidRDefault="00BB4C0B" w:rsidP="00BB4C0B">
      <w:pPr>
        <w:pBdr>
          <w:bottom w:val="single" w:sz="12" w:space="1" w:color="000000"/>
        </w:pBdr>
        <w:jc w:val="both"/>
        <w:rPr>
          <w:rFonts w:eastAsia="Verdana"/>
        </w:rPr>
      </w:pPr>
      <w:r w:rsidRPr="00E430D4">
        <w:rPr>
          <w:rFonts w:eastAsia="Verdana"/>
          <w:b/>
          <w:bCs/>
        </w:rPr>
        <w:t xml:space="preserve">Navigation Path 3: </w:t>
      </w:r>
      <w:r w:rsidRPr="00E430D4">
        <w:rPr>
          <w:rFonts w:eastAsia="Verdana"/>
        </w:rPr>
        <w:t>Client’ search -- USCDI Summary of Care’ -- ‘Save’ -- ‘Sign’.</w:t>
      </w:r>
    </w:p>
    <w:p w14:paraId="03F5A4A3" w14:textId="04DBB727" w:rsidR="00BB4C0B" w:rsidRPr="00BB4C0B" w:rsidRDefault="00BB4C0B" w:rsidP="00BB4C0B">
      <w:pPr>
        <w:pBdr>
          <w:bottom w:val="single" w:sz="12" w:space="1" w:color="000000"/>
        </w:pBdr>
        <w:jc w:val="both"/>
        <w:rPr>
          <w:rFonts w:eastAsia="Verdana"/>
        </w:rPr>
      </w:pPr>
      <w:r w:rsidRPr="00E430D4">
        <w:rPr>
          <w:rFonts w:eastAsia="Verdana"/>
          <w:b/>
          <w:bCs/>
        </w:rPr>
        <w:t>Navigation Path 4:</w:t>
      </w:r>
      <w:r>
        <w:rPr>
          <w:rFonts w:eastAsia="Verdana"/>
          <w:b/>
          <w:bCs/>
        </w:rPr>
        <w:t xml:space="preserve"> </w:t>
      </w:r>
      <w:r w:rsidRPr="00E430D4">
        <w:rPr>
          <w:rFonts w:eastAsia="Verdana"/>
        </w:rPr>
        <w:t>Client’ search -- Continuity of Care Document/Record’ -- Continuity of Care Document/Record Details’ screen</w:t>
      </w:r>
      <w:r w:rsidRPr="00E430D4">
        <w:rPr>
          <w:rFonts w:eastAsia="Verdana"/>
          <w:b/>
          <w:bCs/>
        </w:rPr>
        <w:t>.</w:t>
      </w:r>
    </w:p>
    <w:p w14:paraId="4D80AE86" w14:textId="77777777" w:rsidR="00BB4C0B" w:rsidRDefault="00BB4C0B" w:rsidP="00BB4C0B">
      <w:pPr>
        <w:pBdr>
          <w:bottom w:val="single" w:sz="12" w:space="1" w:color="000000"/>
        </w:pBdr>
        <w:jc w:val="both"/>
        <w:rPr>
          <w:rFonts w:eastAsia="Verdana"/>
          <w:b/>
          <w:bCs/>
        </w:rPr>
      </w:pPr>
    </w:p>
    <w:p w14:paraId="55E0D0CF" w14:textId="77777777" w:rsidR="002F1AC1" w:rsidRDefault="002F1AC1" w:rsidP="002F1AC1">
      <w:pPr>
        <w:pBdr>
          <w:bottom w:val="single" w:sz="12" w:space="1" w:color="000000"/>
        </w:pBdr>
        <w:jc w:val="both"/>
        <w:rPr>
          <w:rFonts w:eastAsia="Verdana"/>
          <w:b/>
          <w:bCs/>
        </w:rPr>
      </w:pPr>
      <w:r w:rsidRPr="00E430D4">
        <w:rPr>
          <w:rFonts w:eastAsia="Verdana"/>
          <w:b/>
          <w:bCs/>
        </w:rPr>
        <w:t xml:space="preserve">Purpose: </w:t>
      </w:r>
      <w:r w:rsidRPr="00E430D4">
        <w:rPr>
          <w:rFonts w:eastAsia="Verdana"/>
        </w:rPr>
        <w:t>To allow a clinician to flag a document</w:t>
      </w:r>
      <w:r>
        <w:rPr>
          <w:rFonts w:eastAsia="Verdana"/>
        </w:rPr>
        <w:t xml:space="preserve"> </w:t>
      </w:r>
      <w:r w:rsidRPr="00E430D4">
        <w:rPr>
          <w:rFonts w:eastAsia="Verdana"/>
        </w:rPr>
        <w:t>containing SUD data.</w:t>
      </w:r>
      <w:r w:rsidRPr="00E430D4">
        <w:rPr>
          <w:rFonts w:eastAsia="Verdana"/>
          <w:b/>
          <w:bCs/>
        </w:rPr>
        <w:t xml:space="preserve">  </w:t>
      </w:r>
    </w:p>
    <w:p w14:paraId="2A27D9F2" w14:textId="77777777" w:rsidR="002F1AC1" w:rsidRDefault="002F1AC1" w:rsidP="00BB4C0B">
      <w:pPr>
        <w:pBdr>
          <w:bottom w:val="single" w:sz="12" w:space="1" w:color="000000"/>
        </w:pBdr>
        <w:jc w:val="both"/>
        <w:rPr>
          <w:rFonts w:eastAsia="Verdana"/>
          <w:b/>
          <w:bCs/>
        </w:rPr>
      </w:pPr>
    </w:p>
    <w:p w14:paraId="1B79C0E3" w14:textId="5C4DA7B6" w:rsidR="00BB4C0B" w:rsidRDefault="00BB4C0B" w:rsidP="00BB4C0B">
      <w:pPr>
        <w:pBdr>
          <w:bottom w:val="single" w:sz="12" w:space="1" w:color="000000"/>
        </w:pBdr>
        <w:jc w:val="both"/>
        <w:rPr>
          <w:rFonts w:eastAsia="Verdana"/>
          <w:b/>
          <w:bCs/>
        </w:rPr>
      </w:pPr>
      <w:r w:rsidRPr="00E430D4">
        <w:rPr>
          <w:rFonts w:eastAsia="Verdana"/>
          <w:b/>
          <w:bCs/>
        </w:rPr>
        <w:t>Functionality ‘Before’ and ‘After’ release:</w:t>
      </w:r>
    </w:p>
    <w:p w14:paraId="6423B6B2" w14:textId="77777777" w:rsidR="00465F7D" w:rsidRDefault="00465F7D" w:rsidP="00BB4C0B">
      <w:pPr>
        <w:pBdr>
          <w:bottom w:val="single" w:sz="12" w:space="1" w:color="000000"/>
        </w:pBdr>
        <w:jc w:val="both"/>
        <w:rPr>
          <w:rFonts w:eastAsia="Verdana"/>
        </w:rPr>
      </w:pPr>
    </w:p>
    <w:p w14:paraId="77C8DF80" w14:textId="4397D8DA" w:rsidR="00465F7D" w:rsidRDefault="00465F7D" w:rsidP="00BB4C0B">
      <w:pPr>
        <w:pBdr>
          <w:bottom w:val="single" w:sz="12" w:space="1" w:color="000000"/>
        </w:pBdr>
        <w:jc w:val="both"/>
        <w:rPr>
          <w:rFonts w:eastAsia="Verdana"/>
        </w:rPr>
      </w:pPr>
      <w:r w:rsidRPr="00CF53A0">
        <w:rPr>
          <w:rFonts w:eastAsia="Verdana"/>
        </w:rPr>
        <w:t xml:space="preserve">Before this release, </w:t>
      </w:r>
      <w:r w:rsidR="00CF53A0" w:rsidRPr="00CF53A0">
        <w:rPr>
          <w:rFonts w:eastAsia="Verdana"/>
        </w:rPr>
        <w:t>there was no way for Clinician to flag a document, which contained SUD data</w:t>
      </w:r>
      <w:r w:rsidR="002050CC">
        <w:rPr>
          <w:rFonts w:eastAsia="Verdana"/>
        </w:rPr>
        <w:t xml:space="preserve"> and </w:t>
      </w:r>
      <w:r w:rsidR="00225408">
        <w:rPr>
          <w:rFonts w:eastAsia="Verdana"/>
        </w:rPr>
        <w:t xml:space="preserve">the </w:t>
      </w:r>
      <w:r w:rsidR="002050CC" w:rsidRPr="00E430D4">
        <w:rPr>
          <w:rFonts w:eastAsia="Verdana"/>
        </w:rPr>
        <w:t>checkbox 'Sensitive Information Collected on this Service'</w:t>
      </w:r>
      <w:r w:rsidR="002050CC">
        <w:rPr>
          <w:rFonts w:eastAsia="Verdana"/>
        </w:rPr>
        <w:t xml:space="preserve"> was not available to Service Notes Details </w:t>
      </w:r>
      <w:r w:rsidR="00225408">
        <w:rPr>
          <w:rFonts w:eastAsia="Verdana"/>
        </w:rPr>
        <w:t xml:space="preserve">and Document Codes Details </w:t>
      </w:r>
      <w:r w:rsidR="002050CC">
        <w:rPr>
          <w:rFonts w:eastAsia="Verdana"/>
        </w:rPr>
        <w:t>screen</w:t>
      </w:r>
      <w:r w:rsidR="00225408">
        <w:rPr>
          <w:rFonts w:eastAsia="Verdana"/>
        </w:rPr>
        <w:t>s</w:t>
      </w:r>
      <w:r w:rsidR="002050CC">
        <w:rPr>
          <w:rFonts w:eastAsia="Verdana"/>
        </w:rPr>
        <w:t>.</w:t>
      </w:r>
    </w:p>
    <w:p w14:paraId="6157D28C" w14:textId="77777777" w:rsidR="00CF53A0" w:rsidRDefault="00CF53A0" w:rsidP="00BB4C0B">
      <w:pPr>
        <w:pBdr>
          <w:bottom w:val="single" w:sz="12" w:space="1" w:color="000000"/>
        </w:pBdr>
        <w:jc w:val="both"/>
        <w:rPr>
          <w:rFonts w:eastAsia="Verdana"/>
        </w:rPr>
      </w:pPr>
    </w:p>
    <w:p w14:paraId="7ED916DD" w14:textId="3A8026A8" w:rsidR="00BB4C0B" w:rsidRDefault="00BB4C0B" w:rsidP="00BB4C0B">
      <w:pPr>
        <w:pBdr>
          <w:bottom w:val="single" w:sz="12" w:space="1" w:color="000000"/>
        </w:pBdr>
        <w:jc w:val="both"/>
        <w:rPr>
          <w:rFonts w:eastAsia="Verdana"/>
        </w:rPr>
      </w:pPr>
      <w:r w:rsidRPr="00E430D4">
        <w:rPr>
          <w:rFonts w:eastAsia="Verdana"/>
        </w:rPr>
        <w:t>With this release, the following implementation has been done.</w:t>
      </w:r>
    </w:p>
    <w:p w14:paraId="6989AADC" w14:textId="77777777" w:rsidR="00BB4C0B" w:rsidRDefault="00BB4C0B" w:rsidP="00BB4C0B">
      <w:pPr>
        <w:pBdr>
          <w:bottom w:val="single" w:sz="12" w:space="1" w:color="000000"/>
        </w:pBdr>
        <w:jc w:val="both"/>
        <w:rPr>
          <w:rFonts w:eastAsia="Verdana"/>
        </w:rPr>
      </w:pPr>
      <w:r w:rsidRPr="00E430D4">
        <w:rPr>
          <w:rFonts w:eastAsia="Verdana"/>
        </w:rPr>
        <w:t>1. A new checkbox 'Sensitive Information Collected on this Service' has been added. This will be visible in all ‘Service Note Details’ screens under the ‘Sensitive Information’ section.</w:t>
      </w:r>
      <w:r>
        <w:rPr>
          <w:rFonts w:eastAsia="Verdana"/>
        </w:rPr>
        <w:t xml:space="preserve"> B</w:t>
      </w:r>
      <w:r w:rsidRPr="00290AD2">
        <w:rPr>
          <w:rFonts w:eastAsia="Verdana"/>
        </w:rPr>
        <w:t>ased on the ‘</w:t>
      </w:r>
      <w:proofErr w:type="spellStart"/>
      <w:r w:rsidRPr="00290AD2">
        <w:rPr>
          <w:rFonts w:eastAsia="Verdana"/>
        </w:rPr>
        <w:t>DisplaySUDCheckboxToTagDataAsSUD</w:t>
      </w:r>
      <w:proofErr w:type="spellEnd"/>
      <w:r w:rsidRPr="00290AD2">
        <w:rPr>
          <w:rFonts w:eastAsia="Verdana"/>
        </w:rPr>
        <w:t xml:space="preserve">’ system configuration Key value setup, the checkbox will be visible and hidden. </w:t>
      </w:r>
    </w:p>
    <w:p w14:paraId="1EAC8329" w14:textId="77777777" w:rsidR="00BB4C0B" w:rsidRDefault="00BB4C0B" w:rsidP="00BB4C0B">
      <w:pPr>
        <w:pBdr>
          <w:bottom w:val="single" w:sz="12" w:space="1" w:color="000000"/>
        </w:pBdr>
        <w:jc w:val="both"/>
        <w:rPr>
          <w:rFonts w:eastAsia="Verdana"/>
        </w:rPr>
      </w:pPr>
    </w:p>
    <w:p w14:paraId="5B09C7DB" w14:textId="77777777" w:rsidR="00BB4C0B" w:rsidRDefault="00BB4C0B" w:rsidP="00BB4C0B">
      <w:pPr>
        <w:pBdr>
          <w:bottom w:val="single" w:sz="12" w:space="1" w:color="000000"/>
        </w:pBdr>
        <w:jc w:val="both"/>
        <w:rPr>
          <w:rFonts w:eastAsia="Verdana"/>
        </w:rPr>
      </w:pPr>
      <w:r w:rsidRPr="00290AD2">
        <w:rPr>
          <w:rFonts w:eastAsia="Verdana"/>
        </w:rPr>
        <w:t xml:space="preserve">If the key value is set to “Yes”, "Sensitive Information Collected on this Service" checkbox will be visible. </w:t>
      </w:r>
    </w:p>
    <w:p w14:paraId="55410FF0" w14:textId="77777777" w:rsidR="00BB4C0B" w:rsidRDefault="00BB4C0B" w:rsidP="00BB4C0B">
      <w:pPr>
        <w:pBdr>
          <w:bottom w:val="single" w:sz="12" w:space="1" w:color="000000"/>
        </w:pBdr>
        <w:jc w:val="both"/>
        <w:rPr>
          <w:rFonts w:eastAsia="Verdana"/>
          <w:b/>
          <w:bCs/>
        </w:rPr>
      </w:pPr>
      <w:r w:rsidRPr="00290AD2">
        <w:rPr>
          <w:rFonts w:eastAsia="Verdana"/>
        </w:rPr>
        <w:lastRenderedPageBreak/>
        <w:t>If the key value is set to "No", "Sensitive Information Collected on this Service" checkbox will be hidden.</w:t>
      </w:r>
      <w:r>
        <w:rPr>
          <w:rFonts w:eastAsia="Verdana"/>
        </w:rPr>
        <w:t xml:space="preserve"> </w:t>
      </w:r>
      <w:r w:rsidRPr="00BB4C0B">
        <w:rPr>
          <w:rFonts w:eastAsia="Verdana"/>
          <w:b/>
          <w:bCs/>
        </w:rPr>
        <w:t>This is the default value for the configuration Key.</w:t>
      </w:r>
    </w:p>
    <w:p w14:paraId="65F17B74" w14:textId="77777777" w:rsidR="00BB4C0B" w:rsidRDefault="00BB4C0B" w:rsidP="00BB4C0B">
      <w:pPr>
        <w:pBdr>
          <w:bottom w:val="single" w:sz="12" w:space="1" w:color="000000"/>
        </w:pBdr>
        <w:jc w:val="both"/>
        <w:rPr>
          <w:rFonts w:eastAsia="Verdana"/>
          <w:b/>
          <w:bCs/>
        </w:rPr>
      </w:pPr>
    </w:p>
    <w:p w14:paraId="7DA91304" w14:textId="77777777" w:rsidR="00BB4C0B" w:rsidRDefault="00BB4C0B" w:rsidP="00BB4C0B">
      <w:pPr>
        <w:pBdr>
          <w:bottom w:val="single" w:sz="12" w:space="1" w:color="000000"/>
        </w:pBdr>
        <w:jc w:val="both"/>
        <w:rPr>
          <w:rFonts w:eastAsia="Verdana"/>
        </w:rPr>
      </w:pPr>
      <w:r>
        <w:rPr>
          <w:rFonts w:eastAsia="Verdana"/>
        </w:rPr>
        <w:t xml:space="preserve">2. </w:t>
      </w:r>
      <w:r w:rsidRPr="00E430D4">
        <w:rPr>
          <w:rFonts w:eastAsia="Verdana"/>
        </w:rPr>
        <w:t>This checkbox will allow the clinician to flag substance abuse data being present in the fields of the document.</w:t>
      </w:r>
    </w:p>
    <w:p w14:paraId="1C4BCD86" w14:textId="77777777" w:rsidR="00BB4C0B" w:rsidRDefault="00BB4C0B" w:rsidP="00BB4C0B">
      <w:pPr>
        <w:pBdr>
          <w:bottom w:val="single" w:sz="12" w:space="1" w:color="000000"/>
        </w:pBdr>
        <w:jc w:val="both"/>
        <w:rPr>
          <w:rFonts w:eastAsia="Verdana"/>
        </w:rPr>
      </w:pPr>
    </w:p>
    <w:p w14:paraId="4B047CB8" w14:textId="77777777" w:rsidR="00BB4C0B" w:rsidRDefault="00BB4C0B" w:rsidP="00BB4C0B">
      <w:pPr>
        <w:pBdr>
          <w:bottom w:val="single" w:sz="12" w:space="1" w:color="000000"/>
        </w:pBdr>
        <w:jc w:val="both"/>
        <w:rPr>
          <w:rFonts w:eastAsia="Verdana"/>
        </w:rPr>
      </w:pPr>
      <w:r>
        <w:rPr>
          <w:rFonts w:eastAsia="Verdana"/>
        </w:rPr>
        <w:t xml:space="preserve">3. </w:t>
      </w:r>
      <w:r w:rsidRPr="00E430D4">
        <w:rPr>
          <w:rFonts w:eastAsia="Verdana"/>
        </w:rPr>
        <w:t>If 'Sensitive Information Collected on this Service' checkbox is checked, it will exclude the specific ‘Service ID’ and details from being reported in the Encounters of a CCD/USCDI when SUD data is excluded.</w:t>
      </w:r>
    </w:p>
    <w:p w14:paraId="22034DC7" w14:textId="77777777" w:rsidR="00465F7D" w:rsidRDefault="00BB4C0B" w:rsidP="00BB4C0B">
      <w:pPr>
        <w:pBdr>
          <w:bottom w:val="single" w:sz="12" w:space="1" w:color="000000"/>
        </w:pBdr>
        <w:jc w:val="both"/>
        <w:rPr>
          <w:rFonts w:eastAsia="Verdana"/>
          <w:b/>
          <w:bCs/>
        </w:rPr>
      </w:pPr>
      <w:r w:rsidRPr="00E430D4">
        <w:rPr>
          <w:rFonts w:eastAsia="Verdana"/>
          <w:b/>
          <w:bCs/>
        </w:rPr>
        <w:t>'Sensitive Information Collected on this Service' Checkbox:</w:t>
      </w:r>
    </w:p>
    <w:p w14:paraId="7223AF67" w14:textId="35AF52AC" w:rsidR="00BB4C0B" w:rsidRDefault="00BB4C0B" w:rsidP="00BB4C0B">
      <w:pPr>
        <w:pBdr>
          <w:bottom w:val="single" w:sz="12" w:space="1" w:color="000000"/>
        </w:pBdr>
        <w:jc w:val="both"/>
        <w:rPr>
          <w:rFonts w:eastAsia="Verdana"/>
          <w:b/>
          <w:bCs/>
        </w:rPr>
      </w:pPr>
      <w:r>
        <w:rPr>
          <w:noProof/>
        </w:rPr>
        <w:drawing>
          <wp:inline distT="0" distB="0" distL="0" distR="0" wp14:anchorId="7668D53F" wp14:editId="2EC9C042">
            <wp:extent cx="5943600" cy="4000500"/>
            <wp:effectExtent l="0" t="0" r="0" b="0"/>
            <wp:docPr id="189795393" name="drawing"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795393" name=""/>
                    <pic:cNvPicPr/>
                  </pic:nvPicPr>
                  <pic:blipFill>
                    <a:blip r:embed="rId136">
                      <a:extLst>
                        <a:ext uri="{28A0092B-C50C-407E-A947-70E740481C1C}">
                          <a14:useLocalDpi xmlns:a14="http://schemas.microsoft.com/office/drawing/2010/main" val="0"/>
                        </a:ext>
                      </a:extLst>
                    </a:blip>
                    <a:stretch>
                      <a:fillRect/>
                    </a:stretch>
                  </pic:blipFill>
                  <pic:spPr>
                    <a:xfrm>
                      <a:off x="0" y="0"/>
                      <a:ext cx="5943600" cy="4000500"/>
                    </a:xfrm>
                    <a:prstGeom prst="rect">
                      <a:avLst/>
                    </a:prstGeom>
                  </pic:spPr>
                </pic:pic>
              </a:graphicData>
            </a:graphic>
          </wp:inline>
        </w:drawing>
      </w:r>
    </w:p>
    <w:p w14:paraId="30648AF7" w14:textId="77777777" w:rsidR="00BB4C0B" w:rsidRDefault="00BB4C0B" w:rsidP="00BB4C0B">
      <w:pPr>
        <w:pBdr>
          <w:bottom w:val="single" w:sz="12" w:space="1" w:color="000000"/>
        </w:pBdr>
        <w:jc w:val="both"/>
        <w:rPr>
          <w:rFonts w:eastAsia="Verdana"/>
          <w:b/>
          <w:bCs/>
        </w:rPr>
      </w:pPr>
    </w:p>
    <w:p w14:paraId="4B46DE8E" w14:textId="5E0CE971" w:rsidR="001F6A40" w:rsidRPr="00E430D4" w:rsidRDefault="00BB4C0B" w:rsidP="00BB4C0B">
      <w:pPr>
        <w:pBdr>
          <w:bottom w:val="single" w:sz="12" w:space="1" w:color="000000"/>
        </w:pBdr>
        <w:jc w:val="both"/>
        <w:rPr>
          <w:rFonts w:eastAsia="Verdana"/>
        </w:rPr>
      </w:pPr>
      <w:r w:rsidRPr="00E430D4">
        <w:rPr>
          <w:rFonts w:eastAsia="Verdana"/>
        </w:rPr>
        <w:t xml:space="preserve">2. If 'Sensitive Information Collected on this document' checkbox is checked, it will exclude the specific ‘Document ID’ and details from being reported in an </w:t>
      </w:r>
      <w:r>
        <w:rPr>
          <w:rFonts w:eastAsia="Verdana"/>
        </w:rPr>
        <w:t>‘</w:t>
      </w:r>
      <w:r w:rsidRPr="00E430D4">
        <w:rPr>
          <w:rFonts w:eastAsia="Verdana"/>
        </w:rPr>
        <w:t>CCD/USCDI’.</w:t>
      </w:r>
    </w:p>
    <w:p w14:paraId="78D4DA27" w14:textId="77777777" w:rsidR="001F6A40" w:rsidRDefault="001F6A40" w:rsidP="001F6A40">
      <w:pPr>
        <w:pBdr>
          <w:bottom w:val="single" w:sz="12" w:space="1" w:color="000000"/>
        </w:pBdr>
        <w:jc w:val="both"/>
        <w:rPr>
          <w:rFonts w:eastAsia="Verdana"/>
          <w:b/>
          <w:bCs/>
        </w:rPr>
      </w:pPr>
    </w:p>
    <w:p w14:paraId="18C211F1" w14:textId="77777777" w:rsidR="001F6A40" w:rsidRPr="00E430D4" w:rsidRDefault="001F6A40" w:rsidP="001F6A40">
      <w:pPr>
        <w:pBdr>
          <w:bottom w:val="single" w:sz="12" w:space="1" w:color="000000"/>
        </w:pBdr>
        <w:jc w:val="both"/>
        <w:rPr>
          <w:rFonts w:eastAsia="Verdana"/>
        </w:rPr>
      </w:pPr>
      <w:r w:rsidRPr="00E430D4">
        <w:rPr>
          <w:rFonts w:eastAsia="Verdana"/>
          <w:b/>
          <w:bCs/>
        </w:rPr>
        <w:t xml:space="preserve">Data Model changes: </w:t>
      </w:r>
      <w:r w:rsidRPr="00E430D4">
        <w:rPr>
          <w:rFonts w:eastAsia="Verdana"/>
        </w:rPr>
        <w:t>A new column ‘</w:t>
      </w:r>
      <w:proofErr w:type="spellStart"/>
      <w:r w:rsidRPr="00E430D4">
        <w:rPr>
          <w:rFonts w:eastAsia="Verdana"/>
        </w:rPr>
        <w:t>SensitiveInformation</w:t>
      </w:r>
      <w:proofErr w:type="spellEnd"/>
      <w:r w:rsidRPr="00E430D4">
        <w:rPr>
          <w:rFonts w:eastAsia="Verdana"/>
        </w:rPr>
        <w:t>’ is added to the ‘Services’</w:t>
      </w:r>
    </w:p>
    <w:p w14:paraId="6837031F" w14:textId="77777777" w:rsidR="001F6A40" w:rsidRDefault="001F6A40" w:rsidP="001F6A40">
      <w:pPr>
        <w:pBdr>
          <w:bottom w:val="single" w:sz="12" w:space="1" w:color="000000"/>
        </w:pBdr>
        <w:jc w:val="both"/>
        <w:rPr>
          <w:rFonts w:eastAsia="Verdana"/>
        </w:rPr>
      </w:pPr>
      <w:r w:rsidRPr="00E430D4">
        <w:rPr>
          <w:rFonts w:eastAsia="Verdana"/>
        </w:rPr>
        <w:t>table.</w:t>
      </w:r>
    </w:p>
    <w:p w14:paraId="217F9B6C" w14:textId="77777777" w:rsidR="001F6A40" w:rsidRPr="00E430D4" w:rsidRDefault="001F6A40" w:rsidP="001F6A40">
      <w:pPr>
        <w:pBdr>
          <w:bottom w:val="single" w:sz="12" w:space="1" w:color="000000"/>
        </w:pBdr>
        <w:jc w:val="both"/>
        <w:rPr>
          <w:rFonts w:eastAsia="Verdana"/>
        </w:rPr>
      </w:pPr>
    </w:p>
    <w:p w14:paraId="377A4BF0" w14:textId="77777777" w:rsidR="001F6A40" w:rsidRPr="003B3964" w:rsidRDefault="001F6A40" w:rsidP="001F6A40">
      <w:pPr>
        <w:pBdr>
          <w:bottom w:val="single" w:sz="12" w:space="1" w:color="000000"/>
        </w:pBdr>
        <w:jc w:val="both"/>
        <w:rPr>
          <w:rFonts w:eastAsia="Verdana"/>
          <w:b/>
          <w:bCs/>
          <w:lang w:val="en"/>
        </w:rPr>
      </w:pPr>
    </w:p>
    <w:p w14:paraId="69BFF786" w14:textId="77777777" w:rsidR="001F6A40" w:rsidRDefault="001F6A40" w:rsidP="001F6A40"/>
    <w:p w14:paraId="0487B882" w14:textId="77777777" w:rsidR="001F6A40" w:rsidRDefault="001F6A40" w:rsidP="001F6A40">
      <w:pPr>
        <w:shd w:val="clear" w:color="auto" w:fill="FFFFFF"/>
        <w:jc w:val="both"/>
        <w:rPr>
          <w:rFonts w:eastAsia="Verdana"/>
          <w:highlight w:val="white"/>
        </w:rPr>
      </w:pPr>
      <w:r w:rsidRPr="009624AF">
        <w:rPr>
          <w:rFonts w:eastAsia="Verdana"/>
          <w:b/>
          <w:bCs/>
          <w:highlight w:val="white"/>
        </w:rPr>
        <w:t>Author:</w:t>
      </w:r>
      <w:r w:rsidRPr="009624AF">
        <w:rPr>
          <w:rFonts w:eastAsia="Verdana"/>
          <w:highlight w:val="white"/>
        </w:rPr>
        <w:t xml:space="preserve"> </w:t>
      </w:r>
      <w:r w:rsidRPr="722274AB">
        <w:rPr>
          <w:rFonts w:eastAsia="Verdana"/>
          <w:color w:val="000000" w:themeColor="text1"/>
        </w:rPr>
        <w:t>Navyashree Jois</w:t>
      </w:r>
    </w:p>
    <w:p w14:paraId="65BE0B1F" w14:textId="77777777" w:rsidR="001F6A40" w:rsidRPr="009624AF" w:rsidRDefault="001F6A40" w:rsidP="001F6A40">
      <w:pPr>
        <w:shd w:val="clear" w:color="auto" w:fill="FFFFFF"/>
        <w:jc w:val="both"/>
        <w:rPr>
          <w:rFonts w:eastAsia="Verdana"/>
          <w:highlight w:val="white"/>
        </w:rPr>
      </w:pPr>
    </w:p>
    <w:p w14:paraId="46BD916F" w14:textId="240BF155" w:rsidR="001F6A40" w:rsidRPr="000A2875" w:rsidRDefault="001F6A40" w:rsidP="001F6A40">
      <w:pPr>
        <w:pStyle w:val="Heading3"/>
        <w:rPr>
          <w:highlight w:val="green"/>
        </w:rPr>
      </w:pPr>
      <w:bookmarkStart w:id="279" w:name="_Toc197944441"/>
      <w:bookmarkStart w:id="280" w:name="_Toc199865039"/>
      <w:r w:rsidRPr="000A2875">
        <w:rPr>
          <w:highlight w:val="green"/>
        </w:rPr>
        <w:t>14</w:t>
      </w:r>
      <w:r w:rsidR="008E418B" w:rsidRPr="000A2875">
        <w:rPr>
          <w:highlight w:val="green"/>
        </w:rPr>
        <w:t>6</w:t>
      </w:r>
      <w:r w:rsidRPr="000A2875">
        <w:rPr>
          <w:highlight w:val="green"/>
        </w:rPr>
        <w:t>. Core Bugs # 131144: The ‘Services Note Reviewer’ screen issues.</w:t>
      </w:r>
      <w:bookmarkEnd w:id="279"/>
      <w:bookmarkEnd w:id="280"/>
    </w:p>
    <w:p w14:paraId="71811BC0" w14:textId="77777777" w:rsidR="001F6A40" w:rsidRPr="000A2875" w:rsidRDefault="001F6A40" w:rsidP="001F6A40">
      <w:pPr>
        <w:jc w:val="both"/>
        <w:rPr>
          <w:rFonts w:eastAsia="Verdana"/>
          <w:color w:val="000000" w:themeColor="text1"/>
          <w:highlight w:val="green"/>
        </w:rPr>
      </w:pPr>
      <w:r w:rsidRPr="000A2875">
        <w:rPr>
          <w:rFonts w:eastAsia="Verdana"/>
          <w:b/>
          <w:bCs/>
          <w:color w:val="000000" w:themeColor="text1"/>
          <w:highlight w:val="green"/>
        </w:rPr>
        <w:t>Release Type:</w:t>
      </w:r>
      <w:r w:rsidRPr="000A2875">
        <w:rPr>
          <w:rFonts w:eastAsia="Verdana"/>
          <w:color w:val="000000" w:themeColor="text1"/>
          <w:highlight w:val="green"/>
        </w:rPr>
        <w:t xml:space="preserve"> Fix | </w:t>
      </w:r>
      <w:r w:rsidRPr="000A2875">
        <w:rPr>
          <w:rFonts w:eastAsia="Verdana"/>
          <w:b/>
          <w:bCs/>
          <w:color w:val="000000" w:themeColor="text1"/>
          <w:highlight w:val="green"/>
        </w:rPr>
        <w:t>Priority:</w:t>
      </w:r>
      <w:r w:rsidRPr="000A2875">
        <w:rPr>
          <w:rFonts w:eastAsia="Verdana"/>
          <w:color w:val="000000" w:themeColor="text1"/>
          <w:highlight w:val="green"/>
        </w:rPr>
        <w:t xml:space="preserve"> Medium  </w:t>
      </w:r>
    </w:p>
    <w:p w14:paraId="01127915" w14:textId="77777777" w:rsidR="001F6A40" w:rsidRPr="000A2875" w:rsidRDefault="001F6A40" w:rsidP="001F6A40">
      <w:pPr>
        <w:jc w:val="both"/>
        <w:rPr>
          <w:rFonts w:eastAsia="Verdana"/>
          <w:b/>
          <w:bCs/>
          <w:color w:val="000000" w:themeColor="text1"/>
          <w:highlight w:val="green"/>
        </w:rPr>
      </w:pPr>
    </w:p>
    <w:p w14:paraId="3CBBD67F" w14:textId="77777777" w:rsidR="001F6A40" w:rsidRPr="000A2875" w:rsidRDefault="001F6A40" w:rsidP="001F6A40">
      <w:pPr>
        <w:jc w:val="both"/>
        <w:rPr>
          <w:rFonts w:eastAsia="Verdana"/>
          <w:color w:val="000000" w:themeColor="text1"/>
          <w:highlight w:val="green"/>
        </w:rPr>
      </w:pPr>
      <w:r w:rsidRPr="000A2875">
        <w:rPr>
          <w:rFonts w:eastAsia="Verdana"/>
          <w:b/>
          <w:bCs/>
          <w:color w:val="000000" w:themeColor="text1"/>
          <w:highlight w:val="green"/>
        </w:rPr>
        <w:t>Prerequisite:</w:t>
      </w:r>
      <w:r w:rsidRPr="000A2875">
        <w:rPr>
          <w:rFonts w:eastAsia="Verdana"/>
          <w:color w:val="000000" w:themeColor="text1"/>
          <w:highlight w:val="green"/>
        </w:rPr>
        <w:t xml:space="preserve"> Client has multiple requested programs.</w:t>
      </w:r>
    </w:p>
    <w:p w14:paraId="0D20A500" w14:textId="77777777" w:rsidR="001F6A40" w:rsidRPr="000A2875" w:rsidRDefault="001F6A40" w:rsidP="001F6A40">
      <w:pPr>
        <w:jc w:val="both"/>
        <w:rPr>
          <w:rFonts w:eastAsia="Verdana"/>
          <w:b/>
          <w:bCs/>
          <w:color w:val="000000" w:themeColor="text1"/>
          <w:highlight w:val="green"/>
        </w:rPr>
      </w:pPr>
    </w:p>
    <w:p w14:paraId="3866AE4B" w14:textId="77777777" w:rsidR="001F6A40" w:rsidRPr="000A2875" w:rsidRDefault="001F6A40" w:rsidP="001F6A40">
      <w:pPr>
        <w:jc w:val="both"/>
        <w:rPr>
          <w:rFonts w:eastAsia="Verdana"/>
          <w:color w:val="000000" w:themeColor="text1"/>
          <w:highlight w:val="green"/>
        </w:rPr>
      </w:pPr>
      <w:r w:rsidRPr="000A2875">
        <w:rPr>
          <w:rFonts w:eastAsia="Verdana"/>
          <w:b/>
          <w:bCs/>
          <w:color w:val="000000" w:themeColor="text1"/>
          <w:highlight w:val="green"/>
        </w:rPr>
        <w:t xml:space="preserve">Navigation Path: </w:t>
      </w:r>
      <w:r w:rsidRPr="000A2875">
        <w:rPr>
          <w:rFonts w:eastAsia="Verdana"/>
          <w:color w:val="000000" w:themeColor="text1"/>
          <w:highlight w:val="green"/>
        </w:rPr>
        <w:t xml:space="preserve">Client -- ’Services Note Reviewer’ -- Select ‘Date’ -- Select ‘Previous No. of Days’ </w:t>
      </w:r>
      <w:proofErr w:type="gramStart"/>
      <w:r w:rsidRPr="000A2875">
        <w:rPr>
          <w:rFonts w:eastAsia="Verdana"/>
          <w:color w:val="000000" w:themeColor="text1"/>
          <w:highlight w:val="green"/>
        </w:rPr>
        <w:t>-- ‘</w:t>
      </w:r>
      <w:proofErr w:type="gramEnd"/>
      <w:r w:rsidRPr="000A2875">
        <w:rPr>
          <w:rFonts w:eastAsia="Verdana"/>
          <w:color w:val="000000" w:themeColor="text1"/>
          <w:highlight w:val="green"/>
        </w:rPr>
        <w:t>Select Program(s)’ -- Select Procedure(s)’ -- Select Status(s)’ -- Click on ‘View PDF’ Button.</w:t>
      </w:r>
    </w:p>
    <w:p w14:paraId="56393D0D" w14:textId="77777777" w:rsidR="001F6A40" w:rsidRPr="000A2875" w:rsidRDefault="001F6A40" w:rsidP="001F6A40">
      <w:pPr>
        <w:jc w:val="both"/>
        <w:rPr>
          <w:rFonts w:eastAsia="Verdana"/>
          <w:b/>
          <w:bCs/>
          <w:color w:val="000000" w:themeColor="text1"/>
          <w:highlight w:val="green"/>
        </w:rPr>
      </w:pPr>
    </w:p>
    <w:p w14:paraId="6CE7F256" w14:textId="77777777" w:rsidR="001F6A40" w:rsidRPr="000A2875" w:rsidRDefault="001F6A40" w:rsidP="001F6A40">
      <w:pPr>
        <w:jc w:val="both"/>
        <w:rPr>
          <w:rFonts w:eastAsia="Verdana"/>
          <w:color w:val="000000" w:themeColor="text1"/>
          <w:highlight w:val="green"/>
        </w:rPr>
      </w:pPr>
      <w:r w:rsidRPr="000A2875">
        <w:rPr>
          <w:rFonts w:eastAsia="Verdana"/>
          <w:b/>
          <w:bCs/>
          <w:color w:val="000000" w:themeColor="text1"/>
          <w:highlight w:val="green"/>
        </w:rPr>
        <w:t xml:space="preserve">Functionality ‘Before’ and ‘After’ release: </w:t>
      </w:r>
    </w:p>
    <w:p w14:paraId="1948CC8C" w14:textId="77777777" w:rsidR="001F6A40" w:rsidRPr="000A2875" w:rsidRDefault="001F6A40" w:rsidP="001F6A40">
      <w:pPr>
        <w:jc w:val="both"/>
        <w:rPr>
          <w:rFonts w:eastAsia="Verdana"/>
          <w:color w:val="000000" w:themeColor="text1"/>
          <w:highlight w:val="green"/>
        </w:rPr>
      </w:pPr>
    </w:p>
    <w:p w14:paraId="18DBE1B7" w14:textId="77777777" w:rsidR="001F6A40" w:rsidRPr="000A2875" w:rsidRDefault="001F6A40" w:rsidP="001F6A40">
      <w:pPr>
        <w:jc w:val="both"/>
        <w:rPr>
          <w:rFonts w:eastAsia="Verdana"/>
          <w:color w:val="000000" w:themeColor="text1"/>
          <w:highlight w:val="green"/>
        </w:rPr>
      </w:pPr>
      <w:r w:rsidRPr="000A2875">
        <w:rPr>
          <w:rFonts w:eastAsia="Verdana"/>
          <w:color w:val="000000" w:themeColor="text1"/>
          <w:highlight w:val="green"/>
        </w:rPr>
        <w:lastRenderedPageBreak/>
        <w:t>Before this release, here was the behavior. The following issues were observed in the ‘Services Note Reviewer’ screen.</w:t>
      </w:r>
    </w:p>
    <w:p w14:paraId="466EEE90" w14:textId="77777777" w:rsidR="001F6A40" w:rsidRPr="000A2875" w:rsidRDefault="001F6A40">
      <w:pPr>
        <w:pStyle w:val="ListParagraph"/>
        <w:numPr>
          <w:ilvl w:val="0"/>
          <w:numId w:val="58"/>
        </w:numPr>
        <w:spacing w:after="0" w:line="240" w:lineRule="auto"/>
        <w:jc w:val="both"/>
        <w:rPr>
          <w:rFonts w:eastAsia="Verdana" w:cs="Verdana"/>
          <w:color w:val="000000" w:themeColor="text1"/>
          <w:sz w:val="18"/>
          <w:szCs w:val="18"/>
          <w:highlight w:val="green"/>
        </w:rPr>
      </w:pPr>
      <w:r w:rsidRPr="000A2875">
        <w:rPr>
          <w:rFonts w:eastAsia="Verdana" w:cs="Verdana"/>
          <w:color w:val="000000" w:themeColor="text1"/>
          <w:sz w:val="18"/>
          <w:szCs w:val="18"/>
          <w:highlight w:val="green"/>
          <w:lang w:val="en-US"/>
        </w:rPr>
        <w:t xml:space="preserve">When the user selected the ‘Date’ and ‘Previous No. of Days’ filter values as 60 or 90, the Program dropdown included the programs in which the Client had an open enrollment during the selected date range, and the report displayed only the signed Service Notes within the start and end dates based on the Program list. </w:t>
      </w:r>
    </w:p>
    <w:p w14:paraId="28C2F649" w14:textId="77777777" w:rsidR="001F6A40" w:rsidRPr="000A2875" w:rsidRDefault="001F6A40">
      <w:pPr>
        <w:pStyle w:val="ListParagraph"/>
        <w:numPr>
          <w:ilvl w:val="0"/>
          <w:numId w:val="58"/>
        </w:numPr>
        <w:spacing w:after="0" w:line="240" w:lineRule="auto"/>
        <w:jc w:val="both"/>
        <w:rPr>
          <w:rFonts w:eastAsia="Verdana" w:cs="Verdana"/>
          <w:color w:val="000000" w:themeColor="text1"/>
          <w:sz w:val="18"/>
          <w:szCs w:val="18"/>
          <w:highlight w:val="green"/>
        </w:rPr>
      </w:pPr>
      <w:r w:rsidRPr="000A2875">
        <w:rPr>
          <w:rFonts w:eastAsia="Verdana" w:cs="Verdana"/>
          <w:color w:val="000000" w:themeColor="text1"/>
          <w:sz w:val="18"/>
          <w:szCs w:val="18"/>
          <w:highlight w:val="green"/>
          <w:lang w:val="en-US"/>
        </w:rPr>
        <w:t>Service Notes signed outside of the selected date range were not listed in the report if other than 60 or 90 were selected in the ‘Previous No. of Days’ filter. Along with that the Client’s requested program was not listed in the Program dropdown.</w:t>
      </w:r>
    </w:p>
    <w:p w14:paraId="5A6F1E8B" w14:textId="77777777" w:rsidR="001F6A40" w:rsidRPr="000A2875" w:rsidRDefault="001F6A40">
      <w:pPr>
        <w:pStyle w:val="ListParagraph"/>
        <w:numPr>
          <w:ilvl w:val="0"/>
          <w:numId w:val="58"/>
        </w:numPr>
        <w:spacing w:after="0" w:line="240" w:lineRule="auto"/>
        <w:jc w:val="both"/>
        <w:rPr>
          <w:rFonts w:eastAsia="Verdana" w:cs="Verdana"/>
          <w:color w:val="000000" w:themeColor="text1"/>
          <w:sz w:val="18"/>
          <w:szCs w:val="18"/>
          <w:highlight w:val="green"/>
        </w:rPr>
      </w:pPr>
      <w:r w:rsidRPr="000A2875">
        <w:rPr>
          <w:rFonts w:eastAsia="Verdana" w:cs="Verdana"/>
          <w:color w:val="000000" w:themeColor="text1"/>
          <w:sz w:val="18"/>
          <w:szCs w:val="18"/>
          <w:highlight w:val="green"/>
          <w:lang w:val="en-US"/>
        </w:rPr>
        <w:t>The Program dropdown list in the Service note reviewer screen was not loaded properly. Since the functionality considered only the "</w:t>
      </w:r>
      <w:proofErr w:type="spellStart"/>
      <w:r w:rsidRPr="000A2875">
        <w:rPr>
          <w:rFonts w:eastAsia="Verdana" w:cs="Verdana"/>
          <w:color w:val="000000" w:themeColor="text1"/>
          <w:sz w:val="18"/>
          <w:szCs w:val="18"/>
          <w:highlight w:val="green"/>
          <w:lang w:val="en-US"/>
        </w:rPr>
        <w:t>ClientPrograms</w:t>
      </w:r>
      <w:proofErr w:type="spellEnd"/>
      <w:r w:rsidRPr="000A2875">
        <w:rPr>
          <w:rFonts w:eastAsia="Verdana" w:cs="Verdana"/>
          <w:color w:val="000000" w:themeColor="text1"/>
          <w:sz w:val="18"/>
          <w:szCs w:val="18"/>
          <w:highlight w:val="green"/>
          <w:lang w:val="en-US"/>
        </w:rPr>
        <w:t>" table.</w:t>
      </w:r>
    </w:p>
    <w:p w14:paraId="73F39408" w14:textId="77777777" w:rsidR="001F6A40" w:rsidRPr="000A2875" w:rsidRDefault="001F6A40" w:rsidP="001F6A40">
      <w:pPr>
        <w:jc w:val="both"/>
        <w:rPr>
          <w:rFonts w:eastAsia="Verdana"/>
          <w:color w:val="000000" w:themeColor="text1"/>
          <w:highlight w:val="green"/>
        </w:rPr>
      </w:pPr>
    </w:p>
    <w:p w14:paraId="6282F96E" w14:textId="77777777" w:rsidR="001F6A40" w:rsidRDefault="001F6A40" w:rsidP="001F6A40">
      <w:pPr>
        <w:jc w:val="both"/>
        <w:rPr>
          <w:rFonts w:eastAsia="Verdana"/>
          <w:color w:val="000000" w:themeColor="text1"/>
        </w:rPr>
      </w:pPr>
      <w:r w:rsidRPr="000A2875">
        <w:rPr>
          <w:rFonts w:eastAsia="Verdana"/>
          <w:color w:val="000000" w:themeColor="text1"/>
          <w:highlight w:val="green"/>
        </w:rPr>
        <w:t>With this release, the issue mentioned above is resolved. Now, the functionality is modified to consider both "</w:t>
      </w:r>
      <w:proofErr w:type="spellStart"/>
      <w:r w:rsidRPr="000A2875">
        <w:rPr>
          <w:rFonts w:eastAsia="Verdana"/>
          <w:color w:val="000000" w:themeColor="text1"/>
          <w:highlight w:val="green"/>
        </w:rPr>
        <w:t>ClientPrograms</w:t>
      </w:r>
      <w:proofErr w:type="spellEnd"/>
      <w:r w:rsidRPr="000A2875">
        <w:rPr>
          <w:rFonts w:eastAsia="Verdana"/>
          <w:color w:val="000000" w:themeColor="text1"/>
          <w:highlight w:val="green"/>
        </w:rPr>
        <w:t>" and "</w:t>
      </w:r>
      <w:proofErr w:type="spellStart"/>
      <w:r w:rsidRPr="000A2875">
        <w:rPr>
          <w:rFonts w:eastAsia="Verdana"/>
          <w:color w:val="000000" w:themeColor="text1"/>
          <w:highlight w:val="green"/>
        </w:rPr>
        <w:t>ClientProgramHistory</w:t>
      </w:r>
      <w:proofErr w:type="spellEnd"/>
      <w:r w:rsidRPr="000A2875">
        <w:rPr>
          <w:rFonts w:eastAsia="Verdana"/>
          <w:color w:val="000000" w:themeColor="text1"/>
          <w:highlight w:val="green"/>
        </w:rPr>
        <w:t>" tables to get an accurate program list and when the user selects the Date and Previous No. of Days filters with any value, the report is displayed based on the selected date range. Additionally, the client’s requested programs are also listed in the Programs dropdown.</w:t>
      </w:r>
    </w:p>
    <w:p w14:paraId="55A7DAFC" w14:textId="77777777" w:rsidR="001F6A40" w:rsidRPr="006D2E01" w:rsidRDefault="001F6A40" w:rsidP="001F6A40">
      <w:pPr>
        <w:jc w:val="both"/>
        <w:rPr>
          <w:rFonts w:eastAsia="Verdana"/>
          <w:color w:val="000000" w:themeColor="text1"/>
        </w:rPr>
      </w:pPr>
    </w:p>
    <w:p w14:paraId="2388D036" w14:textId="77777777" w:rsidR="001F6A40" w:rsidRPr="004C7661" w:rsidRDefault="001F6A40" w:rsidP="001F6A40">
      <w:pPr>
        <w:pBdr>
          <w:bottom w:val="single" w:sz="12" w:space="1" w:color="000000"/>
        </w:pBdr>
        <w:jc w:val="both"/>
        <w:rPr>
          <w:rFonts w:eastAsia="Verdana"/>
        </w:rPr>
      </w:pPr>
    </w:p>
    <w:p w14:paraId="52A87937" w14:textId="77777777" w:rsidR="001F6A40" w:rsidRDefault="001F6A40" w:rsidP="001F6A40"/>
    <w:p w14:paraId="243F0567" w14:textId="77777777" w:rsidR="001F6A40" w:rsidRDefault="001F6A40" w:rsidP="001F6A40">
      <w:pPr>
        <w:shd w:val="clear" w:color="auto" w:fill="FFFFFF"/>
        <w:jc w:val="both"/>
        <w:rPr>
          <w:rFonts w:eastAsia="Verdana"/>
          <w:highlight w:val="white"/>
        </w:rPr>
      </w:pPr>
      <w:r w:rsidRPr="009624AF">
        <w:rPr>
          <w:rFonts w:eastAsia="Verdana"/>
          <w:b/>
          <w:bCs/>
          <w:highlight w:val="white"/>
        </w:rPr>
        <w:t>Author:</w:t>
      </w:r>
      <w:r w:rsidRPr="009624AF">
        <w:rPr>
          <w:rFonts w:eastAsia="Verdana"/>
          <w:highlight w:val="white"/>
        </w:rPr>
        <w:t xml:space="preserve"> </w:t>
      </w:r>
      <w:r w:rsidRPr="722274AB">
        <w:rPr>
          <w:rFonts w:eastAsia="Verdana"/>
          <w:color w:val="000000" w:themeColor="text1"/>
        </w:rPr>
        <w:t>Navyashree Jois</w:t>
      </w:r>
    </w:p>
    <w:p w14:paraId="20BF12C4" w14:textId="77777777" w:rsidR="001F6A40" w:rsidRPr="009624AF" w:rsidRDefault="001F6A40" w:rsidP="001F6A40">
      <w:pPr>
        <w:shd w:val="clear" w:color="auto" w:fill="FFFFFF"/>
        <w:jc w:val="both"/>
        <w:rPr>
          <w:rFonts w:eastAsia="Verdana"/>
          <w:highlight w:val="white"/>
        </w:rPr>
      </w:pPr>
    </w:p>
    <w:p w14:paraId="5D3FB494" w14:textId="28E34B1C" w:rsidR="001F6A40" w:rsidRPr="00C050A0" w:rsidRDefault="001F6A40" w:rsidP="001F6A40">
      <w:pPr>
        <w:pStyle w:val="Heading3"/>
        <w:rPr>
          <w:highlight w:val="green"/>
        </w:rPr>
      </w:pPr>
      <w:bookmarkStart w:id="281" w:name="_Toc197944442"/>
      <w:bookmarkStart w:id="282" w:name="_Toc199865040"/>
      <w:r w:rsidRPr="00C050A0">
        <w:rPr>
          <w:highlight w:val="green"/>
        </w:rPr>
        <w:t>14</w:t>
      </w:r>
      <w:r w:rsidR="008E418B" w:rsidRPr="00C050A0">
        <w:rPr>
          <w:highlight w:val="green"/>
        </w:rPr>
        <w:t>7</w:t>
      </w:r>
      <w:r w:rsidRPr="00C050A0">
        <w:rPr>
          <w:highlight w:val="green"/>
        </w:rPr>
        <w:t>. Core Bugs # 131385: Getting an error while trying to view PDF in the ‘Service Note Reviewer’ screen.</w:t>
      </w:r>
      <w:bookmarkEnd w:id="281"/>
      <w:bookmarkEnd w:id="282"/>
    </w:p>
    <w:p w14:paraId="6FFF87A0" w14:textId="77777777" w:rsidR="001F6A40" w:rsidRPr="00C050A0" w:rsidRDefault="001F6A40" w:rsidP="001F6A40">
      <w:pPr>
        <w:jc w:val="both"/>
        <w:rPr>
          <w:rFonts w:eastAsia="Verdana"/>
          <w:color w:val="000000" w:themeColor="text1"/>
          <w:highlight w:val="green"/>
        </w:rPr>
      </w:pPr>
      <w:r w:rsidRPr="00C050A0">
        <w:rPr>
          <w:rFonts w:eastAsia="Verdana"/>
          <w:b/>
          <w:bCs/>
          <w:color w:val="000000" w:themeColor="text1"/>
          <w:highlight w:val="green"/>
        </w:rPr>
        <w:t>Release Type:</w:t>
      </w:r>
      <w:r w:rsidRPr="00C050A0">
        <w:rPr>
          <w:rFonts w:eastAsia="Verdana"/>
          <w:color w:val="000000" w:themeColor="text1"/>
          <w:highlight w:val="green"/>
        </w:rPr>
        <w:t xml:space="preserve"> Fix | </w:t>
      </w:r>
      <w:r w:rsidRPr="00C050A0">
        <w:rPr>
          <w:rFonts w:eastAsia="Verdana"/>
          <w:b/>
          <w:bCs/>
          <w:color w:val="000000" w:themeColor="text1"/>
          <w:highlight w:val="green"/>
        </w:rPr>
        <w:t>Priority:</w:t>
      </w:r>
      <w:r w:rsidRPr="00C050A0">
        <w:rPr>
          <w:rFonts w:eastAsia="Verdana"/>
          <w:color w:val="000000" w:themeColor="text1"/>
          <w:highlight w:val="green"/>
        </w:rPr>
        <w:t xml:space="preserve"> High  </w:t>
      </w:r>
    </w:p>
    <w:p w14:paraId="3902FA9D" w14:textId="77777777" w:rsidR="001F6A40" w:rsidRPr="00C050A0" w:rsidRDefault="001F6A40" w:rsidP="001F6A40">
      <w:pPr>
        <w:jc w:val="both"/>
        <w:rPr>
          <w:rFonts w:eastAsia="Verdana"/>
          <w:b/>
          <w:bCs/>
          <w:color w:val="000000" w:themeColor="text1"/>
          <w:highlight w:val="green"/>
        </w:rPr>
      </w:pPr>
    </w:p>
    <w:p w14:paraId="42552BAE" w14:textId="77777777" w:rsidR="001F6A40" w:rsidRPr="00C050A0" w:rsidRDefault="001F6A40" w:rsidP="001F6A40">
      <w:pPr>
        <w:jc w:val="both"/>
        <w:rPr>
          <w:rFonts w:eastAsia="Verdana"/>
          <w:color w:val="000000" w:themeColor="text1"/>
          <w:highlight w:val="green"/>
        </w:rPr>
      </w:pPr>
      <w:r w:rsidRPr="00C050A0">
        <w:rPr>
          <w:rFonts w:eastAsia="Verdana"/>
          <w:b/>
          <w:bCs/>
          <w:color w:val="000000" w:themeColor="text1"/>
          <w:highlight w:val="green"/>
        </w:rPr>
        <w:t>Navigation Path:</w:t>
      </w:r>
      <w:r w:rsidRPr="00C050A0">
        <w:rPr>
          <w:rFonts w:eastAsia="Verdana"/>
          <w:color w:val="000000" w:themeColor="text1"/>
          <w:highlight w:val="green"/>
        </w:rPr>
        <w:t xml:space="preserve"> Client -- ’Services Note Reviewer’ -- Select ‘Date’ -- Select ‘Previous No. of Days’ -- ‘Select Program(s)’ -- ‘Select Procedure(s)’ –– Click on ‘View PDF’ Button.</w:t>
      </w:r>
    </w:p>
    <w:p w14:paraId="58799976" w14:textId="77777777" w:rsidR="001F6A40" w:rsidRPr="00C050A0" w:rsidRDefault="001F6A40" w:rsidP="001F6A40">
      <w:pPr>
        <w:jc w:val="both"/>
        <w:rPr>
          <w:rFonts w:eastAsia="Verdana"/>
          <w:b/>
          <w:bCs/>
          <w:color w:val="000000" w:themeColor="text1"/>
          <w:highlight w:val="green"/>
        </w:rPr>
      </w:pPr>
    </w:p>
    <w:p w14:paraId="4C01293F" w14:textId="77777777" w:rsidR="001F6A40" w:rsidRPr="00C050A0" w:rsidRDefault="001F6A40" w:rsidP="001F6A40">
      <w:pPr>
        <w:jc w:val="both"/>
        <w:rPr>
          <w:rFonts w:eastAsia="Verdana"/>
          <w:color w:val="000000" w:themeColor="text1"/>
          <w:highlight w:val="green"/>
        </w:rPr>
      </w:pPr>
      <w:r w:rsidRPr="00C050A0">
        <w:rPr>
          <w:rFonts w:eastAsia="Verdana"/>
          <w:b/>
          <w:bCs/>
          <w:color w:val="000000" w:themeColor="text1"/>
          <w:highlight w:val="green"/>
        </w:rPr>
        <w:t xml:space="preserve">Functionality ‘Before’ and ‘After’ release: </w:t>
      </w:r>
    </w:p>
    <w:p w14:paraId="63982682" w14:textId="77777777" w:rsidR="001F6A40" w:rsidRPr="00C050A0" w:rsidRDefault="001F6A40" w:rsidP="001F6A40">
      <w:pPr>
        <w:jc w:val="both"/>
        <w:rPr>
          <w:rFonts w:eastAsia="Verdana"/>
          <w:color w:val="000000" w:themeColor="text1"/>
          <w:highlight w:val="green"/>
        </w:rPr>
      </w:pPr>
    </w:p>
    <w:p w14:paraId="5F0A3426" w14:textId="77777777" w:rsidR="001F6A40" w:rsidRPr="00C050A0" w:rsidRDefault="001F6A40" w:rsidP="001F6A40">
      <w:pPr>
        <w:jc w:val="both"/>
        <w:rPr>
          <w:rFonts w:eastAsia="Verdana"/>
          <w:color w:val="000000" w:themeColor="text1"/>
          <w:highlight w:val="green"/>
        </w:rPr>
      </w:pPr>
      <w:r w:rsidRPr="00C050A0">
        <w:rPr>
          <w:rFonts w:eastAsia="Verdana"/>
          <w:color w:val="000000" w:themeColor="text1"/>
          <w:highlight w:val="green"/>
        </w:rPr>
        <w:t>Before this release, here was the behavior. The following issues were observed in the ‘Service Note Reviewer’ Screen.</w:t>
      </w:r>
    </w:p>
    <w:p w14:paraId="257F775D" w14:textId="77777777" w:rsidR="001F6A40" w:rsidRPr="00C050A0" w:rsidRDefault="001F6A40">
      <w:pPr>
        <w:pStyle w:val="ListParagraph"/>
        <w:numPr>
          <w:ilvl w:val="0"/>
          <w:numId w:val="59"/>
        </w:numPr>
        <w:spacing w:after="0" w:line="240" w:lineRule="auto"/>
        <w:jc w:val="both"/>
        <w:rPr>
          <w:rFonts w:eastAsia="Verdana" w:cs="Verdana"/>
          <w:color w:val="000000" w:themeColor="text1"/>
          <w:sz w:val="18"/>
          <w:szCs w:val="18"/>
          <w:highlight w:val="green"/>
        </w:rPr>
      </w:pPr>
      <w:r w:rsidRPr="00C050A0">
        <w:rPr>
          <w:rFonts w:eastAsia="Verdana" w:cs="Verdana"/>
          <w:color w:val="000000" w:themeColor="text1"/>
          <w:sz w:val="18"/>
          <w:szCs w:val="18"/>
          <w:highlight w:val="green"/>
          <w:lang w:val="en-US"/>
        </w:rPr>
        <w:t xml:space="preserve">When the user selected the ‘Date’ and ‘Previous No. of Days’ filter values as 60 or 90, the Program dropdown included the programs in which the Client had an open enrollment during the selected date range, and the report displayed only the signed Service Notes within the start and end dates based on the Program list. </w:t>
      </w:r>
    </w:p>
    <w:p w14:paraId="2612F14B" w14:textId="77777777" w:rsidR="001F6A40" w:rsidRPr="00C050A0" w:rsidRDefault="001F6A40">
      <w:pPr>
        <w:pStyle w:val="ListParagraph"/>
        <w:numPr>
          <w:ilvl w:val="0"/>
          <w:numId w:val="59"/>
        </w:numPr>
        <w:spacing w:after="0" w:line="240" w:lineRule="auto"/>
        <w:jc w:val="both"/>
        <w:rPr>
          <w:rFonts w:eastAsia="Verdana" w:cs="Verdana"/>
          <w:color w:val="000000" w:themeColor="text1"/>
          <w:sz w:val="18"/>
          <w:szCs w:val="18"/>
          <w:highlight w:val="green"/>
        </w:rPr>
      </w:pPr>
      <w:r w:rsidRPr="00C050A0">
        <w:rPr>
          <w:rFonts w:eastAsia="Verdana" w:cs="Verdana"/>
          <w:color w:val="000000" w:themeColor="text1"/>
          <w:sz w:val="18"/>
          <w:szCs w:val="18"/>
          <w:highlight w:val="green"/>
          <w:lang w:val="en-US"/>
        </w:rPr>
        <w:t xml:space="preserve">The Service Notes signed outside of the selected date range were not listed in the report if other than 60 or 90 were selected in the ‘Previous No. of Days’ filter. Because the Procedure list for the dropdown was displayed based on the previous 120 days or within the range due to this the below-mentioned error was displayed. </w:t>
      </w:r>
    </w:p>
    <w:p w14:paraId="3FBFA12A" w14:textId="77777777" w:rsidR="001F6A40" w:rsidRPr="00C050A0" w:rsidRDefault="001F6A40" w:rsidP="001F6A40">
      <w:pPr>
        <w:ind w:left="720"/>
        <w:jc w:val="both"/>
        <w:rPr>
          <w:rFonts w:eastAsia="Verdana"/>
          <w:b/>
          <w:bCs/>
          <w:color w:val="000000" w:themeColor="text1"/>
          <w:highlight w:val="green"/>
        </w:rPr>
      </w:pPr>
    </w:p>
    <w:p w14:paraId="359696B5" w14:textId="77777777" w:rsidR="001F6A40" w:rsidRPr="00C050A0" w:rsidRDefault="001F6A40" w:rsidP="001F6A40">
      <w:pPr>
        <w:ind w:left="720"/>
        <w:jc w:val="both"/>
        <w:rPr>
          <w:rFonts w:eastAsia="Verdana"/>
          <w:color w:val="000000" w:themeColor="text1"/>
          <w:highlight w:val="green"/>
        </w:rPr>
      </w:pPr>
      <w:r w:rsidRPr="00C050A0">
        <w:rPr>
          <w:rFonts w:eastAsia="Verdana"/>
          <w:b/>
          <w:bCs/>
          <w:color w:val="000000" w:themeColor="text1"/>
          <w:highlight w:val="green"/>
        </w:rPr>
        <w:t>Error Message:</w:t>
      </w:r>
      <w:r w:rsidRPr="00C050A0">
        <w:rPr>
          <w:rFonts w:eastAsia="Verdana"/>
          <w:color w:val="000000" w:themeColor="text1"/>
          <w:highlight w:val="green"/>
        </w:rPr>
        <w:t xml:space="preserve"> "No Service Note(s) for Printing" </w:t>
      </w:r>
    </w:p>
    <w:p w14:paraId="6D207E69" w14:textId="77777777" w:rsidR="001F6A40" w:rsidRPr="00C050A0" w:rsidRDefault="001F6A40" w:rsidP="001F6A40">
      <w:pPr>
        <w:jc w:val="both"/>
        <w:rPr>
          <w:rFonts w:eastAsia="Verdana"/>
          <w:color w:val="000000" w:themeColor="text1"/>
          <w:highlight w:val="green"/>
        </w:rPr>
      </w:pPr>
    </w:p>
    <w:p w14:paraId="129E6820" w14:textId="77777777" w:rsidR="001F6A40" w:rsidRDefault="001F6A40" w:rsidP="001F6A40">
      <w:pPr>
        <w:jc w:val="both"/>
        <w:rPr>
          <w:rFonts w:eastAsia="Verdana"/>
          <w:color w:val="000000" w:themeColor="text1"/>
        </w:rPr>
      </w:pPr>
      <w:r w:rsidRPr="00C050A0">
        <w:rPr>
          <w:rFonts w:eastAsia="Verdana"/>
          <w:color w:val="000000" w:themeColor="text1"/>
          <w:highlight w:val="green"/>
        </w:rPr>
        <w:t>With this release, the above-mentioned issues have been resolved. Now, the functionality is modified to consider both "</w:t>
      </w:r>
      <w:proofErr w:type="spellStart"/>
      <w:r w:rsidRPr="00C050A0">
        <w:rPr>
          <w:rFonts w:eastAsia="Verdana"/>
          <w:color w:val="000000" w:themeColor="text1"/>
          <w:highlight w:val="green"/>
        </w:rPr>
        <w:t>ClientPrograms</w:t>
      </w:r>
      <w:proofErr w:type="spellEnd"/>
      <w:r w:rsidRPr="00C050A0">
        <w:rPr>
          <w:rFonts w:eastAsia="Verdana"/>
          <w:color w:val="000000" w:themeColor="text1"/>
          <w:highlight w:val="green"/>
        </w:rPr>
        <w:t>" and "</w:t>
      </w:r>
      <w:proofErr w:type="spellStart"/>
      <w:r w:rsidRPr="00C050A0">
        <w:rPr>
          <w:rFonts w:eastAsia="Verdana"/>
          <w:color w:val="000000" w:themeColor="text1"/>
          <w:highlight w:val="green"/>
        </w:rPr>
        <w:t>ClientProgramHistory</w:t>
      </w:r>
      <w:proofErr w:type="spellEnd"/>
      <w:r w:rsidRPr="00C050A0">
        <w:rPr>
          <w:rFonts w:eastAsia="Verdana"/>
          <w:color w:val="000000" w:themeColor="text1"/>
          <w:highlight w:val="green"/>
        </w:rPr>
        <w:t>" tables to get an accurate program list. When the user selects the ‘Date’ and ‘Previous No. of Days’ filters with any value, the report will be displayed based on the selected date range and modified the functionality to get the procedure list for the dropdown based which are mapped program.</w:t>
      </w:r>
    </w:p>
    <w:p w14:paraId="620D4F57" w14:textId="77777777" w:rsidR="001F6A40" w:rsidRDefault="001F6A40" w:rsidP="001F6A40">
      <w:pPr>
        <w:jc w:val="both"/>
        <w:rPr>
          <w:rFonts w:eastAsia="Verdana"/>
          <w:color w:val="000000" w:themeColor="text1"/>
        </w:rPr>
      </w:pPr>
    </w:p>
    <w:p w14:paraId="33A9B3E4" w14:textId="77777777" w:rsidR="001F6A40" w:rsidRPr="003B3964" w:rsidRDefault="001F6A40" w:rsidP="001F6A40">
      <w:pPr>
        <w:pBdr>
          <w:bottom w:val="single" w:sz="12" w:space="1" w:color="000000"/>
        </w:pBdr>
        <w:jc w:val="both"/>
        <w:rPr>
          <w:rFonts w:eastAsia="Verdana"/>
          <w:b/>
          <w:bCs/>
          <w:lang w:val="en"/>
        </w:rPr>
      </w:pPr>
    </w:p>
    <w:p w14:paraId="10671244" w14:textId="77777777" w:rsidR="001F6A40" w:rsidRDefault="001F6A40" w:rsidP="001F6A40"/>
    <w:p w14:paraId="5D346569" w14:textId="77777777" w:rsidR="001F6A40" w:rsidRDefault="001F6A40" w:rsidP="001F6A40">
      <w:pPr>
        <w:shd w:val="clear" w:color="auto" w:fill="FFFFFF"/>
        <w:jc w:val="both"/>
        <w:rPr>
          <w:rFonts w:eastAsia="Verdana"/>
          <w:highlight w:val="white"/>
        </w:rPr>
      </w:pPr>
      <w:r w:rsidRPr="009624AF">
        <w:rPr>
          <w:rFonts w:eastAsia="Verdana"/>
          <w:b/>
          <w:bCs/>
          <w:highlight w:val="white"/>
        </w:rPr>
        <w:t>Author:</w:t>
      </w:r>
      <w:r w:rsidRPr="009624AF">
        <w:rPr>
          <w:rFonts w:eastAsia="Verdana"/>
          <w:highlight w:val="white"/>
        </w:rPr>
        <w:t xml:space="preserve"> </w:t>
      </w:r>
      <w:r>
        <w:rPr>
          <w:rFonts w:eastAsia="Verdana"/>
          <w:color w:val="000000" w:themeColor="text1"/>
        </w:rPr>
        <w:t>Suganya Sivakumar</w:t>
      </w:r>
    </w:p>
    <w:p w14:paraId="3E235B84" w14:textId="77777777" w:rsidR="001F6A40" w:rsidRPr="009624AF" w:rsidRDefault="001F6A40" w:rsidP="001F6A40">
      <w:pPr>
        <w:shd w:val="clear" w:color="auto" w:fill="FFFFFF"/>
        <w:jc w:val="both"/>
        <w:rPr>
          <w:rFonts w:eastAsia="Verdana"/>
          <w:highlight w:val="white"/>
        </w:rPr>
      </w:pPr>
    </w:p>
    <w:p w14:paraId="6D7A9FC8" w14:textId="495E992F" w:rsidR="001F6A40" w:rsidRPr="00E430D4" w:rsidRDefault="001F6A40" w:rsidP="001F6A40">
      <w:pPr>
        <w:pStyle w:val="Heading3"/>
      </w:pPr>
      <w:bookmarkStart w:id="283" w:name="_Toc197944443"/>
      <w:bookmarkStart w:id="284" w:name="_Toc199865041"/>
      <w:r w:rsidRPr="00E80888">
        <w:t>1</w:t>
      </w:r>
      <w:r w:rsidR="008E418B">
        <w:t>48</w:t>
      </w:r>
      <w:r w:rsidRPr="00E80888">
        <w:t xml:space="preserve">. </w:t>
      </w:r>
      <w:r>
        <w:t>Core Bugs</w:t>
      </w:r>
      <w:r w:rsidRPr="00E80888">
        <w:t xml:space="preserve"> # 13</w:t>
      </w:r>
      <w:r>
        <w:t>1394</w:t>
      </w:r>
      <w:r w:rsidRPr="00E80888">
        <w:t xml:space="preserve">: </w:t>
      </w:r>
      <w:r w:rsidRPr="009C4ADC">
        <w:rPr>
          <w:rFonts w:eastAsia="Verdana" w:cs="Verdana"/>
          <w:szCs w:val="20"/>
          <w:lang w:val="en-US"/>
        </w:rPr>
        <w:t>Getting the Validation Message when Signing a Service Note with ‘No Show’ or ‘Cancel’ status.</w:t>
      </w:r>
      <w:bookmarkEnd w:id="283"/>
      <w:bookmarkEnd w:id="284"/>
    </w:p>
    <w:p w14:paraId="1450AAC7" w14:textId="77777777" w:rsidR="001F6A40" w:rsidRDefault="001F6A40" w:rsidP="001F6A40">
      <w:pPr>
        <w:spacing w:line="276" w:lineRule="auto"/>
        <w:jc w:val="both"/>
      </w:pPr>
      <w:r w:rsidRPr="722274AB">
        <w:rPr>
          <w:rFonts w:eastAsia="Verdana"/>
          <w:b/>
          <w:bCs/>
        </w:rPr>
        <w:t xml:space="preserve">Release Type: </w:t>
      </w:r>
      <w:r w:rsidRPr="722274AB">
        <w:rPr>
          <w:rFonts w:eastAsia="Verdana"/>
        </w:rPr>
        <w:t xml:space="preserve">Fix </w:t>
      </w:r>
      <w:r w:rsidRPr="722274AB">
        <w:rPr>
          <w:rFonts w:eastAsia="Verdana"/>
          <w:b/>
          <w:bCs/>
        </w:rPr>
        <w:t xml:space="preserve">| Priority: </w:t>
      </w:r>
      <w:r w:rsidRPr="722274AB">
        <w:rPr>
          <w:rFonts w:eastAsia="Verdana"/>
        </w:rPr>
        <w:t>Medium</w:t>
      </w:r>
    </w:p>
    <w:p w14:paraId="75B45627" w14:textId="77777777" w:rsidR="001F6A40" w:rsidRDefault="001F6A40" w:rsidP="001F6A40">
      <w:pPr>
        <w:jc w:val="both"/>
        <w:rPr>
          <w:rFonts w:eastAsia="Verdana"/>
          <w:b/>
          <w:bCs/>
        </w:rPr>
      </w:pPr>
    </w:p>
    <w:p w14:paraId="225A0969" w14:textId="77777777" w:rsidR="001F6A40" w:rsidRDefault="001F6A40" w:rsidP="001F6A40">
      <w:pPr>
        <w:jc w:val="both"/>
      </w:pPr>
      <w:r w:rsidRPr="722274AB">
        <w:rPr>
          <w:rFonts w:eastAsia="Verdana"/>
          <w:b/>
          <w:bCs/>
        </w:rPr>
        <w:t xml:space="preserve">Navigation Path: </w:t>
      </w:r>
      <w:r w:rsidRPr="722274AB">
        <w:rPr>
          <w:rFonts w:eastAsia="Verdana"/>
        </w:rPr>
        <w:t>Client -- ‘Services/Notes’ -- Service/Notes List page -- Click on New icon – ‘Service Note’ screen -- Select the program/Procedure/Location dropdown values -- Enter the required values – Select ‘No Show’ or ‘Cancel’ from ‘Status’ dropdown -- Go to ‘Note’ tab --Enter the required values -- Click on Save -- Sign the Service Note.</w:t>
      </w:r>
    </w:p>
    <w:p w14:paraId="7327C2B4" w14:textId="77777777" w:rsidR="001F6A40" w:rsidRDefault="001F6A40" w:rsidP="001F6A40">
      <w:pPr>
        <w:spacing w:line="276" w:lineRule="auto"/>
        <w:jc w:val="both"/>
        <w:rPr>
          <w:rFonts w:eastAsia="Verdana"/>
          <w:b/>
          <w:bCs/>
        </w:rPr>
      </w:pPr>
    </w:p>
    <w:p w14:paraId="5765711F" w14:textId="77777777" w:rsidR="001F6A40" w:rsidRDefault="001F6A40" w:rsidP="001F6A40">
      <w:pPr>
        <w:spacing w:line="276" w:lineRule="auto"/>
        <w:jc w:val="both"/>
      </w:pPr>
      <w:r w:rsidRPr="722274AB">
        <w:rPr>
          <w:rFonts w:eastAsia="Verdana"/>
          <w:b/>
          <w:bCs/>
        </w:rPr>
        <w:t>Functionality ‘Before’ and ‘After’ release:</w:t>
      </w:r>
    </w:p>
    <w:p w14:paraId="69B1844E" w14:textId="77777777" w:rsidR="001F6A40" w:rsidRDefault="001F6A40" w:rsidP="001F6A40">
      <w:pPr>
        <w:spacing w:line="276" w:lineRule="auto"/>
        <w:jc w:val="both"/>
        <w:rPr>
          <w:rFonts w:eastAsia="Verdana"/>
        </w:rPr>
      </w:pPr>
    </w:p>
    <w:p w14:paraId="5A2DA091" w14:textId="77777777" w:rsidR="001F6A40" w:rsidRDefault="001F6A40" w:rsidP="001F6A40">
      <w:pPr>
        <w:spacing w:line="276" w:lineRule="auto"/>
        <w:jc w:val="both"/>
      </w:pPr>
      <w:r w:rsidRPr="722274AB">
        <w:rPr>
          <w:rFonts w:eastAsia="Verdana"/>
        </w:rPr>
        <w:t>Before this release, here was the behavior. When the user tried to sign the Service Note with ‘No Show’ or ‘Cancel’ status, the below mentioned validation message was displayed.</w:t>
      </w:r>
    </w:p>
    <w:p w14:paraId="2375BAA9" w14:textId="77777777" w:rsidR="001F6A40" w:rsidRDefault="001F6A40" w:rsidP="001F6A40">
      <w:pPr>
        <w:spacing w:line="276" w:lineRule="auto"/>
        <w:jc w:val="both"/>
        <w:rPr>
          <w:rFonts w:eastAsia="Verdana"/>
          <w:b/>
          <w:bCs/>
        </w:rPr>
      </w:pPr>
    </w:p>
    <w:p w14:paraId="7686B304" w14:textId="77777777" w:rsidR="001F6A40" w:rsidRDefault="001F6A40" w:rsidP="001F6A40">
      <w:pPr>
        <w:spacing w:line="276" w:lineRule="auto"/>
        <w:jc w:val="both"/>
      </w:pPr>
      <w:r w:rsidRPr="722274AB">
        <w:rPr>
          <w:rFonts w:eastAsia="Verdana"/>
          <w:b/>
          <w:bCs/>
        </w:rPr>
        <w:t>Validation Message:</w:t>
      </w:r>
      <w:r w:rsidRPr="722274AB">
        <w:rPr>
          <w:rFonts w:eastAsia="Verdana"/>
        </w:rPr>
        <w:t xml:space="preserve"> Service – Please enter a Valid Time out.</w:t>
      </w:r>
    </w:p>
    <w:p w14:paraId="288EA78D" w14:textId="77777777" w:rsidR="001F6A40" w:rsidRDefault="001F6A40" w:rsidP="001F6A40">
      <w:pPr>
        <w:spacing w:line="276" w:lineRule="auto"/>
        <w:jc w:val="both"/>
        <w:rPr>
          <w:rFonts w:eastAsia="Verdana"/>
        </w:rPr>
      </w:pPr>
    </w:p>
    <w:p w14:paraId="03BE92E2" w14:textId="65E740FB" w:rsidR="001F6A40" w:rsidRDefault="001F6A40" w:rsidP="001F6A40">
      <w:pPr>
        <w:spacing w:line="276" w:lineRule="auto"/>
        <w:jc w:val="both"/>
        <w:rPr>
          <w:rFonts w:eastAsia="Verdana"/>
        </w:rPr>
      </w:pPr>
      <w:r w:rsidRPr="722274AB">
        <w:rPr>
          <w:rFonts w:eastAsia="Verdana"/>
        </w:rPr>
        <w:t xml:space="preserve">With this release, the above-mentioned issue has been resolved. Now, the validation message will </w:t>
      </w:r>
      <w:proofErr w:type="gramStart"/>
      <w:r w:rsidRPr="722274AB">
        <w:rPr>
          <w:rFonts w:eastAsia="Verdana"/>
        </w:rPr>
        <w:t>not  displayed</w:t>
      </w:r>
      <w:proofErr w:type="gramEnd"/>
      <w:r w:rsidRPr="722274AB">
        <w:rPr>
          <w:rFonts w:eastAsia="Verdana"/>
        </w:rPr>
        <w:t xml:space="preserve"> when the user sign</w:t>
      </w:r>
      <w:r w:rsidR="00F71760">
        <w:rPr>
          <w:rFonts w:eastAsia="Verdana"/>
        </w:rPr>
        <w:t>s</w:t>
      </w:r>
      <w:r w:rsidRPr="722274AB">
        <w:rPr>
          <w:rFonts w:eastAsia="Verdana"/>
        </w:rPr>
        <w:t xml:space="preserve"> the ‘Service Note’ with ‘No Show’ or ‘Cancel’ status.</w:t>
      </w:r>
    </w:p>
    <w:p w14:paraId="4115A698" w14:textId="77777777" w:rsidR="001F6A40" w:rsidRDefault="001F6A40" w:rsidP="001F6A40">
      <w:pPr>
        <w:spacing w:line="276" w:lineRule="auto"/>
        <w:jc w:val="both"/>
      </w:pPr>
    </w:p>
    <w:p w14:paraId="76A4DB6C" w14:textId="77777777" w:rsidR="001F6A40" w:rsidRPr="003B3964" w:rsidRDefault="001F6A40" w:rsidP="001F6A40">
      <w:pPr>
        <w:pBdr>
          <w:bottom w:val="single" w:sz="12" w:space="1" w:color="000000"/>
        </w:pBdr>
        <w:jc w:val="both"/>
        <w:rPr>
          <w:rFonts w:eastAsia="Verdana"/>
          <w:b/>
          <w:bCs/>
          <w:lang w:val="en"/>
        </w:rPr>
      </w:pPr>
    </w:p>
    <w:p w14:paraId="2D82C602" w14:textId="77777777" w:rsidR="001F6A40" w:rsidRDefault="001F6A40" w:rsidP="001F6A40"/>
    <w:p w14:paraId="0CF2F34D" w14:textId="77777777" w:rsidR="001F6A40" w:rsidRDefault="001F6A40" w:rsidP="001F6A40">
      <w:pPr>
        <w:shd w:val="clear" w:color="auto" w:fill="FFFFFF"/>
        <w:jc w:val="both"/>
        <w:rPr>
          <w:rFonts w:eastAsia="Verdana"/>
          <w:highlight w:val="white"/>
        </w:rPr>
      </w:pPr>
      <w:r w:rsidRPr="009624AF">
        <w:rPr>
          <w:rFonts w:eastAsia="Verdana"/>
          <w:b/>
          <w:bCs/>
          <w:highlight w:val="white"/>
        </w:rPr>
        <w:t>Author:</w:t>
      </w:r>
      <w:r w:rsidRPr="009624AF">
        <w:rPr>
          <w:rFonts w:eastAsia="Verdana"/>
          <w:highlight w:val="white"/>
        </w:rPr>
        <w:t xml:space="preserve"> </w:t>
      </w:r>
      <w:r w:rsidRPr="00825151">
        <w:rPr>
          <w:rFonts w:eastAsia="Verdana"/>
          <w:color w:val="000000" w:themeColor="text1"/>
        </w:rPr>
        <w:t>Navyashree Jois</w:t>
      </w:r>
    </w:p>
    <w:p w14:paraId="5F6C89C4" w14:textId="77777777" w:rsidR="001F6A40" w:rsidRPr="009624AF" w:rsidRDefault="001F6A40" w:rsidP="001F6A40">
      <w:pPr>
        <w:shd w:val="clear" w:color="auto" w:fill="FFFFFF"/>
        <w:jc w:val="both"/>
        <w:rPr>
          <w:rFonts w:eastAsia="Verdana"/>
          <w:highlight w:val="white"/>
        </w:rPr>
      </w:pPr>
    </w:p>
    <w:p w14:paraId="61EE1844" w14:textId="57D4707D" w:rsidR="001F6A40" w:rsidRPr="00E430D4" w:rsidRDefault="001F6A40" w:rsidP="001F6A40">
      <w:pPr>
        <w:pStyle w:val="Heading3"/>
      </w:pPr>
      <w:bookmarkStart w:id="285" w:name="_Toc197944444"/>
      <w:bookmarkStart w:id="286" w:name="_Toc199865042"/>
      <w:bookmarkStart w:id="287" w:name="ServiceNoteServicePagePath"/>
      <w:r w:rsidRPr="00825151">
        <w:rPr>
          <w:highlight w:val="yellow"/>
        </w:rPr>
        <w:t>1</w:t>
      </w:r>
      <w:r w:rsidR="008E418B">
        <w:rPr>
          <w:highlight w:val="yellow"/>
        </w:rPr>
        <w:t>49</w:t>
      </w:r>
      <w:r w:rsidRPr="00825151">
        <w:rPr>
          <w:highlight w:val="yellow"/>
        </w:rPr>
        <w:t>. EII # 130239 (Feature-500154): To display the ‘Client was present’ and ‘Other Person(s) Present’ fields on Service Note as well as on PDF.</w:t>
      </w:r>
      <w:bookmarkEnd w:id="285"/>
      <w:bookmarkEnd w:id="286"/>
    </w:p>
    <w:bookmarkEnd w:id="287"/>
    <w:p w14:paraId="54904F76" w14:textId="77777777" w:rsidR="00A477A5" w:rsidRDefault="003F16F5" w:rsidP="003F16F5">
      <w:pPr>
        <w:jc w:val="both"/>
        <w:rPr>
          <w:rFonts w:eastAsia="Verdana"/>
          <w:color w:val="0070C0"/>
        </w:rPr>
      </w:pPr>
      <w:r w:rsidRPr="77C02297">
        <w:rPr>
          <w:rFonts w:eastAsia="Verdana"/>
          <w:b/>
          <w:bCs/>
          <w:i/>
          <w:iCs/>
          <w:color w:val="000000" w:themeColor="text1"/>
        </w:rPr>
        <w:t>Note:</w:t>
      </w:r>
      <w:r w:rsidRPr="77C02297">
        <w:rPr>
          <w:rFonts w:eastAsia="Verdana"/>
          <w:i/>
          <w:iCs/>
          <w:color w:val="000000" w:themeColor="text1"/>
        </w:rPr>
        <w:t xml:space="preserve"> </w:t>
      </w:r>
      <w:r w:rsidRPr="004D1F7C">
        <w:rPr>
          <w:rFonts w:eastAsia="Verdana"/>
          <w:color w:val="0070C0"/>
        </w:rPr>
        <w:t xml:space="preserve">This enhancement allows clinicians to view the fields "Client was present" and "Other person(s)" will be displayed after the Custom Field section of the PDF. This is because the custom RDL, </w:t>
      </w:r>
      <w:proofErr w:type="spellStart"/>
      <w:r w:rsidRPr="004D1F7C">
        <w:rPr>
          <w:rFonts w:eastAsia="Verdana"/>
          <w:color w:val="0070C0"/>
        </w:rPr>
        <w:t>SubReportServiceNoteHeader</w:t>
      </w:r>
      <w:proofErr w:type="spellEnd"/>
      <w:r w:rsidRPr="004D1F7C">
        <w:rPr>
          <w:rFonts w:eastAsia="Verdana"/>
          <w:color w:val="0070C0"/>
        </w:rPr>
        <w:t xml:space="preserve">, is used to </w:t>
      </w:r>
      <w:r>
        <w:rPr>
          <w:rFonts w:eastAsia="Verdana"/>
          <w:color w:val="0070C0"/>
        </w:rPr>
        <w:t>display</w:t>
      </w:r>
      <w:r w:rsidRPr="004D1F7C">
        <w:rPr>
          <w:rFonts w:eastAsia="Verdana"/>
          <w:color w:val="0070C0"/>
        </w:rPr>
        <w:t xml:space="preserve"> the service note header. </w:t>
      </w:r>
    </w:p>
    <w:p w14:paraId="5F9A2EB5" w14:textId="77777777" w:rsidR="00A477A5" w:rsidRDefault="00A477A5" w:rsidP="003F16F5">
      <w:pPr>
        <w:jc w:val="both"/>
        <w:rPr>
          <w:rFonts w:eastAsia="Verdana"/>
          <w:color w:val="0070C0"/>
        </w:rPr>
      </w:pPr>
    </w:p>
    <w:p w14:paraId="00FA15D1" w14:textId="3F4545F9" w:rsidR="003F16F5" w:rsidRPr="004D1F7C" w:rsidRDefault="003F16F5" w:rsidP="003F16F5">
      <w:pPr>
        <w:jc w:val="both"/>
        <w:rPr>
          <w:rFonts w:eastAsia="Verdana"/>
          <w:color w:val="0070C0"/>
        </w:rPr>
      </w:pPr>
      <w:r w:rsidRPr="004D1F7C">
        <w:rPr>
          <w:rFonts w:eastAsia="Verdana"/>
          <w:color w:val="0070C0"/>
        </w:rPr>
        <w:t>This enhancement applies only to customers who have configured a custom field section on the Service Notes screen.</w:t>
      </w:r>
    </w:p>
    <w:p w14:paraId="1523B0D2" w14:textId="77777777" w:rsidR="003F16F5" w:rsidRDefault="003F16F5" w:rsidP="003F16F5">
      <w:pPr>
        <w:jc w:val="both"/>
        <w:rPr>
          <w:rFonts w:eastAsia="Verdana"/>
          <w:color w:val="000000" w:themeColor="text1"/>
        </w:rPr>
      </w:pPr>
    </w:p>
    <w:p w14:paraId="15431D1E" w14:textId="77777777" w:rsidR="003F16F5" w:rsidRDefault="003F16F5" w:rsidP="003F16F5">
      <w:pPr>
        <w:spacing w:line="257" w:lineRule="auto"/>
        <w:jc w:val="both"/>
      </w:pPr>
      <w:r w:rsidRPr="33E9B056">
        <w:rPr>
          <w:rFonts w:eastAsia="Verdana"/>
          <w:b/>
          <w:bCs/>
          <w:color w:val="333333"/>
          <w:lang w:val="en-GB"/>
        </w:rPr>
        <w:t xml:space="preserve">Release Type: </w:t>
      </w:r>
      <w:r w:rsidRPr="33E9B056">
        <w:rPr>
          <w:rFonts w:eastAsia="Verdana"/>
          <w:color w:val="333333"/>
          <w:lang w:val="en-GB"/>
        </w:rPr>
        <w:t xml:space="preserve">Change </w:t>
      </w:r>
      <w:r w:rsidRPr="33E9B056">
        <w:rPr>
          <w:rFonts w:eastAsia="Verdana"/>
          <w:b/>
          <w:bCs/>
          <w:color w:val="333333"/>
          <w:lang w:val="en-GB"/>
        </w:rPr>
        <w:t>| Priority: Urgent</w:t>
      </w:r>
    </w:p>
    <w:p w14:paraId="4AC0C90C" w14:textId="77777777" w:rsidR="003F16F5" w:rsidRDefault="003F16F5" w:rsidP="003F16F5">
      <w:pPr>
        <w:jc w:val="both"/>
      </w:pPr>
      <w:r w:rsidRPr="33E9B056">
        <w:rPr>
          <w:rFonts w:eastAsia="Verdana"/>
          <w:b/>
          <w:bCs/>
          <w:color w:val="000000" w:themeColor="text1"/>
        </w:rPr>
        <w:t xml:space="preserve"> </w:t>
      </w:r>
    </w:p>
    <w:p w14:paraId="60EDBBF1" w14:textId="77777777" w:rsidR="003F16F5" w:rsidRDefault="003F16F5" w:rsidP="003F16F5">
      <w:pPr>
        <w:jc w:val="both"/>
      </w:pPr>
      <w:r w:rsidRPr="33E9B056">
        <w:rPr>
          <w:rFonts w:eastAsia="Verdana"/>
          <w:b/>
          <w:bCs/>
          <w:color w:val="000000" w:themeColor="text1"/>
        </w:rPr>
        <w:t>Prerequisite:</w:t>
      </w:r>
      <w:r w:rsidRPr="33E9B056">
        <w:rPr>
          <w:rFonts w:eastAsia="Verdana"/>
          <w:color w:val="000000" w:themeColor="text1"/>
        </w:rPr>
        <w:t xml:space="preserve"> Update the user control path in the configuration key "</w:t>
      </w:r>
      <w:proofErr w:type="spellStart"/>
      <w:r w:rsidRPr="33E9B056">
        <w:rPr>
          <w:rFonts w:eastAsia="Verdana"/>
          <w:color w:val="000000" w:themeColor="text1"/>
        </w:rPr>
        <w:t>ServiceNoteServicePagePath</w:t>
      </w:r>
      <w:proofErr w:type="spellEnd"/>
      <w:r w:rsidRPr="33E9B056">
        <w:rPr>
          <w:rFonts w:eastAsia="Verdana"/>
          <w:color w:val="000000" w:themeColor="text1"/>
        </w:rPr>
        <w:t>" as ‘ServiceNoteUC2.ascx’</w:t>
      </w:r>
    </w:p>
    <w:p w14:paraId="1B500856" w14:textId="77777777" w:rsidR="003F16F5" w:rsidRDefault="003F16F5" w:rsidP="003F16F5">
      <w:pPr>
        <w:jc w:val="both"/>
        <w:rPr>
          <w:rFonts w:eastAsia="Verdana"/>
          <w:color w:val="000000" w:themeColor="text1"/>
        </w:rPr>
      </w:pPr>
    </w:p>
    <w:p w14:paraId="685C816A" w14:textId="77777777" w:rsidR="003F16F5" w:rsidRDefault="003F16F5" w:rsidP="003F16F5">
      <w:pPr>
        <w:jc w:val="both"/>
      </w:pPr>
      <w:r>
        <w:rPr>
          <w:noProof/>
        </w:rPr>
        <w:drawing>
          <wp:inline distT="0" distB="0" distL="0" distR="0" wp14:anchorId="34765A8F" wp14:editId="3B7CEB41">
            <wp:extent cx="5943600" cy="2714625"/>
            <wp:effectExtent l="0" t="0" r="0" b="0"/>
            <wp:docPr id="826717472" name="Picture 826717472"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7">
                      <a:extLst>
                        <a:ext uri="{28A0092B-C50C-407E-A947-70E740481C1C}">
                          <a14:useLocalDpi xmlns:a14="http://schemas.microsoft.com/office/drawing/2010/main" val="0"/>
                        </a:ext>
                      </a:extLst>
                    </a:blip>
                    <a:stretch>
                      <a:fillRect/>
                    </a:stretch>
                  </pic:blipFill>
                  <pic:spPr>
                    <a:xfrm>
                      <a:off x="0" y="0"/>
                      <a:ext cx="5943600" cy="2714625"/>
                    </a:xfrm>
                    <a:prstGeom prst="rect">
                      <a:avLst/>
                    </a:prstGeom>
                  </pic:spPr>
                </pic:pic>
              </a:graphicData>
            </a:graphic>
          </wp:inline>
        </w:drawing>
      </w:r>
    </w:p>
    <w:p w14:paraId="3FDDA5DC" w14:textId="77777777" w:rsidR="003F16F5" w:rsidRDefault="003F16F5" w:rsidP="003F16F5">
      <w:pPr>
        <w:jc w:val="both"/>
      </w:pPr>
      <w:r w:rsidRPr="33E9B056">
        <w:rPr>
          <w:rFonts w:eastAsia="Verdana"/>
          <w:b/>
          <w:bCs/>
          <w:color w:val="000000" w:themeColor="text1"/>
        </w:rPr>
        <w:t xml:space="preserve"> </w:t>
      </w:r>
    </w:p>
    <w:p w14:paraId="3530C768" w14:textId="77777777" w:rsidR="003F16F5" w:rsidRDefault="003F16F5" w:rsidP="003F16F5">
      <w:pPr>
        <w:jc w:val="both"/>
      </w:pPr>
      <w:r w:rsidRPr="33E9B056">
        <w:rPr>
          <w:rFonts w:eastAsia="Verdana"/>
          <w:b/>
          <w:bCs/>
          <w:color w:val="000000" w:themeColor="text1"/>
        </w:rPr>
        <w:lastRenderedPageBreak/>
        <w:t>Navigation Path:</w:t>
      </w:r>
      <w:r w:rsidRPr="33E9B056">
        <w:rPr>
          <w:rFonts w:eastAsia="Verdana"/>
          <w:color w:val="000000" w:themeColor="text1"/>
        </w:rPr>
        <w:t xml:space="preserve"> Open a client – Search for ‘Services/Notes’ - New - select the procedure associated with ‘Core’ Service Notes – Enter the required values – Go to Note tab – Enter the required values – Sign the Service Note.</w:t>
      </w:r>
    </w:p>
    <w:p w14:paraId="2B5EBC7F" w14:textId="77777777" w:rsidR="003F16F5" w:rsidRDefault="003F16F5" w:rsidP="003F16F5">
      <w:pPr>
        <w:spacing w:before="240" w:after="240"/>
        <w:jc w:val="both"/>
      </w:pPr>
      <w:r w:rsidRPr="33E9B056">
        <w:rPr>
          <w:rFonts w:eastAsia="Verdana"/>
          <w:b/>
          <w:bCs/>
          <w:color w:val="000000" w:themeColor="text1"/>
        </w:rPr>
        <w:t xml:space="preserve">Functionality ‘Before’ and ‘After’ release: </w:t>
      </w:r>
    </w:p>
    <w:p w14:paraId="6C721433" w14:textId="77777777" w:rsidR="003F16F5" w:rsidRPr="00887664" w:rsidRDefault="003F16F5" w:rsidP="003F16F5">
      <w:pPr>
        <w:jc w:val="both"/>
      </w:pPr>
      <w:r w:rsidRPr="00887664">
        <w:rPr>
          <w:rFonts w:eastAsia="Verdana"/>
          <w:color w:val="000000" w:themeColor="text1"/>
        </w:rPr>
        <w:t xml:space="preserve">Before this release, </w:t>
      </w:r>
      <w:r w:rsidRPr="00887664">
        <w:rPr>
          <w:rFonts w:eastAsia="Verdana"/>
        </w:rPr>
        <w:t>the fields "Client was present" and "Other person(s)"</w:t>
      </w:r>
      <w:r>
        <w:rPr>
          <w:rFonts w:eastAsia="Verdana"/>
        </w:rPr>
        <w:t xml:space="preserve"> were not displayed in the signed Services/Notes PDF based on the configuration key value.</w:t>
      </w:r>
    </w:p>
    <w:p w14:paraId="6F7DCDFA" w14:textId="77777777" w:rsidR="003F16F5" w:rsidRDefault="003F16F5" w:rsidP="003F16F5">
      <w:pPr>
        <w:jc w:val="both"/>
      </w:pPr>
      <w:r w:rsidRPr="33E9B056">
        <w:rPr>
          <w:rFonts w:eastAsia="Verdana"/>
          <w:color w:val="000000" w:themeColor="text1"/>
        </w:rPr>
        <w:t xml:space="preserve"> </w:t>
      </w:r>
    </w:p>
    <w:p w14:paraId="4853EDED" w14:textId="77777777" w:rsidR="003F16F5" w:rsidRDefault="003F16F5" w:rsidP="003F16F5">
      <w:pPr>
        <w:jc w:val="both"/>
      </w:pPr>
      <w:r w:rsidRPr="33E9B056">
        <w:rPr>
          <w:rFonts w:eastAsia="Verdana"/>
          <w:color w:val="000000" w:themeColor="text1"/>
        </w:rPr>
        <w:t>With this release, the ‘Client Present’ and ‘Other Person(s) Present’ fields are added to the Core Service Notes listed below. These fields will appear in the PDF before the Custom Field section, but only if they contain data.</w:t>
      </w:r>
    </w:p>
    <w:p w14:paraId="56DB6B8C" w14:textId="77777777" w:rsidR="003F16F5" w:rsidRDefault="003F16F5" w:rsidP="003F16F5">
      <w:pPr>
        <w:jc w:val="both"/>
      </w:pPr>
      <w:r w:rsidRPr="33E9B056">
        <w:rPr>
          <w:rFonts w:eastAsia="Verdana"/>
          <w:color w:val="000000" w:themeColor="text1"/>
        </w:rPr>
        <w:t xml:space="preserve"> </w:t>
      </w:r>
    </w:p>
    <w:p w14:paraId="3AB9BA84" w14:textId="77777777" w:rsidR="003F16F5" w:rsidRDefault="003F16F5" w:rsidP="003F16F5">
      <w:pPr>
        <w:jc w:val="both"/>
        <w:rPr>
          <w:rFonts w:eastAsia="Verdana"/>
          <w:b/>
          <w:bCs/>
          <w:color w:val="000000" w:themeColor="text1"/>
        </w:rPr>
      </w:pPr>
      <w:r w:rsidRPr="33E9B056">
        <w:rPr>
          <w:rFonts w:eastAsia="Verdana"/>
          <w:b/>
          <w:bCs/>
          <w:color w:val="000000" w:themeColor="text1"/>
        </w:rPr>
        <w:t>List of Core Service Notes where the changes have been implemented:</w:t>
      </w:r>
    </w:p>
    <w:p w14:paraId="02353FEF" w14:textId="77777777" w:rsidR="003F16F5" w:rsidRDefault="003F16F5" w:rsidP="003F16F5">
      <w:pPr>
        <w:jc w:val="both"/>
      </w:pPr>
    </w:p>
    <w:p w14:paraId="4FE26F77" w14:textId="77777777" w:rsidR="003F16F5" w:rsidRDefault="003F16F5">
      <w:pPr>
        <w:pStyle w:val="ListParagraph"/>
        <w:numPr>
          <w:ilvl w:val="0"/>
          <w:numId w:val="128"/>
        </w:numPr>
        <w:spacing w:after="0" w:line="278" w:lineRule="auto"/>
        <w:jc w:val="both"/>
        <w:rPr>
          <w:rFonts w:eastAsia="Verdana" w:cs="Verdana"/>
          <w:color w:val="000000" w:themeColor="text1"/>
          <w:sz w:val="18"/>
          <w:szCs w:val="18"/>
        </w:rPr>
      </w:pPr>
      <w:r w:rsidRPr="33E9B056">
        <w:rPr>
          <w:rFonts w:eastAsia="Verdana" w:cs="Verdana"/>
          <w:color w:val="000000" w:themeColor="text1"/>
          <w:sz w:val="18"/>
          <w:szCs w:val="18"/>
        </w:rPr>
        <w:t>Individual Service Note (C).</w:t>
      </w:r>
    </w:p>
    <w:p w14:paraId="3CDB188D" w14:textId="77777777" w:rsidR="003F16F5" w:rsidRDefault="003F16F5">
      <w:pPr>
        <w:pStyle w:val="ListParagraph"/>
        <w:numPr>
          <w:ilvl w:val="0"/>
          <w:numId w:val="128"/>
        </w:numPr>
        <w:spacing w:after="0" w:line="278" w:lineRule="auto"/>
        <w:jc w:val="both"/>
        <w:rPr>
          <w:rFonts w:eastAsia="Verdana" w:cs="Verdana"/>
          <w:color w:val="000000" w:themeColor="text1"/>
          <w:sz w:val="18"/>
          <w:szCs w:val="18"/>
        </w:rPr>
      </w:pPr>
      <w:r w:rsidRPr="33E9B056">
        <w:rPr>
          <w:rFonts w:eastAsia="Verdana" w:cs="Verdana"/>
          <w:color w:val="000000" w:themeColor="text1"/>
          <w:sz w:val="18"/>
          <w:szCs w:val="18"/>
        </w:rPr>
        <w:t>Psychiatric Note.</w:t>
      </w:r>
    </w:p>
    <w:p w14:paraId="3C49AE6B" w14:textId="77777777" w:rsidR="003F16F5" w:rsidRDefault="003F16F5">
      <w:pPr>
        <w:pStyle w:val="ListParagraph"/>
        <w:numPr>
          <w:ilvl w:val="0"/>
          <w:numId w:val="128"/>
        </w:numPr>
        <w:spacing w:after="0" w:line="278" w:lineRule="auto"/>
        <w:jc w:val="both"/>
        <w:rPr>
          <w:rFonts w:eastAsia="Verdana" w:cs="Verdana"/>
          <w:color w:val="000000" w:themeColor="text1"/>
          <w:sz w:val="18"/>
          <w:szCs w:val="18"/>
        </w:rPr>
      </w:pPr>
      <w:r w:rsidRPr="33E9B056">
        <w:rPr>
          <w:rFonts w:eastAsia="Verdana" w:cs="Verdana"/>
          <w:color w:val="000000" w:themeColor="text1"/>
          <w:sz w:val="18"/>
          <w:szCs w:val="18"/>
        </w:rPr>
        <w:t>Miscellaneous.</w:t>
      </w:r>
    </w:p>
    <w:p w14:paraId="71B50680" w14:textId="77777777" w:rsidR="003F16F5" w:rsidRDefault="003F16F5">
      <w:pPr>
        <w:pStyle w:val="ListParagraph"/>
        <w:numPr>
          <w:ilvl w:val="0"/>
          <w:numId w:val="128"/>
        </w:numPr>
        <w:spacing w:after="0" w:line="278" w:lineRule="auto"/>
        <w:jc w:val="both"/>
        <w:rPr>
          <w:rFonts w:eastAsia="Verdana" w:cs="Verdana"/>
          <w:color w:val="000000" w:themeColor="text1"/>
          <w:sz w:val="18"/>
          <w:szCs w:val="18"/>
        </w:rPr>
      </w:pPr>
      <w:r w:rsidRPr="33E9B056">
        <w:rPr>
          <w:rFonts w:eastAsia="Verdana" w:cs="Verdana"/>
          <w:color w:val="000000" w:themeColor="text1"/>
          <w:sz w:val="18"/>
          <w:szCs w:val="18"/>
        </w:rPr>
        <w:t>Misc G/O.</w:t>
      </w:r>
    </w:p>
    <w:p w14:paraId="48C74F37" w14:textId="77777777" w:rsidR="003F16F5" w:rsidRDefault="003F16F5">
      <w:pPr>
        <w:pStyle w:val="ListParagraph"/>
        <w:numPr>
          <w:ilvl w:val="0"/>
          <w:numId w:val="128"/>
        </w:numPr>
        <w:spacing w:after="0" w:line="278" w:lineRule="auto"/>
        <w:jc w:val="both"/>
        <w:rPr>
          <w:rFonts w:eastAsia="Verdana" w:cs="Verdana"/>
          <w:color w:val="000000" w:themeColor="text1"/>
          <w:sz w:val="18"/>
          <w:szCs w:val="18"/>
        </w:rPr>
      </w:pPr>
      <w:r w:rsidRPr="33E9B056">
        <w:rPr>
          <w:rFonts w:eastAsia="Verdana" w:cs="Verdana"/>
          <w:color w:val="000000" w:themeColor="text1"/>
          <w:sz w:val="18"/>
          <w:szCs w:val="18"/>
        </w:rPr>
        <w:t>School Liaison Contact Note.</w:t>
      </w:r>
    </w:p>
    <w:p w14:paraId="2136CE6B" w14:textId="77777777" w:rsidR="003F16F5" w:rsidRDefault="003F16F5" w:rsidP="003F16F5">
      <w:pPr>
        <w:pStyle w:val="ListParagraph"/>
        <w:spacing w:after="0" w:line="278" w:lineRule="auto"/>
        <w:ind w:hanging="360"/>
        <w:jc w:val="both"/>
        <w:rPr>
          <w:rFonts w:eastAsia="Verdana" w:cs="Verdana"/>
          <w:color w:val="000000" w:themeColor="text1"/>
          <w:sz w:val="18"/>
          <w:szCs w:val="18"/>
        </w:rPr>
      </w:pPr>
    </w:p>
    <w:p w14:paraId="4E99A5C1" w14:textId="77777777" w:rsidR="003F16F5" w:rsidRDefault="003F16F5" w:rsidP="003F16F5">
      <w:pPr>
        <w:jc w:val="both"/>
      </w:pPr>
      <w:r w:rsidRPr="33E9B056">
        <w:rPr>
          <w:rFonts w:eastAsia="Verdana"/>
          <w:b/>
          <w:bCs/>
          <w:color w:val="000000" w:themeColor="text1"/>
        </w:rPr>
        <w:t xml:space="preserve"> </w:t>
      </w:r>
    </w:p>
    <w:p w14:paraId="7778B081" w14:textId="77777777" w:rsidR="003F16F5" w:rsidRDefault="003F16F5" w:rsidP="003F16F5">
      <w:pPr>
        <w:jc w:val="both"/>
      </w:pPr>
      <w:r w:rsidRPr="33E9B056">
        <w:rPr>
          <w:rFonts w:eastAsia="Verdana"/>
          <w:b/>
          <w:bCs/>
          <w:color w:val="000000" w:themeColor="text1"/>
        </w:rPr>
        <w:t>Screenshot for showing ‘Client Present’ and ‘Other Person(s) Present’ fields not displayed in Core Service Notes PDF when user control path is set with other values:</w:t>
      </w:r>
    </w:p>
    <w:p w14:paraId="6C184B6F" w14:textId="77777777" w:rsidR="003F16F5" w:rsidRDefault="003F16F5" w:rsidP="003F16F5">
      <w:pPr>
        <w:spacing w:line="257" w:lineRule="auto"/>
        <w:jc w:val="both"/>
      </w:pPr>
      <w:r w:rsidRPr="33E9B056">
        <w:rPr>
          <w:rFonts w:eastAsia="Verdana"/>
          <w:color w:val="000000" w:themeColor="text1"/>
        </w:rPr>
        <w:t xml:space="preserve"> </w:t>
      </w:r>
    </w:p>
    <w:p w14:paraId="7B12C3DA" w14:textId="77777777" w:rsidR="003F16F5" w:rsidRDefault="003F16F5" w:rsidP="003F16F5">
      <w:pPr>
        <w:spacing w:line="257" w:lineRule="auto"/>
        <w:jc w:val="both"/>
      </w:pPr>
      <w:r w:rsidRPr="33E9B056">
        <w:rPr>
          <w:rFonts w:eastAsia="Verdana"/>
          <w:color w:val="000000" w:themeColor="text1"/>
        </w:rPr>
        <w:t xml:space="preserve"> </w:t>
      </w:r>
    </w:p>
    <w:p w14:paraId="19F07D01" w14:textId="77777777" w:rsidR="003F16F5" w:rsidRDefault="003F16F5" w:rsidP="003F16F5">
      <w:pPr>
        <w:spacing w:line="257" w:lineRule="auto"/>
        <w:jc w:val="both"/>
      </w:pPr>
      <w:r>
        <w:rPr>
          <w:noProof/>
        </w:rPr>
        <w:drawing>
          <wp:inline distT="0" distB="0" distL="0" distR="0" wp14:anchorId="4259FC26" wp14:editId="112B07FD">
            <wp:extent cx="5943600" cy="2847975"/>
            <wp:effectExtent l="0" t="0" r="0" b="0"/>
            <wp:docPr id="1525838672" name="Picture 1525838672"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5838672"/>
                    <pic:cNvPicPr/>
                  </pic:nvPicPr>
                  <pic:blipFill>
                    <a:blip r:embed="rId138">
                      <a:extLst>
                        <a:ext uri="{28A0092B-C50C-407E-A947-70E740481C1C}">
                          <a14:useLocalDpi xmlns:a14="http://schemas.microsoft.com/office/drawing/2010/main" val="0"/>
                        </a:ext>
                      </a:extLst>
                    </a:blip>
                    <a:stretch>
                      <a:fillRect/>
                    </a:stretch>
                  </pic:blipFill>
                  <pic:spPr>
                    <a:xfrm>
                      <a:off x="0" y="0"/>
                      <a:ext cx="5943600" cy="2847975"/>
                    </a:xfrm>
                    <a:prstGeom prst="rect">
                      <a:avLst/>
                    </a:prstGeom>
                  </pic:spPr>
                </pic:pic>
              </a:graphicData>
            </a:graphic>
          </wp:inline>
        </w:drawing>
      </w:r>
    </w:p>
    <w:p w14:paraId="39F85E1D" w14:textId="77777777" w:rsidR="003F16F5" w:rsidRDefault="003F16F5" w:rsidP="003F16F5">
      <w:pPr>
        <w:jc w:val="both"/>
      </w:pPr>
      <w:r w:rsidRPr="33E9B056">
        <w:rPr>
          <w:rFonts w:eastAsia="Verdana"/>
          <w:b/>
          <w:bCs/>
          <w:color w:val="000000" w:themeColor="text1"/>
        </w:rPr>
        <w:t xml:space="preserve"> </w:t>
      </w:r>
    </w:p>
    <w:p w14:paraId="0D1E296C" w14:textId="77777777" w:rsidR="00447AC7" w:rsidRDefault="00447AC7">
      <w:pPr>
        <w:spacing w:after="160" w:line="259" w:lineRule="auto"/>
        <w:rPr>
          <w:rFonts w:eastAsia="Verdana"/>
          <w:b/>
          <w:bCs/>
          <w:color w:val="000000" w:themeColor="text1"/>
        </w:rPr>
      </w:pPr>
      <w:r>
        <w:rPr>
          <w:rFonts w:eastAsia="Verdana"/>
          <w:b/>
          <w:bCs/>
          <w:color w:val="000000" w:themeColor="text1"/>
        </w:rPr>
        <w:br w:type="page"/>
      </w:r>
    </w:p>
    <w:p w14:paraId="083F54B5" w14:textId="7B3DCE3E" w:rsidR="003F16F5" w:rsidRDefault="003F16F5" w:rsidP="003F16F5">
      <w:pPr>
        <w:jc w:val="both"/>
      </w:pPr>
      <w:r w:rsidRPr="33E9B056">
        <w:rPr>
          <w:rFonts w:eastAsia="Verdana"/>
          <w:b/>
          <w:bCs/>
          <w:color w:val="000000" w:themeColor="text1"/>
        </w:rPr>
        <w:lastRenderedPageBreak/>
        <w:t>Screenshot for showing data added for Client Present’ and ‘Other Person(s) Present’ fields under Service tab for Core Service Notes:</w:t>
      </w:r>
    </w:p>
    <w:p w14:paraId="00A152E3" w14:textId="77777777" w:rsidR="003F16F5" w:rsidRDefault="003F16F5" w:rsidP="003F16F5">
      <w:pPr>
        <w:spacing w:line="257" w:lineRule="auto"/>
        <w:jc w:val="both"/>
      </w:pPr>
      <w:r>
        <w:rPr>
          <w:noProof/>
        </w:rPr>
        <w:drawing>
          <wp:inline distT="0" distB="0" distL="0" distR="0" wp14:anchorId="3ADE21A5" wp14:editId="76BD7B46">
            <wp:extent cx="5943600" cy="2590800"/>
            <wp:effectExtent l="0" t="0" r="0" b="0"/>
            <wp:docPr id="1183536186" name="Picture 1183536186"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9">
                      <a:extLst>
                        <a:ext uri="{28A0092B-C50C-407E-A947-70E740481C1C}">
                          <a14:useLocalDpi xmlns:a14="http://schemas.microsoft.com/office/drawing/2010/main" val="0"/>
                        </a:ext>
                      </a:extLst>
                    </a:blip>
                    <a:stretch>
                      <a:fillRect/>
                    </a:stretch>
                  </pic:blipFill>
                  <pic:spPr>
                    <a:xfrm>
                      <a:off x="0" y="0"/>
                      <a:ext cx="5943600" cy="2590800"/>
                    </a:xfrm>
                    <a:prstGeom prst="rect">
                      <a:avLst/>
                    </a:prstGeom>
                  </pic:spPr>
                </pic:pic>
              </a:graphicData>
            </a:graphic>
          </wp:inline>
        </w:drawing>
      </w:r>
    </w:p>
    <w:p w14:paraId="47F58B9B" w14:textId="77777777" w:rsidR="003F16F5" w:rsidRDefault="003F16F5" w:rsidP="003F16F5">
      <w:pPr>
        <w:jc w:val="both"/>
      </w:pPr>
      <w:r w:rsidRPr="33E9B056">
        <w:rPr>
          <w:rFonts w:eastAsia="Verdana"/>
          <w:b/>
          <w:bCs/>
          <w:color w:val="000000" w:themeColor="text1"/>
        </w:rPr>
        <w:t xml:space="preserve"> </w:t>
      </w:r>
    </w:p>
    <w:p w14:paraId="31F99B8B" w14:textId="77777777" w:rsidR="003F16F5" w:rsidRDefault="003F16F5" w:rsidP="003F16F5">
      <w:pPr>
        <w:jc w:val="both"/>
        <w:rPr>
          <w:rFonts w:eastAsia="Verdana"/>
          <w:b/>
          <w:bCs/>
          <w:color w:val="000000" w:themeColor="text1"/>
        </w:rPr>
      </w:pPr>
    </w:p>
    <w:p w14:paraId="4FD0E775" w14:textId="77777777" w:rsidR="003F16F5" w:rsidRDefault="003F16F5" w:rsidP="003F16F5">
      <w:pPr>
        <w:jc w:val="both"/>
        <w:rPr>
          <w:rFonts w:eastAsia="Verdana"/>
          <w:b/>
          <w:bCs/>
          <w:color w:val="000000" w:themeColor="text1"/>
        </w:rPr>
      </w:pPr>
    </w:p>
    <w:p w14:paraId="1C4C43AE" w14:textId="77777777" w:rsidR="003F16F5" w:rsidRDefault="003F16F5" w:rsidP="003F16F5">
      <w:pPr>
        <w:jc w:val="both"/>
        <w:rPr>
          <w:rFonts w:eastAsia="Verdana"/>
          <w:b/>
          <w:bCs/>
          <w:color w:val="000000" w:themeColor="text1"/>
        </w:rPr>
      </w:pPr>
    </w:p>
    <w:p w14:paraId="34CD2B53" w14:textId="77777777" w:rsidR="003F16F5" w:rsidRDefault="003F16F5" w:rsidP="003F16F5">
      <w:pPr>
        <w:jc w:val="both"/>
        <w:rPr>
          <w:rFonts w:eastAsia="Verdana"/>
          <w:b/>
          <w:bCs/>
          <w:color w:val="000000" w:themeColor="text1"/>
        </w:rPr>
      </w:pPr>
    </w:p>
    <w:p w14:paraId="3E03E313" w14:textId="77777777" w:rsidR="003F16F5" w:rsidRDefault="003F16F5" w:rsidP="003F16F5">
      <w:pPr>
        <w:jc w:val="both"/>
        <w:rPr>
          <w:rFonts w:eastAsia="Verdana"/>
          <w:b/>
          <w:bCs/>
          <w:color w:val="000000" w:themeColor="text1"/>
        </w:rPr>
      </w:pPr>
    </w:p>
    <w:p w14:paraId="362B142A" w14:textId="77777777" w:rsidR="003F16F5" w:rsidRDefault="003F16F5" w:rsidP="003F16F5">
      <w:pPr>
        <w:jc w:val="both"/>
        <w:rPr>
          <w:rFonts w:eastAsia="Verdana"/>
          <w:b/>
          <w:bCs/>
          <w:color w:val="000000" w:themeColor="text1"/>
        </w:rPr>
      </w:pPr>
    </w:p>
    <w:p w14:paraId="2DB154F1" w14:textId="77777777" w:rsidR="003F16F5" w:rsidRDefault="003F16F5" w:rsidP="003F16F5">
      <w:pPr>
        <w:jc w:val="both"/>
      </w:pPr>
      <w:r w:rsidRPr="33E9B056">
        <w:rPr>
          <w:rFonts w:eastAsia="Verdana"/>
          <w:b/>
          <w:bCs/>
          <w:color w:val="000000" w:themeColor="text1"/>
        </w:rPr>
        <w:t>Screenshot for showing Client Present’ and ‘Other Person(s) Present’ fields in Core Service Notes PDF when user control path is set with ‘ServiceNoteUC2.ascx’ Path:</w:t>
      </w:r>
    </w:p>
    <w:p w14:paraId="0714788C" w14:textId="77777777" w:rsidR="003F16F5" w:rsidRDefault="003F16F5" w:rsidP="003F16F5">
      <w:pPr>
        <w:jc w:val="both"/>
      </w:pPr>
      <w:r w:rsidRPr="33E9B056">
        <w:rPr>
          <w:rFonts w:eastAsia="Verdana"/>
          <w:color w:val="000000" w:themeColor="text1"/>
        </w:rPr>
        <w:t xml:space="preserve"> </w:t>
      </w:r>
    </w:p>
    <w:p w14:paraId="376141EA" w14:textId="77777777" w:rsidR="003F16F5" w:rsidRDefault="003F16F5" w:rsidP="003F16F5">
      <w:pPr>
        <w:spacing w:line="257" w:lineRule="auto"/>
        <w:jc w:val="both"/>
      </w:pPr>
      <w:r>
        <w:rPr>
          <w:noProof/>
        </w:rPr>
        <w:drawing>
          <wp:inline distT="0" distB="0" distL="0" distR="0" wp14:anchorId="5E2F1F71" wp14:editId="50D62B5C">
            <wp:extent cx="5943600" cy="2543175"/>
            <wp:effectExtent l="0" t="0" r="0" b="0"/>
            <wp:docPr id="1923940372" name="Picture 1923940372"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0">
                      <a:extLst>
                        <a:ext uri="{28A0092B-C50C-407E-A947-70E740481C1C}">
                          <a14:useLocalDpi xmlns:a14="http://schemas.microsoft.com/office/drawing/2010/main" val="0"/>
                        </a:ext>
                      </a:extLst>
                    </a:blip>
                    <a:stretch>
                      <a:fillRect/>
                    </a:stretch>
                  </pic:blipFill>
                  <pic:spPr>
                    <a:xfrm>
                      <a:off x="0" y="0"/>
                      <a:ext cx="5943600" cy="2543175"/>
                    </a:xfrm>
                    <a:prstGeom prst="rect">
                      <a:avLst/>
                    </a:prstGeom>
                  </pic:spPr>
                </pic:pic>
              </a:graphicData>
            </a:graphic>
          </wp:inline>
        </w:drawing>
      </w:r>
    </w:p>
    <w:p w14:paraId="292A8A8C" w14:textId="77777777" w:rsidR="003F16F5" w:rsidRDefault="003F16F5" w:rsidP="003F16F5">
      <w:pPr>
        <w:spacing w:line="257" w:lineRule="auto"/>
        <w:jc w:val="both"/>
      </w:pPr>
      <w:r>
        <w:rPr>
          <w:noProof/>
        </w:rPr>
        <w:lastRenderedPageBreak/>
        <w:drawing>
          <wp:inline distT="0" distB="0" distL="0" distR="0" wp14:anchorId="434A452F" wp14:editId="134CF0F9">
            <wp:extent cx="5943600" cy="2590800"/>
            <wp:effectExtent l="0" t="0" r="0" b="0"/>
            <wp:docPr id="487896720" name="Picture 487896720"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1">
                      <a:extLst>
                        <a:ext uri="{28A0092B-C50C-407E-A947-70E740481C1C}">
                          <a14:useLocalDpi xmlns:a14="http://schemas.microsoft.com/office/drawing/2010/main" val="0"/>
                        </a:ext>
                      </a:extLst>
                    </a:blip>
                    <a:stretch>
                      <a:fillRect/>
                    </a:stretch>
                  </pic:blipFill>
                  <pic:spPr>
                    <a:xfrm>
                      <a:off x="0" y="0"/>
                      <a:ext cx="5943600" cy="2590800"/>
                    </a:xfrm>
                    <a:prstGeom prst="rect">
                      <a:avLst/>
                    </a:prstGeom>
                  </pic:spPr>
                </pic:pic>
              </a:graphicData>
            </a:graphic>
          </wp:inline>
        </w:drawing>
      </w:r>
    </w:p>
    <w:p w14:paraId="6011DCD9" w14:textId="77777777" w:rsidR="003F16F5" w:rsidRDefault="003F16F5" w:rsidP="003F16F5">
      <w:pPr>
        <w:jc w:val="both"/>
      </w:pPr>
      <w:r w:rsidRPr="33E9B056">
        <w:rPr>
          <w:rFonts w:eastAsia="Verdana"/>
          <w:b/>
          <w:bCs/>
          <w:color w:val="000000" w:themeColor="text1"/>
        </w:rPr>
        <w:t xml:space="preserve"> </w:t>
      </w:r>
    </w:p>
    <w:p w14:paraId="28524F52" w14:textId="77777777" w:rsidR="003F16F5" w:rsidRDefault="003F16F5" w:rsidP="003F16F5">
      <w:pPr>
        <w:jc w:val="both"/>
        <w:rPr>
          <w:rFonts w:eastAsia="Verdana"/>
          <w:b/>
          <w:bCs/>
          <w:color w:val="000000" w:themeColor="text1"/>
        </w:rPr>
      </w:pPr>
    </w:p>
    <w:p w14:paraId="78B9B223" w14:textId="77777777" w:rsidR="003F16F5" w:rsidRDefault="003F16F5" w:rsidP="003F16F5">
      <w:pPr>
        <w:jc w:val="both"/>
        <w:rPr>
          <w:rFonts w:eastAsia="Verdana"/>
          <w:b/>
          <w:bCs/>
          <w:color w:val="000000" w:themeColor="text1"/>
        </w:rPr>
      </w:pPr>
    </w:p>
    <w:p w14:paraId="53DDB9AD" w14:textId="77777777" w:rsidR="003F16F5" w:rsidRDefault="003F16F5" w:rsidP="003F16F5">
      <w:pPr>
        <w:jc w:val="both"/>
      </w:pPr>
      <w:r w:rsidRPr="33E9B056">
        <w:rPr>
          <w:rFonts w:eastAsia="Verdana"/>
          <w:b/>
          <w:bCs/>
          <w:color w:val="000000" w:themeColor="text1"/>
        </w:rPr>
        <w:t>Screenshot for showing Client Present’ and ‘Other Person(s) Present’ fields not displayed in Core Service Notes PDF when there is no data added under Service tab:</w:t>
      </w:r>
    </w:p>
    <w:p w14:paraId="7C291695" w14:textId="77777777" w:rsidR="003F16F5" w:rsidRDefault="003F16F5" w:rsidP="003F16F5">
      <w:pPr>
        <w:jc w:val="both"/>
      </w:pPr>
      <w:r w:rsidRPr="33E9B056">
        <w:rPr>
          <w:rFonts w:eastAsia="Verdana"/>
          <w:color w:val="000000" w:themeColor="text1"/>
        </w:rPr>
        <w:t xml:space="preserve"> </w:t>
      </w:r>
    </w:p>
    <w:p w14:paraId="4F54522E" w14:textId="77777777" w:rsidR="003F16F5" w:rsidRDefault="003F16F5" w:rsidP="003F16F5">
      <w:pPr>
        <w:spacing w:line="257" w:lineRule="auto"/>
        <w:jc w:val="both"/>
      </w:pPr>
      <w:r>
        <w:rPr>
          <w:noProof/>
        </w:rPr>
        <w:drawing>
          <wp:inline distT="0" distB="0" distL="0" distR="0" wp14:anchorId="09C52C38" wp14:editId="6C3E16D0">
            <wp:extent cx="5943600" cy="2619375"/>
            <wp:effectExtent l="0" t="0" r="0" b="0"/>
            <wp:docPr id="586757650" name="Picture 586757650"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2">
                      <a:extLst>
                        <a:ext uri="{28A0092B-C50C-407E-A947-70E740481C1C}">
                          <a14:useLocalDpi xmlns:a14="http://schemas.microsoft.com/office/drawing/2010/main" val="0"/>
                        </a:ext>
                      </a:extLst>
                    </a:blip>
                    <a:stretch>
                      <a:fillRect/>
                    </a:stretch>
                  </pic:blipFill>
                  <pic:spPr>
                    <a:xfrm>
                      <a:off x="0" y="0"/>
                      <a:ext cx="5943600" cy="2619375"/>
                    </a:xfrm>
                    <a:prstGeom prst="rect">
                      <a:avLst/>
                    </a:prstGeom>
                  </pic:spPr>
                </pic:pic>
              </a:graphicData>
            </a:graphic>
          </wp:inline>
        </w:drawing>
      </w:r>
    </w:p>
    <w:p w14:paraId="19B2FEB4" w14:textId="7E2881A3" w:rsidR="003F16F5" w:rsidRDefault="003F16F5" w:rsidP="003F16F5">
      <w:pPr>
        <w:spacing w:line="257" w:lineRule="auto"/>
        <w:jc w:val="both"/>
        <w:rPr>
          <w:rFonts w:eastAsia="Verdana"/>
          <w:sz w:val="20"/>
          <w:szCs w:val="20"/>
        </w:rPr>
      </w:pPr>
      <w:r>
        <w:rPr>
          <w:noProof/>
        </w:rPr>
        <w:lastRenderedPageBreak/>
        <w:drawing>
          <wp:inline distT="0" distB="0" distL="0" distR="0" wp14:anchorId="24FE2BCA" wp14:editId="45E2B288">
            <wp:extent cx="5943600" cy="2695575"/>
            <wp:effectExtent l="0" t="0" r="0" b="0"/>
            <wp:docPr id="1686464787" name="Picture 1686464787"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3">
                      <a:extLst>
                        <a:ext uri="{28A0092B-C50C-407E-A947-70E740481C1C}">
                          <a14:useLocalDpi xmlns:a14="http://schemas.microsoft.com/office/drawing/2010/main" val="0"/>
                        </a:ext>
                      </a:extLst>
                    </a:blip>
                    <a:stretch>
                      <a:fillRect/>
                    </a:stretch>
                  </pic:blipFill>
                  <pic:spPr>
                    <a:xfrm>
                      <a:off x="0" y="0"/>
                      <a:ext cx="5943600" cy="2695575"/>
                    </a:xfrm>
                    <a:prstGeom prst="rect">
                      <a:avLst/>
                    </a:prstGeom>
                  </pic:spPr>
                </pic:pic>
              </a:graphicData>
            </a:graphic>
          </wp:inline>
        </w:drawing>
      </w:r>
    </w:p>
    <w:p w14:paraId="02E208C0" w14:textId="77777777" w:rsidR="003F16F5" w:rsidRDefault="003F16F5" w:rsidP="003F16F5">
      <w:pPr>
        <w:jc w:val="both"/>
        <w:rPr>
          <w:rFonts w:eastAsia="Verdana"/>
          <w:sz w:val="20"/>
          <w:szCs w:val="20"/>
        </w:rPr>
      </w:pPr>
    </w:p>
    <w:p w14:paraId="7DC0005C" w14:textId="77777777" w:rsidR="001F6A40" w:rsidRPr="003B3964" w:rsidRDefault="001F6A40" w:rsidP="001F6A40">
      <w:pPr>
        <w:pBdr>
          <w:bottom w:val="single" w:sz="12" w:space="1" w:color="000000"/>
        </w:pBdr>
        <w:jc w:val="both"/>
        <w:rPr>
          <w:rFonts w:eastAsia="Verdana"/>
          <w:b/>
          <w:bCs/>
          <w:lang w:val="en"/>
        </w:rPr>
      </w:pPr>
    </w:p>
    <w:p w14:paraId="49DAB52B" w14:textId="77777777" w:rsidR="001F6A40" w:rsidRDefault="001F6A40" w:rsidP="001F6A40"/>
    <w:p w14:paraId="66651440" w14:textId="77777777" w:rsidR="001F6A40" w:rsidRPr="00C4494A" w:rsidRDefault="001F6A40" w:rsidP="001F6A40">
      <w:pPr>
        <w:pStyle w:val="Heading1"/>
        <w:rPr>
          <w:sz w:val="20"/>
          <w:szCs w:val="20"/>
        </w:rPr>
      </w:pPr>
      <w:bookmarkStart w:id="288" w:name="_Toc197944445"/>
      <w:bookmarkStart w:id="289" w:name="_Toc199865043"/>
      <w:r w:rsidRPr="00C4494A">
        <w:rPr>
          <w:sz w:val="20"/>
          <w:szCs w:val="20"/>
        </w:rPr>
        <w:t>P</w:t>
      </w:r>
      <w:r>
        <w:rPr>
          <w:sz w:val="20"/>
          <w:szCs w:val="20"/>
        </w:rPr>
        <w:t>rimary Care</w:t>
      </w:r>
      <w:bookmarkEnd w:id="288"/>
      <w:bookmarkEnd w:id="289"/>
    </w:p>
    <w:p w14:paraId="4EC6CF17" w14:textId="77777777" w:rsidR="001F6A40"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35CE5498"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3C037827"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6C253EFD"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6BEE7368"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6FA5B361"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47900FC7" w14:textId="38942948" w:rsidR="001F6A40" w:rsidRPr="0053082A" w:rsidRDefault="001F6A40" w:rsidP="000A2586">
            <w:pPr>
              <w:jc w:val="center"/>
              <w:rPr>
                <w:strike/>
                <w:highlight w:val="yellow"/>
              </w:rPr>
            </w:pPr>
            <w:r w:rsidRPr="0053082A">
              <w:rPr>
                <w:strike/>
                <w:highlight w:val="yellow"/>
              </w:rPr>
              <w:t>15</w:t>
            </w:r>
            <w:r w:rsidR="009B3E6B" w:rsidRPr="0053082A">
              <w:rPr>
                <w:strike/>
                <w:highlight w:val="yellow"/>
              </w:rPr>
              <w:t>0</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7CBA26D9" w14:textId="77777777" w:rsidR="001F6A40" w:rsidRPr="0053082A" w:rsidRDefault="001F6A40" w:rsidP="000A2586">
            <w:pPr>
              <w:jc w:val="center"/>
              <w:rPr>
                <w:strike/>
                <w:color w:val="000000"/>
                <w:highlight w:val="yellow"/>
              </w:rPr>
            </w:pPr>
            <w:r w:rsidRPr="0053082A">
              <w:rPr>
                <w:strike/>
                <w:color w:val="000000"/>
                <w:highlight w:val="yellow"/>
              </w:rPr>
              <w:t>EII #</w:t>
            </w:r>
            <w:r w:rsidRPr="0053082A">
              <w:rPr>
                <w:strike/>
                <w:highlight w:val="yellow"/>
              </w:rPr>
              <w:t xml:space="preserve"> </w:t>
            </w:r>
            <w:r w:rsidRPr="0053082A">
              <w:rPr>
                <w:rFonts w:cs="Arial"/>
                <w:strike/>
                <w:color w:val="000000"/>
                <w:highlight w:val="yellow"/>
              </w:rPr>
              <w:t>130792</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0C713FB5" w14:textId="77777777" w:rsidR="001F6A40" w:rsidRPr="0053082A" w:rsidRDefault="001F6A40" w:rsidP="000A2586">
            <w:pPr>
              <w:rPr>
                <w:strike/>
                <w:highlight w:val="yellow"/>
              </w:rPr>
            </w:pPr>
            <w:r w:rsidRPr="0053082A">
              <w:rPr>
                <w:rFonts w:eastAsia="Verdana"/>
                <w:strike/>
                <w:color w:val="333333"/>
                <w:highlight w:val="yellow"/>
              </w:rPr>
              <w:t>Change in the warning message of notifying Users that they are Accessing SmartCare from Non-Supported Browsers or Operating System.</w:t>
            </w:r>
          </w:p>
        </w:tc>
      </w:tr>
      <w:tr w:rsidR="001F6A40" w:rsidRPr="00A85CE9" w14:paraId="63EFD9D8"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2DF8C05" w14:textId="5C29BE12" w:rsidR="001F6A40" w:rsidRPr="00BC758A" w:rsidRDefault="001F6A40" w:rsidP="000A2586">
            <w:pPr>
              <w:jc w:val="center"/>
            </w:pPr>
            <w:r>
              <w:t>15</w:t>
            </w:r>
            <w:r w:rsidR="009B3E6B">
              <w:t>1</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150B785B" w14:textId="77777777" w:rsidR="001F6A40" w:rsidRPr="00EE6860" w:rsidRDefault="001F6A40" w:rsidP="000A2586">
            <w:pPr>
              <w:jc w:val="center"/>
              <w:rPr>
                <w:color w:val="000000"/>
              </w:rPr>
            </w:pPr>
            <w:r>
              <w:rPr>
                <w:color w:val="000000"/>
              </w:rPr>
              <w:t>Core Bugs # 131449</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7414FB0B" w14:textId="77777777" w:rsidR="001F6A40" w:rsidRPr="00F44F34" w:rsidRDefault="001F6A40" w:rsidP="000A2586">
            <w:pPr>
              <w:rPr>
                <w:rFonts w:eastAsia="Verdana"/>
                <w:color w:val="000000" w:themeColor="text1"/>
              </w:rPr>
            </w:pPr>
            <w:r w:rsidRPr="00F44F34">
              <w:rPr>
                <w:rFonts w:eastAsia="Verdana"/>
                <w:lang w:val="en-GB"/>
              </w:rPr>
              <w:t>"</w:t>
            </w:r>
            <w:proofErr w:type="spellStart"/>
            <w:r w:rsidRPr="00F44F34">
              <w:rPr>
                <w:rFonts w:eastAsia="Verdana"/>
                <w:lang w:val="en-GB"/>
              </w:rPr>
              <w:t>SetColorToIndicateAdultClientWithGuardian</w:t>
            </w:r>
            <w:proofErr w:type="spellEnd"/>
            <w:r w:rsidRPr="00F44F34">
              <w:rPr>
                <w:rFonts w:eastAsia="Verdana"/>
                <w:lang w:val="en-GB"/>
              </w:rPr>
              <w:t>" configuration key description is confusing, and multiple customers are creating tickets.</w:t>
            </w:r>
          </w:p>
        </w:tc>
      </w:tr>
      <w:tr w:rsidR="001F6A40" w:rsidRPr="00A85CE9" w14:paraId="5C095B6A"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03850F43" w14:textId="336C4D2C" w:rsidR="001F6A40" w:rsidRPr="000A2875" w:rsidRDefault="001F6A40" w:rsidP="000A2586">
            <w:pPr>
              <w:jc w:val="center"/>
              <w:rPr>
                <w:highlight w:val="cyan"/>
              </w:rPr>
            </w:pPr>
            <w:r w:rsidRPr="000A2875">
              <w:rPr>
                <w:highlight w:val="cyan"/>
              </w:rPr>
              <w:t>15</w:t>
            </w:r>
            <w:r w:rsidR="009B3E6B" w:rsidRPr="000A2875">
              <w:rPr>
                <w:highlight w:val="cyan"/>
              </w:rPr>
              <w:t>2</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22A71E03" w14:textId="77777777" w:rsidR="001F6A40" w:rsidRPr="000A2875" w:rsidRDefault="001F6A40" w:rsidP="000A2586">
            <w:pPr>
              <w:jc w:val="center"/>
              <w:rPr>
                <w:color w:val="000000"/>
                <w:highlight w:val="cyan"/>
              </w:rPr>
            </w:pPr>
            <w:r w:rsidRPr="000A2875">
              <w:rPr>
                <w:color w:val="000000"/>
                <w:highlight w:val="cyan"/>
              </w:rPr>
              <w:t>EII # 127353</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00371410" w14:textId="77777777" w:rsidR="001F6A40" w:rsidRPr="000A2875" w:rsidRDefault="001F6A40" w:rsidP="000A2586">
            <w:pPr>
              <w:rPr>
                <w:rFonts w:eastAsia="Verdana"/>
                <w:color w:val="000000" w:themeColor="text1"/>
                <w:highlight w:val="cyan"/>
              </w:rPr>
            </w:pPr>
            <w:r w:rsidRPr="000A2875">
              <w:rPr>
                <w:rFonts w:eastAsia="Verdana"/>
                <w:highlight w:val="cyan"/>
              </w:rPr>
              <w:t>Provide the ability to allow users to designate a phone number as the primary contact number for clients and contacts.</w:t>
            </w:r>
          </w:p>
        </w:tc>
      </w:tr>
      <w:tr w:rsidR="001F6A40" w:rsidRPr="00A85CE9" w14:paraId="55DCA0E5"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6E04D4C9" w14:textId="1A1AE6E4" w:rsidR="001F6A40" w:rsidRPr="00EF4122" w:rsidRDefault="001F6A40" w:rsidP="000A2586">
            <w:pPr>
              <w:jc w:val="center"/>
              <w:rPr>
                <w:highlight w:val="yellow"/>
              </w:rPr>
            </w:pPr>
            <w:r w:rsidRPr="00EF4122">
              <w:rPr>
                <w:highlight w:val="yellow"/>
              </w:rPr>
              <w:t>15</w:t>
            </w:r>
            <w:r w:rsidR="009B3E6B">
              <w:rPr>
                <w:highlight w:val="yellow"/>
              </w:rPr>
              <w:t>3</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4A642518" w14:textId="77777777" w:rsidR="001F6A40" w:rsidRPr="00EF4122" w:rsidRDefault="001F6A40" w:rsidP="000A2586">
            <w:pPr>
              <w:jc w:val="center"/>
              <w:rPr>
                <w:color w:val="000000"/>
                <w:highlight w:val="yellow"/>
              </w:rPr>
            </w:pPr>
            <w:r w:rsidRPr="00EF4122">
              <w:rPr>
                <w:color w:val="000000"/>
                <w:highlight w:val="yellow"/>
              </w:rPr>
              <w:t>EII # 130610</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7EEFF024" w14:textId="77777777" w:rsidR="001F6A40" w:rsidRPr="00EF4122" w:rsidRDefault="001F6A40" w:rsidP="000A2586">
            <w:pPr>
              <w:rPr>
                <w:rFonts w:eastAsia="Verdana"/>
                <w:color w:val="000000" w:themeColor="text1"/>
                <w:highlight w:val="yellow"/>
              </w:rPr>
            </w:pPr>
            <w:r w:rsidRPr="00EF4122">
              <w:rPr>
                <w:rFonts w:eastAsia="Verdana"/>
                <w:color w:val="333333"/>
                <w:highlight w:val="yellow"/>
              </w:rPr>
              <w:t>Redis Session Improvements: Include Session ID in Error Logs.</w:t>
            </w:r>
          </w:p>
        </w:tc>
      </w:tr>
      <w:tr w:rsidR="001F6A40" w:rsidRPr="00A85CE9" w14:paraId="10752D15"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FFFF00"/>
            <w:vAlign w:val="center"/>
          </w:tcPr>
          <w:p w14:paraId="0C1548F0" w14:textId="6564597B" w:rsidR="001F6A40" w:rsidRPr="000A2875" w:rsidRDefault="001F6A40" w:rsidP="000A2586">
            <w:pPr>
              <w:jc w:val="center"/>
              <w:rPr>
                <w:highlight w:val="cyan"/>
              </w:rPr>
            </w:pPr>
            <w:r w:rsidRPr="000A2875">
              <w:rPr>
                <w:highlight w:val="cyan"/>
              </w:rPr>
              <w:t>15</w:t>
            </w:r>
            <w:r w:rsidR="009B3E6B" w:rsidRPr="000A2875">
              <w:rPr>
                <w:highlight w:val="cyan"/>
              </w:rPr>
              <w:t>4</w:t>
            </w:r>
          </w:p>
        </w:tc>
        <w:tc>
          <w:tcPr>
            <w:tcW w:w="1947" w:type="dxa"/>
            <w:tcBorders>
              <w:top w:val="single" w:sz="4" w:space="0" w:color="auto"/>
              <w:left w:val="single" w:sz="4" w:space="0" w:color="auto"/>
              <w:bottom w:val="single" w:sz="4" w:space="0" w:color="auto"/>
              <w:right w:val="single" w:sz="4" w:space="0" w:color="auto"/>
            </w:tcBorders>
            <w:shd w:val="clear" w:color="auto" w:fill="FFFF00"/>
            <w:vAlign w:val="center"/>
          </w:tcPr>
          <w:p w14:paraId="279BC733" w14:textId="77777777" w:rsidR="001F6A40" w:rsidRPr="000A2875" w:rsidRDefault="001F6A40" w:rsidP="000A2586">
            <w:pPr>
              <w:jc w:val="center"/>
              <w:rPr>
                <w:color w:val="000000"/>
                <w:highlight w:val="cyan"/>
              </w:rPr>
            </w:pPr>
            <w:r w:rsidRPr="000A2875">
              <w:rPr>
                <w:color w:val="000000"/>
                <w:highlight w:val="cyan"/>
              </w:rPr>
              <w:t>EII # 130639</w:t>
            </w:r>
          </w:p>
        </w:tc>
        <w:tc>
          <w:tcPr>
            <w:tcW w:w="7116" w:type="dxa"/>
            <w:tcBorders>
              <w:top w:val="single" w:sz="4" w:space="0" w:color="auto"/>
              <w:left w:val="single" w:sz="4" w:space="0" w:color="auto"/>
              <w:bottom w:val="single" w:sz="4" w:space="0" w:color="auto"/>
              <w:right w:val="single" w:sz="4" w:space="0" w:color="auto"/>
            </w:tcBorders>
            <w:shd w:val="clear" w:color="auto" w:fill="FFFF00"/>
            <w:vAlign w:val="center"/>
          </w:tcPr>
          <w:p w14:paraId="1E35C938" w14:textId="4D940DC6" w:rsidR="001F6A40" w:rsidRPr="000A2875" w:rsidRDefault="00242055" w:rsidP="000A2586">
            <w:pPr>
              <w:rPr>
                <w:rFonts w:eastAsia="Verdana"/>
                <w:color w:val="000000" w:themeColor="text1"/>
                <w:highlight w:val="cyan"/>
              </w:rPr>
            </w:pPr>
            <w:r w:rsidRPr="000A2875">
              <w:rPr>
                <w:highlight w:val="cyan"/>
              </w:rPr>
              <w:t>Client Information – Retain the order of Phone Numbers that was saved.</w:t>
            </w:r>
          </w:p>
        </w:tc>
      </w:tr>
    </w:tbl>
    <w:p w14:paraId="7A4F39E5" w14:textId="77777777" w:rsidR="001F6A40" w:rsidRDefault="001F6A40" w:rsidP="001F6A40"/>
    <w:p w14:paraId="4C6CFA08" w14:textId="77777777" w:rsidR="001F6A40" w:rsidRPr="0053082A" w:rsidRDefault="001F6A40" w:rsidP="001F6A40">
      <w:pPr>
        <w:rPr>
          <w:rFonts w:eastAsia="Times New Roman" w:cs="Arial"/>
          <w:strike/>
          <w:color w:val="000000"/>
        </w:rPr>
      </w:pPr>
      <w:r w:rsidRPr="0053082A">
        <w:rPr>
          <w:rFonts w:eastAsia="Verdana"/>
          <w:b/>
          <w:bCs/>
          <w:strike/>
          <w:highlight w:val="white"/>
        </w:rPr>
        <w:t xml:space="preserve">Author: </w:t>
      </w:r>
      <w:r w:rsidRPr="0053082A">
        <w:rPr>
          <w:rFonts w:eastAsia="Times New Roman" w:cs="Arial"/>
          <w:strike/>
          <w:color w:val="000000"/>
        </w:rPr>
        <w:t xml:space="preserve">Rakesh </w:t>
      </w:r>
      <w:proofErr w:type="spellStart"/>
      <w:r w:rsidRPr="0053082A">
        <w:rPr>
          <w:rFonts w:eastAsia="Times New Roman" w:cs="Arial"/>
          <w:strike/>
          <w:color w:val="000000"/>
        </w:rPr>
        <w:t>Naganagoda</w:t>
      </w:r>
      <w:proofErr w:type="spellEnd"/>
    </w:p>
    <w:p w14:paraId="0BC0D7DB" w14:textId="77777777" w:rsidR="001F6A40" w:rsidRPr="0053082A" w:rsidRDefault="001F6A40" w:rsidP="001F6A40">
      <w:pPr>
        <w:rPr>
          <w:strike/>
          <w:lang w:val="en-IN" w:eastAsia="en-IN"/>
        </w:rPr>
      </w:pPr>
    </w:p>
    <w:p w14:paraId="0025A2F6" w14:textId="33FD4039" w:rsidR="001F6A40" w:rsidRPr="0053082A" w:rsidRDefault="001F6A40" w:rsidP="001F6A40">
      <w:pPr>
        <w:pStyle w:val="Heading3"/>
        <w:rPr>
          <w:strike/>
        </w:rPr>
      </w:pPr>
      <w:bookmarkStart w:id="290" w:name="_Toc197944446"/>
      <w:bookmarkStart w:id="291" w:name="_Toc199865044"/>
      <w:r w:rsidRPr="0053082A">
        <w:rPr>
          <w:strike/>
          <w:highlight w:val="yellow"/>
        </w:rPr>
        <w:t>15</w:t>
      </w:r>
      <w:r w:rsidR="009B3E6B" w:rsidRPr="0053082A">
        <w:rPr>
          <w:strike/>
          <w:highlight w:val="yellow"/>
        </w:rPr>
        <w:t>0</w:t>
      </w:r>
      <w:r w:rsidRPr="0053082A">
        <w:rPr>
          <w:strike/>
          <w:highlight w:val="yellow"/>
        </w:rPr>
        <w:t>. EII # 130792 (Feature-534096): Change in the warning message of notifying Users that they are Accessing SmartCare from Non-Supported Browsers or Operating System.</w:t>
      </w:r>
      <w:bookmarkEnd w:id="290"/>
      <w:bookmarkEnd w:id="291"/>
    </w:p>
    <w:p w14:paraId="3EE965E6" w14:textId="77777777" w:rsidR="001F6A40" w:rsidRPr="0053082A" w:rsidRDefault="001F6A40" w:rsidP="001F6A40">
      <w:pPr>
        <w:rPr>
          <w:strike/>
        </w:rPr>
      </w:pPr>
    </w:p>
    <w:p w14:paraId="44B84B9B" w14:textId="77777777" w:rsidR="001F6A40" w:rsidRPr="0053082A" w:rsidRDefault="001F6A40" w:rsidP="001F6A40">
      <w:pPr>
        <w:spacing w:line="257" w:lineRule="auto"/>
        <w:jc w:val="both"/>
        <w:rPr>
          <w:rFonts w:eastAsia="Verdana"/>
          <w:strike/>
          <w:color w:val="333333"/>
        </w:rPr>
      </w:pPr>
      <w:r w:rsidRPr="0053082A">
        <w:rPr>
          <w:rFonts w:eastAsia="Verdana"/>
          <w:b/>
          <w:bCs/>
          <w:strike/>
          <w:color w:val="333333"/>
          <w:lang w:val="en-GB"/>
        </w:rPr>
        <w:t xml:space="preserve">Release Type: </w:t>
      </w:r>
      <w:r w:rsidRPr="0053082A">
        <w:rPr>
          <w:rFonts w:eastAsia="Verdana"/>
          <w:strike/>
          <w:color w:val="333333"/>
          <w:lang w:val="en-GB"/>
        </w:rPr>
        <w:t xml:space="preserve">Change </w:t>
      </w:r>
      <w:r w:rsidRPr="0053082A">
        <w:rPr>
          <w:rFonts w:eastAsia="Verdana"/>
          <w:b/>
          <w:bCs/>
          <w:strike/>
          <w:color w:val="333333"/>
          <w:lang w:val="en-GB"/>
        </w:rPr>
        <w:t xml:space="preserve">| Priority: </w:t>
      </w:r>
      <w:r w:rsidRPr="0053082A">
        <w:rPr>
          <w:rFonts w:eastAsia="Verdana"/>
          <w:strike/>
          <w:color w:val="333333"/>
          <w:lang w:val="en-GB"/>
        </w:rPr>
        <w:t>Urgent</w:t>
      </w:r>
    </w:p>
    <w:p w14:paraId="6D3955B1" w14:textId="77777777" w:rsidR="001F6A40" w:rsidRPr="0053082A" w:rsidRDefault="001F6A40" w:rsidP="001F6A40">
      <w:pPr>
        <w:spacing w:line="257" w:lineRule="auto"/>
        <w:jc w:val="both"/>
        <w:rPr>
          <w:rFonts w:eastAsia="Verdana"/>
          <w:b/>
          <w:bCs/>
          <w:strike/>
          <w:color w:val="000000" w:themeColor="text1"/>
        </w:rPr>
      </w:pPr>
    </w:p>
    <w:p w14:paraId="4B996614" w14:textId="77777777" w:rsidR="001F6A40" w:rsidRPr="0053082A" w:rsidRDefault="001F6A40" w:rsidP="001F6A40">
      <w:pPr>
        <w:spacing w:line="257" w:lineRule="auto"/>
        <w:jc w:val="both"/>
        <w:rPr>
          <w:rFonts w:eastAsia="Verdana"/>
          <w:strike/>
          <w:color w:val="333333"/>
        </w:rPr>
      </w:pPr>
      <w:r w:rsidRPr="0053082A">
        <w:rPr>
          <w:rFonts w:eastAsia="Verdana"/>
          <w:b/>
          <w:bCs/>
          <w:strike/>
          <w:color w:val="000000" w:themeColor="text1"/>
        </w:rPr>
        <w:t xml:space="preserve">Navigation Path: </w:t>
      </w:r>
      <w:r w:rsidRPr="0053082A">
        <w:rPr>
          <w:rFonts w:eastAsia="Verdana"/>
          <w:strike/>
          <w:color w:val="333333"/>
        </w:rPr>
        <w:t>Login to SmartCare application with different browsers and different Operating System.</w:t>
      </w:r>
    </w:p>
    <w:p w14:paraId="56EDF3FE" w14:textId="77777777" w:rsidR="001F6A40" w:rsidRPr="0053082A" w:rsidRDefault="001F6A40" w:rsidP="001F6A40">
      <w:pPr>
        <w:spacing w:before="240" w:after="240"/>
        <w:jc w:val="both"/>
        <w:rPr>
          <w:rFonts w:eastAsia="Verdana"/>
          <w:strike/>
          <w:color w:val="000000" w:themeColor="text1"/>
        </w:rPr>
      </w:pPr>
      <w:r w:rsidRPr="0053082A">
        <w:rPr>
          <w:rFonts w:eastAsia="Verdana"/>
          <w:b/>
          <w:bCs/>
          <w:strike/>
          <w:color w:val="000000" w:themeColor="text1"/>
        </w:rPr>
        <w:t xml:space="preserve">Functionality ‘Before’ and ‘After’ release: </w:t>
      </w:r>
    </w:p>
    <w:p w14:paraId="01B6323E" w14:textId="77777777" w:rsidR="001F6A40" w:rsidRPr="0053082A" w:rsidRDefault="001F6A40" w:rsidP="001F6A40">
      <w:pPr>
        <w:spacing w:line="257" w:lineRule="auto"/>
        <w:jc w:val="both"/>
        <w:rPr>
          <w:rFonts w:eastAsia="Verdana"/>
          <w:strike/>
          <w:color w:val="000000" w:themeColor="text1"/>
        </w:rPr>
      </w:pPr>
      <w:r w:rsidRPr="0053082A">
        <w:rPr>
          <w:rFonts w:eastAsia="Verdana"/>
          <w:b/>
          <w:bCs/>
          <w:strike/>
          <w:color w:val="000000" w:themeColor="text1"/>
        </w:rPr>
        <w:t>Purpose</w:t>
      </w:r>
      <w:r w:rsidRPr="0053082A">
        <w:rPr>
          <w:rFonts w:eastAsia="Verdana"/>
          <w:strike/>
          <w:color w:val="000000" w:themeColor="text1"/>
        </w:rPr>
        <w:t xml:space="preserve">: </w:t>
      </w:r>
      <w:r w:rsidRPr="0053082A">
        <w:rPr>
          <w:rFonts w:eastAsia="Verdana"/>
          <w:strike/>
          <w:color w:val="333333"/>
        </w:rPr>
        <w:t>Change in the warning message to</w:t>
      </w:r>
      <w:r w:rsidRPr="0053082A">
        <w:rPr>
          <w:rFonts w:eastAsia="Verdana"/>
          <w:strike/>
          <w:color w:val="000000" w:themeColor="text1"/>
        </w:rPr>
        <w:t xml:space="preserve"> notify </w:t>
      </w:r>
      <w:proofErr w:type="gramStart"/>
      <w:r w:rsidRPr="0053082A">
        <w:rPr>
          <w:rFonts w:eastAsia="Verdana"/>
          <w:strike/>
          <w:color w:val="000000" w:themeColor="text1"/>
        </w:rPr>
        <w:t>user</w:t>
      </w:r>
      <w:proofErr w:type="gramEnd"/>
      <w:r w:rsidRPr="0053082A">
        <w:rPr>
          <w:rFonts w:eastAsia="Verdana"/>
          <w:strike/>
          <w:color w:val="000000" w:themeColor="text1"/>
        </w:rPr>
        <w:t xml:space="preserve"> that they are using a non-supported browser or Operating System.</w:t>
      </w:r>
    </w:p>
    <w:p w14:paraId="45B21544" w14:textId="77777777" w:rsidR="001F6A40" w:rsidRPr="0053082A" w:rsidRDefault="001F6A40" w:rsidP="001F6A40">
      <w:pPr>
        <w:spacing w:line="257" w:lineRule="auto"/>
        <w:jc w:val="both"/>
        <w:rPr>
          <w:rFonts w:eastAsia="Verdana"/>
          <w:strike/>
          <w:color w:val="333333"/>
        </w:rPr>
      </w:pPr>
    </w:p>
    <w:p w14:paraId="5BE6BA01" w14:textId="77777777" w:rsidR="001F6A40" w:rsidRPr="0053082A" w:rsidRDefault="001F6A40" w:rsidP="001F6A40">
      <w:pPr>
        <w:spacing w:line="257" w:lineRule="auto"/>
        <w:jc w:val="both"/>
        <w:rPr>
          <w:rFonts w:eastAsia="Verdana"/>
          <w:strike/>
          <w:color w:val="000000" w:themeColor="text1"/>
        </w:rPr>
      </w:pPr>
      <w:r w:rsidRPr="0053082A">
        <w:rPr>
          <w:rFonts w:eastAsia="Verdana"/>
          <w:strike/>
          <w:color w:val="333333"/>
        </w:rPr>
        <w:t xml:space="preserve">Before this Release, here was the behavior. The </w:t>
      </w:r>
      <w:proofErr w:type="gramStart"/>
      <w:r w:rsidRPr="0053082A">
        <w:rPr>
          <w:rFonts w:eastAsia="Verdana"/>
          <w:strike/>
          <w:color w:val="333333"/>
        </w:rPr>
        <w:t>below mentioned</w:t>
      </w:r>
      <w:proofErr w:type="gramEnd"/>
      <w:r w:rsidRPr="0053082A">
        <w:rPr>
          <w:rFonts w:eastAsia="Verdana"/>
          <w:strike/>
          <w:color w:val="333333"/>
        </w:rPr>
        <w:t xml:space="preserve"> warning message was displayed </w:t>
      </w:r>
      <w:r w:rsidRPr="0053082A">
        <w:rPr>
          <w:rFonts w:eastAsia="Verdana"/>
          <w:b/>
          <w:bCs/>
          <w:strike/>
          <w:color w:val="333333"/>
        </w:rPr>
        <w:t>to</w:t>
      </w:r>
      <w:r w:rsidRPr="0053082A">
        <w:rPr>
          <w:rFonts w:eastAsia="Verdana"/>
          <w:strike/>
          <w:color w:val="000000" w:themeColor="text1"/>
        </w:rPr>
        <w:t xml:space="preserve"> notify a user that they are using a non-supported browser or Operating System for the SmartCare, Patient Portal and SSO login pages.</w:t>
      </w:r>
    </w:p>
    <w:p w14:paraId="3D7AA336" w14:textId="77777777" w:rsidR="001F6A40" w:rsidRPr="0053082A" w:rsidRDefault="001F6A40" w:rsidP="001F6A40">
      <w:pPr>
        <w:spacing w:line="257" w:lineRule="auto"/>
        <w:jc w:val="both"/>
        <w:rPr>
          <w:rFonts w:eastAsia="Verdana"/>
          <w:strike/>
          <w:color w:val="333333"/>
        </w:rPr>
      </w:pPr>
      <w:r w:rsidRPr="0053082A">
        <w:rPr>
          <w:rFonts w:eastAsia="Verdana"/>
          <w:b/>
          <w:bCs/>
          <w:strike/>
          <w:color w:val="333333"/>
        </w:rPr>
        <w:lastRenderedPageBreak/>
        <w:t>Message</w:t>
      </w:r>
      <w:r w:rsidRPr="0053082A">
        <w:rPr>
          <w:rFonts w:eastAsia="Verdana"/>
          <w:strike/>
          <w:color w:val="333333"/>
        </w:rPr>
        <w:t>: "</w:t>
      </w:r>
      <w:r w:rsidRPr="0053082A">
        <w:rPr>
          <w:rFonts w:eastAsia="Verdana"/>
          <w:strike/>
          <w:color w:val="4472C4" w:themeColor="accent5"/>
        </w:rPr>
        <w:t>You are using an unsupported Browser or Operating System. Please log in using Microsoft Edge or Google Chrome on Windows or Mac OS for the best SmartCare experience</w:t>
      </w:r>
      <w:r w:rsidRPr="0053082A">
        <w:rPr>
          <w:rFonts w:eastAsia="Verdana"/>
          <w:strike/>
          <w:color w:val="333333"/>
        </w:rPr>
        <w:t xml:space="preserve">" </w:t>
      </w:r>
    </w:p>
    <w:p w14:paraId="24D42935" w14:textId="77777777" w:rsidR="001F6A40" w:rsidRPr="0053082A" w:rsidRDefault="001F6A40" w:rsidP="001F6A40">
      <w:pPr>
        <w:spacing w:line="257" w:lineRule="auto"/>
        <w:jc w:val="both"/>
        <w:rPr>
          <w:rFonts w:eastAsia="Verdana"/>
          <w:strike/>
          <w:color w:val="333333"/>
        </w:rPr>
      </w:pPr>
    </w:p>
    <w:p w14:paraId="7A3DA0E1" w14:textId="77777777" w:rsidR="001F6A40" w:rsidRPr="0053082A" w:rsidRDefault="001F6A40" w:rsidP="001F6A40">
      <w:pPr>
        <w:spacing w:line="257" w:lineRule="auto"/>
        <w:jc w:val="both"/>
        <w:rPr>
          <w:rFonts w:eastAsia="Verdana"/>
          <w:strike/>
          <w:color w:val="000000" w:themeColor="text1"/>
        </w:rPr>
      </w:pPr>
      <w:r w:rsidRPr="0053082A">
        <w:rPr>
          <w:rFonts w:eastAsia="Verdana"/>
          <w:strike/>
          <w:color w:val="333333"/>
        </w:rPr>
        <w:t xml:space="preserve">With this release, the warning message has been changed as below for the </w:t>
      </w:r>
      <w:r w:rsidRPr="0053082A">
        <w:rPr>
          <w:rFonts w:eastAsia="Verdana"/>
          <w:strike/>
          <w:color w:val="000000" w:themeColor="text1"/>
        </w:rPr>
        <w:t>SmartCare, Patient Portal and SSO login pages.</w:t>
      </w:r>
    </w:p>
    <w:p w14:paraId="2951D4A5" w14:textId="77777777" w:rsidR="001F6A40" w:rsidRPr="0053082A" w:rsidRDefault="001F6A40" w:rsidP="001F6A40">
      <w:pPr>
        <w:spacing w:line="257" w:lineRule="auto"/>
        <w:jc w:val="both"/>
        <w:rPr>
          <w:rFonts w:eastAsia="Verdana"/>
          <w:b/>
          <w:bCs/>
          <w:strike/>
          <w:color w:val="333333"/>
        </w:rPr>
      </w:pPr>
    </w:p>
    <w:p w14:paraId="43578FFD" w14:textId="77777777" w:rsidR="001F6A40" w:rsidRPr="0053082A" w:rsidRDefault="001F6A40" w:rsidP="001F6A40">
      <w:pPr>
        <w:spacing w:line="257" w:lineRule="auto"/>
        <w:jc w:val="both"/>
        <w:rPr>
          <w:rFonts w:eastAsia="Verdana"/>
          <w:strike/>
          <w:color w:val="000000" w:themeColor="text1"/>
        </w:rPr>
      </w:pPr>
      <w:r w:rsidRPr="0053082A">
        <w:rPr>
          <w:rFonts w:eastAsia="Verdana"/>
          <w:b/>
          <w:bCs/>
          <w:strike/>
          <w:color w:val="333333"/>
        </w:rPr>
        <w:t>Message</w:t>
      </w:r>
      <w:r w:rsidRPr="0053082A">
        <w:rPr>
          <w:rFonts w:eastAsia="Verdana"/>
          <w:strike/>
          <w:color w:val="000000" w:themeColor="text1"/>
        </w:rPr>
        <w:t xml:space="preserve"> </w:t>
      </w:r>
      <w:r w:rsidRPr="0053082A">
        <w:rPr>
          <w:rFonts w:eastAsia="Verdana"/>
          <w:strike/>
          <w:color w:val="333333"/>
        </w:rPr>
        <w:t>"</w:t>
      </w:r>
      <w:r w:rsidRPr="0053082A">
        <w:rPr>
          <w:rFonts w:eastAsia="Verdana"/>
          <w:strike/>
          <w:color w:val="0070C0"/>
        </w:rPr>
        <w:t>You are using an unsupported Browser or Operating System. Please log in using Microsoft Edge or Google Chrome on Windows or Mac OS”.</w:t>
      </w:r>
    </w:p>
    <w:p w14:paraId="113BB2C8" w14:textId="77777777" w:rsidR="001F6A40" w:rsidRDefault="001F6A40" w:rsidP="001F6A40">
      <w:pPr>
        <w:spacing w:line="257" w:lineRule="auto"/>
        <w:jc w:val="both"/>
        <w:rPr>
          <w:rFonts w:eastAsia="Verdana"/>
          <w:color w:val="000000" w:themeColor="text1"/>
        </w:rPr>
      </w:pPr>
    </w:p>
    <w:p w14:paraId="3A465C47" w14:textId="77777777" w:rsidR="001F6A40" w:rsidRPr="003B3964" w:rsidRDefault="001F6A40" w:rsidP="001F6A40">
      <w:pPr>
        <w:pBdr>
          <w:bottom w:val="single" w:sz="12" w:space="1" w:color="000000"/>
        </w:pBdr>
        <w:jc w:val="both"/>
        <w:rPr>
          <w:rFonts w:eastAsia="Verdana"/>
          <w:b/>
          <w:bCs/>
          <w:lang w:val="en"/>
        </w:rPr>
      </w:pPr>
    </w:p>
    <w:p w14:paraId="384EDD6B" w14:textId="77777777" w:rsidR="001F6A40" w:rsidRDefault="001F6A40" w:rsidP="001F6A40"/>
    <w:p w14:paraId="4491329B" w14:textId="77777777" w:rsidR="001F6A40" w:rsidRPr="000063DD" w:rsidRDefault="001F6A40" w:rsidP="001F6A40">
      <w:pPr>
        <w:rPr>
          <w:rFonts w:eastAsia="Times New Roman" w:cs="Arial"/>
          <w:strike/>
          <w:color w:val="000000"/>
        </w:rPr>
      </w:pPr>
      <w:r w:rsidRPr="000063DD">
        <w:rPr>
          <w:rFonts w:eastAsia="Verdana"/>
          <w:b/>
          <w:bCs/>
          <w:strike/>
          <w:highlight w:val="white"/>
        </w:rPr>
        <w:t xml:space="preserve">Author: </w:t>
      </w:r>
      <w:r w:rsidRPr="000063DD">
        <w:rPr>
          <w:rFonts w:eastAsia="Verdana"/>
          <w:strike/>
          <w:lang w:val="en-IN"/>
        </w:rPr>
        <w:t xml:space="preserve">Sachin </w:t>
      </w:r>
      <w:proofErr w:type="spellStart"/>
      <w:r w:rsidRPr="000063DD">
        <w:rPr>
          <w:rFonts w:eastAsia="Verdana"/>
          <w:strike/>
          <w:lang w:val="en-IN"/>
        </w:rPr>
        <w:t>Ranganathappa</w:t>
      </w:r>
      <w:proofErr w:type="spellEnd"/>
    </w:p>
    <w:p w14:paraId="114F2AE5" w14:textId="77777777" w:rsidR="001F6A40" w:rsidRPr="000063DD" w:rsidRDefault="001F6A40" w:rsidP="001F6A40">
      <w:pPr>
        <w:rPr>
          <w:strike/>
          <w:lang w:val="en-IN" w:eastAsia="en-IN"/>
        </w:rPr>
      </w:pPr>
    </w:p>
    <w:p w14:paraId="252D4AB7" w14:textId="2580A6F1" w:rsidR="001F6A40" w:rsidRPr="000063DD" w:rsidRDefault="001F6A40" w:rsidP="001F6A40">
      <w:pPr>
        <w:pStyle w:val="Heading3"/>
        <w:rPr>
          <w:strike/>
        </w:rPr>
      </w:pPr>
      <w:bookmarkStart w:id="292" w:name="_Toc197944447"/>
      <w:bookmarkStart w:id="293" w:name="_Toc199865045"/>
      <w:bookmarkStart w:id="294" w:name="SetColorToIndicateAdultClientWithGuardia"/>
      <w:bookmarkStart w:id="295" w:name="keySetMaxAgeToIdentifyClientAsMinor"/>
      <w:r w:rsidRPr="000063DD">
        <w:rPr>
          <w:strike/>
        </w:rPr>
        <w:t>15</w:t>
      </w:r>
      <w:r w:rsidR="009B3E6B" w:rsidRPr="000063DD">
        <w:rPr>
          <w:strike/>
        </w:rPr>
        <w:t>1</w:t>
      </w:r>
      <w:r w:rsidRPr="000063DD">
        <w:rPr>
          <w:strike/>
        </w:rPr>
        <w:t xml:space="preserve">. Core Bugs # 131449: </w:t>
      </w:r>
      <w:r w:rsidRPr="000063DD">
        <w:rPr>
          <w:rFonts w:eastAsia="Verdana" w:cs="Verdana"/>
          <w:strike/>
          <w:szCs w:val="20"/>
          <w:lang w:val="en-GB"/>
        </w:rPr>
        <w:t>"</w:t>
      </w:r>
      <w:proofErr w:type="spellStart"/>
      <w:r w:rsidRPr="000063DD">
        <w:rPr>
          <w:rFonts w:eastAsia="Verdana" w:cs="Verdana"/>
          <w:strike/>
          <w:szCs w:val="20"/>
          <w:lang w:val="en-GB"/>
        </w:rPr>
        <w:t>SetColorToIndicateAdultClientWithGuardian</w:t>
      </w:r>
      <w:proofErr w:type="spellEnd"/>
      <w:r w:rsidRPr="000063DD">
        <w:rPr>
          <w:rFonts w:eastAsia="Verdana" w:cs="Verdana"/>
          <w:strike/>
          <w:szCs w:val="20"/>
          <w:lang w:val="en-GB"/>
        </w:rPr>
        <w:t>" configuration key description is confusing, and multiple customers are creating tickets.</w:t>
      </w:r>
      <w:bookmarkEnd w:id="292"/>
      <w:bookmarkEnd w:id="293"/>
    </w:p>
    <w:bookmarkEnd w:id="294"/>
    <w:bookmarkEnd w:id="295"/>
    <w:p w14:paraId="559818CF" w14:textId="77777777" w:rsidR="001F6A40" w:rsidRPr="000063DD" w:rsidRDefault="001F6A40" w:rsidP="001F6A40">
      <w:pPr>
        <w:rPr>
          <w:strike/>
          <w:lang w:val="en-GB"/>
        </w:rPr>
      </w:pPr>
    </w:p>
    <w:p w14:paraId="46FC9E3B" w14:textId="77777777" w:rsidR="001F6A40" w:rsidRPr="000063DD" w:rsidRDefault="001F6A40" w:rsidP="001F6A40">
      <w:pPr>
        <w:rPr>
          <w:strike/>
        </w:rPr>
      </w:pPr>
      <w:r w:rsidRPr="000063DD">
        <w:rPr>
          <w:b/>
          <w:bCs/>
          <w:strike/>
          <w:lang w:val="en-GB"/>
        </w:rPr>
        <w:t>Release Type:</w:t>
      </w:r>
      <w:r w:rsidRPr="000063DD">
        <w:rPr>
          <w:strike/>
          <w:lang w:val="en-GB"/>
        </w:rPr>
        <w:t xml:space="preserve"> Fix | </w:t>
      </w:r>
      <w:r w:rsidRPr="000063DD">
        <w:rPr>
          <w:b/>
          <w:bCs/>
          <w:strike/>
          <w:lang w:val="en-GB"/>
        </w:rPr>
        <w:t>Priority:</w:t>
      </w:r>
      <w:r w:rsidRPr="000063DD">
        <w:rPr>
          <w:strike/>
          <w:lang w:val="en-GB"/>
        </w:rPr>
        <w:t xml:space="preserve"> High</w:t>
      </w:r>
    </w:p>
    <w:p w14:paraId="644F1FE3" w14:textId="77777777" w:rsidR="001F6A40" w:rsidRPr="000063DD" w:rsidRDefault="001F6A40" w:rsidP="001F6A40">
      <w:pPr>
        <w:spacing w:line="276" w:lineRule="auto"/>
        <w:jc w:val="both"/>
        <w:rPr>
          <w:rFonts w:eastAsia="Verdana"/>
          <w:b/>
          <w:bCs/>
          <w:strike/>
          <w:lang w:val="en-GB"/>
        </w:rPr>
      </w:pPr>
    </w:p>
    <w:p w14:paraId="4A873B3B" w14:textId="77777777" w:rsidR="001F6A40" w:rsidRPr="000063DD" w:rsidRDefault="001F6A40" w:rsidP="6E9FA16D">
      <w:pPr>
        <w:rPr>
          <w:rFonts w:eastAsia="Verdana"/>
          <w:strike/>
        </w:rPr>
      </w:pPr>
      <w:r w:rsidRPr="000063DD">
        <w:rPr>
          <w:rFonts w:eastAsia="Verdana"/>
          <w:b/>
          <w:bCs/>
          <w:strike/>
        </w:rPr>
        <w:t>Navigation Path:</w:t>
      </w:r>
      <w:r w:rsidRPr="000063DD">
        <w:rPr>
          <w:rFonts w:eastAsia="Verdana"/>
          <w:strike/>
        </w:rPr>
        <w:t xml:space="preserve"> Login as Administrator – ‘Configuration Keys (Administration)’ “</w:t>
      </w:r>
      <w:proofErr w:type="spellStart"/>
      <w:r w:rsidRPr="000063DD">
        <w:rPr>
          <w:rFonts w:eastAsia="Verdana"/>
          <w:strike/>
        </w:rPr>
        <w:t>SetColorToIndicateAdultClientWithGuardian</w:t>
      </w:r>
      <w:proofErr w:type="spellEnd"/>
      <w:r w:rsidRPr="000063DD">
        <w:rPr>
          <w:rFonts w:eastAsia="Verdana"/>
          <w:strike/>
        </w:rPr>
        <w:t>’.</w:t>
      </w:r>
    </w:p>
    <w:p w14:paraId="40F81243" w14:textId="77777777" w:rsidR="001F6A40" w:rsidRPr="000063DD" w:rsidRDefault="001F6A40" w:rsidP="001F6A40">
      <w:pPr>
        <w:spacing w:line="276" w:lineRule="auto"/>
        <w:jc w:val="both"/>
        <w:rPr>
          <w:rFonts w:eastAsia="Verdana"/>
          <w:b/>
          <w:bCs/>
          <w:strike/>
          <w:lang w:val="en-GB"/>
        </w:rPr>
      </w:pPr>
    </w:p>
    <w:p w14:paraId="07E1674A" w14:textId="77777777" w:rsidR="001F6A40" w:rsidRPr="000063DD" w:rsidRDefault="001F6A40" w:rsidP="001F6A40">
      <w:pPr>
        <w:spacing w:line="276" w:lineRule="auto"/>
        <w:jc w:val="both"/>
        <w:rPr>
          <w:strike/>
        </w:rPr>
      </w:pPr>
      <w:r w:rsidRPr="000063DD">
        <w:rPr>
          <w:rFonts w:eastAsia="Verdana"/>
          <w:b/>
          <w:bCs/>
          <w:strike/>
          <w:lang w:val="en-GB"/>
        </w:rPr>
        <w:t>Functionality ‘Before’ and ‘After’ release:</w:t>
      </w:r>
    </w:p>
    <w:p w14:paraId="6D443847" w14:textId="77777777" w:rsidR="001F6A40" w:rsidRPr="000063DD" w:rsidRDefault="001F6A40" w:rsidP="001F6A40">
      <w:pPr>
        <w:rPr>
          <w:rFonts w:eastAsia="Verdana"/>
          <w:strike/>
          <w:lang w:val="en-GB"/>
        </w:rPr>
      </w:pPr>
    </w:p>
    <w:p w14:paraId="3E4D3E44" w14:textId="45356585" w:rsidR="001C2882" w:rsidRPr="000063DD" w:rsidRDefault="001C2882" w:rsidP="001F6A40">
      <w:pPr>
        <w:rPr>
          <w:rFonts w:eastAsia="Verdana"/>
          <w:strike/>
          <w:szCs w:val="20"/>
          <w:lang w:val="en-GB"/>
        </w:rPr>
      </w:pPr>
      <w:r w:rsidRPr="000063DD">
        <w:rPr>
          <w:rFonts w:eastAsia="Verdana"/>
          <w:strike/>
          <w:lang w:val="en-GB"/>
        </w:rPr>
        <w:t xml:space="preserve">Before this release, </w:t>
      </w:r>
      <w:r w:rsidRPr="000063DD">
        <w:rPr>
          <w:rFonts w:eastAsia="Verdana"/>
          <w:strike/>
          <w:szCs w:val="20"/>
          <w:lang w:val="en-GB"/>
        </w:rPr>
        <w:t>"</w:t>
      </w:r>
      <w:proofErr w:type="spellStart"/>
      <w:r w:rsidRPr="000063DD">
        <w:rPr>
          <w:rFonts w:eastAsia="Verdana"/>
          <w:strike/>
          <w:szCs w:val="20"/>
          <w:lang w:val="en-GB"/>
        </w:rPr>
        <w:t>SetColorToIndicateAdultClientWithGuardian</w:t>
      </w:r>
      <w:proofErr w:type="spellEnd"/>
      <w:r w:rsidRPr="000063DD">
        <w:rPr>
          <w:rFonts w:eastAsia="Verdana"/>
          <w:strike/>
          <w:szCs w:val="20"/>
          <w:lang w:val="en-GB"/>
        </w:rPr>
        <w:t xml:space="preserve">" configuration key description </w:t>
      </w:r>
      <w:r w:rsidR="00583DB5" w:rsidRPr="000063DD">
        <w:rPr>
          <w:rFonts w:eastAsia="Verdana"/>
          <w:strike/>
          <w:szCs w:val="20"/>
          <w:lang w:val="en-GB"/>
        </w:rPr>
        <w:t xml:space="preserve">was not clear about </w:t>
      </w:r>
      <w:proofErr w:type="spellStart"/>
      <w:r w:rsidR="00583DB5" w:rsidRPr="000063DD">
        <w:rPr>
          <w:rFonts w:eastAsia="Verdana"/>
          <w:strike/>
          <w:szCs w:val="20"/>
          <w:lang w:val="en-GB"/>
        </w:rPr>
        <w:t>Color</w:t>
      </w:r>
      <w:proofErr w:type="spellEnd"/>
      <w:r w:rsidR="00583DB5" w:rsidRPr="000063DD">
        <w:rPr>
          <w:rFonts w:eastAsia="Verdana"/>
          <w:strike/>
          <w:szCs w:val="20"/>
          <w:lang w:val="en-GB"/>
        </w:rPr>
        <w:t xml:space="preserve"> code</w:t>
      </w:r>
      <w:r w:rsidRPr="000063DD">
        <w:rPr>
          <w:rFonts w:eastAsia="Verdana"/>
          <w:strike/>
          <w:szCs w:val="20"/>
          <w:lang w:val="en-GB"/>
        </w:rPr>
        <w:t>.</w:t>
      </w:r>
    </w:p>
    <w:p w14:paraId="61B1429C" w14:textId="77777777" w:rsidR="001C2882" w:rsidRPr="000063DD" w:rsidRDefault="001C2882" w:rsidP="001F6A40">
      <w:pPr>
        <w:rPr>
          <w:rFonts w:eastAsia="Verdana"/>
          <w:strike/>
          <w:lang w:val="en-GB"/>
        </w:rPr>
      </w:pPr>
    </w:p>
    <w:p w14:paraId="6D2FF70C" w14:textId="3FA88042" w:rsidR="001F6A40" w:rsidRPr="000063DD" w:rsidRDefault="001F6A40" w:rsidP="001F6A40">
      <w:pPr>
        <w:rPr>
          <w:strike/>
        </w:rPr>
      </w:pPr>
      <w:r w:rsidRPr="000063DD">
        <w:rPr>
          <w:rFonts w:eastAsia="Verdana"/>
          <w:strike/>
          <w:lang w:val="en-GB"/>
        </w:rPr>
        <w:t>With this release, the description for the configuration key '</w:t>
      </w:r>
      <w:proofErr w:type="spellStart"/>
      <w:r w:rsidRPr="000063DD">
        <w:rPr>
          <w:rFonts w:eastAsia="Verdana"/>
          <w:strike/>
          <w:lang w:val="en-GB"/>
        </w:rPr>
        <w:t>SetColorToIndicateAdultClientWithGuardian</w:t>
      </w:r>
      <w:proofErr w:type="spellEnd"/>
      <w:r w:rsidRPr="000063DD">
        <w:rPr>
          <w:rFonts w:eastAsia="Verdana"/>
          <w:strike/>
          <w:lang w:val="en-GB"/>
        </w:rPr>
        <w:t>’ is updated as below.</w:t>
      </w:r>
    </w:p>
    <w:p w14:paraId="64257FEB" w14:textId="77777777" w:rsidR="001F6A40" w:rsidRPr="000063DD" w:rsidRDefault="001F6A40" w:rsidP="001F6A40">
      <w:pPr>
        <w:jc w:val="both"/>
        <w:rPr>
          <w:strike/>
        </w:rPr>
      </w:pPr>
      <w:r w:rsidRPr="000063DD">
        <w:rPr>
          <w:rFonts w:eastAsia="Verdana"/>
          <w:strike/>
          <w:lang w:val="en-GB"/>
        </w:rPr>
        <w:t xml:space="preserve"> </w:t>
      </w:r>
    </w:p>
    <w:p w14:paraId="0DA93E41" w14:textId="77777777" w:rsidR="001F6A40" w:rsidRPr="000063DD" w:rsidRDefault="001F6A40" w:rsidP="001F6A40">
      <w:pPr>
        <w:jc w:val="both"/>
        <w:rPr>
          <w:strike/>
        </w:rPr>
      </w:pPr>
      <w:r w:rsidRPr="000063DD">
        <w:rPr>
          <w:rFonts w:eastAsia="Verdana"/>
          <w:b/>
          <w:bCs/>
          <w:strike/>
          <w:u w:val="single"/>
          <w:lang w:val="en-IN"/>
        </w:rPr>
        <w:t>System Configuration Key Details:</w:t>
      </w:r>
      <w:r w:rsidRPr="000063DD">
        <w:rPr>
          <w:rFonts w:eastAsia="Verdana"/>
          <w:strike/>
          <w:u w:val="single"/>
          <w:lang w:val="en-IN"/>
        </w:rPr>
        <w:t xml:space="preserve"> </w:t>
      </w:r>
    </w:p>
    <w:p w14:paraId="30C5FBF6" w14:textId="77777777" w:rsidR="001F6A40" w:rsidRPr="000063DD" w:rsidRDefault="001F6A40" w:rsidP="001F6A40">
      <w:pPr>
        <w:jc w:val="both"/>
        <w:rPr>
          <w:strike/>
        </w:rPr>
      </w:pPr>
      <w:r w:rsidRPr="000063DD">
        <w:rPr>
          <w:rFonts w:eastAsia="Verdana"/>
          <w:strike/>
          <w:lang w:val="en-IN"/>
        </w:rPr>
        <w:t xml:space="preserve"> </w:t>
      </w:r>
    </w:p>
    <w:p w14:paraId="365FD69F" w14:textId="77777777" w:rsidR="001F6A40" w:rsidRPr="000063DD" w:rsidRDefault="001F6A40" w:rsidP="001F6A40">
      <w:pPr>
        <w:jc w:val="both"/>
        <w:rPr>
          <w:rFonts w:eastAsia="Verdana"/>
          <w:strike/>
          <w:lang w:val="en-IN"/>
        </w:rPr>
      </w:pPr>
      <w:r w:rsidRPr="000063DD">
        <w:rPr>
          <w:rFonts w:eastAsia="Verdana"/>
          <w:b/>
          <w:bCs/>
          <w:strike/>
          <w:lang w:val="en-IN"/>
        </w:rPr>
        <w:t>Key Name:  </w:t>
      </w:r>
      <w:r w:rsidRPr="000063DD">
        <w:rPr>
          <w:rFonts w:eastAsia="Verdana"/>
          <w:strike/>
          <w:lang w:val="en-IN"/>
        </w:rPr>
        <w:t xml:space="preserve"> </w:t>
      </w:r>
      <w:proofErr w:type="spellStart"/>
      <w:r w:rsidRPr="000063DD">
        <w:rPr>
          <w:rFonts w:eastAsia="Verdana"/>
          <w:strike/>
          <w:lang w:val="en-IN"/>
        </w:rPr>
        <w:t>SetColorToIndicateAdultClientWithGuardian</w:t>
      </w:r>
      <w:proofErr w:type="spellEnd"/>
      <w:r w:rsidRPr="000063DD">
        <w:rPr>
          <w:rFonts w:eastAsia="Verdana"/>
          <w:strike/>
          <w:lang w:val="en-IN"/>
        </w:rPr>
        <w:t xml:space="preserve"> </w:t>
      </w:r>
    </w:p>
    <w:p w14:paraId="15B96BD4" w14:textId="77777777" w:rsidR="001F6A40" w:rsidRPr="000063DD" w:rsidRDefault="001F6A40" w:rsidP="001F6A40">
      <w:pPr>
        <w:jc w:val="both"/>
        <w:rPr>
          <w:strike/>
        </w:rPr>
      </w:pPr>
    </w:p>
    <w:p w14:paraId="056A643C" w14:textId="321ADB2C" w:rsidR="001F6A40" w:rsidRPr="000063DD" w:rsidRDefault="001F6A40" w:rsidP="001F6A40">
      <w:pPr>
        <w:jc w:val="both"/>
        <w:rPr>
          <w:strike/>
        </w:rPr>
      </w:pPr>
      <w:r w:rsidRPr="000063DD">
        <w:rPr>
          <w:rFonts w:eastAsia="Verdana"/>
          <w:b/>
          <w:bCs/>
          <w:strike/>
          <w:lang w:val="en-IN"/>
        </w:rPr>
        <w:t>Read Key as:</w:t>
      </w:r>
      <w:r w:rsidRPr="000063DD">
        <w:rPr>
          <w:rFonts w:eastAsia="Verdana"/>
          <w:strike/>
          <w:lang w:val="en-IN"/>
        </w:rPr>
        <w:t xml:space="preserve">  Set </w:t>
      </w:r>
      <w:proofErr w:type="spellStart"/>
      <w:r w:rsidRPr="000063DD">
        <w:rPr>
          <w:rFonts w:eastAsia="Verdana"/>
          <w:strike/>
          <w:lang w:val="en-IN"/>
        </w:rPr>
        <w:t>Color</w:t>
      </w:r>
      <w:proofErr w:type="spellEnd"/>
      <w:r w:rsidRPr="000063DD">
        <w:rPr>
          <w:rFonts w:eastAsia="Verdana"/>
          <w:strike/>
          <w:lang w:val="en-IN"/>
        </w:rPr>
        <w:t xml:space="preserve"> </w:t>
      </w:r>
      <w:proofErr w:type="gramStart"/>
      <w:r w:rsidRPr="000063DD">
        <w:rPr>
          <w:rFonts w:eastAsia="Verdana"/>
          <w:strike/>
          <w:lang w:val="en-IN"/>
        </w:rPr>
        <w:t>To</w:t>
      </w:r>
      <w:proofErr w:type="gramEnd"/>
      <w:r w:rsidRPr="000063DD">
        <w:rPr>
          <w:rFonts w:eastAsia="Verdana"/>
          <w:strike/>
          <w:lang w:val="en-IN"/>
        </w:rPr>
        <w:t xml:space="preserve"> Indicate Adult Client </w:t>
      </w:r>
      <w:proofErr w:type="gramStart"/>
      <w:r w:rsidRPr="000063DD">
        <w:rPr>
          <w:rFonts w:eastAsia="Verdana"/>
          <w:strike/>
          <w:lang w:val="en-IN"/>
        </w:rPr>
        <w:t>With</w:t>
      </w:r>
      <w:proofErr w:type="gramEnd"/>
      <w:r w:rsidRPr="000063DD">
        <w:rPr>
          <w:rFonts w:eastAsia="Verdana"/>
          <w:strike/>
          <w:lang w:val="en-IN"/>
        </w:rPr>
        <w:t xml:space="preserve"> Guardian</w:t>
      </w:r>
      <w:r w:rsidR="00BC6D8E" w:rsidRPr="000063DD">
        <w:rPr>
          <w:rFonts w:eastAsia="Verdana"/>
          <w:strike/>
          <w:lang w:val="en-IN"/>
        </w:rPr>
        <w:t>.</w:t>
      </w:r>
      <w:r w:rsidRPr="000063DD">
        <w:rPr>
          <w:rFonts w:eastAsia="Verdana"/>
          <w:strike/>
          <w:lang w:val="en-IN"/>
        </w:rPr>
        <w:t xml:space="preserve"> </w:t>
      </w:r>
    </w:p>
    <w:p w14:paraId="5D93F875" w14:textId="77777777" w:rsidR="001F6A40" w:rsidRPr="000063DD" w:rsidRDefault="001F6A40" w:rsidP="001F6A40">
      <w:pPr>
        <w:jc w:val="both"/>
        <w:rPr>
          <w:rFonts w:eastAsia="Verdana"/>
          <w:b/>
          <w:bCs/>
          <w:strike/>
          <w:lang w:val="en-IN"/>
        </w:rPr>
      </w:pPr>
    </w:p>
    <w:p w14:paraId="10AF9638" w14:textId="77777777" w:rsidR="001F6A40" w:rsidRPr="000063DD" w:rsidRDefault="001F6A40" w:rsidP="001F6A40">
      <w:pPr>
        <w:jc w:val="both"/>
        <w:rPr>
          <w:strike/>
        </w:rPr>
      </w:pPr>
      <w:r w:rsidRPr="000063DD">
        <w:rPr>
          <w:rFonts w:eastAsia="Verdana"/>
          <w:b/>
          <w:bCs/>
          <w:strike/>
          <w:lang w:val="en-IN"/>
        </w:rPr>
        <w:t>Default Value:</w:t>
      </w:r>
      <w:r w:rsidRPr="000063DD">
        <w:rPr>
          <w:rFonts w:eastAsia="Verdana"/>
          <w:strike/>
          <w:lang w:val="en-IN"/>
        </w:rPr>
        <w:t xml:space="preserve">  None </w:t>
      </w:r>
    </w:p>
    <w:p w14:paraId="3B22A388" w14:textId="77777777" w:rsidR="001F6A40" w:rsidRPr="000063DD" w:rsidRDefault="001F6A40" w:rsidP="001F6A40">
      <w:pPr>
        <w:jc w:val="both"/>
        <w:rPr>
          <w:rFonts w:eastAsia="Verdana"/>
          <w:b/>
          <w:bCs/>
          <w:strike/>
          <w:lang w:val="en-IN"/>
        </w:rPr>
      </w:pPr>
    </w:p>
    <w:p w14:paraId="3AE8734B" w14:textId="1AC53AFF" w:rsidR="001F6A40" w:rsidRPr="000063DD" w:rsidRDefault="001F6A40" w:rsidP="001F6A40">
      <w:pPr>
        <w:jc w:val="both"/>
        <w:rPr>
          <w:strike/>
        </w:rPr>
      </w:pPr>
      <w:r w:rsidRPr="000063DD">
        <w:rPr>
          <w:rFonts w:eastAsia="Verdana"/>
          <w:b/>
          <w:bCs/>
          <w:strike/>
          <w:lang w:val="en-IN"/>
        </w:rPr>
        <w:t>Allowed Values: </w:t>
      </w:r>
      <w:proofErr w:type="spellStart"/>
      <w:r w:rsidRPr="000063DD">
        <w:rPr>
          <w:rFonts w:eastAsia="Verdana"/>
          <w:strike/>
          <w:lang w:val="en-IN"/>
        </w:rPr>
        <w:t>Color</w:t>
      </w:r>
      <w:proofErr w:type="spellEnd"/>
      <w:r w:rsidRPr="000063DD">
        <w:rPr>
          <w:rFonts w:eastAsia="Verdana"/>
          <w:strike/>
          <w:lang w:val="en-IN"/>
        </w:rPr>
        <w:t xml:space="preserve"> ID, None   </w:t>
      </w:r>
    </w:p>
    <w:p w14:paraId="029BEAC1" w14:textId="77777777" w:rsidR="001F6A40" w:rsidRPr="000063DD" w:rsidRDefault="001F6A40" w:rsidP="001F6A40">
      <w:pPr>
        <w:jc w:val="both"/>
        <w:rPr>
          <w:rFonts w:eastAsia="Verdana"/>
          <w:b/>
          <w:bCs/>
          <w:strike/>
          <w:lang w:val="en-IN"/>
        </w:rPr>
      </w:pPr>
    </w:p>
    <w:p w14:paraId="32898DCF" w14:textId="77777777" w:rsidR="001F6A40" w:rsidRPr="000063DD" w:rsidRDefault="001F6A40" w:rsidP="001F6A40">
      <w:pPr>
        <w:jc w:val="both"/>
        <w:rPr>
          <w:strike/>
        </w:rPr>
      </w:pPr>
      <w:r w:rsidRPr="000063DD">
        <w:rPr>
          <w:rFonts w:eastAsia="Verdana"/>
          <w:b/>
          <w:bCs/>
          <w:strike/>
          <w:lang w:val="en-IN"/>
        </w:rPr>
        <w:t xml:space="preserve">Description: </w:t>
      </w:r>
      <w:r w:rsidRPr="000063DD">
        <w:rPr>
          <w:rFonts w:eastAsia="Verdana"/>
          <w:strike/>
          <w:lang w:val="en-GB"/>
        </w:rPr>
        <w:t xml:space="preserve"> </w:t>
      </w:r>
    </w:p>
    <w:p w14:paraId="621211AC" w14:textId="07991ADD" w:rsidR="001F6A40" w:rsidRPr="000063DD" w:rsidRDefault="001F6A40">
      <w:pPr>
        <w:pStyle w:val="ListParagraph"/>
        <w:numPr>
          <w:ilvl w:val="0"/>
          <w:numId w:val="60"/>
        </w:numPr>
        <w:spacing w:after="0" w:line="279" w:lineRule="auto"/>
        <w:jc w:val="both"/>
        <w:rPr>
          <w:rFonts w:eastAsia="Verdana" w:cs="Verdana"/>
          <w:strike/>
          <w:sz w:val="18"/>
          <w:szCs w:val="18"/>
          <w:lang w:val="en-GB"/>
        </w:rPr>
      </w:pPr>
      <w:r w:rsidRPr="000063DD">
        <w:rPr>
          <w:rFonts w:eastAsia="Verdana" w:cs="Verdana"/>
          <w:strike/>
          <w:sz w:val="18"/>
          <w:szCs w:val="18"/>
          <w:lang w:val="en-GB"/>
        </w:rPr>
        <w:t>If this key value is set with '</w:t>
      </w:r>
      <w:proofErr w:type="spellStart"/>
      <w:r w:rsidRPr="000063DD">
        <w:rPr>
          <w:rFonts w:eastAsia="Verdana" w:cs="Verdana"/>
          <w:strike/>
          <w:sz w:val="18"/>
          <w:szCs w:val="18"/>
          <w:lang w:val="en-GB"/>
        </w:rPr>
        <w:t>Color</w:t>
      </w:r>
      <w:proofErr w:type="spellEnd"/>
      <w:r w:rsidRPr="000063DD">
        <w:rPr>
          <w:rFonts w:eastAsia="Verdana" w:cs="Verdana"/>
          <w:strike/>
          <w:sz w:val="18"/>
          <w:szCs w:val="18"/>
          <w:lang w:val="en-GB"/>
        </w:rPr>
        <w:t xml:space="preserve"> ID,'(</w:t>
      </w:r>
      <w:r w:rsidRPr="000063DD">
        <w:rPr>
          <w:rFonts w:eastAsia="Verdana" w:cs="Verdana"/>
          <w:b/>
          <w:bCs/>
          <w:strike/>
          <w:sz w:val="18"/>
          <w:szCs w:val="18"/>
          <w:lang w:val="en-GB"/>
        </w:rPr>
        <w:t>its hexadecimal value</w:t>
      </w:r>
      <w:r w:rsidR="00416A44" w:rsidRPr="000063DD">
        <w:rPr>
          <w:rFonts w:eastAsia="Verdana" w:cs="Verdana"/>
          <w:b/>
          <w:bCs/>
          <w:strike/>
          <w:sz w:val="18"/>
          <w:szCs w:val="18"/>
          <w:lang w:val="en-GB"/>
        </w:rPr>
        <w:t xml:space="preserve"> for </w:t>
      </w:r>
      <w:proofErr w:type="gramStart"/>
      <w:r w:rsidR="00416A44" w:rsidRPr="000063DD">
        <w:rPr>
          <w:rFonts w:eastAsia="Verdana" w:cs="Verdana"/>
          <w:b/>
          <w:bCs/>
          <w:strike/>
          <w:color w:val="EE0000"/>
          <w:sz w:val="18"/>
          <w:szCs w:val="18"/>
          <w:lang w:val="en-GB"/>
        </w:rPr>
        <w:t>Red</w:t>
      </w:r>
      <w:proofErr w:type="gramEnd"/>
      <w:r w:rsidR="00416A44" w:rsidRPr="000063DD">
        <w:rPr>
          <w:rFonts w:eastAsia="Verdana" w:cs="Verdana"/>
          <w:b/>
          <w:bCs/>
          <w:strike/>
          <w:color w:val="EE0000"/>
          <w:sz w:val="18"/>
          <w:szCs w:val="18"/>
          <w:lang w:val="en-GB"/>
        </w:rPr>
        <w:t xml:space="preserve"> </w:t>
      </w:r>
      <w:proofErr w:type="spellStart"/>
      <w:r w:rsidR="00416A44" w:rsidRPr="000063DD">
        <w:rPr>
          <w:rFonts w:eastAsia="Verdana" w:cs="Verdana"/>
          <w:b/>
          <w:bCs/>
          <w:strike/>
          <w:color w:val="EE0000"/>
          <w:sz w:val="18"/>
          <w:szCs w:val="18"/>
          <w:lang w:val="en-GB"/>
        </w:rPr>
        <w:t>color</w:t>
      </w:r>
      <w:proofErr w:type="spellEnd"/>
      <w:r w:rsidR="00237264" w:rsidRPr="000063DD">
        <w:rPr>
          <w:rFonts w:eastAsia="Verdana" w:cs="Verdana"/>
          <w:b/>
          <w:bCs/>
          <w:strike/>
          <w:sz w:val="18"/>
          <w:szCs w:val="18"/>
          <w:lang w:val="en-GB"/>
        </w:rPr>
        <w:t xml:space="preserve">- </w:t>
      </w:r>
      <w:proofErr w:type="spellStart"/>
      <w:r w:rsidR="00237264" w:rsidRPr="000063DD">
        <w:rPr>
          <w:rFonts w:eastAsia="Verdana" w:cs="Verdana"/>
          <w:b/>
          <w:bCs/>
          <w:strike/>
          <w:sz w:val="18"/>
          <w:szCs w:val="18"/>
          <w:lang w:val="en-GB"/>
        </w:rPr>
        <w:t>i.e</w:t>
      </w:r>
      <w:proofErr w:type="spellEnd"/>
      <w:r w:rsidR="00237264" w:rsidRPr="000063DD">
        <w:rPr>
          <w:rFonts w:eastAsia="Verdana" w:cs="Verdana"/>
          <w:b/>
          <w:bCs/>
          <w:strike/>
          <w:sz w:val="18"/>
          <w:szCs w:val="18"/>
          <w:lang w:val="en-GB"/>
        </w:rPr>
        <w:t xml:space="preserve"> </w:t>
      </w:r>
      <w:r w:rsidR="00531A1D" w:rsidRPr="000063DD">
        <w:rPr>
          <w:rFonts w:eastAsia="Verdana" w:cs="Verdana"/>
          <w:b/>
          <w:bCs/>
          <w:strike/>
          <w:sz w:val="18"/>
          <w:szCs w:val="18"/>
          <w:lang w:val="en-GB"/>
        </w:rPr>
        <w:t>#</w:t>
      </w:r>
      <w:r w:rsidR="00535318" w:rsidRPr="000063DD">
        <w:rPr>
          <w:rFonts w:eastAsia="Verdana" w:cs="Verdana"/>
          <w:b/>
          <w:bCs/>
          <w:strike/>
          <w:sz w:val="18"/>
          <w:szCs w:val="18"/>
          <w:lang w:val="en-US"/>
        </w:rPr>
        <w:t>FF</w:t>
      </w:r>
      <w:r w:rsidR="00E63523" w:rsidRPr="000063DD">
        <w:rPr>
          <w:rFonts w:eastAsia="Verdana" w:cs="Verdana"/>
          <w:b/>
          <w:bCs/>
          <w:strike/>
          <w:sz w:val="18"/>
          <w:szCs w:val="18"/>
          <w:lang w:val="en-US"/>
        </w:rPr>
        <w:t>0000</w:t>
      </w:r>
      <w:r w:rsidR="00E63523" w:rsidRPr="000063DD">
        <w:rPr>
          <w:rFonts w:eastAsia="Verdana" w:cs="Verdana"/>
          <w:strike/>
          <w:sz w:val="18"/>
          <w:szCs w:val="18"/>
          <w:lang w:val="en-US"/>
        </w:rPr>
        <w:t>)</w:t>
      </w:r>
      <w:r w:rsidR="00BC6D8E" w:rsidRPr="000063DD">
        <w:rPr>
          <w:rFonts w:eastAsia="Verdana" w:cs="Verdana"/>
          <w:strike/>
          <w:sz w:val="18"/>
          <w:szCs w:val="18"/>
          <w:lang w:val="en-GB"/>
        </w:rPr>
        <w:t>,</w:t>
      </w:r>
      <w:r w:rsidRPr="000063DD">
        <w:rPr>
          <w:rFonts w:eastAsia="Verdana" w:cs="Verdana"/>
          <w:strike/>
          <w:sz w:val="18"/>
          <w:szCs w:val="18"/>
          <w:lang w:val="en-GB"/>
        </w:rPr>
        <w:t xml:space="preserve"> then a client who is identified as an adult (i.e., the client age is greater than the set age in the key '</w:t>
      </w:r>
      <w:proofErr w:type="spellStart"/>
      <w:r w:rsidRPr="000063DD">
        <w:rPr>
          <w:rFonts w:eastAsia="Verdana" w:cs="Verdana"/>
          <w:strike/>
          <w:sz w:val="18"/>
          <w:szCs w:val="18"/>
          <w:lang w:val="en-GB"/>
        </w:rPr>
        <w:t>SetMaxAgeToIdentifyClientAsMinor</w:t>
      </w:r>
      <w:proofErr w:type="spellEnd"/>
      <w:r w:rsidRPr="000063DD">
        <w:rPr>
          <w:rFonts w:eastAsia="Verdana" w:cs="Verdana"/>
          <w:strike/>
          <w:sz w:val="18"/>
          <w:szCs w:val="18"/>
          <w:lang w:val="en-GB"/>
        </w:rPr>
        <w:t xml:space="preserve">') and has a guardian will have their name highlighted with the set </w:t>
      </w:r>
      <w:proofErr w:type="spellStart"/>
      <w:r w:rsidRPr="000063DD">
        <w:rPr>
          <w:rFonts w:eastAsia="Verdana" w:cs="Verdana"/>
          <w:strike/>
          <w:sz w:val="18"/>
          <w:szCs w:val="18"/>
          <w:lang w:val="en-GB"/>
        </w:rPr>
        <w:t>color</w:t>
      </w:r>
      <w:proofErr w:type="spellEnd"/>
      <w:r w:rsidRPr="000063DD">
        <w:rPr>
          <w:rFonts w:eastAsia="Verdana" w:cs="Verdana"/>
          <w:strike/>
          <w:sz w:val="18"/>
          <w:szCs w:val="18"/>
          <w:lang w:val="en-GB"/>
        </w:rPr>
        <w:t xml:space="preserve">. This </w:t>
      </w:r>
      <w:proofErr w:type="spellStart"/>
      <w:r w:rsidRPr="000063DD">
        <w:rPr>
          <w:rFonts w:eastAsia="Verdana" w:cs="Verdana"/>
          <w:strike/>
          <w:sz w:val="18"/>
          <w:szCs w:val="18"/>
          <w:lang w:val="en-GB"/>
        </w:rPr>
        <w:t>coloring</w:t>
      </w:r>
      <w:proofErr w:type="spellEnd"/>
      <w:r w:rsidRPr="000063DD">
        <w:rPr>
          <w:rFonts w:eastAsia="Verdana" w:cs="Verdana"/>
          <w:strike/>
          <w:sz w:val="18"/>
          <w:szCs w:val="18"/>
          <w:lang w:val="en-GB"/>
        </w:rPr>
        <w:t xml:space="preserve"> will be applicable for Client Bar, Staff/My Calendar and Reception screen (Client Column).</w:t>
      </w:r>
    </w:p>
    <w:p w14:paraId="6A3CCB4C" w14:textId="34174435" w:rsidR="001F6A40" w:rsidRPr="000063DD" w:rsidRDefault="001F6A40">
      <w:pPr>
        <w:pStyle w:val="ListParagraph"/>
        <w:numPr>
          <w:ilvl w:val="0"/>
          <w:numId w:val="60"/>
        </w:numPr>
        <w:spacing w:after="0" w:line="279" w:lineRule="auto"/>
        <w:jc w:val="both"/>
        <w:rPr>
          <w:rFonts w:eastAsia="Verdana" w:cs="Verdana"/>
          <w:strike/>
          <w:lang w:val="en-GB"/>
        </w:rPr>
      </w:pPr>
      <w:r w:rsidRPr="000063DD">
        <w:rPr>
          <w:rFonts w:eastAsia="Verdana" w:cs="Verdana"/>
          <w:strike/>
          <w:sz w:val="18"/>
          <w:szCs w:val="18"/>
          <w:lang w:val="en-GB"/>
        </w:rPr>
        <w:t>If this key value is set to "None"</w:t>
      </w:r>
      <w:r w:rsidR="00BC6D8E" w:rsidRPr="000063DD">
        <w:rPr>
          <w:rFonts w:eastAsia="Verdana" w:cs="Verdana"/>
          <w:strike/>
          <w:sz w:val="18"/>
          <w:szCs w:val="18"/>
          <w:lang w:val="en-GB"/>
        </w:rPr>
        <w:t>,</w:t>
      </w:r>
      <w:r w:rsidRPr="000063DD">
        <w:rPr>
          <w:rFonts w:eastAsia="Verdana" w:cs="Verdana"/>
          <w:strike/>
          <w:sz w:val="18"/>
          <w:szCs w:val="18"/>
          <w:lang w:val="en-GB"/>
        </w:rPr>
        <w:t xml:space="preserve"> then the system will show the existing </w:t>
      </w:r>
      <w:r w:rsidR="00423875" w:rsidRPr="000063DD">
        <w:rPr>
          <w:rFonts w:eastAsia="Verdana" w:cs="Verdana"/>
          <w:strike/>
          <w:sz w:val="18"/>
          <w:szCs w:val="18"/>
          <w:lang w:val="en-GB"/>
        </w:rPr>
        <w:t>behaviour</w:t>
      </w:r>
      <w:r w:rsidRPr="000063DD">
        <w:rPr>
          <w:rFonts w:eastAsia="Verdana" w:cs="Verdana"/>
          <w:strike/>
          <w:sz w:val="18"/>
          <w:szCs w:val="18"/>
          <w:lang w:val="en-GB"/>
        </w:rPr>
        <w:t xml:space="preserve">. i.e., the system should display as our standard without any change in </w:t>
      </w:r>
      <w:proofErr w:type="spellStart"/>
      <w:r w:rsidRPr="000063DD">
        <w:rPr>
          <w:rFonts w:eastAsia="Verdana" w:cs="Verdana"/>
          <w:strike/>
          <w:sz w:val="18"/>
          <w:szCs w:val="18"/>
          <w:lang w:val="en-GB"/>
        </w:rPr>
        <w:t>color</w:t>
      </w:r>
      <w:proofErr w:type="spellEnd"/>
      <w:r w:rsidRPr="000063DD">
        <w:rPr>
          <w:rFonts w:eastAsia="Verdana" w:cs="Verdana"/>
          <w:strike/>
          <w:sz w:val="18"/>
          <w:szCs w:val="18"/>
          <w:lang w:val="en-GB"/>
        </w:rPr>
        <w:t xml:space="preserve">. </w:t>
      </w:r>
    </w:p>
    <w:p w14:paraId="39501E51" w14:textId="77777777" w:rsidR="001F6A40" w:rsidRPr="000063DD" w:rsidRDefault="001F6A40" w:rsidP="001F6A40">
      <w:pPr>
        <w:jc w:val="both"/>
        <w:rPr>
          <w:strike/>
        </w:rPr>
      </w:pPr>
      <w:r w:rsidRPr="000063DD">
        <w:rPr>
          <w:rFonts w:eastAsia="Verdana"/>
          <w:strike/>
          <w:lang w:val="en-GB"/>
        </w:rPr>
        <w:t xml:space="preserve"> </w:t>
      </w:r>
    </w:p>
    <w:p w14:paraId="51A7DEFE" w14:textId="658DA265" w:rsidR="001F6A40" w:rsidRPr="000063DD" w:rsidRDefault="001F6A40" w:rsidP="001F6A40">
      <w:pPr>
        <w:spacing w:after="160" w:line="259" w:lineRule="auto"/>
        <w:rPr>
          <w:rFonts w:eastAsia="Verdana"/>
          <w:strike/>
          <w:lang w:val="en-GB"/>
        </w:rPr>
      </w:pPr>
      <w:r w:rsidRPr="000063DD">
        <w:rPr>
          <w:rFonts w:eastAsia="Verdana"/>
          <w:b/>
          <w:bCs/>
          <w:strike/>
          <w:lang w:val="en-GB"/>
        </w:rPr>
        <w:t xml:space="preserve">Note: </w:t>
      </w:r>
      <w:r w:rsidRPr="000063DD">
        <w:rPr>
          <w:rFonts w:eastAsia="Verdana"/>
          <w:strike/>
          <w:lang w:val="en-GB"/>
        </w:rPr>
        <w:t xml:space="preserve">If the value of the key is updated with any value apart from the allowed values, </w:t>
      </w:r>
      <w:r w:rsidRPr="000063DD">
        <w:rPr>
          <w:rFonts w:eastAsia="Verdana"/>
          <w:b/>
          <w:bCs/>
          <w:strike/>
          <w:lang w:val="en-GB"/>
        </w:rPr>
        <w:t>the system will</w:t>
      </w:r>
      <w:r w:rsidRPr="000063DD">
        <w:rPr>
          <w:rFonts w:eastAsia="Verdana"/>
          <w:strike/>
          <w:lang w:val="en-GB"/>
        </w:rPr>
        <w:t xml:space="preserve"> </w:t>
      </w:r>
      <w:r w:rsidRPr="000063DD">
        <w:rPr>
          <w:rFonts w:eastAsia="Verdana"/>
          <w:b/>
          <w:bCs/>
          <w:strike/>
          <w:lang w:val="en-GB"/>
        </w:rPr>
        <w:t>default to</w:t>
      </w:r>
      <w:r w:rsidRPr="000063DD">
        <w:rPr>
          <w:rFonts w:eastAsia="Verdana"/>
          <w:strike/>
          <w:lang w:val="en-GB"/>
        </w:rPr>
        <w:t xml:space="preserve"> </w:t>
      </w:r>
      <w:r w:rsidRPr="000063DD">
        <w:rPr>
          <w:rFonts w:eastAsia="Verdana"/>
          <w:b/>
          <w:bCs/>
          <w:strike/>
          <w:lang w:val="en-GB"/>
        </w:rPr>
        <w:t xml:space="preserve">the </w:t>
      </w:r>
      <w:r w:rsidR="00BC6D8E" w:rsidRPr="000063DD">
        <w:rPr>
          <w:rFonts w:eastAsia="Verdana"/>
          <w:b/>
          <w:bCs/>
          <w:strike/>
          <w:lang w:val="en-GB"/>
        </w:rPr>
        <w:t>behaviour</w:t>
      </w:r>
      <w:r w:rsidRPr="000063DD">
        <w:rPr>
          <w:rFonts w:eastAsia="Verdana"/>
          <w:b/>
          <w:bCs/>
          <w:strike/>
          <w:lang w:val="en-GB"/>
        </w:rPr>
        <w:t xml:space="preserve"> as if the key value is set to 'None'.</w:t>
      </w:r>
    </w:p>
    <w:p w14:paraId="3022A0BF" w14:textId="77777777" w:rsidR="001F6A40" w:rsidRPr="003B3964" w:rsidRDefault="001F6A40" w:rsidP="001F6A40">
      <w:pPr>
        <w:pBdr>
          <w:bottom w:val="single" w:sz="12" w:space="1" w:color="000000"/>
        </w:pBdr>
        <w:jc w:val="both"/>
        <w:rPr>
          <w:rFonts w:eastAsia="Verdana"/>
          <w:b/>
          <w:bCs/>
          <w:lang w:val="en"/>
        </w:rPr>
      </w:pPr>
    </w:p>
    <w:p w14:paraId="4785412E" w14:textId="77777777" w:rsidR="001F6A40" w:rsidRDefault="001F6A40" w:rsidP="001F6A40">
      <w:pPr>
        <w:rPr>
          <w:rFonts w:eastAsia="Verdana"/>
          <w:b/>
          <w:bCs/>
          <w:highlight w:val="white"/>
        </w:rPr>
      </w:pPr>
    </w:p>
    <w:p w14:paraId="3C2BC07A" w14:textId="77777777" w:rsidR="00416A44" w:rsidRDefault="00416A44">
      <w:pPr>
        <w:spacing w:after="160" w:line="259" w:lineRule="auto"/>
        <w:rPr>
          <w:rFonts w:eastAsia="Verdana"/>
          <w:b/>
          <w:bCs/>
          <w:highlight w:val="white"/>
        </w:rPr>
      </w:pPr>
      <w:bookmarkStart w:id="296" w:name="_Hlk198567099"/>
      <w:r>
        <w:rPr>
          <w:rFonts w:eastAsia="Verdana"/>
          <w:b/>
          <w:bCs/>
          <w:highlight w:val="white"/>
        </w:rPr>
        <w:br w:type="page"/>
      </w:r>
    </w:p>
    <w:p w14:paraId="5E22654A" w14:textId="001B8E39" w:rsidR="001F6A40" w:rsidRDefault="001F6A40" w:rsidP="001F6A40">
      <w:pPr>
        <w:rPr>
          <w:rFonts w:eastAsia="Verdana"/>
          <w:lang w:val="en-IN"/>
        </w:rPr>
      </w:pPr>
      <w:r w:rsidRPr="00976BD8">
        <w:rPr>
          <w:rFonts w:eastAsia="Verdana"/>
          <w:b/>
          <w:bCs/>
          <w:highlight w:val="white"/>
        </w:rPr>
        <w:lastRenderedPageBreak/>
        <w:t xml:space="preserve">Author: </w:t>
      </w:r>
      <w:r w:rsidRPr="722274AB">
        <w:rPr>
          <w:rFonts w:eastAsia="Verdana"/>
          <w:lang w:val="en-IN"/>
        </w:rPr>
        <w:t xml:space="preserve">Sachin </w:t>
      </w:r>
      <w:proofErr w:type="spellStart"/>
      <w:r w:rsidRPr="722274AB">
        <w:rPr>
          <w:rFonts w:eastAsia="Verdana"/>
          <w:lang w:val="en-IN"/>
        </w:rPr>
        <w:t>Ranganathappa</w:t>
      </w:r>
      <w:proofErr w:type="spellEnd"/>
    </w:p>
    <w:p w14:paraId="51058BE6" w14:textId="77777777" w:rsidR="000C65B1" w:rsidRPr="00976BD8" w:rsidRDefault="000C65B1" w:rsidP="001F6A40">
      <w:pPr>
        <w:rPr>
          <w:rFonts w:eastAsia="Times New Roman" w:cs="Arial"/>
          <w:color w:val="000000"/>
        </w:rPr>
      </w:pPr>
    </w:p>
    <w:p w14:paraId="2B5A4D5E" w14:textId="0681C61E" w:rsidR="001F6A40" w:rsidRPr="00E96373" w:rsidRDefault="001F6A40" w:rsidP="001F6A40">
      <w:pPr>
        <w:pStyle w:val="Heading3"/>
        <w:rPr>
          <w:highlight w:val="cyan"/>
        </w:rPr>
      </w:pPr>
      <w:bookmarkStart w:id="297" w:name="_Toc197944448"/>
      <w:bookmarkStart w:id="298" w:name="_Toc199865046"/>
      <w:bookmarkStart w:id="299" w:name="IsPrimary"/>
      <w:r w:rsidRPr="00E96373">
        <w:rPr>
          <w:highlight w:val="cyan"/>
        </w:rPr>
        <w:t>15</w:t>
      </w:r>
      <w:r w:rsidR="009B3E6B" w:rsidRPr="00E96373">
        <w:rPr>
          <w:highlight w:val="cyan"/>
        </w:rPr>
        <w:t>2</w:t>
      </w:r>
      <w:r w:rsidRPr="00E96373">
        <w:rPr>
          <w:highlight w:val="cyan"/>
        </w:rPr>
        <w:t xml:space="preserve">. EII # 127353 (Feature-355858): </w:t>
      </w:r>
      <w:r w:rsidRPr="00E96373">
        <w:rPr>
          <w:rFonts w:eastAsia="Verdana" w:cs="Verdana"/>
          <w:szCs w:val="20"/>
          <w:highlight w:val="cyan"/>
          <w:lang w:val="en-US"/>
        </w:rPr>
        <w:t>Provide the ability to allow users to designate a phone number as the primary contact number for clients and contacts.</w:t>
      </w:r>
      <w:bookmarkEnd w:id="297"/>
      <w:bookmarkEnd w:id="298"/>
    </w:p>
    <w:bookmarkEnd w:id="299"/>
    <w:p w14:paraId="70BF6DD8" w14:textId="77777777" w:rsidR="008B4233" w:rsidRPr="00E96373" w:rsidRDefault="00D07501" w:rsidP="00D07501">
      <w:pPr>
        <w:rPr>
          <w:b/>
          <w:bCs/>
          <w:highlight w:val="cyan"/>
        </w:rPr>
      </w:pPr>
      <w:r w:rsidRPr="00E96373">
        <w:rPr>
          <w:b/>
          <w:bCs/>
          <w:highlight w:val="cyan"/>
        </w:rPr>
        <w:t xml:space="preserve">Note: </w:t>
      </w:r>
    </w:p>
    <w:p w14:paraId="1C179837" w14:textId="5037337F" w:rsidR="008B4233" w:rsidRPr="00E96373" w:rsidRDefault="00D07501">
      <w:pPr>
        <w:pStyle w:val="ListParagraph"/>
        <w:numPr>
          <w:ilvl w:val="0"/>
          <w:numId w:val="130"/>
        </w:numPr>
        <w:rPr>
          <w:color w:val="4472C4" w:themeColor="accent5"/>
          <w:highlight w:val="cyan"/>
        </w:rPr>
      </w:pPr>
      <w:r w:rsidRPr="00E96373">
        <w:rPr>
          <w:color w:val="4472C4" w:themeColor="accent5"/>
          <w:highlight w:val="cyan"/>
        </w:rPr>
        <w:t xml:space="preserve">This is an active change and provides a radio button option for the users to select any of the phone numbers as primary. </w:t>
      </w:r>
    </w:p>
    <w:p w14:paraId="0D425621" w14:textId="44EEE6C3" w:rsidR="008B4233" w:rsidRPr="00E96373" w:rsidRDefault="00D07501">
      <w:pPr>
        <w:pStyle w:val="ListParagraph"/>
        <w:numPr>
          <w:ilvl w:val="0"/>
          <w:numId w:val="130"/>
        </w:numPr>
        <w:rPr>
          <w:color w:val="4472C4" w:themeColor="accent5"/>
          <w:highlight w:val="cyan"/>
        </w:rPr>
      </w:pPr>
      <w:r w:rsidRPr="00E96373">
        <w:rPr>
          <w:color w:val="4472C4" w:themeColor="accent5"/>
          <w:highlight w:val="cyan"/>
        </w:rPr>
        <w:t xml:space="preserve">This primary number selected in the Phone Numbers section of Client Information screen, will be initialized in all the dependent screens. </w:t>
      </w:r>
    </w:p>
    <w:p w14:paraId="0E4E162A" w14:textId="64B4F5B0" w:rsidR="008B4233" w:rsidRPr="00E96373" w:rsidRDefault="00D07501">
      <w:pPr>
        <w:pStyle w:val="ListParagraph"/>
        <w:numPr>
          <w:ilvl w:val="0"/>
          <w:numId w:val="130"/>
        </w:numPr>
        <w:rPr>
          <w:highlight w:val="cyan"/>
        </w:rPr>
      </w:pPr>
      <w:r w:rsidRPr="00E96373">
        <w:rPr>
          <w:color w:val="4472C4" w:themeColor="accent5"/>
          <w:highlight w:val="cyan"/>
        </w:rPr>
        <w:t>Previously, only the first number in the Phone Numbers section was considered Primary</w:t>
      </w:r>
      <w:r w:rsidRPr="00E96373">
        <w:rPr>
          <w:highlight w:val="cyan"/>
        </w:rPr>
        <w:t>. </w:t>
      </w:r>
    </w:p>
    <w:p w14:paraId="134685BA" w14:textId="4808A27B" w:rsidR="00D07501" w:rsidRPr="00E96373" w:rsidRDefault="00D07501">
      <w:pPr>
        <w:pStyle w:val="ListParagraph"/>
        <w:numPr>
          <w:ilvl w:val="0"/>
          <w:numId w:val="130"/>
        </w:numPr>
        <w:rPr>
          <w:color w:val="4472C4" w:themeColor="accent5"/>
          <w:highlight w:val="cyan"/>
        </w:rPr>
      </w:pPr>
      <w:r w:rsidRPr="00E96373">
        <w:rPr>
          <w:color w:val="4472C4" w:themeColor="accent5"/>
          <w:highlight w:val="cyan"/>
        </w:rPr>
        <w:t>In the case of dependent screens like client search header, reception, smart view screens - phone number which was of ‘Home' type displayed earlier.</w:t>
      </w:r>
    </w:p>
    <w:p w14:paraId="405BD391" w14:textId="77777777" w:rsidR="00D07501" w:rsidRPr="00E96373" w:rsidRDefault="00D07501" w:rsidP="00D07501">
      <w:pPr>
        <w:rPr>
          <w:color w:val="4472C4" w:themeColor="accent5"/>
          <w:highlight w:val="cyan"/>
        </w:rPr>
      </w:pPr>
    </w:p>
    <w:p w14:paraId="4256E7B7" w14:textId="478CA34E" w:rsidR="001F6A40" w:rsidRPr="00E96373" w:rsidRDefault="00D07501" w:rsidP="00D07501">
      <w:pPr>
        <w:rPr>
          <w:rFonts w:eastAsia="Verdana"/>
          <w:color w:val="ED7D31" w:themeColor="accent2"/>
          <w:highlight w:val="cyan"/>
        </w:rPr>
      </w:pPr>
      <w:r w:rsidRPr="00E96373">
        <w:rPr>
          <w:color w:val="ED7D31" w:themeColor="accent2"/>
          <w:highlight w:val="cyan"/>
        </w:rPr>
        <w:t>This change is not reflected in the Provider information Grid in MCO functionality, and this will be released in the upcoming May MSP (EII -130949; Feature -541312)</w:t>
      </w:r>
      <w:r w:rsidR="001F6A40" w:rsidRPr="00E96373">
        <w:rPr>
          <w:rFonts w:eastAsia="Verdana"/>
          <w:color w:val="ED7D31" w:themeColor="accent2"/>
          <w:highlight w:val="cyan"/>
        </w:rPr>
        <w:t>.</w:t>
      </w:r>
    </w:p>
    <w:p w14:paraId="1B0425C8" w14:textId="77777777" w:rsidR="001F6A40" w:rsidRPr="00E96373" w:rsidRDefault="001F6A40" w:rsidP="001F6A40">
      <w:pPr>
        <w:spacing w:before="240" w:line="276" w:lineRule="auto"/>
        <w:jc w:val="both"/>
        <w:rPr>
          <w:rFonts w:eastAsia="Verdana"/>
          <w:highlight w:val="cyan"/>
        </w:rPr>
      </w:pPr>
      <w:r w:rsidRPr="00E96373">
        <w:rPr>
          <w:rFonts w:eastAsia="Verdana"/>
          <w:b/>
          <w:bCs/>
          <w:highlight w:val="cyan"/>
        </w:rPr>
        <w:t xml:space="preserve">Release Type: </w:t>
      </w:r>
      <w:r w:rsidRPr="00E96373">
        <w:rPr>
          <w:rFonts w:eastAsia="Verdana"/>
          <w:highlight w:val="cyan"/>
        </w:rPr>
        <w:t xml:space="preserve">Change </w:t>
      </w:r>
      <w:r w:rsidRPr="00E96373">
        <w:rPr>
          <w:rFonts w:eastAsia="Verdana"/>
          <w:b/>
          <w:bCs/>
          <w:highlight w:val="cyan"/>
        </w:rPr>
        <w:t xml:space="preserve">| Priority: </w:t>
      </w:r>
      <w:r w:rsidRPr="00E96373">
        <w:rPr>
          <w:rFonts w:eastAsia="Verdana"/>
          <w:highlight w:val="cyan"/>
        </w:rPr>
        <w:t>Urgent</w:t>
      </w:r>
    </w:p>
    <w:p w14:paraId="092A3C61" w14:textId="77777777" w:rsidR="001F6A40" w:rsidRPr="00E96373" w:rsidRDefault="001F6A40" w:rsidP="001F6A40">
      <w:pPr>
        <w:spacing w:line="276" w:lineRule="auto"/>
        <w:jc w:val="both"/>
        <w:rPr>
          <w:rFonts w:eastAsia="Verdana"/>
          <w:b/>
          <w:bCs/>
          <w:highlight w:val="cyan"/>
        </w:rPr>
      </w:pPr>
    </w:p>
    <w:p w14:paraId="345B1D18" w14:textId="6BFDC432" w:rsidR="001F6A40" w:rsidRPr="00E96373" w:rsidRDefault="001F6A40" w:rsidP="001F6A40">
      <w:pPr>
        <w:spacing w:line="276" w:lineRule="auto"/>
        <w:jc w:val="both"/>
        <w:rPr>
          <w:highlight w:val="cyan"/>
        </w:rPr>
      </w:pPr>
      <w:r w:rsidRPr="00E96373">
        <w:rPr>
          <w:rFonts w:eastAsia="Verdana"/>
          <w:b/>
          <w:bCs/>
          <w:highlight w:val="cyan"/>
        </w:rPr>
        <w:t>Navigation Path</w:t>
      </w:r>
      <w:r w:rsidR="0014428A" w:rsidRPr="00E96373">
        <w:rPr>
          <w:rFonts w:eastAsia="Verdana"/>
          <w:b/>
          <w:bCs/>
          <w:highlight w:val="cyan"/>
        </w:rPr>
        <w:t xml:space="preserve"> </w:t>
      </w:r>
      <w:r w:rsidRPr="00E96373">
        <w:rPr>
          <w:rFonts w:eastAsia="Verdana"/>
          <w:b/>
          <w:bCs/>
          <w:highlight w:val="cyan"/>
        </w:rPr>
        <w:t>1:</w:t>
      </w:r>
      <w:r w:rsidRPr="00E96373">
        <w:rPr>
          <w:rFonts w:eastAsia="Verdana"/>
          <w:highlight w:val="cyan"/>
        </w:rPr>
        <w:t xml:space="preserve"> ‘Client Search’ - ‘Select Client’ – ‘Client Information’ – ‘General’ tab.</w:t>
      </w:r>
    </w:p>
    <w:p w14:paraId="267802FA" w14:textId="77777777" w:rsidR="001F6A40" w:rsidRPr="00E96373" w:rsidRDefault="001F6A40" w:rsidP="001F6A40">
      <w:pPr>
        <w:spacing w:line="276" w:lineRule="auto"/>
        <w:jc w:val="both"/>
        <w:rPr>
          <w:rFonts w:eastAsia="Verdana"/>
          <w:b/>
          <w:bCs/>
          <w:highlight w:val="cyan"/>
        </w:rPr>
      </w:pPr>
    </w:p>
    <w:p w14:paraId="651701D1" w14:textId="015CAB07" w:rsidR="001F6A40" w:rsidRPr="00E96373" w:rsidRDefault="001F6A40" w:rsidP="001F6A40">
      <w:pPr>
        <w:spacing w:line="276" w:lineRule="auto"/>
        <w:jc w:val="both"/>
        <w:rPr>
          <w:highlight w:val="cyan"/>
        </w:rPr>
      </w:pPr>
      <w:r w:rsidRPr="00E96373">
        <w:rPr>
          <w:rFonts w:eastAsia="Verdana"/>
          <w:b/>
          <w:bCs/>
          <w:highlight w:val="cyan"/>
        </w:rPr>
        <w:t>Navigation Path</w:t>
      </w:r>
      <w:r w:rsidR="0014428A" w:rsidRPr="00E96373">
        <w:rPr>
          <w:rFonts w:eastAsia="Verdana"/>
          <w:b/>
          <w:bCs/>
          <w:highlight w:val="cyan"/>
        </w:rPr>
        <w:t xml:space="preserve"> </w:t>
      </w:r>
      <w:r w:rsidRPr="00E96373">
        <w:rPr>
          <w:rFonts w:eastAsia="Verdana"/>
          <w:b/>
          <w:bCs/>
          <w:highlight w:val="cyan"/>
        </w:rPr>
        <w:t>2:</w:t>
      </w:r>
      <w:r w:rsidRPr="00E96373">
        <w:rPr>
          <w:rFonts w:eastAsia="Verdana"/>
          <w:highlight w:val="cyan"/>
        </w:rPr>
        <w:t xml:space="preserve"> ‘Client Search’ - ‘Select Client’ – Client Information -- Contacts tab.</w:t>
      </w:r>
    </w:p>
    <w:p w14:paraId="3EAD9654" w14:textId="77777777" w:rsidR="001F6A40" w:rsidRPr="00E96373" w:rsidRDefault="001F6A40" w:rsidP="001F6A40">
      <w:pPr>
        <w:spacing w:line="276" w:lineRule="auto"/>
        <w:jc w:val="both"/>
        <w:rPr>
          <w:rFonts w:eastAsia="Verdana"/>
          <w:b/>
          <w:bCs/>
          <w:highlight w:val="cyan"/>
        </w:rPr>
      </w:pPr>
    </w:p>
    <w:p w14:paraId="246CE178" w14:textId="5B19DE91" w:rsidR="001F6A40" w:rsidRPr="00E96373" w:rsidRDefault="001F6A40" w:rsidP="001F6A40">
      <w:pPr>
        <w:spacing w:line="276" w:lineRule="auto"/>
        <w:jc w:val="both"/>
        <w:rPr>
          <w:highlight w:val="cyan"/>
        </w:rPr>
      </w:pPr>
      <w:r w:rsidRPr="00E96373">
        <w:rPr>
          <w:rFonts w:eastAsia="Verdana"/>
          <w:b/>
          <w:bCs/>
          <w:highlight w:val="cyan"/>
        </w:rPr>
        <w:t>Navigation Path</w:t>
      </w:r>
      <w:r w:rsidR="0014428A" w:rsidRPr="00E96373">
        <w:rPr>
          <w:rFonts w:eastAsia="Verdana"/>
          <w:b/>
          <w:bCs/>
          <w:highlight w:val="cyan"/>
        </w:rPr>
        <w:t xml:space="preserve"> </w:t>
      </w:r>
      <w:r w:rsidRPr="00E96373">
        <w:rPr>
          <w:rFonts w:eastAsia="Verdana"/>
          <w:b/>
          <w:bCs/>
          <w:highlight w:val="cyan"/>
        </w:rPr>
        <w:t>3:</w:t>
      </w:r>
      <w:r w:rsidRPr="00E96373">
        <w:rPr>
          <w:rFonts w:eastAsia="Verdana"/>
          <w:highlight w:val="cyan"/>
        </w:rPr>
        <w:t xml:space="preserve"> ‘Client Search’ - ‘Select Client’ – Internal Consent Management.</w:t>
      </w:r>
    </w:p>
    <w:p w14:paraId="001280FB" w14:textId="77777777" w:rsidR="001F6A40" w:rsidRPr="00E96373" w:rsidRDefault="001F6A40" w:rsidP="001F6A40">
      <w:pPr>
        <w:spacing w:line="276" w:lineRule="auto"/>
        <w:jc w:val="both"/>
        <w:rPr>
          <w:rFonts w:eastAsia="Verdana"/>
          <w:b/>
          <w:bCs/>
          <w:highlight w:val="cyan"/>
        </w:rPr>
      </w:pPr>
    </w:p>
    <w:p w14:paraId="60EABC21" w14:textId="0A7C5545" w:rsidR="001F6A40" w:rsidRPr="00E96373" w:rsidRDefault="001F6A40" w:rsidP="001F6A40">
      <w:pPr>
        <w:spacing w:line="276" w:lineRule="auto"/>
        <w:jc w:val="both"/>
        <w:rPr>
          <w:highlight w:val="cyan"/>
        </w:rPr>
      </w:pPr>
      <w:r w:rsidRPr="00E96373">
        <w:rPr>
          <w:rFonts w:eastAsia="Verdana"/>
          <w:b/>
          <w:bCs/>
          <w:highlight w:val="cyan"/>
        </w:rPr>
        <w:t>Navigation Path</w:t>
      </w:r>
      <w:r w:rsidR="0014428A" w:rsidRPr="00E96373">
        <w:rPr>
          <w:rFonts w:eastAsia="Verdana"/>
          <w:b/>
          <w:bCs/>
          <w:highlight w:val="cyan"/>
        </w:rPr>
        <w:t xml:space="preserve"> </w:t>
      </w:r>
      <w:r w:rsidRPr="00E96373">
        <w:rPr>
          <w:rFonts w:eastAsia="Verdana"/>
          <w:b/>
          <w:bCs/>
          <w:highlight w:val="cyan"/>
        </w:rPr>
        <w:t>4:</w:t>
      </w:r>
      <w:r w:rsidRPr="00E96373">
        <w:rPr>
          <w:rFonts w:eastAsia="Verdana"/>
          <w:highlight w:val="cyan"/>
        </w:rPr>
        <w:t xml:space="preserve"> Login as administrator -- Frequent Contact’.</w:t>
      </w:r>
    </w:p>
    <w:p w14:paraId="28401881" w14:textId="77777777" w:rsidR="001F6A40" w:rsidRPr="00E96373" w:rsidRDefault="001F6A40" w:rsidP="001F6A40">
      <w:pPr>
        <w:spacing w:line="276" w:lineRule="auto"/>
        <w:jc w:val="both"/>
        <w:rPr>
          <w:rFonts w:eastAsia="Verdana"/>
          <w:b/>
          <w:bCs/>
          <w:highlight w:val="cyan"/>
        </w:rPr>
      </w:pPr>
    </w:p>
    <w:p w14:paraId="3DF8DE29" w14:textId="5EDFE8EB" w:rsidR="001F6A40" w:rsidRPr="00E96373" w:rsidRDefault="001F6A40" w:rsidP="001F6A40">
      <w:pPr>
        <w:spacing w:line="276" w:lineRule="auto"/>
        <w:jc w:val="both"/>
        <w:rPr>
          <w:highlight w:val="cyan"/>
        </w:rPr>
      </w:pPr>
      <w:r w:rsidRPr="00E96373">
        <w:rPr>
          <w:rFonts w:eastAsia="Verdana"/>
          <w:b/>
          <w:bCs/>
          <w:highlight w:val="cyan"/>
        </w:rPr>
        <w:t>Navigation Path</w:t>
      </w:r>
      <w:r w:rsidR="0014428A" w:rsidRPr="00E96373">
        <w:rPr>
          <w:rFonts w:eastAsia="Verdana"/>
          <w:b/>
          <w:bCs/>
          <w:highlight w:val="cyan"/>
        </w:rPr>
        <w:t xml:space="preserve"> </w:t>
      </w:r>
      <w:r w:rsidRPr="00E96373">
        <w:rPr>
          <w:rFonts w:eastAsia="Verdana"/>
          <w:b/>
          <w:bCs/>
          <w:highlight w:val="cyan"/>
        </w:rPr>
        <w:t>5:</w:t>
      </w:r>
      <w:r w:rsidRPr="00E96373">
        <w:rPr>
          <w:rFonts w:eastAsia="Verdana"/>
          <w:highlight w:val="cyan"/>
        </w:rPr>
        <w:t xml:space="preserve"> Login as administrator -- Contact/Referral Organization’. </w:t>
      </w:r>
    </w:p>
    <w:p w14:paraId="0F6FA7CF" w14:textId="77777777" w:rsidR="001F6A40" w:rsidRPr="00E96373" w:rsidRDefault="001F6A40" w:rsidP="001F6A40">
      <w:pPr>
        <w:spacing w:line="276" w:lineRule="auto"/>
        <w:jc w:val="both"/>
        <w:rPr>
          <w:highlight w:val="cyan"/>
        </w:rPr>
      </w:pPr>
    </w:p>
    <w:p w14:paraId="49856CAB" w14:textId="4EF769B2" w:rsidR="001F6A40" w:rsidRPr="00E96373" w:rsidRDefault="001F6A40" w:rsidP="001F6A40">
      <w:pPr>
        <w:spacing w:line="276" w:lineRule="auto"/>
        <w:jc w:val="both"/>
        <w:rPr>
          <w:highlight w:val="cyan"/>
        </w:rPr>
      </w:pPr>
      <w:r w:rsidRPr="00E96373">
        <w:rPr>
          <w:rFonts w:eastAsia="Verdana"/>
          <w:b/>
          <w:bCs/>
          <w:highlight w:val="cyan"/>
        </w:rPr>
        <w:t>Navigation Path</w:t>
      </w:r>
      <w:r w:rsidR="0014428A" w:rsidRPr="00E96373">
        <w:rPr>
          <w:rFonts w:eastAsia="Verdana"/>
          <w:b/>
          <w:bCs/>
          <w:highlight w:val="cyan"/>
        </w:rPr>
        <w:t xml:space="preserve"> </w:t>
      </w:r>
      <w:r w:rsidRPr="00E96373">
        <w:rPr>
          <w:rFonts w:eastAsia="Verdana"/>
          <w:b/>
          <w:bCs/>
          <w:highlight w:val="cyan"/>
        </w:rPr>
        <w:t>6:</w:t>
      </w:r>
      <w:r w:rsidRPr="00E96373">
        <w:rPr>
          <w:rFonts w:eastAsia="Verdana"/>
          <w:highlight w:val="cyan"/>
        </w:rPr>
        <w:t xml:space="preserve"> ‘Client Search’ - ‘Select Client’ – ‘Treatment Team’.</w:t>
      </w:r>
    </w:p>
    <w:p w14:paraId="1EA6A601" w14:textId="77777777" w:rsidR="001F6A40" w:rsidRPr="00E96373" w:rsidRDefault="001F6A40" w:rsidP="001F6A40">
      <w:pPr>
        <w:spacing w:line="276" w:lineRule="auto"/>
        <w:jc w:val="both"/>
        <w:rPr>
          <w:rFonts w:eastAsia="Verdana"/>
          <w:b/>
          <w:bCs/>
          <w:highlight w:val="cyan"/>
        </w:rPr>
      </w:pPr>
    </w:p>
    <w:p w14:paraId="7A3B2B95" w14:textId="049EA1D7" w:rsidR="001F6A40" w:rsidRPr="00E96373" w:rsidRDefault="001F6A40" w:rsidP="001F6A40">
      <w:pPr>
        <w:spacing w:line="276" w:lineRule="auto"/>
        <w:jc w:val="both"/>
        <w:rPr>
          <w:highlight w:val="cyan"/>
        </w:rPr>
      </w:pPr>
      <w:r w:rsidRPr="00E96373">
        <w:rPr>
          <w:rFonts w:eastAsia="Verdana"/>
          <w:b/>
          <w:bCs/>
          <w:highlight w:val="cyan"/>
        </w:rPr>
        <w:t>Navigation Path</w:t>
      </w:r>
      <w:r w:rsidR="0014428A" w:rsidRPr="00E96373">
        <w:rPr>
          <w:rFonts w:eastAsia="Verdana"/>
          <w:b/>
          <w:bCs/>
          <w:highlight w:val="cyan"/>
        </w:rPr>
        <w:t xml:space="preserve"> </w:t>
      </w:r>
      <w:r w:rsidRPr="00E96373">
        <w:rPr>
          <w:rFonts w:eastAsia="Verdana"/>
          <w:b/>
          <w:bCs/>
          <w:highlight w:val="cyan"/>
        </w:rPr>
        <w:t>7:</w:t>
      </w:r>
      <w:r w:rsidRPr="00E96373">
        <w:rPr>
          <w:rFonts w:eastAsia="Verdana"/>
          <w:highlight w:val="cyan"/>
        </w:rPr>
        <w:t xml:space="preserve"> ‘Client Search’ - ‘Select Client’ – Provider Information.</w:t>
      </w:r>
    </w:p>
    <w:p w14:paraId="4B03EE50" w14:textId="77777777" w:rsidR="001F6A40" w:rsidRPr="00E96373" w:rsidRDefault="001F6A40" w:rsidP="001F6A40">
      <w:pPr>
        <w:jc w:val="both"/>
        <w:rPr>
          <w:rFonts w:eastAsia="Verdana"/>
          <w:b/>
          <w:bCs/>
          <w:highlight w:val="cyan"/>
        </w:rPr>
      </w:pPr>
    </w:p>
    <w:p w14:paraId="70DA3E37" w14:textId="54B37638" w:rsidR="001F6A40" w:rsidRPr="00E96373" w:rsidRDefault="001F6A40" w:rsidP="001F6A40">
      <w:pPr>
        <w:jc w:val="both"/>
        <w:rPr>
          <w:highlight w:val="cyan"/>
        </w:rPr>
      </w:pPr>
      <w:r w:rsidRPr="00E96373">
        <w:rPr>
          <w:rFonts w:eastAsia="Verdana"/>
          <w:b/>
          <w:bCs/>
          <w:highlight w:val="cyan"/>
        </w:rPr>
        <w:t>Navigation Path</w:t>
      </w:r>
      <w:r w:rsidR="0014428A" w:rsidRPr="00E96373">
        <w:rPr>
          <w:rFonts w:eastAsia="Verdana"/>
          <w:b/>
          <w:bCs/>
          <w:highlight w:val="cyan"/>
        </w:rPr>
        <w:t xml:space="preserve"> </w:t>
      </w:r>
      <w:r w:rsidRPr="00E96373">
        <w:rPr>
          <w:rFonts w:eastAsia="Verdana"/>
          <w:b/>
          <w:bCs/>
          <w:highlight w:val="cyan"/>
        </w:rPr>
        <w:t>8:</w:t>
      </w:r>
      <w:r w:rsidRPr="00E96373">
        <w:rPr>
          <w:rFonts w:eastAsia="Verdana"/>
          <w:highlight w:val="cyan"/>
        </w:rPr>
        <w:t xml:space="preserve"> ‘Client Search’ - ‘Select Client’ – ‘Contacts/Referral’.</w:t>
      </w:r>
    </w:p>
    <w:p w14:paraId="7F91A4EF" w14:textId="77777777" w:rsidR="001F6A40" w:rsidRPr="00E96373" w:rsidRDefault="001F6A40" w:rsidP="001F6A40">
      <w:pPr>
        <w:jc w:val="both"/>
        <w:rPr>
          <w:highlight w:val="cyan"/>
        </w:rPr>
      </w:pPr>
      <w:r w:rsidRPr="00E96373">
        <w:rPr>
          <w:rFonts w:eastAsia="Verdana"/>
          <w:highlight w:val="cyan"/>
        </w:rPr>
        <w:t xml:space="preserve"> </w:t>
      </w:r>
    </w:p>
    <w:p w14:paraId="49253492" w14:textId="129C0F95" w:rsidR="008B4233" w:rsidRPr="00E96373" w:rsidRDefault="008B4233" w:rsidP="008B4233">
      <w:pPr>
        <w:spacing w:before="240" w:line="276" w:lineRule="auto"/>
        <w:jc w:val="both"/>
        <w:rPr>
          <w:highlight w:val="cyan"/>
        </w:rPr>
      </w:pPr>
      <w:r w:rsidRPr="00E96373">
        <w:rPr>
          <w:rFonts w:eastAsia="Verdana"/>
          <w:b/>
          <w:bCs/>
          <w:highlight w:val="cyan"/>
        </w:rPr>
        <w:t>Purpose</w:t>
      </w:r>
      <w:r w:rsidRPr="00E96373">
        <w:rPr>
          <w:rFonts w:eastAsia="Verdana"/>
          <w:highlight w:val="cyan"/>
        </w:rPr>
        <w:t xml:space="preserve">: The users will have the front-end option to mark </w:t>
      </w:r>
      <w:r w:rsidR="00E45C66" w:rsidRPr="00E96373">
        <w:rPr>
          <w:rFonts w:eastAsia="Verdana"/>
          <w:highlight w:val="cyan"/>
        </w:rPr>
        <w:t xml:space="preserve">a </w:t>
      </w:r>
      <w:r w:rsidRPr="00E96373">
        <w:rPr>
          <w:rFonts w:eastAsia="Verdana"/>
          <w:highlight w:val="cyan"/>
        </w:rPr>
        <w:t>phone number as primary for clients and contacts.</w:t>
      </w:r>
    </w:p>
    <w:p w14:paraId="073CF8E6" w14:textId="77777777" w:rsidR="008B4233" w:rsidRPr="00E96373" w:rsidRDefault="008B4233" w:rsidP="001F6A40">
      <w:pPr>
        <w:spacing w:line="276" w:lineRule="auto"/>
        <w:jc w:val="both"/>
        <w:rPr>
          <w:rFonts w:eastAsia="Verdana"/>
          <w:b/>
          <w:bCs/>
          <w:highlight w:val="cyan"/>
        </w:rPr>
      </w:pPr>
    </w:p>
    <w:p w14:paraId="117166D4" w14:textId="6067BFFB" w:rsidR="001F6A40" w:rsidRPr="00E96373" w:rsidRDefault="001F6A40" w:rsidP="001F6A40">
      <w:pPr>
        <w:spacing w:line="276" w:lineRule="auto"/>
        <w:jc w:val="both"/>
        <w:rPr>
          <w:rFonts w:eastAsia="Verdana"/>
          <w:b/>
          <w:bCs/>
          <w:highlight w:val="cyan"/>
        </w:rPr>
      </w:pPr>
      <w:r w:rsidRPr="00E96373">
        <w:rPr>
          <w:rFonts w:eastAsia="Verdana"/>
          <w:b/>
          <w:bCs/>
          <w:highlight w:val="cyan"/>
        </w:rPr>
        <w:t>Functionality ‘Before’ and ‘After’ release:</w:t>
      </w:r>
    </w:p>
    <w:p w14:paraId="1768AD8E" w14:textId="77777777" w:rsidR="008B4233" w:rsidRPr="00E96373" w:rsidRDefault="008B4233" w:rsidP="001F6A40">
      <w:pPr>
        <w:spacing w:line="276" w:lineRule="auto"/>
        <w:jc w:val="both"/>
        <w:rPr>
          <w:rFonts w:eastAsia="Verdana"/>
          <w:b/>
          <w:bCs/>
          <w:highlight w:val="cyan"/>
        </w:rPr>
      </w:pPr>
    </w:p>
    <w:p w14:paraId="3F4727D4" w14:textId="76039995" w:rsidR="008B4233" w:rsidRPr="00E96373" w:rsidRDefault="008B4233" w:rsidP="001F6A40">
      <w:pPr>
        <w:spacing w:line="276" w:lineRule="auto"/>
        <w:jc w:val="both"/>
        <w:rPr>
          <w:rFonts w:eastAsia="Verdana"/>
          <w:highlight w:val="cyan"/>
        </w:rPr>
      </w:pPr>
      <w:r w:rsidRPr="00E96373">
        <w:rPr>
          <w:rFonts w:eastAsia="Verdana"/>
          <w:color w:val="000000" w:themeColor="text1"/>
          <w:highlight w:val="cyan"/>
        </w:rPr>
        <w:t>Before this release, the users didn’t have any option to mark a phone number as primary for clients and contacts</w:t>
      </w:r>
      <w:r w:rsidRPr="00E96373">
        <w:rPr>
          <w:rFonts w:eastAsia="Verdana"/>
          <w:highlight w:val="cyan"/>
        </w:rPr>
        <w:t>.</w:t>
      </w:r>
    </w:p>
    <w:p w14:paraId="636AD7D2" w14:textId="77777777" w:rsidR="008B4233" w:rsidRPr="00E96373" w:rsidRDefault="008B4233" w:rsidP="001F6A40">
      <w:pPr>
        <w:spacing w:line="276" w:lineRule="auto"/>
        <w:jc w:val="both"/>
        <w:rPr>
          <w:highlight w:val="cyan"/>
        </w:rPr>
      </w:pPr>
    </w:p>
    <w:p w14:paraId="1948D79F" w14:textId="43BC1C73" w:rsidR="001F6A40" w:rsidRPr="00E96373" w:rsidRDefault="006050B0" w:rsidP="001F6A40">
      <w:pPr>
        <w:jc w:val="both"/>
        <w:rPr>
          <w:rFonts w:eastAsia="Verdana"/>
          <w:highlight w:val="cyan"/>
          <w:lang w:val="en-GB"/>
        </w:rPr>
      </w:pPr>
      <w:r w:rsidRPr="00E96373">
        <w:rPr>
          <w:rFonts w:eastAsia="Verdana"/>
          <w:highlight w:val="cyan"/>
          <w:lang w:val="en-GB"/>
        </w:rPr>
        <w:t>With this release, t</w:t>
      </w:r>
      <w:r w:rsidR="001F6A40" w:rsidRPr="00E96373">
        <w:rPr>
          <w:rFonts w:eastAsia="Verdana"/>
          <w:highlight w:val="cyan"/>
          <w:lang w:val="en-GB"/>
        </w:rPr>
        <w:t>he following changes have been updated.</w:t>
      </w:r>
    </w:p>
    <w:p w14:paraId="1A849B7F" w14:textId="77777777" w:rsidR="001F6A40" w:rsidRPr="00E96373" w:rsidRDefault="001F6A40" w:rsidP="001F6A40">
      <w:pPr>
        <w:jc w:val="both"/>
        <w:rPr>
          <w:highlight w:val="cyan"/>
        </w:rPr>
      </w:pPr>
    </w:p>
    <w:p w14:paraId="6C4E1B78" w14:textId="77777777" w:rsidR="001F6A40" w:rsidRPr="00E96373" w:rsidRDefault="001F6A40">
      <w:pPr>
        <w:pStyle w:val="ListParagraph"/>
        <w:numPr>
          <w:ilvl w:val="0"/>
          <w:numId w:val="71"/>
        </w:numPr>
        <w:spacing w:after="0" w:line="279" w:lineRule="auto"/>
        <w:jc w:val="both"/>
        <w:rPr>
          <w:rFonts w:eastAsia="Verdana" w:cs="Verdana"/>
          <w:sz w:val="18"/>
          <w:szCs w:val="18"/>
          <w:highlight w:val="cyan"/>
        </w:rPr>
      </w:pPr>
      <w:r w:rsidRPr="00E96373">
        <w:rPr>
          <w:rFonts w:eastAsia="Verdana" w:cs="Verdana"/>
          <w:sz w:val="18"/>
          <w:szCs w:val="18"/>
          <w:highlight w:val="cyan"/>
          <w:lang w:val="en-US"/>
        </w:rPr>
        <w:t>The new field called ‘Primary’ radio button will be added to the ‘phone number’ section of ‘General’ tab and ‘Contacts’ tab in the ‘Client Information’ screen.</w:t>
      </w:r>
    </w:p>
    <w:p w14:paraId="0B80BD9D" w14:textId="77777777" w:rsidR="001F6A40" w:rsidRPr="00E96373" w:rsidRDefault="001F6A40" w:rsidP="001F6A40">
      <w:pPr>
        <w:jc w:val="both"/>
        <w:rPr>
          <w:highlight w:val="cyan"/>
        </w:rPr>
      </w:pPr>
      <w:r w:rsidRPr="00E96373">
        <w:rPr>
          <w:noProof/>
          <w:highlight w:val="cyan"/>
        </w:rPr>
        <w:lastRenderedPageBreak/>
        <w:drawing>
          <wp:inline distT="0" distB="0" distL="0" distR="0" wp14:anchorId="032295D0" wp14:editId="60D9F147">
            <wp:extent cx="5944115" cy="3694496"/>
            <wp:effectExtent l="0" t="0" r="0" b="0"/>
            <wp:docPr id="1168708757"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708757" name="drawing" descr="A screenshot of a computer&#10;&#10;AI-generated content may be incorrect."/>
                    <pic:cNvPicPr/>
                  </pic:nvPicPr>
                  <pic:blipFill>
                    <a:blip r:embed="rId144">
                      <a:extLst>
                        <a:ext uri="{28A0092B-C50C-407E-A947-70E740481C1C}">
                          <a14:useLocalDpi xmlns:a14="http://schemas.microsoft.com/office/drawing/2010/main" val="0"/>
                        </a:ext>
                      </a:extLst>
                    </a:blip>
                    <a:stretch>
                      <a:fillRect/>
                    </a:stretch>
                  </pic:blipFill>
                  <pic:spPr>
                    <a:xfrm>
                      <a:off x="0" y="0"/>
                      <a:ext cx="5944115" cy="3694496"/>
                    </a:xfrm>
                    <a:prstGeom prst="rect">
                      <a:avLst/>
                    </a:prstGeom>
                  </pic:spPr>
                </pic:pic>
              </a:graphicData>
            </a:graphic>
          </wp:inline>
        </w:drawing>
      </w:r>
    </w:p>
    <w:p w14:paraId="64F6DC9E" w14:textId="77777777" w:rsidR="001F6A40" w:rsidRPr="00E96373" w:rsidRDefault="001F6A40" w:rsidP="001F6A40">
      <w:pPr>
        <w:jc w:val="both"/>
        <w:rPr>
          <w:highlight w:val="cyan"/>
        </w:rPr>
      </w:pPr>
    </w:p>
    <w:p w14:paraId="6D7A7628" w14:textId="77777777" w:rsidR="001F6A40" w:rsidRPr="00E96373" w:rsidRDefault="001F6A40" w:rsidP="001F6A40">
      <w:pPr>
        <w:jc w:val="both"/>
        <w:rPr>
          <w:highlight w:val="cyan"/>
        </w:rPr>
      </w:pPr>
      <w:r w:rsidRPr="00E96373">
        <w:rPr>
          <w:noProof/>
          <w:highlight w:val="cyan"/>
        </w:rPr>
        <w:drawing>
          <wp:inline distT="0" distB="0" distL="0" distR="0" wp14:anchorId="240A0AC9" wp14:editId="304C9145">
            <wp:extent cx="5944115" cy="3164098"/>
            <wp:effectExtent l="0" t="0" r="0" b="0"/>
            <wp:docPr id="1929796282"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9796282" name="drawing" descr="A screenshot of a computer&#10;&#10;AI-generated content may be incorrect."/>
                    <pic:cNvPicPr/>
                  </pic:nvPicPr>
                  <pic:blipFill>
                    <a:blip r:embed="rId145">
                      <a:extLst>
                        <a:ext uri="{28A0092B-C50C-407E-A947-70E740481C1C}">
                          <a14:useLocalDpi xmlns:a14="http://schemas.microsoft.com/office/drawing/2010/main" val="0"/>
                        </a:ext>
                      </a:extLst>
                    </a:blip>
                    <a:stretch>
                      <a:fillRect/>
                    </a:stretch>
                  </pic:blipFill>
                  <pic:spPr>
                    <a:xfrm>
                      <a:off x="0" y="0"/>
                      <a:ext cx="5944115" cy="3164098"/>
                    </a:xfrm>
                    <a:prstGeom prst="rect">
                      <a:avLst/>
                    </a:prstGeom>
                  </pic:spPr>
                </pic:pic>
              </a:graphicData>
            </a:graphic>
          </wp:inline>
        </w:drawing>
      </w:r>
    </w:p>
    <w:p w14:paraId="0E13D7CB" w14:textId="77777777" w:rsidR="001F6A40" w:rsidRPr="00E96373" w:rsidRDefault="001F6A40" w:rsidP="001F6A40">
      <w:pPr>
        <w:jc w:val="both"/>
        <w:rPr>
          <w:highlight w:val="cyan"/>
        </w:rPr>
      </w:pPr>
      <w:r w:rsidRPr="00E96373">
        <w:rPr>
          <w:rFonts w:eastAsia="Verdana"/>
          <w:highlight w:val="cyan"/>
        </w:rPr>
        <w:t xml:space="preserve"> </w:t>
      </w:r>
    </w:p>
    <w:p w14:paraId="47947B17" w14:textId="77777777" w:rsidR="00D45C69" w:rsidRPr="00E96373" w:rsidRDefault="00D45C69">
      <w:pPr>
        <w:numPr>
          <w:ilvl w:val="0"/>
          <w:numId w:val="114"/>
        </w:numPr>
        <w:spacing w:after="160" w:line="278" w:lineRule="auto"/>
        <w:rPr>
          <w:highlight w:val="cyan"/>
        </w:rPr>
      </w:pPr>
      <w:r w:rsidRPr="00E96373">
        <w:rPr>
          <w:highlight w:val="cyan"/>
        </w:rPr>
        <w:t>Radio button will display for each phone type and this radio button will enable only when a phone number is added, and this option will allow a user to define that the phone number is the Primary contact number. </w:t>
      </w:r>
    </w:p>
    <w:p w14:paraId="2642F534" w14:textId="77777777" w:rsidR="00D45C69" w:rsidRPr="00E96373" w:rsidRDefault="00D45C69">
      <w:pPr>
        <w:numPr>
          <w:ilvl w:val="0"/>
          <w:numId w:val="115"/>
        </w:numPr>
        <w:spacing w:after="160" w:line="278" w:lineRule="auto"/>
        <w:rPr>
          <w:highlight w:val="cyan"/>
        </w:rPr>
      </w:pPr>
      <w:r w:rsidRPr="00E96373">
        <w:rPr>
          <w:highlight w:val="cyan"/>
        </w:rPr>
        <w:t xml:space="preserve">Users will have only one phone number to be selected as the primary. </w:t>
      </w:r>
      <w:r w:rsidRPr="00E96373">
        <w:rPr>
          <w:b/>
          <w:bCs/>
          <w:highlight w:val="cyan"/>
        </w:rPr>
        <w:t>When another phone number is selected as primary</w:t>
      </w:r>
      <w:r w:rsidRPr="00E96373">
        <w:rPr>
          <w:b/>
          <w:bCs/>
          <w:highlight w:val="cyan"/>
          <w:u w:val="single"/>
        </w:rPr>
        <w:t>,</w:t>
      </w:r>
      <w:r w:rsidRPr="00E96373">
        <w:rPr>
          <w:b/>
          <w:bCs/>
          <w:highlight w:val="cyan"/>
        </w:rPr>
        <w:t xml:space="preserve"> the previous set primary phone number will be automatically deselected</w:t>
      </w:r>
      <w:r w:rsidRPr="00E96373">
        <w:rPr>
          <w:highlight w:val="cyan"/>
        </w:rPr>
        <w:t xml:space="preserve">.  </w:t>
      </w:r>
      <w:r w:rsidRPr="00E96373">
        <w:rPr>
          <w:b/>
          <w:bCs/>
          <w:highlight w:val="cyan"/>
        </w:rPr>
        <w:t>On saving, the newly selected primary phone number is displayed at the top</w:t>
      </w:r>
      <w:r w:rsidRPr="00E96373">
        <w:rPr>
          <w:highlight w:val="cyan"/>
        </w:rPr>
        <w:t>.</w:t>
      </w:r>
    </w:p>
    <w:p w14:paraId="71C5892E" w14:textId="3DC276C3" w:rsidR="00D45C69" w:rsidRPr="00E96373" w:rsidRDefault="00D45C69">
      <w:pPr>
        <w:numPr>
          <w:ilvl w:val="0"/>
          <w:numId w:val="116"/>
        </w:numPr>
        <w:spacing w:after="160" w:line="278" w:lineRule="auto"/>
        <w:rPr>
          <w:highlight w:val="cyan"/>
        </w:rPr>
      </w:pPr>
      <w:r w:rsidRPr="00E96373">
        <w:rPr>
          <w:highlight w:val="cyan"/>
        </w:rPr>
        <w:lastRenderedPageBreak/>
        <w:t>By default, the first entered phone number is set as the primary phone number, by selecting the radio button and saving. When additional phone numbers are entered, the users can choose any of those as primary, by selecting the radio button. </w:t>
      </w:r>
    </w:p>
    <w:p w14:paraId="7FAFF21A" w14:textId="4448A0E6" w:rsidR="001F6A40" w:rsidRPr="00E96373" w:rsidRDefault="00D45C69">
      <w:pPr>
        <w:pStyle w:val="ListParagraph"/>
        <w:numPr>
          <w:ilvl w:val="0"/>
          <w:numId w:val="116"/>
        </w:numPr>
        <w:spacing w:line="276" w:lineRule="auto"/>
        <w:jc w:val="both"/>
        <w:rPr>
          <w:rFonts w:eastAsia="Verdana" w:cs="Verdana"/>
          <w:sz w:val="18"/>
          <w:szCs w:val="18"/>
          <w:highlight w:val="cyan"/>
        </w:rPr>
      </w:pPr>
      <w:r w:rsidRPr="00E96373">
        <w:rPr>
          <w:sz w:val="18"/>
          <w:szCs w:val="18"/>
          <w:highlight w:val="cyan"/>
        </w:rPr>
        <w:t xml:space="preserve">If </w:t>
      </w:r>
      <w:r w:rsidR="00B1475A" w:rsidRPr="00E96373">
        <w:rPr>
          <w:sz w:val="18"/>
          <w:szCs w:val="18"/>
          <w:highlight w:val="cyan"/>
        </w:rPr>
        <w:t xml:space="preserve">the </w:t>
      </w:r>
      <w:r w:rsidRPr="00E96373">
        <w:rPr>
          <w:sz w:val="18"/>
          <w:szCs w:val="18"/>
          <w:highlight w:val="cyan"/>
        </w:rPr>
        <w:t>user select</w:t>
      </w:r>
      <w:r w:rsidR="00B1475A" w:rsidRPr="00E96373">
        <w:rPr>
          <w:sz w:val="18"/>
          <w:szCs w:val="18"/>
          <w:highlight w:val="cyan"/>
        </w:rPr>
        <w:t>s</w:t>
      </w:r>
      <w:r w:rsidRPr="00E96373">
        <w:rPr>
          <w:sz w:val="18"/>
          <w:szCs w:val="18"/>
          <w:highlight w:val="cyan"/>
        </w:rPr>
        <w:t xml:space="preserve"> “Same </w:t>
      </w:r>
      <w:proofErr w:type="gramStart"/>
      <w:r w:rsidRPr="00E96373">
        <w:rPr>
          <w:sz w:val="18"/>
          <w:szCs w:val="18"/>
          <w:highlight w:val="cyan"/>
        </w:rPr>
        <w:t>As</w:t>
      </w:r>
      <w:proofErr w:type="gramEnd"/>
      <w:r w:rsidRPr="00E96373">
        <w:rPr>
          <w:sz w:val="18"/>
          <w:szCs w:val="18"/>
          <w:highlight w:val="cyan"/>
        </w:rPr>
        <w:t> Client Phones” checkbox, in the Client Information -&gt; Contacts tab, then the primary phone number selected will initialize to client contacts.</w:t>
      </w:r>
    </w:p>
    <w:p w14:paraId="1BE7D68B" w14:textId="77777777" w:rsidR="001F6A40" w:rsidRPr="00E96373" w:rsidRDefault="001F6A40" w:rsidP="001F6A40">
      <w:pPr>
        <w:pStyle w:val="ListParagraph"/>
        <w:spacing w:after="0" w:line="276" w:lineRule="auto"/>
        <w:jc w:val="both"/>
        <w:rPr>
          <w:rFonts w:eastAsia="Verdana" w:cs="Verdana"/>
          <w:sz w:val="18"/>
          <w:szCs w:val="18"/>
          <w:highlight w:val="cyan"/>
        </w:rPr>
      </w:pPr>
    </w:p>
    <w:p w14:paraId="281E5928" w14:textId="77777777" w:rsidR="001F6A40" w:rsidRPr="00E96373" w:rsidRDefault="001F6A40" w:rsidP="001F6A40">
      <w:pPr>
        <w:spacing w:line="276" w:lineRule="auto"/>
        <w:ind w:left="360"/>
        <w:jc w:val="both"/>
        <w:rPr>
          <w:highlight w:val="cyan"/>
        </w:rPr>
      </w:pPr>
      <w:r w:rsidRPr="00E96373">
        <w:rPr>
          <w:noProof/>
          <w:highlight w:val="cyan"/>
        </w:rPr>
        <w:drawing>
          <wp:inline distT="0" distB="0" distL="0" distR="0" wp14:anchorId="046DCC27" wp14:editId="033D9D9B">
            <wp:extent cx="5944115" cy="3164098"/>
            <wp:effectExtent l="0" t="0" r="0" b="0"/>
            <wp:docPr id="1887010024"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7010024" name="drawing" descr="A screenshot of a computer&#10;&#10;AI-generated content may be incorrect."/>
                    <pic:cNvPicPr/>
                  </pic:nvPicPr>
                  <pic:blipFill>
                    <a:blip r:embed="rId145">
                      <a:extLst>
                        <a:ext uri="{28A0092B-C50C-407E-A947-70E740481C1C}">
                          <a14:useLocalDpi xmlns:a14="http://schemas.microsoft.com/office/drawing/2010/main" val="0"/>
                        </a:ext>
                      </a:extLst>
                    </a:blip>
                    <a:stretch>
                      <a:fillRect/>
                    </a:stretch>
                  </pic:blipFill>
                  <pic:spPr>
                    <a:xfrm>
                      <a:off x="0" y="0"/>
                      <a:ext cx="5944115" cy="3164098"/>
                    </a:xfrm>
                    <a:prstGeom prst="rect">
                      <a:avLst/>
                    </a:prstGeom>
                  </pic:spPr>
                </pic:pic>
              </a:graphicData>
            </a:graphic>
          </wp:inline>
        </w:drawing>
      </w:r>
    </w:p>
    <w:p w14:paraId="2F4F1206" w14:textId="77777777" w:rsidR="001F6A40" w:rsidRPr="00E96373" w:rsidRDefault="001F6A40" w:rsidP="001F6A40">
      <w:pPr>
        <w:spacing w:line="276" w:lineRule="auto"/>
        <w:jc w:val="both"/>
        <w:rPr>
          <w:highlight w:val="cyan"/>
        </w:rPr>
      </w:pPr>
      <w:r w:rsidRPr="00E96373">
        <w:rPr>
          <w:rFonts w:eastAsia="Verdana"/>
          <w:highlight w:val="cyan"/>
        </w:rPr>
        <w:t xml:space="preserve"> </w:t>
      </w:r>
    </w:p>
    <w:p w14:paraId="4AE79359" w14:textId="743FA24E" w:rsidR="00B5004B" w:rsidRPr="00E96373" w:rsidRDefault="00B5004B">
      <w:pPr>
        <w:numPr>
          <w:ilvl w:val="0"/>
          <w:numId w:val="116"/>
        </w:numPr>
        <w:spacing w:line="279" w:lineRule="auto"/>
        <w:jc w:val="both"/>
        <w:rPr>
          <w:rFonts w:eastAsia="Verdana"/>
          <w:highlight w:val="cyan"/>
          <w:lang w:val="en-IN"/>
        </w:rPr>
      </w:pPr>
      <w:r w:rsidRPr="00E96373">
        <w:rPr>
          <w:b/>
          <w:bCs/>
          <w:highlight w:val="cyan"/>
        </w:rPr>
        <w:t xml:space="preserve">Note that when an existing record is opened, then </w:t>
      </w:r>
      <w:proofErr w:type="gramStart"/>
      <w:r w:rsidRPr="00E96373">
        <w:rPr>
          <w:b/>
          <w:bCs/>
          <w:highlight w:val="cyan"/>
        </w:rPr>
        <w:t>primary</w:t>
      </w:r>
      <w:proofErr w:type="gramEnd"/>
      <w:r w:rsidRPr="00E96373">
        <w:rPr>
          <w:b/>
          <w:bCs/>
          <w:highlight w:val="cyan"/>
        </w:rPr>
        <w:t xml:space="preserve"> radio button will be selected for the first entered phone number, indicating to the user that it is </w:t>
      </w:r>
      <w:r w:rsidR="001B24A8" w:rsidRPr="00E96373">
        <w:rPr>
          <w:b/>
          <w:bCs/>
          <w:highlight w:val="cyan"/>
        </w:rPr>
        <w:t>the primary</w:t>
      </w:r>
      <w:r w:rsidRPr="00E96373">
        <w:rPr>
          <w:b/>
          <w:bCs/>
          <w:highlight w:val="cyan"/>
        </w:rPr>
        <w:t xml:space="preserve"> phone number</w:t>
      </w:r>
      <w:r w:rsidRPr="00E96373">
        <w:rPr>
          <w:highlight w:val="cyan"/>
        </w:rPr>
        <w:t>. </w:t>
      </w:r>
    </w:p>
    <w:p w14:paraId="07733664" w14:textId="57C56604" w:rsidR="001F6A40" w:rsidRPr="00E96373" w:rsidRDefault="001F6A40">
      <w:pPr>
        <w:pStyle w:val="ListParagraph"/>
        <w:numPr>
          <w:ilvl w:val="0"/>
          <w:numId w:val="116"/>
        </w:numPr>
        <w:spacing w:after="0" w:line="279" w:lineRule="auto"/>
        <w:jc w:val="both"/>
        <w:rPr>
          <w:rFonts w:eastAsia="Verdana" w:cs="Verdana"/>
          <w:sz w:val="18"/>
          <w:szCs w:val="18"/>
          <w:highlight w:val="cyan"/>
        </w:rPr>
      </w:pPr>
      <w:r w:rsidRPr="00E96373">
        <w:rPr>
          <w:rFonts w:eastAsia="Verdana" w:cs="Verdana"/>
          <w:sz w:val="18"/>
          <w:szCs w:val="18"/>
          <w:highlight w:val="cyan"/>
          <w:lang w:val="en-US"/>
        </w:rPr>
        <w:t>When a phone number is marked as "Primary," it will be set as the default in the Communication Phone field in demographics tab of client information screen.</w:t>
      </w:r>
    </w:p>
    <w:p w14:paraId="69FA555F" w14:textId="77777777" w:rsidR="001F6A40" w:rsidRPr="00E96373" w:rsidRDefault="001F6A40" w:rsidP="001F6A40">
      <w:pPr>
        <w:pStyle w:val="ListParagraph"/>
        <w:spacing w:after="0" w:line="279" w:lineRule="auto"/>
        <w:jc w:val="both"/>
        <w:rPr>
          <w:rFonts w:eastAsia="Verdana" w:cs="Verdana"/>
          <w:sz w:val="18"/>
          <w:szCs w:val="18"/>
          <w:highlight w:val="cyan"/>
        </w:rPr>
      </w:pPr>
    </w:p>
    <w:p w14:paraId="43A9FC72" w14:textId="77777777" w:rsidR="001F6A40" w:rsidRPr="00E96373" w:rsidRDefault="001F6A40" w:rsidP="001F6A40">
      <w:pPr>
        <w:spacing w:line="276" w:lineRule="auto"/>
        <w:ind w:left="360"/>
        <w:jc w:val="both"/>
        <w:rPr>
          <w:highlight w:val="cyan"/>
        </w:rPr>
      </w:pPr>
      <w:r w:rsidRPr="00E96373">
        <w:rPr>
          <w:noProof/>
          <w:highlight w:val="cyan"/>
        </w:rPr>
        <w:drawing>
          <wp:inline distT="0" distB="0" distL="0" distR="0" wp14:anchorId="6DD407F1" wp14:editId="7A419113">
            <wp:extent cx="5943600" cy="2847975"/>
            <wp:effectExtent l="0" t="0" r="0" b="0"/>
            <wp:docPr id="154942657" name="drawing"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42657" name=""/>
                    <pic:cNvPicPr/>
                  </pic:nvPicPr>
                  <pic:blipFill>
                    <a:blip r:embed="rId146">
                      <a:extLst>
                        <a:ext uri="{28A0092B-C50C-407E-A947-70E740481C1C}">
                          <a14:useLocalDpi xmlns:a14="http://schemas.microsoft.com/office/drawing/2010/main" val="0"/>
                        </a:ext>
                      </a:extLst>
                    </a:blip>
                    <a:stretch>
                      <a:fillRect/>
                    </a:stretch>
                  </pic:blipFill>
                  <pic:spPr>
                    <a:xfrm>
                      <a:off x="0" y="0"/>
                      <a:ext cx="5943600" cy="2847975"/>
                    </a:xfrm>
                    <a:prstGeom prst="rect">
                      <a:avLst/>
                    </a:prstGeom>
                  </pic:spPr>
                </pic:pic>
              </a:graphicData>
            </a:graphic>
          </wp:inline>
        </w:drawing>
      </w:r>
    </w:p>
    <w:p w14:paraId="6B468092" w14:textId="77777777" w:rsidR="001F6A40" w:rsidRPr="00E96373" w:rsidRDefault="001F6A40" w:rsidP="001F6A40">
      <w:pPr>
        <w:ind w:left="720"/>
        <w:jc w:val="both"/>
        <w:rPr>
          <w:highlight w:val="cyan"/>
        </w:rPr>
      </w:pPr>
      <w:r w:rsidRPr="00E96373">
        <w:rPr>
          <w:rFonts w:eastAsia="Verdana"/>
          <w:highlight w:val="cyan"/>
        </w:rPr>
        <w:t xml:space="preserve"> </w:t>
      </w:r>
    </w:p>
    <w:p w14:paraId="0ABF551B" w14:textId="77777777" w:rsidR="001F6A40" w:rsidRPr="00E96373" w:rsidRDefault="001F6A40">
      <w:pPr>
        <w:pStyle w:val="ListParagraph"/>
        <w:numPr>
          <w:ilvl w:val="0"/>
          <w:numId w:val="116"/>
        </w:numPr>
        <w:spacing w:after="0" w:line="279" w:lineRule="auto"/>
        <w:jc w:val="both"/>
        <w:rPr>
          <w:rFonts w:eastAsia="Verdana" w:cs="Verdana"/>
          <w:sz w:val="18"/>
          <w:szCs w:val="18"/>
          <w:highlight w:val="cyan"/>
        </w:rPr>
      </w:pPr>
      <w:r w:rsidRPr="00E96373">
        <w:rPr>
          <w:rFonts w:eastAsia="Verdana" w:cs="Verdana"/>
          <w:sz w:val="18"/>
          <w:szCs w:val="18"/>
          <w:highlight w:val="cyan"/>
          <w:lang w:val="en-US"/>
        </w:rPr>
        <w:lastRenderedPageBreak/>
        <w:t>The new ‘Primary’ radio button will be visible in all the screens mentioned below and then will initialize that phone number in these screens from Client Information and Post update to Client Information – General tab, if changes are made in those screens.</w:t>
      </w:r>
    </w:p>
    <w:p w14:paraId="6930AE38" w14:textId="77777777" w:rsidR="001F6A40" w:rsidRPr="00E96373" w:rsidRDefault="001F6A40">
      <w:pPr>
        <w:pStyle w:val="ListParagraph"/>
        <w:numPr>
          <w:ilvl w:val="0"/>
          <w:numId w:val="66"/>
        </w:numPr>
        <w:spacing w:after="0" w:line="279" w:lineRule="auto"/>
        <w:jc w:val="both"/>
        <w:rPr>
          <w:rFonts w:eastAsia="Verdana" w:cs="Verdana"/>
          <w:b/>
          <w:bCs/>
          <w:sz w:val="18"/>
          <w:szCs w:val="18"/>
          <w:highlight w:val="cyan"/>
        </w:rPr>
      </w:pPr>
      <w:r w:rsidRPr="00E96373">
        <w:rPr>
          <w:rFonts w:eastAsia="Verdana" w:cs="Verdana"/>
          <w:b/>
          <w:bCs/>
          <w:sz w:val="18"/>
          <w:szCs w:val="18"/>
          <w:highlight w:val="cyan"/>
          <w:lang w:val="en-US"/>
        </w:rPr>
        <w:t>Registration Document</w:t>
      </w:r>
    </w:p>
    <w:p w14:paraId="0B988A24" w14:textId="77777777" w:rsidR="001F6A40" w:rsidRPr="00E96373" w:rsidRDefault="001F6A40" w:rsidP="001F6A40">
      <w:pPr>
        <w:pStyle w:val="ListParagraph"/>
        <w:spacing w:after="0" w:line="279" w:lineRule="auto"/>
        <w:ind w:left="1440"/>
        <w:jc w:val="both"/>
        <w:rPr>
          <w:rFonts w:eastAsia="Verdana" w:cs="Verdana"/>
          <w:sz w:val="18"/>
          <w:szCs w:val="18"/>
          <w:highlight w:val="cyan"/>
        </w:rPr>
      </w:pPr>
    </w:p>
    <w:p w14:paraId="75F83ADA" w14:textId="77777777" w:rsidR="001F6A40" w:rsidRPr="00E96373" w:rsidRDefault="001F6A40" w:rsidP="001F6A40">
      <w:pPr>
        <w:jc w:val="both"/>
        <w:rPr>
          <w:highlight w:val="cyan"/>
        </w:rPr>
      </w:pPr>
      <w:r w:rsidRPr="00E96373">
        <w:rPr>
          <w:noProof/>
          <w:highlight w:val="cyan"/>
        </w:rPr>
        <w:drawing>
          <wp:inline distT="0" distB="0" distL="0" distR="0" wp14:anchorId="406785A8" wp14:editId="5E7F4C54">
            <wp:extent cx="5944115" cy="3639627"/>
            <wp:effectExtent l="0" t="0" r="0" b="0"/>
            <wp:docPr id="1728890616"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890616" name="drawing" descr="A screenshot of a computer&#10;&#10;AI-generated content may be incorrect."/>
                    <pic:cNvPicPr/>
                  </pic:nvPicPr>
                  <pic:blipFill>
                    <a:blip r:embed="rId147">
                      <a:extLst>
                        <a:ext uri="{28A0092B-C50C-407E-A947-70E740481C1C}">
                          <a14:useLocalDpi xmlns:a14="http://schemas.microsoft.com/office/drawing/2010/main" val="0"/>
                        </a:ext>
                      </a:extLst>
                    </a:blip>
                    <a:stretch>
                      <a:fillRect/>
                    </a:stretch>
                  </pic:blipFill>
                  <pic:spPr>
                    <a:xfrm>
                      <a:off x="0" y="0"/>
                      <a:ext cx="5944115" cy="3639627"/>
                    </a:xfrm>
                    <a:prstGeom prst="rect">
                      <a:avLst/>
                    </a:prstGeom>
                  </pic:spPr>
                </pic:pic>
              </a:graphicData>
            </a:graphic>
          </wp:inline>
        </w:drawing>
      </w:r>
    </w:p>
    <w:p w14:paraId="4EF6AABD" w14:textId="77777777" w:rsidR="001F6A40" w:rsidRPr="00E96373" w:rsidRDefault="001F6A40">
      <w:pPr>
        <w:pStyle w:val="ListParagraph"/>
        <w:numPr>
          <w:ilvl w:val="0"/>
          <w:numId w:val="65"/>
        </w:numPr>
        <w:spacing w:after="0" w:line="279" w:lineRule="auto"/>
        <w:jc w:val="both"/>
        <w:rPr>
          <w:rFonts w:eastAsia="Verdana" w:cs="Verdana"/>
          <w:b/>
          <w:bCs/>
          <w:highlight w:val="cyan"/>
        </w:rPr>
      </w:pPr>
      <w:r w:rsidRPr="00E96373">
        <w:rPr>
          <w:rFonts w:eastAsia="Verdana" w:cs="Verdana"/>
          <w:b/>
          <w:bCs/>
          <w:sz w:val="18"/>
          <w:szCs w:val="18"/>
          <w:highlight w:val="cyan"/>
          <w:lang w:val="en-US"/>
        </w:rPr>
        <w:t>Internal Consent Management</w:t>
      </w:r>
    </w:p>
    <w:p w14:paraId="68010414" w14:textId="77777777" w:rsidR="001F6A40" w:rsidRPr="00E96373" w:rsidRDefault="001F6A40" w:rsidP="001F6A40">
      <w:pPr>
        <w:jc w:val="both"/>
        <w:rPr>
          <w:highlight w:val="cyan"/>
        </w:rPr>
      </w:pPr>
      <w:r w:rsidRPr="00E96373">
        <w:rPr>
          <w:rFonts w:eastAsia="Verdana"/>
          <w:highlight w:val="cyan"/>
        </w:rPr>
        <w:t xml:space="preserve"> </w:t>
      </w:r>
    </w:p>
    <w:p w14:paraId="0A0650EE" w14:textId="77777777" w:rsidR="001F6A40" w:rsidRPr="00E96373" w:rsidRDefault="001F6A40" w:rsidP="001F6A40">
      <w:pPr>
        <w:jc w:val="both"/>
        <w:rPr>
          <w:highlight w:val="cyan"/>
        </w:rPr>
      </w:pPr>
      <w:r w:rsidRPr="00E96373">
        <w:rPr>
          <w:noProof/>
          <w:highlight w:val="cyan"/>
        </w:rPr>
        <w:drawing>
          <wp:inline distT="0" distB="0" distL="0" distR="0" wp14:anchorId="54A02B99" wp14:editId="1FB57ACE">
            <wp:extent cx="5944115" cy="3127519"/>
            <wp:effectExtent l="0" t="0" r="0" b="0"/>
            <wp:docPr id="1748583378"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583378" name="drawing" descr="A screenshot of a computer&#10;&#10;AI-generated content may be incorrect."/>
                    <pic:cNvPicPr/>
                  </pic:nvPicPr>
                  <pic:blipFill>
                    <a:blip r:embed="rId148">
                      <a:extLst>
                        <a:ext uri="{28A0092B-C50C-407E-A947-70E740481C1C}">
                          <a14:useLocalDpi xmlns:a14="http://schemas.microsoft.com/office/drawing/2010/main" val="0"/>
                        </a:ext>
                      </a:extLst>
                    </a:blip>
                    <a:stretch>
                      <a:fillRect/>
                    </a:stretch>
                  </pic:blipFill>
                  <pic:spPr>
                    <a:xfrm>
                      <a:off x="0" y="0"/>
                      <a:ext cx="5944115" cy="3127519"/>
                    </a:xfrm>
                    <a:prstGeom prst="rect">
                      <a:avLst/>
                    </a:prstGeom>
                  </pic:spPr>
                </pic:pic>
              </a:graphicData>
            </a:graphic>
          </wp:inline>
        </w:drawing>
      </w:r>
    </w:p>
    <w:p w14:paraId="2F5B6FE3" w14:textId="77777777" w:rsidR="001F6A40" w:rsidRPr="00E96373" w:rsidRDefault="001F6A40" w:rsidP="001F6A40">
      <w:pPr>
        <w:jc w:val="both"/>
        <w:rPr>
          <w:highlight w:val="cyan"/>
        </w:rPr>
      </w:pPr>
    </w:p>
    <w:p w14:paraId="61E01E7F" w14:textId="77777777" w:rsidR="001F6A40" w:rsidRPr="00E96373" w:rsidRDefault="001F6A40">
      <w:pPr>
        <w:pStyle w:val="ListParagraph"/>
        <w:numPr>
          <w:ilvl w:val="0"/>
          <w:numId w:val="64"/>
        </w:numPr>
        <w:spacing w:after="0" w:line="279" w:lineRule="auto"/>
        <w:jc w:val="both"/>
        <w:rPr>
          <w:rFonts w:eastAsia="Verdana" w:cs="Verdana"/>
          <w:b/>
          <w:bCs/>
          <w:highlight w:val="cyan"/>
        </w:rPr>
      </w:pPr>
      <w:r w:rsidRPr="00E96373">
        <w:rPr>
          <w:rFonts w:eastAsia="Verdana" w:cs="Verdana"/>
          <w:b/>
          <w:bCs/>
          <w:sz w:val="18"/>
          <w:szCs w:val="18"/>
          <w:highlight w:val="cyan"/>
          <w:lang w:val="en-US"/>
        </w:rPr>
        <w:t>Frequent Contact Details</w:t>
      </w:r>
    </w:p>
    <w:p w14:paraId="6DFECF77" w14:textId="77777777" w:rsidR="001F6A40" w:rsidRPr="00E96373" w:rsidRDefault="001F6A40" w:rsidP="001F6A40">
      <w:pPr>
        <w:jc w:val="both"/>
        <w:rPr>
          <w:highlight w:val="cyan"/>
        </w:rPr>
      </w:pPr>
    </w:p>
    <w:p w14:paraId="636A068F" w14:textId="77777777" w:rsidR="001F6A40" w:rsidRPr="00E96373" w:rsidRDefault="001F6A40" w:rsidP="001F6A40">
      <w:pPr>
        <w:jc w:val="both"/>
        <w:rPr>
          <w:rFonts w:eastAsia="Verdana"/>
          <w:highlight w:val="cyan"/>
        </w:rPr>
      </w:pPr>
      <w:r w:rsidRPr="00E96373">
        <w:rPr>
          <w:rFonts w:eastAsia="Verdana"/>
          <w:highlight w:val="cyan"/>
        </w:rPr>
        <w:t xml:space="preserve"> </w:t>
      </w:r>
      <w:r w:rsidRPr="00E96373">
        <w:rPr>
          <w:noProof/>
          <w:highlight w:val="cyan"/>
        </w:rPr>
        <w:drawing>
          <wp:inline distT="0" distB="0" distL="0" distR="0" wp14:anchorId="1034EBBC" wp14:editId="594435EE">
            <wp:extent cx="5944115" cy="3127519"/>
            <wp:effectExtent l="0" t="0" r="0" b="0"/>
            <wp:docPr id="1571809230" name="drawing"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1809230" name=""/>
                    <pic:cNvPicPr/>
                  </pic:nvPicPr>
                  <pic:blipFill>
                    <a:blip r:embed="rId149">
                      <a:extLst>
                        <a:ext uri="{28A0092B-C50C-407E-A947-70E740481C1C}">
                          <a14:useLocalDpi xmlns:a14="http://schemas.microsoft.com/office/drawing/2010/main" val="0"/>
                        </a:ext>
                      </a:extLst>
                    </a:blip>
                    <a:stretch>
                      <a:fillRect/>
                    </a:stretch>
                  </pic:blipFill>
                  <pic:spPr>
                    <a:xfrm>
                      <a:off x="0" y="0"/>
                      <a:ext cx="5944115" cy="3127519"/>
                    </a:xfrm>
                    <a:prstGeom prst="rect">
                      <a:avLst/>
                    </a:prstGeom>
                  </pic:spPr>
                </pic:pic>
              </a:graphicData>
            </a:graphic>
          </wp:inline>
        </w:drawing>
      </w:r>
    </w:p>
    <w:p w14:paraId="758A7F60" w14:textId="77777777" w:rsidR="001F6A40" w:rsidRPr="00E96373" w:rsidRDefault="001F6A40" w:rsidP="001F6A40">
      <w:pPr>
        <w:jc w:val="both"/>
        <w:rPr>
          <w:rFonts w:eastAsia="Verdana"/>
          <w:highlight w:val="cyan"/>
        </w:rPr>
      </w:pPr>
    </w:p>
    <w:p w14:paraId="5D458780" w14:textId="77777777" w:rsidR="001F6A40" w:rsidRPr="00E96373" w:rsidRDefault="001F6A40">
      <w:pPr>
        <w:pStyle w:val="ListParagraph"/>
        <w:numPr>
          <w:ilvl w:val="0"/>
          <w:numId w:val="63"/>
        </w:numPr>
        <w:spacing w:after="0" w:line="279" w:lineRule="auto"/>
        <w:jc w:val="both"/>
        <w:rPr>
          <w:rFonts w:eastAsia="Verdana" w:cs="Verdana"/>
          <w:b/>
          <w:bCs/>
          <w:highlight w:val="cyan"/>
        </w:rPr>
      </w:pPr>
      <w:r w:rsidRPr="00E96373">
        <w:rPr>
          <w:rFonts w:eastAsia="Verdana" w:cs="Verdana"/>
          <w:b/>
          <w:bCs/>
          <w:sz w:val="18"/>
          <w:szCs w:val="18"/>
          <w:highlight w:val="cyan"/>
          <w:lang w:val="en-US"/>
        </w:rPr>
        <w:t>Contact/Referral Organization Details</w:t>
      </w:r>
    </w:p>
    <w:p w14:paraId="4F6C1CA1" w14:textId="77777777" w:rsidR="001F6A40" w:rsidRPr="00E96373" w:rsidRDefault="001F6A40" w:rsidP="001F6A40">
      <w:pPr>
        <w:pStyle w:val="ListParagraph"/>
        <w:spacing w:after="0" w:line="279" w:lineRule="auto"/>
        <w:jc w:val="both"/>
        <w:rPr>
          <w:rFonts w:eastAsia="Verdana" w:cs="Verdana"/>
          <w:highlight w:val="cyan"/>
        </w:rPr>
      </w:pPr>
    </w:p>
    <w:p w14:paraId="0193323F" w14:textId="77777777" w:rsidR="001F6A40" w:rsidRPr="00E96373" w:rsidRDefault="001F6A40" w:rsidP="001F6A40">
      <w:pPr>
        <w:jc w:val="both"/>
        <w:rPr>
          <w:highlight w:val="cyan"/>
        </w:rPr>
      </w:pPr>
      <w:r w:rsidRPr="00E96373">
        <w:rPr>
          <w:noProof/>
          <w:highlight w:val="cyan"/>
        </w:rPr>
        <w:drawing>
          <wp:inline distT="0" distB="0" distL="0" distR="0" wp14:anchorId="28D5D2DD" wp14:editId="2E07353D">
            <wp:extent cx="4572000" cy="1905000"/>
            <wp:effectExtent l="0" t="0" r="0" b="0"/>
            <wp:docPr id="2057484843"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7484843" name="drawing" descr="A screenshot of a computer&#10;&#10;AI-generated content may be incorrect."/>
                    <pic:cNvPicPr/>
                  </pic:nvPicPr>
                  <pic:blipFill>
                    <a:blip r:embed="rId150">
                      <a:extLst>
                        <a:ext uri="{28A0092B-C50C-407E-A947-70E740481C1C}">
                          <a14:useLocalDpi xmlns:a14="http://schemas.microsoft.com/office/drawing/2010/main" val="0"/>
                        </a:ext>
                      </a:extLst>
                    </a:blip>
                    <a:stretch>
                      <a:fillRect/>
                    </a:stretch>
                  </pic:blipFill>
                  <pic:spPr>
                    <a:xfrm>
                      <a:off x="0" y="0"/>
                      <a:ext cx="4572000" cy="1905000"/>
                    </a:xfrm>
                    <a:prstGeom prst="rect">
                      <a:avLst/>
                    </a:prstGeom>
                  </pic:spPr>
                </pic:pic>
              </a:graphicData>
            </a:graphic>
          </wp:inline>
        </w:drawing>
      </w:r>
    </w:p>
    <w:p w14:paraId="06FB41A1" w14:textId="77777777" w:rsidR="001F6A40" w:rsidRPr="00E96373" w:rsidRDefault="001F6A40" w:rsidP="001F6A40">
      <w:pPr>
        <w:jc w:val="both"/>
        <w:rPr>
          <w:highlight w:val="cyan"/>
        </w:rPr>
      </w:pPr>
    </w:p>
    <w:p w14:paraId="57CBB988" w14:textId="77777777" w:rsidR="00407C8A" w:rsidRPr="00E96373" w:rsidRDefault="00407C8A">
      <w:pPr>
        <w:spacing w:after="160" w:line="259" w:lineRule="auto"/>
        <w:rPr>
          <w:rFonts w:eastAsia="Verdana"/>
          <w:color w:val="000000"/>
          <w:highlight w:val="cyan"/>
          <w:lang w:eastAsia="en-IN"/>
        </w:rPr>
      </w:pPr>
      <w:r w:rsidRPr="00E96373">
        <w:rPr>
          <w:rFonts w:eastAsia="Verdana"/>
          <w:highlight w:val="cyan"/>
        </w:rPr>
        <w:br w:type="page"/>
      </w:r>
    </w:p>
    <w:p w14:paraId="70116D71" w14:textId="6CAD84C7" w:rsidR="001F6A40" w:rsidRPr="00E96373" w:rsidRDefault="001F6A40">
      <w:pPr>
        <w:pStyle w:val="ListParagraph"/>
        <w:numPr>
          <w:ilvl w:val="0"/>
          <w:numId w:val="70"/>
        </w:numPr>
        <w:spacing w:after="0" w:line="279" w:lineRule="auto"/>
        <w:jc w:val="both"/>
        <w:rPr>
          <w:rFonts w:ascii="Aptos" w:eastAsia="Aptos" w:hAnsi="Aptos" w:cs="Aptos"/>
          <w:b/>
          <w:bCs/>
          <w:highlight w:val="cyan"/>
        </w:rPr>
      </w:pPr>
      <w:r w:rsidRPr="00E96373">
        <w:rPr>
          <w:rFonts w:eastAsia="Verdana" w:cs="Verdana"/>
          <w:b/>
          <w:bCs/>
          <w:sz w:val="18"/>
          <w:szCs w:val="18"/>
          <w:highlight w:val="cyan"/>
          <w:lang w:val="en-US"/>
        </w:rPr>
        <w:lastRenderedPageBreak/>
        <w:t>Treatment Team Details</w:t>
      </w:r>
    </w:p>
    <w:p w14:paraId="67A076FB" w14:textId="77777777" w:rsidR="001F6A40" w:rsidRPr="00E96373" w:rsidRDefault="001F6A40" w:rsidP="001F6A40">
      <w:pPr>
        <w:jc w:val="both"/>
        <w:rPr>
          <w:highlight w:val="cyan"/>
        </w:rPr>
      </w:pPr>
      <w:r w:rsidRPr="00E96373">
        <w:rPr>
          <w:noProof/>
          <w:highlight w:val="cyan"/>
        </w:rPr>
        <w:drawing>
          <wp:inline distT="0" distB="0" distL="0" distR="0" wp14:anchorId="65922D8A" wp14:editId="33E9F2CE">
            <wp:extent cx="5944115" cy="3383573"/>
            <wp:effectExtent l="0" t="0" r="0" b="0"/>
            <wp:docPr id="2002820271" name="drawing" title="Inserting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2820271" name=""/>
                    <pic:cNvPicPr/>
                  </pic:nvPicPr>
                  <pic:blipFill>
                    <a:blip r:embed="rId151">
                      <a:extLst>
                        <a:ext uri="{28A0092B-C50C-407E-A947-70E740481C1C}">
                          <a14:useLocalDpi xmlns:a14="http://schemas.microsoft.com/office/drawing/2010/main" val="0"/>
                        </a:ext>
                      </a:extLst>
                    </a:blip>
                    <a:stretch>
                      <a:fillRect/>
                    </a:stretch>
                  </pic:blipFill>
                  <pic:spPr>
                    <a:xfrm>
                      <a:off x="0" y="0"/>
                      <a:ext cx="5944115" cy="3383573"/>
                    </a:xfrm>
                    <a:prstGeom prst="rect">
                      <a:avLst/>
                    </a:prstGeom>
                  </pic:spPr>
                </pic:pic>
              </a:graphicData>
            </a:graphic>
          </wp:inline>
        </w:drawing>
      </w:r>
    </w:p>
    <w:p w14:paraId="12016536" w14:textId="77777777" w:rsidR="001F6A40" w:rsidRPr="00E96373" w:rsidRDefault="001F6A40" w:rsidP="001F6A40">
      <w:pPr>
        <w:jc w:val="both"/>
        <w:rPr>
          <w:highlight w:val="cyan"/>
        </w:rPr>
      </w:pPr>
    </w:p>
    <w:p w14:paraId="5A947CEA" w14:textId="77777777" w:rsidR="001F6A40" w:rsidRPr="00E96373" w:rsidRDefault="001F6A40">
      <w:pPr>
        <w:pStyle w:val="ListParagraph"/>
        <w:numPr>
          <w:ilvl w:val="0"/>
          <w:numId w:val="69"/>
        </w:numPr>
        <w:spacing w:after="0" w:line="279" w:lineRule="auto"/>
        <w:jc w:val="both"/>
        <w:rPr>
          <w:rFonts w:eastAsia="Verdana" w:cs="Verdana"/>
          <w:b/>
          <w:bCs/>
          <w:sz w:val="18"/>
          <w:szCs w:val="18"/>
          <w:highlight w:val="cyan"/>
        </w:rPr>
      </w:pPr>
      <w:r w:rsidRPr="00E96373">
        <w:rPr>
          <w:rFonts w:eastAsia="Verdana" w:cs="Verdana"/>
          <w:b/>
          <w:bCs/>
          <w:sz w:val="18"/>
          <w:szCs w:val="18"/>
          <w:highlight w:val="cyan"/>
          <w:lang w:val="en-US"/>
        </w:rPr>
        <w:t>Provider Information</w:t>
      </w:r>
    </w:p>
    <w:p w14:paraId="0D8914F9" w14:textId="77777777" w:rsidR="001F6A40" w:rsidRPr="00E96373" w:rsidRDefault="001F6A40" w:rsidP="001F6A40">
      <w:pPr>
        <w:pStyle w:val="ListParagraph"/>
        <w:spacing w:after="0" w:line="279" w:lineRule="auto"/>
        <w:jc w:val="both"/>
        <w:rPr>
          <w:rFonts w:eastAsia="Verdana" w:cs="Verdana"/>
          <w:sz w:val="18"/>
          <w:szCs w:val="18"/>
          <w:highlight w:val="cyan"/>
        </w:rPr>
      </w:pPr>
    </w:p>
    <w:p w14:paraId="5EF64083" w14:textId="77777777" w:rsidR="001F6A40" w:rsidRPr="00E96373" w:rsidRDefault="001F6A40" w:rsidP="001F6A40">
      <w:pPr>
        <w:jc w:val="both"/>
        <w:rPr>
          <w:highlight w:val="cyan"/>
        </w:rPr>
      </w:pPr>
      <w:r w:rsidRPr="00E96373">
        <w:rPr>
          <w:noProof/>
          <w:highlight w:val="cyan"/>
        </w:rPr>
        <w:drawing>
          <wp:inline distT="0" distB="0" distL="0" distR="0" wp14:anchorId="3114A35A" wp14:editId="7FCB775A">
            <wp:extent cx="5944115" cy="2828789"/>
            <wp:effectExtent l="0" t="0" r="0" b="0"/>
            <wp:docPr id="207752911"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752911" name="drawing" descr="A screenshot of a computer&#10;&#10;AI-generated content may be incorrect."/>
                    <pic:cNvPicPr/>
                  </pic:nvPicPr>
                  <pic:blipFill>
                    <a:blip r:embed="rId152">
                      <a:extLst>
                        <a:ext uri="{28A0092B-C50C-407E-A947-70E740481C1C}">
                          <a14:useLocalDpi xmlns:a14="http://schemas.microsoft.com/office/drawing/2010/main" val="0"/>
                        </a:ext>
                      </a:extLst>
                    </a:blip>
                    <a:stretch>
                      <a:fillRect/>
                    </a:stretch>
                  </pic:blipFill>
                  <pic:spPr>
                    <a:xfrm>
                      <a:off x="0" y="0"/>
                      <a:ext cx="5944115" cy="2828789"/>
                    </a:xfrm>
                    <a:prstGeom prst="rect">
                      <a:avLst/>
                    </a:prstGeom>
                  </pic:spPr>
                </pic:pic>
              </a:graphicData>
            </a:graphic>
          </wp:inline>
        </w:drawing>
      </w:r>
    </w:p>
    <w:p w14:paraId="2815DA4D" w14:textId="77777777" w:rsidR="001F6A40" w:rsidRPr="00E96373" w:rsidRDefault="001F6A40" w:rsidP="001F6A40">
      <w:pPr>
        <w:jc w:val="both"/>
        <w:rPr>
          <w:highlight w:val="cyan"/>
        </w:rPr>
      </w:pPr>
    </w:p>
    <w:p w14:paraId="0651D03E" w14:textId="77777777" w:rsidR="00407C8A" w:rsidRPr="00E96373" w:rsidRDefault="00407C8A">
      <w:pPr>
        <w:spacing w:after="160" w:line="259" w:lineRule="auto"/>
        <w:rPr>
          <w:rFonts w:eastAsia="Verdana"/>
          <w:color w:val="000000"/>
          <w:highlight w:val="cyan"/>
          <w:lang w:eastAsia="en-IN"/>
        </w:rPr>
      </w:pPr>
      <w:r w:rsidRPr="00E96373">
        <w:rPr>
          <w:rFonts w:eastAsia="Verdana"/>
          <w:highlight w:val="cyan"/>
        </w:rPr>
        <w:br w:type="page"/>
      </w:r>
    </w:p>
    <w:p w14:paraId="69648759" w14:textId="008EEE1F" w:rsidR="001F6A40" w:rsidRPr="00E96373" w:rsidRDefault="001F6A40">
      <w:pPr>
        <w:pStyle w:val="ListParagraph"/>
        <w:numPr>
          <w:ilvl w:val="0"/>
          <w:numId w:val="68"/>
        </w:numPr>
        <w:spacing w:after="0" w:line="276" w:lineRule="auto"/>
        <w:jc w:val="both"/>
        <w:rPr>
          <w:rFonts w:eastAsia="Verdana" w:cs="Verdana"/>
          <w:b/>
          <w:bCs/>
          <w:sz w:val="18"/>
          <w:szCs w:val="18"/>
          <w:highlight w:val="cyan"/>
        </w:rPr>
      </w:pPr>
      <w:r w:rsidRPr="00E96373">
        <w:rPr>
          <w:rFonts w:eastAsia="Verdana" w:cs="Verdana"/>
          <w:b/>
          <w:bCs/>
          <w:sz w:val="18"/>
          <w:szCs w:val="18"/>
          <w:highlight w:val="cyan"/>
          <w:lang w:val="en-US"/>
        </w:rPr>
        <w:lastRenderedPageBreak/>
        <w:t>Contacts Referral Details</w:t>
      </w:r>
    </w:p>
    <w:p w14:paraId="50A95732" w14:textId="77777777" w:rsidR="001F6A40" w:rsidRPr="00E96373" w:rsidRDefault="001F6A40" w:rsidP="001F6A40">
      <w:pPr>
        <w:jc w:val="both"/>
        <w:rPr>
          <w:highlight w:val="cyan"/>
        </w:rPr>
      </w:pPr>
      <w:r w:rsidRPr="00E96373">
        <w:rPr>
          <w:noProof/>
          <w:highlight w:val="cyan"/>
        </w:rPr>
        <w:drawing>
          <wp:inline distT="0" distB="0" distL="0" distR="0" wp14:anchorId="3BAEB8B9" wp14:editId="38F162F4">
            <wp:extent cx="5944115" cy="2914141"/>
            <wp:effectExtent l="0" t="0" r="0" b="0"/>
            <wp:docPr id="23349206"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49206" name=""/>
                    <pic:cNvPicPr/>
                  </pic:nvPicPr>
                  <pic:blipFill>
                    <a:blip r:embed="rId153">
                      <a:extLst>
                        <a:ext uri="{28A0092B-C50C-407E-A947-70E740481C1C}">
                          <a14:useLocalDpi xmlns:a14="http://schemas.microsoft.com/office/drawing/2010/main" val="0"/>
                        </a:ext>
                      </a:extLst>
                    </a:blip>
                    <a:stretch>
                      <a:fillRect/>
                    </a:stretch>
                  </pic:blipFill>
                  <pic:spPr>
                    <a:xfrm>
                      <a:off x="0" y="0"/>
                      <a:ext cx="5944115" cy="2914141"/>
                    </a:xfrm>
                    <a:prstGeom prst="rect">
                      <a:avLst/>
                    </a:prstGeom>
                  </pic:spPr>
                </pic:pic>
              </a:graphicData>
            </a:graphic>
          </wp:inline>
        </w:drawing>
      </w:r>
    </w:p>
    <w:p w14:paraId="0B82E84B" w14:textId="77777777" w:rsidR="001F6A40" w:rsidRPr="00E96373" w:rsidRDefault="001F6A40">
      <w:pPr>
        <w:pStyle w:val="ListParagraph"/>
        <w:numPr>
          <w:ilvl w:val="0"/>
          <w:numId w:val="116"/>
        </w:numPr>
        <w:spacing w:after="0" w:line="279" w:lineRule="auto"/>
        <w:jc w:val="both"/>
        <w:rPr>
          <w:rFonts w:eastAsia="Verdana" w:cs="Verdana"/>
          <w:sz w:val="18"/>
          <w:szCs w:val="18"/>
          <w:highlight w:val="cyan"/>
        </w:rPr>
      </w:pPr>
      <w:r w:rsidRPr="00E96373">
        <w:rPr>
          <w:rFonts w:eastAsia="Verdana" w:cs="Verdana"/>
          <w:sz w:val="18"/>
          <w:szCs w:val="18"/>
          <w:highlight w:val="cyan"/>
          <w:lang w:val="en-US"/>
        </w:rPr>
        <w:t>The new ‘Primary’ radio button will be initializing that phone number in these screens from Client Information and Post update to Client Information – General tab, if changes are made those screens,</w:t>
      </w:r>
    </w:p>
    <w:p w14:paraId="38163188" w14:textId="77777777" w:rsidR="001F6A40" w:rsidRPr="00E96373" w:rsidRDefault="001F6A40">
      <w:pPr>
        <w:pStyle w:val="ListParagraph"/>
        <w:numPr>
          <w:ilvl w:val="1"/>
          <w:numId w:val="67"/>
        </w:numPr>
        <w:spacing w:after="0" w:line="279" w:lineRule="auto"/>
        <w:jc w:val="both"/>
        <w:rPr>
          <w:rFonts w:eastAsia="Verdana" w:cs="Verdana"/>
          <w:sz w:val="18"/>
          <w:szCs w:val="18"/>
          <w:highlight w:val="cyan"/>
        </w:rPr>
      </w:pPr>
      <w:r w:rsidRPr="00E96373">
        <w:rPr>
          <w:rFonts w:eastAsia="Verdana" w:cs="Verdana"/>
          <w:sz w:val="18"/>
          <w:szCs w:val="18"/>
          <w:highlight w:val="cyan"/>
          <w:lang w:val="en-US"/>
        </w:rPr>
        <w:t>Registration Document</w:t>
      </w:r>
    </w:p>
    <w:p w14:paraId="4676EF4B" w14:textId="77777777" w:rsidR="001F6A40" w:rsidRPr="00E96373" w:rsidRDefault="001F6A40" w:rsidP="001F6A40">
      <w:pPr>
        <w:pStyle w:val="ListParagraph"/>
        <w:spacing w:after="0" w:line="279" w:lineRule="auto"/>
        <w:ind w:left="1440"/>
        <w:jc w:val="both"/>
        <w:rPr>
          <w:rFonts w:eastAsia="Verdana" w:cs="Verdana"/>
          <w:sz w:val="18"/>
          <w:szCs w:val="18"/>
          <w:highlight w:val="cyan"/>
        </w:rPr>
      </w:pPr>
    </w:p>
    <w:p w14:paraId="5BC6F59F" w14:textId="70F24784" w:rsidR="002F2214" w:rsidRPr="00E96373" w:rsidRDefault="001F6A40" w:rsidP="001F6A40">
      <w:pPr>
        <w:ind w:left="720"/>
        <w:jc w:val="both"/>
        <w:rPr>
          <w:highlight w:val="cyan"/>
        </w:rPr>
      </w:pPr>
      <w:r w:rsidRPr="00E96373">
        <w:rPr>
          <w:noProof/>
          <w:highlight w:val="cyan"/>
        </w:rPr>
        <w:drawing>
          <wp:inline distT="0" distB="0" distL="0" distR="0" wp14:anchorId="1F6E0B00" wp14:editId="5BA8C91A">
            <wp:extent cx="5944115" cy="3639627"/>
            <wp:effectExtent l="0" t="0" r="0" b="0"/>
            <wp:docPr id="23262773"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62773" name="drawing" descr="A screenshot of a computer&#10;&#10;AI-generated content may be incorrect."/>
                    <pic:cNvPicPr/>
                  </pic:nvPicPr>
                  <pic:blipFill>
                    <a:blip r:embed="rId147">
                      <a:extLst>
                        <a:ext uri="{28A0092B-C50C-407E-A947-70E740481C1C}">
                          <a14:useLocalDpi xmlns:a14="http://schemas.microsoft.com/office/drawing/2010/main" val="0"/>
                        </a:ext>
                      </a:extLst>
                    </a:blip>
                    <a:stretch>
                      <a:fillRect/>
                    </a:stretch>
                  </pic:blipFill>
                  <pic:spPr>
                    <a:xfrm>
                      <a:off x="0" y="0"/>
                      <a:ext cx="5944115" cy="3639627"/>
                    </a:xfrm>
                    <a:prstGeom prst="rect">
                      <a:avLst/>
                    </a:prstGeom>
                  </pic:spPr>
                </pic:pic>
              </a:graphicData>
            </a:graphic>
          </wp:inline>
        </w:drawing>
      </w:r>
    </w:p>
    <w:p w14:paraId="19AE8B5E" w14:textId="77777777" w:rsidR="002F2214" w:rsidRPr="00E96373" w:rsidRDefault="002F2214">
      <w:pPr>
        <w:spacing w:after="160" w:line="259" w:lineRule="auto"/>
        <w:rPr>
          <w:highlight w:val="cyan"/>
        </w:rPr>
      </w:pPr>
      <w:r w:rsidRPr="00E96373">
        <w:rPr>
          <w:highlight w:val="cyan"/>
        </w:rPr>
        <w:br w:type="page"/>
      </w:r>
    </w:p>
    <w:p w14:paraId="7DAD0052" w14:textId="77777777" w:rsidR="001F6A40" w:rsidRPr="00E96373" w:rsidRDefault="001F6A40" w:rsidP="001F6A40">
      <w:pPr>
        <w:ind w:left="720"/>
        <w:jc w:val="both"/>
        <w:rPr>
          <w:highlight w:val="cyan"/>
        </w:rPr>
      </w:pPr>
    </w:p>
    <w:p w14:paraId="7AC9CBBF" w14:textId="77777777" w:rsidR="001F6A40" w:rsidRPr="00E96373" w:rsidRDefault="001F6A40">
      <w:pPr>
        <w:pStyle w:val="ListParagraph"/>
        <w:numPr>
          <w:ilvl w:val="1"/>
          <w:numId w:val="67"/>
        </w:numPr>
        <w:spacing w:after="0" w:line="279" w:lineRule="auto"/>
        <w:jc w:val="both"/>
        <w:rPr>
          <w:rFonts w:eastAsia="Verdana" w:cs="Verdana"/>
          <w:b/>
          <w:bCs/>
          <w:sz w:val="18"/>
          <w:szCs w:val="18"/>
          <w:highlight w:val="cyan"/>
        </w:rPr>
      </w:pPr>
      <w:r w:rsidRPr="00E96373">
        <w:rPr>
          <w:rFonts w:eastAsia="Verdana" w:cs="Verdana"/>
          <w:b/>
          <w:bCs/>
          <w:sz w:val="18"/>
          <w:szCs w:val="18"/>
          <w:highlight w:val="cyan"/>
          <w:lang w:val="en-US"/>
        </w:rPr>
        <w:t>Internal Consent Management</w:t>
      </w:r>
    </w:p>
    <w:p w14:paraId="2A9A4950" w14:textId="77777777" w:rsidR="001F6A40" w:rsidRPr="00E96373" w:rsidRDefault="001F6A40" w:rsidP="001F6A40">
      <w:pPr>
        <w:ind w:left="1080"/>
        <w:jc w:val="both"/>
        <w:rPr>
          <w:highlight w:val="cyan"/>
        </w:rPr>
      </w:pPr>
      <w:r w:rsidRPr="00E96373">
        <w:rPr>
          <w:noProof/>
          <w:highlight w:val="cyan"/>
        </w:rPr>
        <w:drawing>
          <wp:inline distT="0" distB="0" distL="0" distR="0" wp14:anchorId="7537DCEF" wp14:editId="7B23ABA4">
            <wp:extent cx="5944115" cy="3127519"/>
            <wp:effectExtent l="0" t="0" r="0" b="0"/>
            <wp:docPr id="1528642001"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8642001" name="drawing" descr="A screenshot of a computer&#10;&#10;AI-generated content may be incorrect."/>
                    <pic:cNvPicPr/>
                  </pic:nvPicPr>
                  <pic:blipFill>
                    <a:blip r:embed="rId148">
                      <a:extLst>
                        <a:ext uri="{28A0092B-C50C-407E-A947-70E740481C1C}">
                          <a14:useLocalDpi xmlns:a14="http://schemas.microsoft.com/office/drawing/2010/main" val="0"/>
                        </a:ext>
                      </a:extLst>
                    </a:blip>
                    <a:stretch>
                      <a:fillRect/>
                    </a:stretch>
                  </pic:blipFill>
                  <pic:spPr>
                    <a:xfrm>
                      <a:off x="0" y="0"/>
                      <a:ext cx="5944115" cy="3127519"/>
                    </a:xfrm>
                    <a:prstGeom prst="rect">
                      <a:avLst/>
                    </a:prstGeom>
                  </pic:spPr>
                </pic:pic>
              </a:graphicData>
            </a:graphic>
          </wp:inline>
        </w:drawing>
      </w:r>
    </w:p>
    <w:p w14:paraId="7BFB3D54" w14:textId="77777777" w:rsidR="001F6A40" w:rsidRPr="00E96373" w:rsidRDefault="001F6A40" w:rsidP="001F6A40">
      <w:pPr>
        <w:ind w:left="1080"/>
        <w:jc w:val="both"/>
        <w:rPr>
          <w:highlight w:val="cyan"/>
        </w:rPr>
      </w:pPr>
    </w:p>
    <w:p w14:paraId="706CB35A" w14:textId="77777777" w:rsidR="001F6A40" w:rsidRPr="00E96373" w:rsidRDefault="001F6A40" w:rsidP="001F6A40">
      <w:pPr>
        <w:jc w:val="both"/>
        <w:rPr>
          <w:rFonts w:eastAsia="Verdana"/>
          <w:highlight w:val="cyan"/>
        </w:rPr>
      </w:pPr>
    </w:p>
    <w:p w14:paraId="15297D02" w14:textId="77777777" w:rsidR="001F6A40" w:rsidRPr="00E96373" w:rsidRDefault="001F6A40">
      <w:pPr>
        <w:pStyle w:val="ListParagraph"/>
        <w:numPr>
          <w:ilvl w:val="1"/>
          <w:numId w:val="67"/>
        </w:numPr>
        <w:spacing w:after="0" w:line="279" w:lineRule="auto"/>
        <w:jc w:val="both"/>
        <w:rPr>
          <w:rFonts w:eastAsia="Verdana" w:cs="Verdana"/>
          <w:b/>
          <w:bCs/>
          <w:sz w:val="18"/>
          <w:szCs w:val="18"/>
          <w:highlight w:val="cyan"/>
        </w:rPr>
      </w:pPr>
      <w:r w:rsidRPr="00E96373">
        <w:rPr>
          <w:rFonts w:eastAsia="Verdana" w:cs="Verdana"/>
          <w:b/>
          <w:bCs/>
          <w:sz w:val="18"/>
          <w:szCs w:val="18"/>
          <w:highlight w:val="cyan"/>
          <w:lang w:val="en-US"/>
        </w:rPr>
        <w:t>Frequent Contact Details</w:t>
      </w:r>
    </w:p>
    <w:p w14:paraId="73AD6C32" w14:textId="77777777" w:rsidR="001F6A40" w:rsidRPr="00E96373" w:rsidRDefault="001F6A40" w:rsidP="001F6A40">
      <w:pPr>
        <w:pStyle w:val="ListParagraph"/>
        <w:spacing w:after="0" w:line="279" w:lineRule="auto"/>
        <w:ind w:left="1440"/>
        <w:jc w:val="both"/>
        <w:rPr>
          <w:rFonts w:eastAsia="Verdana" w:cs="Verdana"/>
          <w:sz w:val="18"/>
          <w:szCs w:val="18"/>
          <w:highlight w:val="cyan"/>
        </w:rPr>
      </w:pPr>
    </w:p>
    <w:p w14:paraId="5F1CBC63" w14:textId="77777777" w:rsidR="001F6A40" w:rsidRPr="00E96373" w:rsidRDefault="001F6A40" w:rsidP="001F6A40">
      <w:pPr>
        <w:ind w:left="720"/>
        <w:jc w:val="both"/>
        <w:rPr>
          <w:highlight w:val="cyan"/>
        </w:rPr>
      </w:pPr>
      <w:r w:rsidRPr="00E96373">
        <w:rPr>
          <w:noProof/>
          <w:highlight w:val="cyan"/>
        </w:rPr>
        <w:drawing>
          <wp:inline distT="0" distB="0" distL="0" distR="0" wp14:anchorId="227CA54C" wp14:editId="22DE0BAF">
            <wp:extent cx="5944115" cy="3127519"/>
            <wp:effectExtent l="0" t="0" r="0" b="0"/>
            <wp:docPr id="1060427205"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427205" name=""/>
                    <pic:cNvPicPr/>
                  </pic:nvPicPr>
                  <pic:blipFill>
                    <a:blip r:embed="rId149">
                      <a:extLst>
                        <a:ext uri="{28A0092B-C50C-407E-A947-70E740481C1C}">
                          <a14:useLocalDpi xmlns:a14="http://schemas.microsoft.com/office/drawing/2010/main" val="0"/>
                        </a:ext>
                      </a:extLst>
                    </a:blip>
                    <a:stretch>
                      <a:fillRect/>
                    </a:stretch>
                  </pic:blipFill>
                  <pic:spPr>
                    <a:xfrm>
                      <a:off x="0" y="0"/>
                      <a:ext cx="5944115" cy="3127519"/>
                    </a:xfrm>
                    <a:prstGeom prst="rect">
                      <a:avLst/>
                    </a:prstGeom>
                  </pic:spPr>
                </pic:pic>
              </a:graphicData>
            </a:graphic>
          </wp:inline>
        </w:drawing>
      </w:r>
    </w:p>
    <w:p w14:paraId="6C74167A" w14:textId="77777777" w:rsidR="001F6A40" w:rsidRPr="00E96373" w:rsidRDefault="001F6A40" w:rsidP="001F6A40">
      <w:pPr>
        <w:ind w:left="720"/>
        <w:jc w:val="both"/>
        <w:rPr>
          <w:highlight w:val="cyan"/>
        </w:rPr>
      </w:pPr>
    </w:p>
    <w:p w14:paraId="3C8F3178" w14:textId="77777777" w:rsidR="001F6A40" w:rsidRPr="00E96373" w:rsidRDefault="001F6A40" w:rsidP="001F6A40">
      <w:pPr>
        <w:jc w:val="both"/>
        <w:rPr>
          <w:highlight w:val="cyan"/>
        </w:rPr>
      </w:pPr>
      <w:r w:rsidRPr="00E96373">
        <w:rPr>
          <w:rFonts w:eastAsia="Verdana"/>
          <w:highlight w:val="cyan"/>
        </w:rPr>
        <w:t xml:space="preserve"> </w:t>
      </w:r>
    </w:p>
    <w:p w14:paraId="5C6998D7" w14:textId="48794F78" w:rsidR="001F6A40" w:rsidRPr="00E96373" w:rsidRDefault="001F6A40">
      <w:pPr>
        <w:pStyle w:val="ListParagraph"/>
        <w:numPr>
          <w:ilvl w:val="0"/>
          <w:numId w:val="116"/>
        </w:numPr>
        <w:spacing w:after="0" w:line="279" w:lineRule="auto"/>
        <w:jc w:val="both"/>
        <w:rPr>
          <w:rFonts w:eastAsia="Verdana" w:cs="Verdana"/>
          <w:sz w:val="18"/>
          <w:szCs w:val="18"/>
          <w:highlight w:val="cyan"/>
        </w:rPr>
      </w:pPr>
      <w:r w:rsidRPr="00E96373">
        <w:rPr>
          <w:rFonts w:eastAsia="Verdana" w:cs="Verdana"/>
          <w:sz w:val="18"/>
          <w:szCs w:val="18"/>
          <w:highlight w:val="cyan"/>
          <w:lang w:val="en-US"/>
        </w:rPr>
        <w:t>If the Client has a phone number marked as “Primary,” then that phone number will initialize on the Reception/Front Desk screen and Client Search header screens</w:t>
      </w:r>
      <w:r w:rsidR="002F2214" w:rsidRPr="00E96373">
        <w:rPr>
          <w:rFonts w:eastAsia="Verdana" w:cs="Verdana"/>
          <w:sz w:val="18"/>
          <w:szCs w:val="18"/>
          <w:highlight w:val="cyan"/>
          <w:lang w:val="en-US"/>
        </w:rPr>
        <w:t xml:space="preserve">. </w:t>
      </w:r>
      <w:r w:rsidR="002F2214" w:rsidRPr="00E96373">
        <w:rPr>
          <w:highlight w:val="cyan"/>
        </w:rPr>
        <w:t>(</w:t>
      </w:r>
      <w:r w:rsidR="002F2214" w:rsidRPr="00E96373">
        <w:rPr>
          <w:color w:val="0070C0"/>
          <w:highlight w:val="cyan"/>
        </w:rPr>
        <w:t xml:space="preserve">Before this task, in client search header, reception, smart view screens - phone number which was </w:t>
      </w:r>
      <w:proofErr w:type="gramStart"/>
      <w:r w:rsidR="002F2214" w:rsidRPr="00E96373">
        <w:rPr>
          <w:color w:val="0070C0"/>
          <w:highlight w:val="cyan"/>
        </w:rPr>
        <w:t>of  '</w:t>
      </w:r>
      <w:proofErr w:type="gramEnd"/>
      <w:r w:rsidR="002F2214" w:rsidRPr="00E96373">
        <w:rPr>
          <w:color w:val="0070C0"/>
          <w:highlight w:val="cyan"/>
        </w:rPr>
        <w:t>Home' type</w:t>
      </w:r>
      <w:r w:rsidR="007A0162" w:rsidRPr="00E96373">
        <w:rPr>
          <w:color w:val="0070C0"/>
          <w:highlight w:val="cyan"/>
        </w:rPr>
        <w:t>,</w:t>
      </w:r>
      <w:r w:rsidR="002F2214" w:rsidRPr="00E96373">
        <w:rPr>
          <w:color w:val="0070C0"/>
          <w:highlight w:val="cyan"/>
        </w:rPr>
        <w:t xml:space="preserve"> displayed</w:t>
      </w:r>
      <w:r w:rsidR="002F2214" w:rsidRPr="00E96373">
        <w:rPr>
          <w:highlight w:val="cyan"/>
        </w:rPr>
        <w:t>.)</w:t>
      </w:r>
    </w:p>
    <w:p w14:paraId="28CA7A86" w14:textId="77777777" w:rsidR="002F2214" w:rsidRPr="00E96373" w:rsidRDefault="002F2214">
      <w:pPr>
        <w:spacing w:after="160" w:line="259" w:lineRule="auto"/>
        <w:rPr>
          <w:rFonts w:eastAsia="Verdana"/>
          <w:color w:val="000000"/>
          <w:highlight w:val="cyan"/>
          <w:lang w:eastAsia="en-IN"/>
        </w:rPr>
      </w:pPr>
      <w:r w:rsidRPr="00E96373">
        <w:rPr>
          <w:rFonts w:eastAsia="Verdana"/>
          <w:highlight w:val="cyan"/>
        </w:rPr>
        <w:br w:type="page"/>
      </w:r>
    </w:p>
    <w:p w14:paraId="5A195E8C" w14:textId="582544BA" w:rsidR="001F6A40" w:rsidRPr="00E96373" w:rsidRDefault="001F6A40">
      <w:pPr>
        <w:pStyle w:val="ListParagraph"/>
        <w:numPr>
          <w:ilvl w:val="0"/>
          <w:numId w:val="62"/>
        </w:numPr>
        <w:spacing w:after="0" w:line="279" w:lineRule="auto"/>
        <w:jc w:val="both"/>
        <w:rPr>
          <w:rFonts w:eastAsia="Verdana" w:cs="Verdana"/>
          <w:b/>
          <w:bCs/>
          <w:sz w:val="18"/>
          <w:szCs w:val="18"/>
          <w:highlight w:val="cyan"/>
        </w:rPr>
      </w:pPr>
      <w:r w:rsidRPr="00E96373">
        <w:rPr>
          <w:rFonts w:eastAsia="Verdana" w:cs="Verdana"/>
          <w:b/>
          <w:bCs/>
          <w:sz w:val="18"/>
          <w:szCs w:val="18"/>
          <w:highlight w:val="cyan"/>
          <w:lang w:val="en-US"/>
        </w:rPr>
        <w:lastRenderedPageBreak/>
        <w:t>Client Search header screens</w:t>
      </w:r>
    </w:p>
    <w:p w14:paraId="1A4D1706" w14:textId="77777777" w:rsidR="001F6A40" w:rsidRPr="00E96373" w:rsidRDefault="001F6A40" w:rsidP="001F6A40">
      <w:pPr>
        <w:ind w:left="720"/>
        <w:jc w:val="both"/>
        <w:rPr>
          <w:highlight w:val="cyan"/>
        </w:rPr>
      </w:pPr>
      <w:r w:rsidRPr="00E96373">
        <w:rPr>
          <w:noProof/>
          <w:highlight w:val="cyan"/>
        </w:rPr>
        <w:drawing>
          <wp:inline distT="0" distB="0" distL="0" distR="0" wp14:anchorId="3B72FF75" wp14:editId="45BEFEE6">
            <wp:extent cx="5188146" cy="4078578"/>
            <wp:effectExtent l="0" t="0" r="0" b="0"/>
            <wp:docPr id="675807136"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807136" name=""/>
                    <pic:cNvPicPr/>
                  </pic:nvPicPr>
                  <pic:blipFill>
                    <a:blip r:embed="rId154">
                      <a:extLst>
                        <a:ext uri="{28A0092B-C50C-407E-A947-70E740481C1C}">
                          <a14:useLocalDpi xmlns:a14="http://schemas.microsoft.com/office/drawing/2010/main" val="0"/>
                        </a:ext>
                      </a:extLst>
                    </a:blip>
                    <a:stretch>
                      <a:fillRect/>
                    </a:stretch>
                  </pic:blipFill>
                  <pic:spPr>
                    <a:xfrm>
                      <a:off x="0" y="0"/>
                      <a:ext cx="5188146" cy="4078578"/>
                    </a:xfrm>
                    <a:prstGeom prst="rect">
                      <a:avLst/>
                    </a:prstGeom>
                  </pic:spPr>
                </pic:pic>
              </a:graphicData>
            </a:graphic>
          </wp:inline>
        </w:drawing>
      </w:r>
    </w:p>
    <w:p w14:paraId="1A7905D1" w14:textId="77777777" w:rsidR="001F6A40" w:rsidRPr="00E96373" w:rsidRDefault="001F6A40" w:rsidP="001F6A40">
      <w:pPr>
        <w:ind w:left="720"/>
        <w:jc w:val="both"/>
        <w:rPr>
          <w:highlight w:val="cyan"/>
        </w:rPr>
      </w:pPr>
    </w:p>
    <w:p w14:paraId="2FE0E517" w14:textId="77777777" w:rsidR="001F6A40" w:rsidRPr="00E96373" w:rsidRDefault="001F6A40">
      <w:pPr>
        <w:pStyle w:val="ListParagraph"/>
        <w:numPr>
          <w:ilvl w:val="0"/>
          <w:numId w:val="62"/>
        </w:numPr>
        <w:spacing w:after="0" w:line="279" w:lineRule="auto"/>
        <w:jc w:val="both"/>
        <w:rPr>
          <w:rFonts w:eastAsia="Verdana" w:cs="Verdana"/>
          <w:b/>
          <w:bCs/>
          <w:sz w:val="18"/>
          <w:szCs w:val="18"/>
          <w:highlight w:val="cyan"/>
        </w:rPr>
      </w:pPr>
      <w:r w:rsidRPr="00E96373">
        <w:rPr>
          <w:rFonts w:eastAsia="Verdana" w:cs="Verdana"/>
          <w:b/>
          <w:bCs/>
          <w:sz w:val="18"/>
          <w:szCs w:val="18"/>
          <w:highlight w:val="cyan"/>
          <w:lang w:val="en-US"/>
        </w:rPr>
        <w:t>Reception/Front Desk</w:t>
      </w:r>
    </w:p>
    <w:p w14:paraId="61C165BD" w14:textId="77777777" w:rsidR="001F6A40" w:rsidRPr="00E96373" w:rsidRDefault="001F6A40" w:rsidP="001F6A40">
      <w:pPr>
        <w:pStyle w:val="ListParagraph"/>
        <w:spacing w:after="0" w:line="279" w:lineRule="auto"/>
        <w:ind w:left="1440"/>
        <w:jc w:val="both"/>
        <w:rPr>
          <w:rFonts w:eastAsia="Verdana" w:cs="Verdana"/>
          <w:sz w:val="18"/>
          <w:szCs w:val="18"/>
          <w:highlight w:val="cyan"/>
        </w:rPr>
      </w:pPr>
    </w:p>
    <w:p w14:paraId="53690150" w14:textId="77777777" w:rsidR="001F6A40" w:rsidRPr="00E96373" w:rsidRDefault="001F6A40" w:rsidP="001F6A40">
      <w:pPr>
        <w:ind w:left="720"/>
        <w:jc w:val="both"/>
        <w:rPr>
          <w:highlight w:val="cyan"/>
        </w:rPr>
      </w:pPr>
      <w:r w:rsidRPr="00E96373">
        <w:rPr>
          <w:noProof/>
          <w:highlight w:val="cyan"/>
        </w:rPr>
        <w:drawing>
          <wp:inline distT="0" distB="0" distL="0" distR="0" wp14:anchorId="4B459DC3" wp14:editId="48C2245F">
            <wp:extent cx="5944115" cy="3084843"/>
            <wp:effectExtent l="0" t="0" r="0" b="0"/>
            <wp:docPr id="1430667389"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667389" name=""/>
                    <pic:cNvPicPr/>
                  </pic:nvPicPr>
                  <pic:blipFill>
                    <a:blip r:embed="rId155">
                      <a:extLst>
                        <a:ext uri="{28A0092B-C50C-407E-A947-70E740481C1C}">
                          <a14:useLocalDpi xmlns:a14="http://schemas.microsoft.com/office/drawing/2010/main" val="0"/>
                        </a:ext>
                      </a:extLst>
                    </a:blip>
                    <a:stretch>
                      <a:fillRect/>
                    </a:stretch>
                  </pic:blipFill>
                  <pic:spPr>
                    <a:xfrm>
                      <a:off x="0" y="0"/>
                      <a:ext cx="5944115" cy="3084843"/>
                    </a:xfrm>
                    <a:prstGeom prst="rect">
                      <a:avLst/>
                    </a:prstGeom>
                  </pic:spPr>
                </pic:pic>
              </a:graphicData>
            </a:graphic>
          </wp:inline>
        </w:drawing>
      </w:r>
    </w:p>
    <w:p w14:paraId="7E644B5A" w14:textId="77777777" w:rsidR="001F6A40" w:rsidRPr="00E96373" w:rsidRDefault="001F6A40" w:rsidP="001F6A40">
      <w:pPr>
        <w:ind w:left="720"/>
        <w:jc w:val="both"/>
        <w:rPr>
          <w:highlight w:val="cyan"/>
        </w:rPr>
      </w:pPr>
    </w:p>
    <w:p w14:paraId="68ABAE1C" w14:textId="77777777" w:rsidR="001F6A40" w:rsidRPr="00E96373" w:rsidRDefault="001F6A40" w:rsidP="001F6A40">
      <w:pPr>
        <w:jc w:val="both"/>
        <w:rPr>
          <w:highlight w:val="cyan"/>
        </w:rPr>
      </w:pPr>
      <w:r w:rsidRPr="00E96373">
        <w:rPr>
          <w:rFonts w:eastAsia="Verdana"/>
          <w:highlight w:val="cyan"/>
        </w:rPr>
        <w:t xml:space="preserve"> </w:t>
      </w:r>
    </w:p>
    <w:p w14:paraId="1D43501A" w14:textId="77777777" w:rsidR="001F6A40" w:rsidRPr="00E96373" w:rsidRDefault="001F6A40" w:rsidP="001F6A40">
      <w:pPr>
        <w:jc w:val="both"/>
        <w:rPr>
          <w:highlight w:val="cyan"/>
        </w:rPr>
      </w:pPr>
      <w:r w:rsidRPr="00E96373">
        <w:rPr>
          <w:rFonts w:eastAsia="Verdana"/>
          <w:highlight w:val="cyan"/>
        </w:rPr>
        <w:t xml:space="preserve"> </w:t>
      </w:r>
    </w:p>
    <w:p w14:paraId="3A64A673" w14:textId="77777777" w:rsidR="001F6A40" w:rsidRPr="00E96373" w:rsidRDefault="001F6A40" w:rsidP="001F6A40">
      <w:pPr>
        <w:jc w:val="both"/>
        <w:rPr>
          <w:highlight w:val="cyan"/>
        </w:rPr>
      </w:pPr>
      <w:r w:rsidRPr="00E96373">
        <w:rPr>
          <w:rFonts w:eastAsia="Verdana"/>
          <w:highlight w:val="cyan"/>
        </w:rPr>
        <w:lastRenderedPageBreak/>
        <w:t xml:space="preserve"> </w:t>
      </w:r>
    </w:p>
    <w:p w14:paraId="42525BAD" w14:textId="7ACB302E" w:rsidR="001F6A40" w:rsidRPr="00E96373" w:rsidRDefault="001F6A40" w:rsidP="001F6A40">
      <w:pPr>
        <w:jc w:val="both"/>
        <w:rPr>
          <w:rFonts w:eastAsia="Verdana"/>
          <w:highlight w:val="cyan"/>
        </w:rPr>
      </w:pPr>
      <w:r w:rsidRPr="00E96373">
        <w:rPr>
          <w:rFonts w:eastAsia="Verdana"/>
          <w:highlight w:val="cyan"/>
        </w:rPr>
        <w:t>10. ‘Home Phone(S)’ label is renamed to ‘Primary Phone’ and display the number marked as Primary in the client information in the below screens</w:t>
      </w:r>
      <w:r w:rsidR="002F2214" w:rsidRPr="00E96373">
        <w:rPr>
          <w:rFonts w:eastAsia="Verdana"/>
          <w:highlight w:val="cyan"/>
        </w:rPr>
        <w:t>.</w:t>
      </w:r>
    </w:p>
    <w:p w14:paraId="6C93C3C7" w14:textId="706FE04A" w:rsidR="001F6A40" w:rsidRPr="00E96373" w:rsidRDefault="001F6A40">
      <w:pPr>
        <w:pStyle w:val="ListParagraph"/>
        <w:numPr>
          <w:ilvl w:val="1"/>
          <w:numId w:val="67"/>
        </w:numPr>
        <w:spacing w:after="0" w:line="279" w:lineRule="auto"/>
        <w:jc w:val="both"/>
        <w:rPr>
          <w:rFonts w:eastAsia="Verdana" w:cs="Verdana"/>
          <w:b/>
          <w:bCs/>
          <w:sz w:val="18"/>
          <w:szCs w:val="18"/>
          <w:highlight w:val="cyan"/>
        </w:rPr>
      </w:pPr>
      <w:r w:rsidRPr="00E96373">
        <w:rPr>
          <w:rFonts w:eastAsia="Verdana" w:cs="Verdana"/>
          <w:b/>
          <w:bCs/>
          <w:sz w:val="18"/>
          <w:szCs w:val="18"/>
          <w:highlight w:val="cyan"/>
          <w:lang w:val="en-US"/>
        </w:rPr>
        <w:t>Smart View</w:t>
      </w:r>
      <w:r w:rsidR="002F2214" w:rsidRPr="00E96373">
        <w:rPr>
          <w:rFonts w:eastAsia="Verdana" w:cs="Verdana"/>
          <w:b/>
          <w:bCs/>
          <w:sz w:val="18"/>
          <w:szCs w:val="18"/>
          <w:highlight w:val="cyan"/>
          <w:lang w:val="en-US"/>
        </w:rPr>
        <w:t xml:space="preserve"> Screen:</w:t>
      </w:r>
    </w:p>
    <w:p w14:paraId="7BCA9184" w14:textId="77777777" w:rsidR="001F6A40" w:rsidRPr="00E96373" w:rsidRDefault="001F6A40" w:rsidP="001F6A40">
      <w:pPr>
        <w:pStyle w:val="ListParagraph"/>
        <w:spacing w:after="0" w:line="279" w:lineRule="auto"/>
        <w:ind w:left="1440"/>
        <w:jc w:val="both"/>
        <w:rPr>
          <w:rFonts w:eastAsia="Verdana" w:cs="Verdana"/>
          <w:sz w:val="18"/>
          <w:szCs w:val="18"/>
          <w:highlight w:val="cyan"/>
        </w:rPr>
      </w:pPr>
    </w:p>
    <w:p w14:paraId="253D6845" w14:textId="77777777" w:rsidR="001F6A40" w:rsidRPr="00E96373" w:rsidRDefault="001F6A40" w:rsidP="001F6A40">
      <w:pPr>
        <w:ind w:left="1080"/>
        <w:jc w:val="both"/>
        <w:rPr>
          <w:highlight w:val="cyan"/>
        </w:rPr>
      </w:pPr>
      <w:r w:rsidRPr="00E96373">
        <w:rPr>
          <w:noProof/>
          <w:highlight w:val="cyan"/>
        </w:rPr>
        <w:drawing>
          <wp:inline distT="0" distB="0" distL="0" distR="0" wp14:anchorId="5AFA24E1" wp14:editId="4965B9CF">
            <wp:extent cx="4541914" cy="4865030"/>
            <wp:effectExtent l="0" t="0" r="0" b="0"/>
            <wp:docPr id="285896388"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896388" name=""/>
                    <pic:cNvPicPr/>
                  </pic:nvPicPr>
                  <pic:blipFill>
                    <a:blip r:embed="rId156">
                      <a:extLst>
                        <a:ext uri="{28A0092B-C50C-407E-A947-70E740481C1C}">
                          <a14:useLocalDpi xmlns:a14="http://schemas.microsoft.com/office/drawing/2010/main" val="0"/>
                        </a:ext>
                      </a:extLst>
                    </a:blip>
                    <a:stretch>
                      <a:fillRect/>
                    </a:stretch>
                  </pic:blipFill>
                  <pic:spPr>
                    <a:xfrm>
                      <a:off x="0" y="0"/>
                      <a:ext cx="4541914" cy="4865030"/>
                    </a:xfrm>
                    <a:prstGeom prst="rect">
                      <a:avLst/>
                    </a:prstGeom>
                  </pic:spPr>
                </pic:pic>
              </a:graphicData>
            </a:graphic>
          </wp:inline>
        </w:drawing>
      </w:r>
    </w:p>
    <w:p w14:paraId="3FD5E786" w14:textId="77777777" w:rsidR="001F6A40" w:rsidRPr="00E96373" w:rsidRDefault="001F6A40" w:rsidP="001F6A40">
      <w:pPr>
        <w:ind w:left="1080"/>
        <w:jc w:val="both"/>
        <w:rPr>
          <w:highlight w:val="cyan"/>
        </w:rPr>
      </w:pPr>
    </w:p>
    <w:p w14:paraId="0C1FCBF6" w14:textId="77777777" w:rsidR="001F6A40" w:rsidRPr="00E96373" w:rsidRDefault="001F6A40">
      <w:pPr>
        <w:pStyle w:val="ListParagraph"/>
        <w:numPr>
          <w:ilvl w:val="1"/>
          <w:numId w:val="67"/>
        </w:numPr>
        <w:spacing w:after="0" w:line="279" w:lineRule="auto"/>
        <w:jc w:val="both"/>
        <w:rPr>
          <w:rFonts w:eastAsia="Verdana" w:cs="Verdana"/>
          <w:b/>
          <w:bCs/>
          <w:sz w:val="18"/>
          <w:szCs w:val="18"/>
          <w:highlight w:val="cyan"/>
        </w:rPr>
      </w:pPr>
      <w:r w:rsidRPr="00E96373">
        <w:rPr>
          <w:rFonts w:eastAsia="Verdana" w:cs="Verdana"/>
          <w:b/>
          <w:bCs/>
          <w:sz w:val="18"/>
          <w:szCs w:val="18"/>
          <w:highlight w:val="cyan"/>
          <w:lang w:val="en-US"/>
        </w:rPr>
        <w:t>Client Dashboard (Client)</w:t>
      </w:r>
    </w:p>
    <w:p w14:paraId="3AE04C66" w14:textId="77777777" w:rsidR="001F6A40" w:rsidRPr="00E96373" w:rsidRDefault="001F6A40" w:rsidP="001F6A40">
      <w:pPr>
        <w:pStyle w:val="ListParagraph"/>
        <w:spacing w:after="0" w:line="279" w:lineRule="auto"/>
        <w:ind w:left="1440"/>
        <w:jc w:val="both"/>
        <w:rPr>
          <w:rFonts w:eastAsia="Verdana" w:cs="Verdana"/>
          <w:sz w:val="18"/>
          <w:szCs w:val="18"/>
          <w:highlight w:val="cyan"/>
        </w:rPr>
      </w:pPr>
    </w:p>
    <w:p w14:paraId="49DFA917" w14:textId="77777777" w:rsidR="001F6A40" w:rsidRPr="00E96373" w:rsidRDefault="001F6A40" w:rsidP="001F6A40">
      <w:pPr>
        <w:ind w:left="1080"/>
        <w:jc w:val="both"/>
        <w:rPr>
          <w:highlight w:val="cyan"/>
        </w:rPr>
      </w:pPr>
      <w:r w:rsidRPr="00E96373">
        <w:rPr>
          <w:noProof/>
          <w:highlight w:val="cyan"/>
        </w:rPr>
        <w:drawing>
          <wp:inline distT="0" distB="0" distL="0" distR="0" wp14:anchorId="5E960D85" wp14:editId="3D91808E">
            <wp:extent cx="5944115" cy="1579001"/>
            <wp:effectExtent l="0" t="0" r="0" b="0"/>
            <wp:docPr id="1870334357"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334357" name="drawing" descr="A screenshot of a computer&#10;&#10;AI-generated content may be incorrect."/>
                    <pic:cNvPicPr/>
                  </pic:nvPicPr>
                  <pic:blipFill>
                    <a:blip r:embed="rId157">
                      <a:extLst>
                        <a:ext uri="{28A0092B-C50C-407E-A947-70E740481C1C}">
                          <a14:useLocalDpi xmlns:a14="http://schemas.microsoft.com/office/drawing/2010/main" val="0"/>
                        </a:ext>
                      </a:extLst>
                    </a:blip>
                    <a:stretch>
                      <a:fillRect/>
                    </a:stretch>
                  </pic:blipFill>
                  <pic:spPr>
                    <a:xfrm>
                      <a:off x="0" y="0"/>
                      <a:ext cx="5944115" cy="1579001"/>
                    </a:xfrm>
                    <a:prstGeom prst="rect">
                      <a:avLst/>
                    </a:prstGeom>
                  </pic:spPr>
                </pic:pic>
              </a:graphicData>
            </a:graphic>
          </wp:inline>
        </w:drawing>
      </w:r>
    </w:p>
    <w:p w14:paraId="2466AE80" w14:textId="77777777" w:rsidR="001F6A40" w:rsidRPr="00E96373" w:rsidRDefault="001F6A40" w:rsidP="001F6A40">
      <w:pPr>
        <w:ind w:left="1440"/>
        <w:jc w:val="both"/>
        <w:rPr>
          <w:highlight w:val="cyan"/>
        </w:rPr>
      </w:pPr>
      <w:r w:rsidRPr="00E96373">
        <w:rPr>
          <w:rFonts w:eastAsia="Verdana"/>
          <w:highlight w:val="cyan"/>
        </w:rPr>
        <w:t xml:space="preserve"> </w:t>
      </w:r>
    </w:p>
    <w:p w14:paraId="1241217F" w14:textId="77777777" w:rsidR="001F6A40" w:rsidRPr="00E96373" w:rsidRDefault="001F6A40" w:rsidP="001F6A40">
      <w:pPr>
        <w:spacing w:line="276" w:lineRule="auto"/>
        <w:jc w:val="both"/>
        <w:rPr>
          <w:rFonts w:ascii="Aptos" w:eastAsia="Aptos" w:hAnsi="Aptos" w:cs="Aptos"/>
          <w:sz w:val="22"/>
          <w:szCs w:val="22"/>
          <w:highlight w:val="cyan"/>
        </w:rPr>
      </w:pPr>
      <w:r w:rsidRPr="00E96373">
        <w:rPr>
          <w:rFonts w:ascii="Aptos" w:eastAsia="Aptos" w:hAnsi="Aptos" w:cs="Aptos"/>
          <w:sz w:val="22"/>
          <w:szCs w:val="22"/>
          <w:highlight w:val="cyan"/>
        </w:rPr>
        <w:t>11. The word “Primary” added next to the primary phone number set in client information to indicate that it is primary phone number in the below screens.</w:t>
      </w:r>
    </w:p>
    <w:p w14:paraId="67AEB311" w14:textId="77777777" w:rsidR="001F6A40" w:rsidRPr="00E96373" w:rsidRDefault="001F6A40">
      <w:pPr>
        <w:pStyle w:val="ListParagraph"/>
        <w:numPr>
          <w:ilvl w:val="1"/>
          <w:numId w:val="67"/>
        </w:numPr>
        <w:spacing w:after="0" w:line="276" w:lineRule="auto"/>
        <w:jc w:val="both"/>
        <w:rPr>
          <w:rFonts w:ascii="Calibri" w:hAnsi="Calibri"/>
          <w:color w:val="000000" w:themeColor="text1"/>
          <w:highlight w:val="cyan"/>
        </w:rPr>
      </w:pPr>
      <w:r w:rsidRPr="00E96373">
        <w:rPr>
          <w:rFonts w:ascii="Calibri" w:hAnsi="Calibri"/>
          <w:color w:val="000000" w:themeColor="text1"/>
          <w:sz w:val="24"/>
          <w:szCs w:val="24"/>
          <w:highlight w:val="cyan"/>
          <w:lang w:val="en-US"/>
        </w:rPr>
        <w:lastRenderedPageBreak/>
        <w:t>Summary (Client)</w:t>
      </w:r>
    </w:p>
    <w:p w14:paraId="34187A47" w14:textId="77777777" w:rsidR="001F6A40" w:rsidRPr="00E96373" w:rsidRDefault="001F6A40" w:rsidP="001F6A40">
      <w:pPr>
        <w:spacing w:line="276" w:lineRule="auto"/>
        <w:ind w:left="360" w:hanging="360"/>
        <w:jc w:val="both"/>
        <w:rPr>
          <w:highlight w:val="cyan"/>
        </w:rPr>
      </w:pPr>
      <w:r w:rsidRPr="00E96373">
        <w:rPr>
          <w:noProof/>
          <w:highlight w:val="cyan"/>
        </w:rPr>
        <w:drawing>
          <wp:inline distT="0" distB="0" distL="0" distR="0" wp14:anchorId="11FDAE3E" wp14:editId="4C122E28">
            <wp:extent cx="5944115" cy="1572904"/>
            <wp:effectExtent l="0" t="0" r="0" b="0"/>
            <wp:docPr id="1283771092"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3771092" name="drawing" descr="A screenshot of a computer&#10;&#10;AI-generated content may be incorrect."/>
                    <pic:cNvPicPr/>
                  </pic:nvPicPr>
                  <pic:blipFill>
                    <a:blip r:embed="rId158">
                      <a:extLst>
                        <a:ext uri="{28A0092B-C50C-407E-A947-70E740481C1C}">
                          <a14:useLocalDpi xmlns:a14="http://schemas.microsoft.com/office/drawing/2010/main" val="0"/>
                        </a:ext>
                      </a:extLst>
                    </a:blip>
                    <a:stretch>
                      <a:fillRect/>
                    </a:stretch>
                  </pic:blipFill>
                  <pic:spPr>
                    <a:xfrm>
                      <a:off x="0" y="0"/>
                      <a:ext cx="5944115" cy="1572904"/>
                    </a:xfrm>
                    <a:prstGeom prst="rect">
                      <a:avLst/>
                    </a:prstGeom>
                  </pic:spPr>
                </pic:pic>
              </a:graphicData>
            </a:graphic>
          </wp:inline>
        </w:drawing>
      </w:r>
    </w:p>
    <w:p w14:paraId="2A17CD3C" w14:textId="77777777" w:rsidR="001F6A40" w:rsidRPr="00E96373" w:rsidRDefault="001F6A40" w:rsidP="001F6A40">
      <w:pPr>
        <w:spacing w:line="276" w:lineRule="auto"/>
        <w:ind w:left="1080"/>
        <w:jc w:val="both"/>
        <w:rPr>
          <w:highlight w:val="cyan"/>
        </w:rPr>
      </w:pPr>
      <w:r w:rsidRPr="00E96373">
        <w:rPr>
          <w:rFonts w:ascii="Aptos" w:eastAsia="Aptos" w:hAnsi="Aptos" w:cs="Aptos"/>
          <w:sz w:val="22"/>
          <w:szCs w:val="22"/>
          <w:highlight w:val="cyan"/>
        </w:rPr>
        <w:t xml:space="preserve"> </w:t>
      </w:r>
    </w:p>
    <w:p w14:paraId="6E294FA9" w14:textId="77777777" w:rsidR="001F6A40" w:rsidRPr="00E96373" w:rsidRDefault="001F6A40" w:rsidP="00886648">
      <w:pPr>
        <w:spacing w:line="276" w:lineRule="auto"/>
        <w:rPr>
          <w:rFonts w:ascii="Calibri" w:hAnsi="Calibri"/>
          <w:b/>
          <w:bCs/>
          <w:color w:val="000000" w:themeColor="text1"/>
          <w:highlight w:val="cyan"/>
        </w:rPr>
      </w:pPr>
      <w:r w:rsidRPr="00E96373">
        <w:rPr>
          <w:rFonts w:ascii="Calibri" w:hAnsi="Calibri"/>
          <w:b/>
          <w:bCs/>
          <w:color w:val="000000" w:themeColor="text1"/>
          <w:sz w:val="24"/>
          <w:szCs w:val="24"/>
          <w:highlight w:val="cyan"/>
        </w:rPr>
        <w:t>Client Summary</w:t>
      </w:r>
    </w:p>
    <w:p w14:paraId="41E1F091" w14:textId="77777777" w:rsidR="001F6A40" w:rsidRPr="00E96373" w:rsidRDefault="001F6A40" w:rsidP="001F6A40">
      <w:pPr>
        <w:pStyle w:val="ListParagraph"/>
        <w:spacing w:after="0" w:line="276" w:lineRule="auto"/>
        <w:ind w:left="1440"/>
        <w:jc w:val="both"/>
        <w:rPr>
          <w:rFonts w:ascii="Calibri" w:hAnsi="Calibri"/>
          <w:color w:val="000000" w:themeColor="text1"/>
          <w:highlight w:val="cyan"/>
        </w:rPr>
      </w:pPr>
    </w:p>
    <w:p w14:paraId="13D6D35B" w14:textId="77777777" w:rsidR="001F6A40" w:rsidRPr="00E96373" w:rsidRDefault="001F6A40" w:rsidP="001F6A40">
      <w:pPr>
        <w:spacing w:line="276" w:lineRule="auto"/>
        <w:jc w:val="both"/>
        <w:rPr>
          <w:highlight w:val="cyan"/>
        </w:rPr>
      </w:pPr>
      <w:r w:rsidRPr="00E96373">
        <w:rPr>
          <w:noProof/>
          <w:highlight w:val="cyan"/>
        </w:rPr>
        <w:drawing>
          <wp:inline distT="0" distB="0" distL="0" distR="0" wp14:anchorId="70817FC2" wp14:editId="330F1D67">
            <wp:extent cx="5944115" cy="2359356"/>
            <wp:effectExtent l="0" t="0" r="0" b="0"/>
            <wp:docPr id="195130839"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130839" name=""/>
                    <pic:cNvPicPr/>
                  </pic:nvPicPr>
                  <pic:blipFill>
                    <a:blip r:embed="rId159">
                      <a:extLst>
                        <a:ext uri="{28A0092B-C50C-407E-A947-70E740481C1C}">
                          <a14:useLocalDpi xmlns:a14="http://schemas.microsoft.com/office/drawing/2010/main" val="0"/>
                        </a:ext>
                      </a:extLst>
                    </a:blip>
                    <a:stretch>
                      <a:fillRect/>
                    </a:stretch>
                  </pic:blipFill>
                  <pic:spPr>
                    <a:xfrm>
                      <a:off x="0" y="0"/>
                      <a:ext cx="5944115" cy="2359356"/>
                    </a:xfrm>
                    <a:prstGeom prst="rect">
                      <a:avLst/>
                    </a:prstGeom>
                  </pic:spPr>
                </pic:pic>
              </a:graphicData>
            </a:graphic>
          </wp:inline>
        </w:drawing>
      </w:r>
    </w:p>
    <w:p w14:paraId="3376F405" w14:textId="77777777" w:rsidR="001F6A40" w:rsidRPr="00E96373" w:rsidRDefault="001F6A40" w:rsidP="001F6A40">
      <w:pPr>
        <w:spacing w:line="276" w:lineRule="auto"/>
        <w:jc w:val="both"/>
        <w:rPr>
          <w:highlight w:val="cyan"/>
        </w:rPr>
      </w:pPr>
    </w:p>
    <w:p w14:paraId="757C32DD" w14:textId="77777777" w:rsidR="001F6A40" w:rsidRPr="00E96373" w:rsidRDefault="001F6A40" w:rsidP="00886648">
      <w:pPr>
        <w:spacing w:line="276" w:lineRule="auto"/>
        <w:jc w:val="both"/>
        <w:rPr>
          <w:rFonts w:ascii="Calibri" w:hAnsi="Calibri"/>
          <w:b/>
          <w:bCs/>
          <w:color w:val="000000" w:themeColor="text1"/>
          <w:highlight w:val="cyan"/>
        </w:rPr>
      </w:pPr>
      <w:r w:rsidRPr="00E96373">
        <w:rPr>
          <w:rFonts w:ascii="Calibri" w:hAnsi="Calibri"/>
          <w:b/>
          <w:bCs/>
          <w:color w:val="000000" w:themeColor="text1"/>
          <w:sz w:val="24"/>
          <w:szCs w:val="24"/>
          <w:highlight w:val="cyan"/>
        </w:rPr>
        <w:t>Treatment Team Details</w:t>
      </w:r>
    </w:p>
    <w:p w14:paraId="38B83A54" w14:textId="77777777" w:rsidR="001F6A40" w:rsidRPr="00E96373" w:rsidRDefault="001F6A40" w:rsidP="001F6A40">
      <w:pPr>
        <w:pStyle w:val="ListParagraph"/>
        <w:spacing w:after="0" w:line="276" w:lineRule="auto"/>
        <w:ind w:left="1440"/>
        <w:jc w:val="both"/>
        <w:rPr>
          <w:rFonts w:ascii="Calibri" w:hAnsi="Calibri"/>
          <w:color w:val="000000" w:themeColor="text1"/>
          <w:highlight w:val="cyan"/>
        </w:rPr>
      </w:pPr>
    </w:p>
    <w:p w14:paraId="35302675" w14:textId="77777777" w:rsidR="00286559" w:rsidRPr="00E96373" w:rsidRDefault="00286559" w:rsidP="001F6A40">
      <w:pPr>
        <w:spacing w:line="276" w:lineRule="auto"/>
        <w:jc w:val="both"/>
        <w:rPr>
          <w:highlight w:val="cyan"/>
        </w:rPr>
      </w:pPr>
    </w:p>
    <w:p w14:paraId="0EA26DAE" w14:textId="0011BEA1" w:rsidR="001F6A40" w:rsidRPr="00E96373" w:rsidRDefault="001F6A40" w:rsidP="001F6A40">
      <w:pPr>
        <w:spacing w:line="276" w:lineRule="auto"/>
        <w:jc w:val="both"/>
        <w:rPr>
          <w:highlight w:val="cyan"/>
        </w:rPr>
      </w:pPr>
      <w:r w:rsidRPr="00E96373">
        <w:rPr>
          <w:noProof/>
          <w:highlight w:val="cyan"/>
        </w:rPr>
        <w:lastRenderedPageBreak/>
        <w:drawing>
          <wp:inline distT="0" distB="0" distL="0" distR="0" wp14:anchorId="65E7CFDB" wp14:editId="091E03CA">
            <wp:extent cx="5944115" cy="2889754"/>
            <wp:effectExtent l="0" t="0" r="0" b="0"/>
            <wp:docPr id="492950418"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950418" name="drawing" descr="A screenshot of a computer&#10;&#10;AI-generated content may be incorrect."/>
                    <pic:cNvPicPr/>
                  </pic:nvPicPr>
                  <pic:blipFill>
                    <a:blip r:embed="rId160">
                      <a:extLst>
                        <a:ext uri="{28A0092B-C50C-407E-A947-70E740481C1C}">
                          <a14:useLocalDpi xmlns:a14="http://schemas.microsoft.com/office/drawing/2010/main" val="0"/>
                        </a:ext>
                      </a:extLst>
                    </a:blip>
                    <a:stretch>
                      <a:fillRect/>
                    </a:stretch>
                  </pic:blipFill>
                  <pic:spPr>
                    <a:xfrm>
                      <a:off x="0" y="0"/>
                      <a:ext cx="5944115" cy="2889754"/>
                    </a:xfrm>
                    <a:prstGeom prst="rect">
                      <a:avLst/>
                    </a:prstGeom>
                  </pic:spPr>
                </pic:pic>
              </a:graphicData>
            </a:graphic>
          </wp:inline>
        </w:drawing>
      </w:r>
    </w:p>
    <w:p w14:paraId="5732B4C0" w14:textId="61058C62" w:rsidR="00286559" w:rsidRPr="00E96373" w:rsidRDefault="00286559" w:rsidP="001F6A40">
      <w:pPr>
        <w:spacing w:line="276" w:lineRule="auto"/>
        <w:jc w:val="both"/>
        <w:rPr>
          <w:b/>
          <w:bCs/>
          <w:highlight w:val="cyan"/>
        </w:rPr>
      </w:pPr>
      <w:r w:rsidRPr="00E96373">
        <w:rPr>
          <w:b/>
          <w:bCs/>
          <w:highlight w:val="cyan"/>
        </w:rPr>
        <w:t>Patient Portal:</w:t>
      </w:r>
    </w:p>
    <w:p w14:paraId="4539A591" w14:textId="43A6208B" w:rsidR="00286559" w:rsidRPr="00E96373" w:rsidRDefault="00286559" w:rsidP="001F6A40">
      <w:pPr>
        <w:spacing w:line="276" w:lineRule="auto"/>
        <w:jc w:val="both"/>
        <w:rPr>
          <w:b/>
          <w:bCs/>
          <w:highlight w:val="cyan"/>
        </w:rPr>
      </w:pPr>
      <w:r w:rsidRPr="00E96373">
        <w:rPr>
          <w:b/>
          <w:bCs/>
          <w:noProof/>
          <w:highlight w:val="cyan"/>
        </w:rPr>
        <w:drawing>
          <wp:inline distT="0" distB="0" distL="0" distR="0" wp14:anchorId="573B500F" wp14:editId="426EA578">
            <wp:extent cx="6515100" cy="1573530"/>
            <wp:effectExtent l="0" t="0" r="0" b="7620"/>
            <wp:docPr id="6093417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341740" name=""/>
                    <pic:cNvPicPr/>
                  </pic:nvPicPr>
                  <pic:blipFill>
                    <a:blip r:embed="rId161"/>
                    <a:stretch>
                      <a:fillRect/>
                    </a:stretch>
                  </pic:blipFill>
                  <pic:spPr>
                    <a:xfrm>
                      <a:off x="0" y="0"/>
                      <a:ext cx="6515100" cy="1573530"/>
                    </a:xfrm>
                    <a:prstGeom prst="rect">
                      <a:avLst/>
                    </a:prstGeom>
                  </pic:spPr>
                </pic:pic>
              </a:graphicData>
            </a:graphic>
          </wp:inline>
        </w:drawing>
      </w:r>
    </w:p>
    <w:p w14:paraId="0856526E" w14:textId="77777777" w:rsidR="001F6A40" w:rsidRPr="00E96373" w:rsidRDefault="001F6A40" w:rsidP="001F6A40">
      <w:pPr>
        <w:spacing w:before="240" w:line="276" w:lineRule="auto"/>
        <w:jc w:val="both"/>
        <w:rPr>
          <w:rFonts w:ascii="Aptos" w:eastAsia="Aptos" w:hAnsi="Aptos" w:cs="Aptos"/>
          <w:sz w:val="22"/>
          <w:szCs w:val="22"/>
          <w:highlight w:val="cyan"/>
        </w:rPr>
      </w:pPr>
      <w:r w:rsidRPr="00E96373">
        <w:rPr>
          <w:rFonts w:eastAsia="Verdana"/>
          <w:b/>
          <w:bCs/>
          <w:highlight w:val="cyan"/>
        </w:rPr>
        <w:t xml:space="preserve">Data Model Changes: </w:t>
      </w:r>
      <w:r w:rsidRPr="00E96373">
        <w:rPr>
          <w:rFonts w:ascii="Aptos" w:eastAsia="Aptos" w:hAnsi="Aptos" w:cs="Aptos"/>
          <w:sz w:val="22"/>
          <w:szCs w:val="22"/>
          <w:highlight w:val="cyan"/>
        </w:rPr>
        <w:t>Added ‘</w:t>
      </w:r>
      <w:proofErr w:type="spellStart"/>
      <w:r w:rsidRPr="00E96373">
        <w:rPr>
          <w:rFonts w:ascii="Aptos" w:eastAsia="Aptos" w:hAnsi="Aptos" w:cs="Aptos"/>
          <w:b/>
          <w:bCs/>
          <w:sz w:val="22"/>
          <w:szCs w:val="22"/>
          <w:highlight w:val="cyan"/>
        </w:rPr>
        <w:t>IsPrimary</w:t>
      </w:r>
      <w:proofErr w:type="spellEnd"/>
      <w:r w:rsidRPr="00E96373">
        <w:rPr>
          <w:rFonts w:ascii="Aptos" w:eastAsia="Aptos" w:hAnsi="Aptos" w:cs="Aptos"/>
          <w:b/>
          <w:bCs/>
          <w:sz w:val="22"/>
          <w:szCs w:val="22"/>
          <w:highlight w:val="cyan"/>
        </w:rPr>
        <w:t xml:space="preserve">’ </w:t>
      </w:r>
      <w:r w:rsidRPr="00E96373">
        <w:rPr>
          <w:rFonts w:ascii="Aptos" w:eastAsia="Aptos" w:hAnsi="Aptos" w:cs="Aptos"/>
          <w:sz w:val="22"/>
          <w:szCs w:val="22"/>
          <w:highlight w:val="cyan"/>
        </w:rPr>
        <w:t xml:space="preserve">column for the </w:t>
      </w:r>
      <w:proofErr w:type="gramStart"/>
      <w:r w:rsidRPr="00E96373">
        <w:rPr>
          <w:rFonts w:ascii="Aptos" w:eastAsia="Aptos" w:hAnsi="Aptos" w:cs="Aptos"/>
          <w:sz w:val="22"/>
          <w:szCs w:val="22"/>
          <w:highlight w:val="cyan"/>
        </w:rPr>
        <w:t>below tables</w:t>
      </w:r>
      <w:proofErr w:type="gramEnd"/>
      <w:r w:rsidRPr="00E96373">
        <w:rPr>
          <w:rFonts w:ascii="Aptos" w:eastAsia="Aptos" w:hAnsi="Aptos" w:cs="Aptos"/>
          <w:sz w:val="22"/>
          <w:szCs w:val="22"/>
          <w:highlight w:val="cyan"/>
        </w:rPr>
        <w:t>.</w:t>
      </w:r>
    </w:p>
    <w:p w14:paraId="72A4EB7F" w14:textId="77777777" w:rsidR="001F6A40" w:rsidRPr="00E96373" w:rsidRDefault="001F6A40">
      <w:pPr>
        <w:pStyle w:val="ListParagraph"/>
        <w:numPr>
          <w:ilvl w:val="0"/>
          <w:numId w:val="61"/>
        </w:numPr>
        <w:spacing w:before="240" w:line="276" w:lineRule="auto"/>
        <w:jc w:val="both"/>
        <w:rPr>
          <w:rFonts w:ascii="Aptos" w:eastAsia="Aptos" w:hAnsi="Aptos" w:cs="Aptos"/>
          <w:highlight w:val="cyan"/>
        </w:rPr>
      </w:pPr>
      <w:proofErr w:type="spellStart"/>
      <w:r w:rsidRPr="00E96373">
        <w:rPr>
          <w:rFonts w:ascii="Aptos" w:eastAsia="Aptos" w:hAnsi="Aptos" w:cs="Aptos"/>
          <w:sz w:val="22"/>
          <w:highlight w:val="cyan"/>
          <w:lang w:val="en-US"/>
        </w:rPr>
        <w:t>ClientContactPhones</w:t>
      </w:r>
      <w:proofErr w:type="spellEnd"/>
    </w:p>
    <w:p w14:paraId="3BEB676A" w14:textId="77777777" w:rsidR="001F6A40" w:rsidRPr="00E96373" w:rsidRDefault="001F6A40">
      <w:pPr>
        <w:pStyle w:val="ListParagraph"/>
        <w:numPr>
          <w:ilvl w:val="0"/>
          <w:numId w:val="61"/>
        </w:numPr>
        <w:spacing w:before="240" w:line="276" w:lineRule="auto"/>
        <w:jc w:val="both"/>
        <w:rPr>
          <w:rFonts w:ascii="Aptos" w:eastAsia="Aptos" w:hAnsi="Aptos" w:cs="Aptos"/>
          <w:highlight w:val="cyan"/>
        </w:rPr>
      </w:pPr>
      <w:proofErr w:type="spellStart"/>
      <w:r w:rsidRPr="00E96373">
        <w:rPr>
          <w:rFonts w:ascii="Aptos" w:eastAsia="Aptos" w:hAnsi="Aptos" w:cs="Aptos"/>
          <w:sz w:val="22"/>
          <w:highlight w:val="cyan"/>
          <w:lang w:val="en-US"/>
        </w:rPr>
        <w:t>FrequentContactPhones</w:t>
      </w:r>
      <w:proofErr w:type="spellEnd"/>
    </w:p>
    <w:p w14:paraId="50EB2626" w14:textId="77777777" w:rsidR="001F6A40" w:rsidRPr="00E96373" w:rsidRDefault="001F6A40">
      <w:pPr>
        <w:pStyle w:val="ListParagraph"/>
        <w:numPr>
          <w:ilvl w:val="0"/>
          <w:numId w:val="61"/>
        </w:numPr>
        <w:spacing w:before="240" w:line="276" w:lineRule="auto"/>
        <w:jc w:val="both"/>
        <w:rPr>
          <w:rFonts w:ascii="Aptos" w:eastAsia="Aptos" w:hAnsi="Aptos" w:cs="Aptos"/>
          <w:highlight w:val="cyan"/>
        </w:rPr>
      </w:pPr>
      <w:proofErr w:type="spellStart"/>
      <w:r w:rsidRPr="00E96373">
        <w:rPr>
          <w:rFonts w:ascii="Aptos" w:eastAsia="Aptos" w:hAnsi="Aptos" w:cs="Aptos"/>
          <w:sz w:val="22"/>
          <w:highlight w:val="cyan"/>
          <w:lang w:val="en-US"/>
        </w:rPr>
        <w:t>ContactReferralOrganizationPhones</w:t>
      </w:r>
      <w:proofErr w:type="spellEnd"/>
    </w:p>
    <w:p w14:paraId="68235512" w14:textId="77777777" w:rsidR="001F6A40" w:rsidRPr="00E96373" w:rsidRDefault="001F6A40">
      <w:pPr>
        <w:pStyle w:val="ListParagraph"/>
        <w:numPr>
          <w:ilvl w:val="0"/>
          <w:numId w:val="61"/>
        </w:numPr>
        <w:spacing w:before="240" w:line="276" w:lineRule="auto"/>
        <w:jc w:val="both"/>
        <w:rPr>
          <w:rFonts w:ascii="Aptos" w:eastAsia="Aptos" w:hAnsi="Aptos" w:cs="Aptos"/>
          <w:highlight w:val="cyan"/>
        </w:rPr>
      </w:pPr>
      <w:proofErr w:type="spellStart"/>
      <w:r w:rsidRPr="00E96373">
        <w:rPr>
          <w:rFonts w:ascii="Aptos" w:eastAsia="Aptos" w:hAnsi="Aptos" w:cs="Aptos"/>
          <w:sz w:val="22"/>
          <w:highlight w:val="cyan"/>
          <w:lang w:val="en-US"/>
        </w:rPr>
        <w:t>ContactReferralPhones</w:t>
      </w:r>
      <w:proofErr w:type="spellEnd"/>
    </w:p>
    <w:p w14:paraId="2E838881" w14:textId="77777777" w:rsidR="001F6A40" w:rsidRPr="00E96373" w:rsidRDefault="001F6A40">
      <w:pPr>
        <w:pStyle w:val="ListParagraph"/>
        <w:numPr>
          <w:ilvl w:val="0"/>
          <w:numId w:val="61"/>
        </w:numPr>
        <w:spacing w:before="240" w:line="276" w:lineRule="auto"/>
        <w:jc w:val="both"/>
        <w:rPr>
          <w:rFonts w:ascii="Aptos" w:eastAsia="Aptos" w:hAnsi="Aptos" w:cs="Aptos"/>
          <w:highlight w:val="cyan"/>
        </w:rPr>
      </w:pPr>
      <w:proofErr w:type="spellStart"/>
      <w:r w:rsidRPr="00E96373">
        <w:rPr>
          <w:rFonts w:ascii="Aptos" w:eastAsia="Aptos" w:hAnsi="Aptos" w:cs="Aptos"/>
          <w:sz w:val="22"/>
          <w:highlight w:val="cyan"/>
          <w:lang w:val="en-US"/>
        </w:rPr>
        <w:t>SitePhones</w:t>
      </w:r>
      <w:proofErr w:type="spellEnd"/>
    </w:p>
    <w:p w14:paraId="07188519" w14:textId="77777777" w:rsidR="001F6A40" w:rsidRPr="003B3964" w:rsidRDefault="001F6A40" w:rsidP="001F6A40">
      <w:pPr>
        <w:pBdr>
          <w:bottom w:val="single" w:sz="12" w:space="1" w:color="000000"/>
        </w:pBdr>
        <w:jc w:val="both"/>
        <w:rPr>
          <w:rFonts w:eastAsia="Verdana"/>
          <w:b/>
          <w:bCs/>
          <w:lang w:val="en"/>
        </w:rPr>
      </w:pPr>
    </w:p>
    <w:bookmarkEnd w:id="296"/>
    <w:p w14:paraId="52B6C774" w14:textId="77777777" w:rsidR="001F6A40" w:rsidRDefault="001F6A40" w:rsidP="001F6A40">
      <w:pPr>
        <w:rPr>
          <w:rFonts w:eastAsia="Verdana"/>
          <w:b/>
          <w:bCs/>
          <w:highlight w:val="white"/>
        </w:rPr>
      </w:pPr>
    </w:p>
    <w:p w14:paraId="490E8FE5" w14:textId="77777777" w:rsidR="001F6A40" w:rsidRPr="00976BD8" w:rsidRDefault="001F6A40" w:rsidP="001F6A40">
      <w:pPr>
        <w:rPr>
          <w:rFonts w:eastAsia="Times New Roman" w:cs="Arial"/>
          <w:color w:val="000000"/>
        </w:rPr>
      </w:pPr>
      <w:r w:rsidRPr="00976BD8">
        <w:rPr>
          <w:rFonts w:eastAsia="Verdana"/>
          <w:b/>
          <w:bCs/>
          <w:highlight w:val="white"/>
        </w:rPr>
        <w:t xml:space="preserve">Author: </w:t>
      </w:r>
      <w:r>
        <w:rPr>
          <w:rFonts w:eastAsia="Times New Roman" w:cs="Arial"/>
          <w:color w:val="000000"/>
        </w:rPr>
        <w:t xml:space="preserve">Sunil </w:t>
      </w:r>
      <w:proofErr w:type="spellStart"/>
      <w:r>
        <w:rPr>
          <w:rFonts w:eastAsia="Times New Roman" w:cs="Arial"/>
          <w:color w:val="000000"/>
        </w:rPr>
        <w:t>Belagali</w:t>
      </w:r>
      <w:proofErr w:type="spellEnd"/>
    </w:p>
    <w:p w14:paraId="4EB32D77" w14:textId="77777777" w:rsidR="001F6A40" w:rsidRPr="00976BD8" w:rsidRDefault="001F6A40" w:rsidP="001F6A40">
      <w:pPr>
        <w:rPr>
          <w:lang w:val="en-IN" w:eastAsia="en-IN"/>
        </w:rPr>
      </w:pPr>
    </w:p>
    <w:p w14:paraId="4AE40FF0" w14:textId="683F4C8D" w:rsidR="001F6A40" w:rsidRPr="000851F8" w:rsidRDefault="001F6A40" w:rsidP="001F6A40">
      <w:pPr>
        <w:pStyle w:val="Heading3"/>
      </w:pPr>
      <w:bookmarkStart w:id="300" w:name="_Toc197944449"/>
      <w:bookmarkStart w:id="301" w:name="_Toc199865047"/>
      <w:r w:rsidRPr="00FA72AF">
        <w:rPr>
          <w:highlight w:val="yellow"/>
        </w:rPr>
        <w:t>15</w:t>
      </w:r>
      <w:r w:rsidR="00DD459D">
        <w:rPr>
          <w:highlight w:val="yellow"/>
        </w:rPr>
        <w:t>3</w:t>
      </w:r>
      <w:r w:rsidRPr="00FA72AF">
        <w:rPr>
          <w:highlight w:val="yellow"/>
        </w:rPr>
        <w:t>. EII # 130610 (Feature-525249): Redis Session Improvements: Include Session ID in Error Logs.</w:t>
      </w:r>
      <w:bookmarkEnd w:id="300"/>
      <w:bookmarkEnd w:id="301"/>
    </w:p>
    <w:p w14:paraId="4C12593E" w14:textId="7E37E087" w:rsidR="001F6A40" w:rsidRDefault="001F6A40" w:rsidP="008F5ED0">
      <w:pPr>
        <w:spacing w:before="240" w:after="240" w:line="276" w:lineRule="auto"/>
        <w:jc w:val="both"/>
        <w:rPr>
          <w:rFonts w:eastAsia="Verdana"/>
          <w:color w:val="333333"/>
          <w:lang w:val="en-IN"/>
        </w:rPr>
      </w:pPr>
      <w:r w:rsidRPr="722274AB">
        <w:rPr>
          <w:rFonts w:eastAsia="Verdana"/>
          <w:b/>
          <w:bCs/>
          <w:color w:val="333333"/>
          <w:lang w:val="en"/>
        </w:rPr>
        <w:t>Release Type:</w:t>
      </w:r>
      <w:r w:rsidRPr="722274AB">
        <w:rPr>
          <w:rFonts w:eastAsia="Verdana"/>
          <w:color w:val="333333"/>
          <w:lang w:val="en"/>
        </w:rPr>
        <w:t xml:space="preserve"> Change</w:t>
      </w:r>
      <w:r w:rsidR="008F5ED0">
        <w:rPr>
          <w:rFonts w:eastAsia="Verdana"/>
          <w:color w:val="333333"/>
          <w:lang w:val="en"/>
        </w:rPr>
        <w:t xml:space="preserve"> | </w:t>
      </w:r>
      <w:r w:rsidRPr="722274AB">
        <w:rPr>
          <w:rFonts w:eastAsia="Verdana"/>
          <w:b/>
          <w:bCs/>
          <w:color w:val="333333"/>
          <w:lang w:val="en"/>
        </w:rPr>
        <w:t>Priority:</w:t>
      </w:r>
      <w:r w:rsidRPr="722274AB">
        <w:rPr>
          <w:rFonts w:eastAsia="Verdana"/>
          <w:color w:val="333333"/>
          <w:lang w:val="en"/>
        </w:rPr>
        <w:t xml:space="preserve"> On Fire</w:t>
      </w:r>
    </w:p>
    <w:p w14:paraId="76F67922" w14:textId="77777777" w:rsidR="001F6A40" w:rsidRDefault="001F6A40" w:rsidP="001F6A40">
      <w:pPr>
        <w:spacing w:before="240" w:after="240"/>
        <w:rPr>
          <w:rFonts w:ascii="Calibri" w:eastAsia="Calibri" w:hAnsi="Calibri" w:cs="Calibri"/>
          <w:color w:val="000000" w:themeColor="text1"/>
          <w:sz w:val="22"/>
          <w:szCs w:val="22"/>
          <w:lang w:val="en-IN"/>
        </w:rPr>
      </w:pPr>
      <w:r w:rsidRPr="722274AB">
        <w:rPr>
          <w:rFonts w:eastAsia="Verdana"/>
          <w:b/>
          <w:bCs/>
          <w:color w:val="000000" w:themeColor="text1"/>
        </w:rPr>
        <w:t xml:space="preserve">Navigation Path: </w:t>
      </w:r>
      <w:r w:rsidRPr="722274AB">
        <w:rPr>
          <w:rFonts w:ascii="Calibri" w:eastAsia="Calibri" w:hAnsi="Calibri" w:cs="Calibri"/>
          <w:color w:val="000000" w:themeColor="text1"/>
          <w:sz w:val="22"/>
          <w:szCs w:val="22"/>
        </w:rPr>
        <w:t>NA</w:t>
      </w:r>
    </w:p>
    <w:p w14:paraId="689216D8" w14:textId="77777777" w:rsidR="001F6A40" w:rsidRDefault="001F6A40" w:rsidP="001F6A40">
      <w:pPr>
        <w:spacing w:line="257" w:lineRule="auto"/>
        <w:rPr>
          <w:rFonts w:eastAsia="Verdana"/>
          <w:color w:val="202124"/>
        </w:rPr>
      </w:pPr>
      <w:r w:rsidRPr="722274AB">
        <w:rPr>
          <w:rFonts w:eastAsia="Verdana"/>
          <w:b/>
          <w:bCs/>
          <w:color w:val="202124"/>
          <w:lang w:val="en"/>
        </w:rPr>
        <w:t>Functionality ‘Before’ and ‘After’ release:</w:t>
      </w:r>
    </w:p>
    <w:p w14:paraId="4783424C" w14:textId="40AD91F4" w:rsidR="001F6A40" w:rsidRPr="008429A7" w:rsidRDefault="001F6A40" w:rsidP="001F6A40">
      <w:pPr>
        <w:spacing w:line="257" w:lineRule="auto"/>
        <w:rPr>
          <w:rFonts w:eastAsia="Verdana"/>
          <w:color w:val="000000" w:themeColor="text1"/>
        </w:rPr>
      </w:pPr>
      <w:r w:rsidRPr="722274AB">
        <w:rPr>
          <w:rFonts w:eastAsia="Verdana"/>
          <w:color w:val="202124"/>
        </w:rPr>
        <w:lastRenderedPageBreak/>
        <w:t>Before this release, here was the behavior.</w:t>
      </w:r>
      <w:r w:rsidRPr="722274AB">
        <w:rPr>
          <w:rFonts w:ascii="Calibri" w:eastAsia="Calibri" w:hAnsi="Calibri" w:cs="Calibri"/>
          <w:color w:val="000000" w:themeColor="text1"/>
          <w:sz w:val="22"/>
          <w:szCs w:val="22"/>
        </w:rPr>
        <w:t xml:space="preserve"> In</w:t>
      </w:r>
      <w:r w:rsidRPr="722274AB">
        <w:rPr>
          <w:rFonts w:eastAsia="Verdana"/>
          <w:color w:val="000000" w:themeColor="text1"/>
        </w:rPr>
        <w:t xml:space="preserve"> the Redis enabled environments, during Redis connection time out, the Session ID was not getting captured in Error Log messages.</w:t>
      </w:r>
      <w:r>
        <w:br/>
      </w:r>
      <w:r w:rsidRPr="722274AB">
        <w:rPr>
          <w:rFonts w:ascii="Calibri" w:eastAsia="Calibri" w:hAnsi="Calibri" w:cs="Calibri"/>
          <w:color w:val="000000" w:themeColor="text1"/>
          <w:sz w:val="22"/>
          <w:szCs w:val="22"/>
        </w:rPr>
        <w:t xml:space="preserve"> </w:t>
      </w:r>
      <w:r>
        <w:br/>
      </w:r>
      <w:r w:rsidRPr="722274AB">
        <w:rPr>
          <w:rFonts w:eastAsia="Verdana"/>
          <w:color w:val="000000" w:themeColor="text1"/>
          <w:lang w:val="en-IN"/>
        </w:rPr>
        <w:t xml:space="preserve">With this release, the above-mentioned issue has been resolved. Now, </w:t>
      </w:r>
      <w:r w:rsidRPr="722274AB">
        <w:rPr>
          <w:rFonts w:eastAsia="Verdana"/>
          <w:color w:val="000000" w:themeColor="text1"/>
          <w:lang w:val="en-GB"/>
        </w:rPr>
        <w:t xml:space="preserve">code is optimised to capture the session Id from the session cookie if </w:t>
      </w:r>
      <w:proofErr w:type="spellStart"/>
      <w:r w:rsidRPr="722274AB">
        <w:rPr>
          <w:rFonts w:eastAsia="Verdana"/>
          <w:color w:val="000000" w:themeColor="text1"/>
          <w:lang w:val="en-GB"/>
        </w:rPr>
        <w:t>Request.Session</w:t>
      </w:r>
      <w:proofErr w:type="spellEnd"/>
      <w:r w:rsidRPr="722274AB">
        <w:rPr>
          <w:rFonts w:eastAsia="Verdana"/>
          <w:color w:val="000000" w:themeColor="text1"/>
          <w:lang w:val="en-GB"/>
        </w:rPr>
        <w:t xml:space="preserve"> is null.</w:t>
      </w:r>
    </w:p>
    <w:p w14:paraId="119331AF" w14:textId="77777777" w:rsidR="001F6A40" w:rsidRPr="003B3964" w:rsidRDefault="001F6A40" w:rsidP="001F6A40">
      <w:pPr>
        <w:pBdr>
          <w:bottom w:val="single" w:sz="12" w:space="1" w:color="000000"/>
        </w:pBdr>
        <w:jc w:val="both"/>
        <w:rPr>
          <w:rFonts w:eastAsia="Verdana"/>
          <w:b/>
          <w:bCs/>
          <w:lang w:val="en"/>
        </w:rPr>
      </w:pPr>
    </w:p>
    <w:p w14:paraId="56E5B268" w14:textId="77777777" w:rsidR="001F6A40" w:rsidRDefault="001F6A40" w:rsidP="001F6A40">
      <w:pPr>
        <w:rPr>
          <w:rFonts w:eastAsia="Verdana"/>
          <w:b/>
          <w:bCs/>
          <w:highlight w:val="white"/>
        </w:rPr>
      </w:pPr>
    </w:p>
    <w:p w14:paraId="44FA2396" w14:textId="77777777" w:rsidR="001F6A40" w:rsidRPr="00976BD8" w:rsidRDefault="001F6A40" w:rsidP="001F6A40">
      <w:pPr>
        <w:rPr>
          <w:rFonts w:eastAsia="Times New Roman" w:cs="Arial"/>
          <w:color w:val="000000"/>
        </w:rPr>
      </w:pPr>
      <w:bookmarkStart w:id="302" w:name="_Hlk198567137"/>
      <w:r w:rsidRPr="00976BD8">
        <w:rPr>
          <w:rFonts w:eastAsia="Verdana"/>
          <w:b/>
          <w:bCs/>
          <w:highlight w:val="white"/>
        </w:rPr>
        <w:t xml:space="preserve">Author: </w:t>
      </w:r>
      <w:r w:rsidRPr="00873E9C">
        <w:rPr>
          <w:rFonts w:eastAsia="Verdana"/>
          <w:color w:val="000000" w:themeColor="text1"/>
          <w:lang w:val="en-IN"/>
        </w:rPr>
        <w:t xml:space="preserve">Sachin </w:t>
      </w:r>
      <w:proofErr w:type="spellStart"/>
      <w:r w:rsidRPr="00873E9C">
        <w:rPr>
          <w:rFonts w:eastAsia="Verdana"/>
          <w:color w:val="000000" w:themeColor="text1"/>
          <w:lang w:val="en-IN"/>
        </w:rPr>
        <w:t>Ranaganathappa</w:t>
      </w:r>
      <w:proofErr w:type="spellEnd"/>
    </w:p>
    <w:p w14:paraId="4B34093C" w14:textId="77777777" w:rsidR="001F6A40" w:rsidRPr="00976BD8" w:rsidRDefault="001F6A40" w:rsidP="001F6A40">
      <w:pPr>
        <w:rPr>
          <w:lang w:val="en-IN" w:eastAsia="en-IN"/>
        </w:rPr>
      </w:pPr>
    </w:p>
    <w:p w14:paraId="2653112C" w14:textId="61CF6953" w:rsidR="001F6A40" w:rsidRPr="000A2875" w:rsidRDefault="001F6A40" w:rsidP="001F6A40">
      <w:pPr>
        <w:pStyle w:val="Heading3"/>
        <w:rPr>
          <w:highlight w:val="cyan"/>
        </w:rPr>
      </w:pPr>
      <w:bookmarkStart w:id="303" w:name="_Toc197944450"/>
      <w:bookmarkStart w:id="304" w:name="_Toc199865048"/>
      <w:bookmarkStart w:id="305" w:name="PhoneType"/>
      <w:bookmarkStart w:id="306" w:name="SortOrder"/>
      <w:r w:rsidRPr="000A2875">
        <w:rPr>
          <w:highlight w:val="cyan"/>
        </w:rPr>
        <w:t>15</w:t>
      </w:r>
      <w:r w:rsidR="00FB1F71" w:rsidRPr="000A2875">
        <w:rPr>
          <w:highlight w:val="cyan"/>
        </w:rPr>
        <w:t>4</w:t>
      </w:r>
      <w:r w:rsidRPr="000A2875">
        <w:rPr>
          <w:highlight w:val="cyan"/>
        </w:rPr>
        <w:t>. EII # 130639 (Feature – 526650): Client Information – Retain the order of Phone Numbers that was saved.</w:t>
      </w:r>
      <w:bookmarkEnd w:id="303"/>
      <w:bookmarkEnd w:id="304"/>
    </w:p>
    <w:bookmarkEnd w:id="305"/>
    <w:bookmarkEnd w:id="306"/>
    <w:p w14:paraId="21F87EDB" w14:textId="4221B701" w:rsidR="00842FE9" w:rsidRPr="000A2875" w:rsidRDefault="001F6A40" w:rsidP="00842FE9">
      <w:pPr>
        <w:spacing w:before="240" w:line="276" w:lineRule="auto"/>
        <w:jc w:val="both"/>
        <w:rPr>
          <w:rFonts w:eastAsia="Verdana"/>
          <w:bCs/>
          <w:color w:val="000000" w:themeColor="text1"/>
          <w:highlight w:val="cyan"/>
        </w:rPr>
      </w:pPr>
      <w:r w:rsidRPr="000A2875">
        <w:rPr>
          <w:rFonts w:eastAsia="Verdana"/>
          <w:b/>
          <w:bCs/>
          <w:color w:val="000000" w:themeColor="text1"/>
          <w:highlight w:val="cyan"/>
        </w:rPr>
        <w:t>Note:</w:t>
      </w:r>
      <w:r w:rsidRPr="000A2875">
        <w:rPr>
          <w:rFonts w:eastAsia="Verdana"/>
          <w:color w:val="000000" w:themeColor="text1"/>
          <w:highlight w:val="cyan"/>
        </w:rPr>
        <w:t xml:space="preserve"> </w:t>
      </w:r>
      <w:r w:rsidR="008D6C8E" w:rsidRPr="000A2875">
        <w:rPr>
          <w:rFonts w:eastAsia="Verdana"/>
          <w:color w:val="4472C4" w:themeColor="accent5"/>
          <w:highlight w:val="cyan"/>
        </w:rPr>
        <w:t xml:space="preserve">The new </w:t>
      </w:r>
      <w:proofErr w:type="gramStart"/>
      <w:r w:rsidR="008D6C8E" w:rsidRPr="000A2875">
        <w:rPr>
          <w:rFonts w:eastAsia="Verdana"/>
          <w:color w:val="4472C4" w:themeColor="accent5"/>
          <w:highlight w:val="cyan"/>
        </w:rPr>
        <w:t>display sort</w:t>
      </w:r>
      <w:proofErr w:type="gramEnd"/>
      <w:r w:rsidR="008D6C8E" w:rsidRPr="000A2875">
        <w:rPr>
          <w:rFonts w:eastAsia="Verdana"/>
          <w:color w:val="4472C4" w:themeColor="accent5"/>
          <w:highlight w:val="cyan"/>
        </w:rPr>
        <w:t xml:space="preserve"> order is uniform across all relevant screens. Previously, each screen </w:t>
      </w:r>
      <w:r w:rsidR="00436FB6" w:rsidRPr="000A2875">
        <w:rPr>
          <w:rFonts w:eastAsia="Verdana"/>
          <w:color w:val="4472C4" w:themeColor="accent5"/>
          <w:highlight w:val="cyan"/>
        </w:rPr>
        <w:t>had</w:t>
      </w:r>
      <w:r w:rsidR="008D6C8E" w:rsidRPr="000A2875">
        <w:rPr>
          <w:rFonts w:eastAsia="Verdana"/>
          <w:color w:val="4472C4" w:themeColor="accent5"/>
          <w:highlight w:val="cyan"/>
        </w:rPr>
        <w:t xml:space="preserve"> a different sorting logic.</w:t>
      </w:r>
    </w:p>
    <w:p w14:paraId="6DC21695" w14:textId="77777777" w:rsidR="001F6A40" w:rsidRPr="000A2875" w:rsidRDefault="001F6A40" w:rsidP="001F6A40">
      <w:pPr>
        <w:rPr>
          <w:highlight w:val="cyan"/>
        </w:rPr>
      </w:pPr>
    </w:p>
    <w:p w14:paraId="49E933C3" w14:textId="77777777" w:rsidR="001F6A40" w:rsidRPr="000A2875" w:rsidRDefault="001F6A40" w:rsidP="001F6A40">
      <w:pPr>
        <w:rPr>
          <w:highlight w:val="cyan"/>
        </w:rPr>
      </w:pPr>
      <w:r w:rsidRPr="000A2875">
        <w:rPr>
          <w:b/>
          <w:bCs/>
          <w:highlight w:val="cyan"/>
        </w:rPr>
        <w:t>Release Type:</w:t>
      </w:r>
      <w:r w:rsidRPr="000A2875">
        <w:rPr>
          <w:highlight w:val="cyan"/>
        </w:rPr>
        <w:t xml:space="preserve"> Change | </w:t>
      </w:r>
      <w:r w:rsidRPr="000A2875">
        <w:rPr>
          <w:b/>
          <w:bCs/>
          <w:highlight w:val="cyan"/>
        </w:rPr>
        <w:t>Priority:</w:t>
      </w:r>
      <w:r w:rsidRPr="000A2875">
        <w:rPr>
          <w:highlight w:val="cyan"/>
        </w:rPr>
        <w:t xml:space="preserve"> Urgent </w:t>
      </w:r>
    </w:p>
    <w:p w14:paraId="12738D65" w14:textId="77777777" w:rsidR="001F6A40" w:rsidRPr="000A2875" w:rsidRDefault="001F6A40" w:rsidP="001F6A40">
      <w:pPr>
        <w:rPr>
          <w:highlight w:val="cyan"/>
        </w:rPr>
      </w:pPr>
    </w:p>
    <w:p w14:paraId="76040F17" w14:textId="5592925E"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Navigation Path 1:</w:t>
      </w:r>
      <w:r w:rsidRPr="000A2875">
        <w:rPr>
          <w:rFonts w:eastAsia="Verdana"/>
          <w:color w:val="000000" w:themeColor="text1"/>
          <w:highlight w:val="cyan"/>
        </w:rPr>
        <w:t xml:space="preserve"> ‘Client Search’ - ‘Select Client’ – ‘Client Information’ – ‘General’ tab</w:t>
      </w:r>
      <w:r w:rsidR="001D01C3" w:rsidRPr="000A2875">
        <w:rPr>
          <w:rFonts w:eastAsia="Verdana"/>
          <w:color w:val="000000" w:themeColor="text1"/>
          <w:highlight w:val="cyan"/>
        </w:rPr>
        <w:t>.</w:t>
      </w:r>
    </w:p>
    <w:p w14:paraId="14C3D66D" w14:textId="730607B3"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Navigation Path 2:</w:t>
      </w:r>
      <w:r w:rsidRPr="000A2875">
        <w:rPr>
          <w:rFonts w:eastAsia="Verdana"/>
          <w:color w:val="000000" w:themeColor="text1"/>
          <w:highlight w:val="cyan"/>
        </w:rPr>
        <w:t xml:space="preserve"> ‘Client Search’ - ‘Select Client’ – Client Information - Contacts tab</w:t>
      </w:r>
      <w:r w:rsidR="001D01C3" w:rsidRPr="000A2875">
        <w:rPr>
          <w:rFonts w:eastAsia="Verdana"/>
          <w:color w:val="000000" w:themeColor="text1"/>
          <w:highlight w:val="cyan"/>
        </w:rPr>
        <w:t>.</w:t>
      </w:r>
    </w:p>
    <w:p w14:paraId="3805CAD2" w14:textId="49624FEB"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Navigation Path 3: ‘</w:t>
      </w:r>
      <w:r w:rsidRPr="000A2875">
        <w:rPr>
          <w:rFonts w:eastAsia="Verdana"/>
          <w:color w:val="000000" w:themeColor="text1"/>
          <w:highlight w:val="cyan"/>
        </w:rPr>
        <w:t>Client Search’ - ‘Select Client’ – ‘Registration Document’</w:t>
      </w:r>
      <w:r w:rsidR="001D01C3" w:rsidRPr="000A2875">
        <w:rPr>
          <w:rFonts w:eastAsia="Verdana"/>
          <w:color w:val="000000" w:themeColor="text1"/>
          <w:highlight w:val="cyan"/>
        </w:rPr>
        <w:t>.</w:t>
      </w:r>
    </w:p>
    <w:p w14:paraId="5142AF1B" w14:textId="5BA0C7CE"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Navigation Path 4:</w:t>
      </w:r>
      <w:r w:rsidRPr="000A2875">
        <w:rPr>
          <w:rFonts w:eastAsia="Verdana"/>
          <w:color w:val="000000" w:themeColor="text1"/>
          <w:highlight w:val="cyan"/>
        </w:rPr>
        <w:t xml:space="preserve"> ‘Client Search’ - ‘Select Client’ – Internal Consent Management</w:t>
      </w:r>
      <w:r w:rsidR="001D01C3" w:rsidRPr="000A2875">
        <w:rPr>
          <w:rFonts w:eastAsia="Verdana"/>
          <w:color w:val="000000" w:themeColor="text1"/>
          <w:highlight w:val="cyan"/>
        </w:rPr>
        <w:t>.</w:t>
      </w:r>
    </w:p>
    <w:p w14:paraId="06449054" w14:textId="421E1715"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Navigation Path 5:</w:t>
      </w:r>
      <w:r w:rsidRPr="000A2875">
        <w:rPr>
          <w:rFonts w:eastAsia="Verdana"/>
          <w:color w:val="000000" w:themeColor="text1"/>
          <w:highlight w:val="cyan"/>
        </w:rPr>
        <w:t xml:space="preserve"> Login as administrator – ‘Frequent Contact’</w:t>
      </w:r>
      <w:r w:rsidR="001D01C3" w:rsidRPr="000A2875">
        <w:rPr>
          <w:rFonts w:eastAsia="Verdana"/>
          <w:color w:val="000000" w:themeColor="text1"/>
          <w:highlight w:val="cyan"/>
        </w:rPr>
        <w:t>.</w:t>
      </w:r>
    </w:p>
    <w:p w14:paraId="0F61A11D" w14:textId="17685407"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Navigation Path 6:</w:t>
      </w:r>
      <w:r w:rsidRPr="000A2875">
        <w:rPr>
          <w:rFonts w:eastAsia="Verdana"/>
          <w:color w:val="000000" w:themeColor="text1"/>
          <w:highlight w:val="cyan"/>
        </w:rPr>
        <w:t xml:space="preserve"> Login as administrator – ‘Contact/Referral Organization’</w:t>
      </w:r>
      <w:r w:rsidR="001D01C3" w:rsidRPr="000A2875">
        <w:rPr>
          <w:rFonts w:eastAsia="Verdana"/>
          <w:color w:val="000000" w:themeColor="text1"/>
          <w:highlight w:val="cyan"/>
        </w:rPr>
        <w:t>.</w:t>
      </w:r>
      <w:r w:rsidRPr="000A2875">
        <w:rPr>
          <w:rFonts w:eastAsia="Verdana"/>
          <w:color w:val="000000" w:themeColor="text1"/>
          <w:highlight w:val="cyan"/>
        </w:rPr>
        <w:t xml:space="preserve"> </w:t>
      </w:r>
    </w:p>
    <w:p w14:paraId="2F6E8AA9" w14:textId="0D6E9A80"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Navigation Path 7:</w:t>
      </w:r>
      <w:r w:rsidRPr="000A2875">
        <w:rPr>
          <w:rFonts w:eastAsia="Verdana"/>
          <w:color w:val="000000" w:themeColor="text1"/>
          <w:highlight w:val="cyan"/>
        </w:rPr>
        <w:t xml:space="preserve"> ‘Client Search’ - ‘Select Client’ – ‘Treatment Team’</w:t>
      </w:r>
      <w:r w:rsidR="001D01C3" w:rsidRPr="000A2875">
        <w:rPr>
          <w:rFonts w:eastAsia="Verdana"/>
          <w:color w:val="000000" w:themeColor="text1"/>
          <w:highlight w:val="cyan"/>
        </w:rPr>
        <w:t>.</w:t>
      </w:r>
    </w:p>
    <w:p w14:paraId="3ECA46EB" w14:textId="6729CE81"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Navigation Path 8:</w:t>
      </w:r>
      <w:r w:rsidRPr="000A2875">
        <w:rPr>
          <w:rFonts w:eastAsia="Verdana"/>
          <w:color w:val="000000" w:themeColor="text1"/>
          <w:highlight w:val="cyan"/>
        </w:rPr>
        <w:t xml:space="preserve"> ‘Client Search’ - ‘Select Client’ – Provider Information</w:t>
      </w:r>
      <w:r w:rsidR="001D01C3" w:rsidRPr="000A2875">
        <w:rPr>
          <w:rFonts w:eastAsia="Verdana"/>
          <w:color w:val="000000" w:themeColor="text1"/>
          <w:highlight w:val="cyan"/>
        </w:rPr>
        <w:t>.</w:t>
      </w:r>
    </w:p>
    <w:p w14:paraId="710F70D2" w14:textId="49E418EF" w:rsidR="001F6A40" w:rsidRPr="000A2875" w:rsidRDefault="001F6A40" w:rsidP="001F6A40">
      <w:pPr>
        <w:jc w:val="both"/>
        <w:rPr>
          <w:rFonts w:eastAsia="Verdana"/>
          <w:color w:val="000000" w:themeColor="text1"/>
          <w:highlight w:val="cyan"/>
        </w:rPr>
      </w:pPr>
      <w:r w:rsidRPr="000A2875">
        <w:rPr>
          <w:rFonts w:eastAsia="Verdana"/>
          <w:b/>
          <w:bCs/>
          <w:color w:val="000000" w:themeColor="text1"/>
          <w:highlight w:val="cyan"/>
        </w:rPr>
        <w:t>Navigation Path 9:</w:t>
      </w:r>
      <w:r w:rsidRPr="000A2875">
        <w:rPr>
          <w:rFonts w:eastAsia="Verdana"/>
          <w:color w:val="000000" w:themeColor="text1"/>
          <w:highlight w:val="cyan"/>
        </w:rPr>
        <w:t xml:space="preserve"> ‘Client Search’ - ‘Select Client’ – ‘Contacts/Referral’</w:t>
      </w:r>
      <w:r w:rsidR="001D01C3" w:rsidRPr="000A2875">
        <w:rPr>
          <w:rFonts w:eastAsia="Verdana"/>
          <w:color w:val="000000" w:themeColor="text1"/>
          <w:highlight w:val="cyan"/>
        </w:rPr>
        <w:t>.</w:t>
      </w:r>
    </w:p>
    <w:p w14:paraId="7868251E" w14:textId="77777777" w:rsidR="001F6A40" w:rsidRPr="000A2875" w:rsidRDefault="001F6A40" w:rsidP="001F6A40">
      <w:pPr>
        <w:jc w:val="both"/>
        <w:rPr>
          <w:rFonts w:eastAsia="Verdana"/>
          <w:color w:val="000000" w:themeColor="text1"/>
          <w:highlight w:val="cyan"/>
        </w:rPr>
      </w:pPr>
      <w:r w:rsidRPr="000A2875">
        <w:rPr>
          <w:rFonts w:eastAsia="Verdana"/>
          <w:color w:val="000000" w:themeColor="text1"/>
          <w:highlight w:val="cyan"/>
        </w:rPr>
        <w:t xml:space="preserve"> </w:t>
      </w:r>
    </w:p>
    <w:p w14:paraId="4E64E16A" w14:textId="77777777" w:rsidR="001F6A40" w:rsidRPr="000A2875" w:rsidRDefault="001F6A40" w:rsidP="001F6A40">
      <w:pPr>
        <w:spacing w:line="276" w:lineRule="auto"/>
        <w:jc w:val="both"/>
        <w:rPr>
          <w:rFonts w:eastAsia="Verdana"/>
          <w:color w:val="000000" w:themeColor="text1"/>
          <w:highlight w:val="cyan"/>
        </w:rPr>
      </w:pPr>
      <w:r w:rsidRPr="000A2875">
        <w:rPr>
          <w:rFonts w:eastAsia="Verdana"/>
          <w:b/>
          <w:bCs/>
          <w:color w:val="000000" w:themeColor="text1"/>
          <w:highlight w:val="cyan"/>
        </w:rPr>
        <w:t>Functionality ‘Before’ and ‘After’ release:</w:t>
      </w:r>
    </w:p>
    <w:p w14:paraId="68FFDDC0" w14:textId="231D5744" w:rsidR="008D6C8E" w:rsidRPr="000A2875" w:rsidRDefault="00842FE9" w:rsidP="001F6A40">
      <w:pPr>
        <w:spacing w:before="240" w:line="276" w:lineRule="auto"/>
        <w:jc w:val="both"/>
        <w:rPr>
          <w:rFonts w:cstheme="minorHAnsi"/>
          <w:bCs/>
          <w:highlight w:val="cyan"/>
        </w:rPr>
      </w:pPr>
      <w:r w:rsidRPr="000A2875">
        <w:rPr>
          <w:rFonts w:eastAsia="Verdana"/>
          <w:color w:val="000000" w:themeColor="text1"/>
          <w:highlight w:val="cyan"/>
        </w:rPr>
        <w:t xml:space="preserve">Before this release, each screen had a different sorting logic for phone numbers. </w:t>
      </w:r>
      <w:r w:rsidRPr="000A2875">
        <w:rPr>
          <w:rFonts w:cstheme="minorHAnsi"/>
          <w:bCs/>
          <w:highlight w:val="cyan"/>
        </w:rPr>
        <w:t>It was challenging to determine the primary phone number using the global code sort order logic or using the most recently entered phone number as that might not always be accurate.</w:t>
      </w:r>
    </w:p>
    <w:p w14:paraId="7EC85F20" w14:textId="77777777" w:rsidR="00EB0F17" w:rsidRPr="000A2875" w:rsidRDefault="00EB0F17" w:rsidP="001F6A40">
      <w:pPr>
        <w:spacing w:before="240" w:line="276" w:lineRule="auto"/>
        <w:jc w:val="both"/>
        <w:rPr>
          <w:rFonts w:eastAsia="Verdana"/>
          <w:bCs/>
          <w:color w:val="000000" w:themeColor="text1"/>
          <w:highlight w:val="cyan"/>
        </w:rPr>
      </w:pPr>
    </w:p>
    <w:p w14:paraId="1FD81097" w14:textId="4D3859E6" w:rsidR="001F6A40" w:rsidRPr="000A2875" w:rsidRDefault="00842FE9" w:rsidP="001F6A40">
      <w:pPr>
        <w:jc w:val="both"/>
        <w:rPr>
          <w:rFonts w:eastAsia="Verdana"/>
          <w:color w:val="000000" w:themeColor="text1"/>
          <w:highlight w:val="cyan"/>
        </w:rPr>
      </w:pPr>
      <w:r w:rsidRPr="000A2875">
        <w:rPr>
          <w:rFonts w:eastAsia="Verdana"/>
          <w:color w:val="000000" w:themeColor="text1"/>
          <w:highlight w:val="cyan"/>
          <w:lang w:val="en-GB"/>
        </w:rPr>
        <w:t>With this release, t</w:t>
      </w:r>
      <w:r w:rsidR="001F6A40" w:rsidRPr="000A2875">
        <w:rPr>
          <w:rFonts w:eastAsia="Verdana"/>
          <w:color w:val="000000" w:themeColor="text1"/>
          <w:highlight w:val="cyan"/>
          <w:lang w:val="en-GB"/>
        </w:rPr>
        <w:t xml:space="preserve">he following changes have been updated in the </w:t>
      </w:r>
      <w:r w:rsidR="001F6A40" w:rsidRPr="000A2875">
        <w:rPr>
          <w:rFonts w:eastAsia="Verdana"/>
          <w:color w:val="000000" w:themeColor="text1"/>
          <w:highlight w:val="cyan"/>
        </w:rPr>
        <w:t>below-mentioned screens.</w:t>
      </w:r>
    </w:p>
    <w:p w14:paraId="3F013E42"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Client Information -&gt; General tab</w:t>
      </w:r>
    </w:p>
    <w:p w14:paraId="2DBE35CE"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Client Information -&gt; Contacts tab</w:t>
      </w:r>
    </w:p>
    <w:p w14:paraId="7522F2C7"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Registration Document</w:t>
      </w:r>
    </w:p>
    <w:p w14:paraId="58C8BF6B"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Internal Consent Management</w:t>
      </w:r>
    </w:p>
    <w:p w14:paraId="286440EB"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Frequent Contact Details</w:t>
      </w:r>
    </w:p>
    <w:p w14:paraId="291B3111"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Contact/Referral Organization Details</w:t>
      </w:r>
    </w:p>
    <w:p w14:paraId="13362DC6"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Treatment Team Details</w:t>
      </w:r>
    </w:p>
    <w:p w14:paraId="2086BB2E"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Provider Information</w:t>
      </w:r>
    </w:p>
    <w:p w14:paraId="6BC79AAA" w14:textId="77777777" w:rsidR="001F6A40" w:rsidRPr="000A2875" w:rsidRDefault="001F6A40">
      <w:pPr>
        <w:pStyle w:val="ListParagraph"/>
        <w:numPr>
          <w:ilvl w:val="0"/>
          <w:numId w:val="82"/>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Contacts Referral Details</w:t>
      </w:r>
    </w:p>
    <w:p w14:paraId="63856C7C" w14:textId="77777777" w:rsidR="001F6A40" w:rsidRPr="000A2875" w:rsidRDefault="001F6A40" w:rsidP="001F6A40">
      <w:pPr>
        <w:jc w:val="both"/>
        <w:rPr>
          <w:rFonts w:eastAsia="Verdana"/>
          <w:color w:val="000000" w:themeColor="text1"/>
          <w:highlight w:val="cyan"/>
        </w:rPr>
      </w:pPr>
      <w:r w:rsidRPr="000A2875">
        <w:rPr>
          <w:rFonts w:eastAsia="Verdana"/>
          <w:color w:val="000000" w:themeColor="text1"/>
          <w:highlight w:val="cyan"/>
        </w:rPr>
        <w:t xml:space="preserve"> </w:t>
      </w:r>
    </w:p>
    <w:p w14:paraId="109FAD49" w14:textId="77777777" w:rsidR="001F6A40" w:rsidRPr="000A2875" w:rsidRDefault="001F6A40">
      <w:pPr>
        <w:pStyle w:val="ListParagraph"/>
        <w:numPr>
          <w:ilvl w:val="0"/>
          <w:numId w:val="81"/>
        </w:numPr>
        <w:spacing w:after="0" w:line="279" w:lineRule="auto"/>
        <w:ind w:left="360"/>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The system will follow a consistent sort order of phone number in the Phone Numbers section across all above-mentioned screens, the Phone numbers in the Phone Numbers section will display based on the global code "</w:t>
      </w:r>
      <w:proofErr w:type="spellStart"/>
      <w:r w:rsidRPr="000A2875">
        <w:rPr>
          <w:rFonts w:eastAsia="Verdana" w:cs="Verdana"/>
          <w:color w:val="000000" w:themeColor="text1"/>
          <w:sz w:val="18"/>
          <w:szCs w:val="18"/>
          <w:highlight w:val="cyan"/>
          <w:lang w:val="en-US"/>
        </w:rPr>
        <w:t>PhoneTypes</w:t>
      </w:r>
      <w:proofErr w:type="spellEnd"/>
      <w:r w:rsidRPr="000A2875">
        <w:rPr>
          <w:rFonts w:eastAsia="Verdana" w:cs="Verdana"/>
          <w:color w:val="000000" w:themeColor="text1"/>
          <w:sz w:val="18"/>
          <w:szCs w:val="18"/>
          <w:highlight w:val="cyan"/>
          <w:lang w:val="en-US"/>
        </w:rPr>
        <w:t>" sort order.</w:t>
      </w:r>
    </w:p>
    <w:p w14:paraId="58C793FF" w14:textId="212B6378" w:rsidR="001F6A40" w:rsidRPr="000A2875" w:rsidRDefault="001F6A40">
      <w:pPr>
        <w:pStyle w:val="ListParagraph"/>
        <w:numPr>
          <w:ilvl w:val="0"/>
          <w:numId w:val="81"/>
        </w:numPr>
        <w:spacing w:after="0" w:line="279" w:lineRule="auto"/>
        <w:ind w:left="360"/>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 xml:space="preserve">When a staff member adds a phone number, on save first entered </w:t>
      </w:r>
      <w:proofErr w:type="gramStart"/>
      <w:r w:rsidRPr="000A2875">
        <w:rPr>
          <w:rFonts w:eastAsia="Verdana" w:cs="Verdana"/>
          <w:color w:val="000000" w:themeColor="text1"/>
          <w:sz w:val="18"/>
          <w:szCs w:val="18"/>
          <w:highlight w:val="cyan"/>
          <w:lang w:val="en-US"/>
        </w:rPr>
        <w:t>phone</w:t>
      </w:r>
      <w:proofErr w:type="gramEnd"/>
      <w:r w:rsidRPr="000A2875">
        <w:rPr>
          <w:rFonts w:eastAsia="Verdana" w:cs="Verdana"/>
          <w:color w:val="000000" w:themeColor="text1"/>
          <w:sz w:val="18"/>
          <w:szCs w:val="18"/>
          <w:highlight w:val="cyan"/>
          <w:lang w:val="en-US"/>
        </w:rPr>
        <w:t xml:space="preserve"> number will be marked as "Primary" and this will be displayed in the first row in the Phone Numbers section. and if other numbers are added then it </w:t>
      </w:r>
      <w:r w:rsidR="00842FE9" w:rsidRPr="000A2875">
        <w:rPr>
          <w:rFonts w:eastAsia="Verdana" w:cs="Verdana"/>
          <w:color w:val="000000" w:themeColor="text1"/>
          <w:sz w:val="18"/>
          <w:szCs w:val="18"/>
          <w:highlight w:val="cyan"/>
          <w:lang w:val="en-US"/>
        </w:rPr>
        <w:t>is</w:t>
      </w:r>
      <w:r w:rsidRPr="000A2875">
        <w:rPr>
          <w:rFonts w:eastAsia="Verdana" w:cs="Verdana"/>
          <w:color w:val="000000" w:themeColor="text1"/>
          <w:sz w:val="18"/>
          <w:szCs w:val="18"/>
          <w:highlight w:val="cyan"/>
          <w:lang w:val="en-US"/>
        </w:rPr>
        <w:t xml:space="preserve"> displayed based on the global code "</w:t>
      </w:r>
      <w:proofErr w:type="spellStart"/>
      <w:r w:rsidRPr="000A2875">
        <w:rPr>
          <w:rFonts w:eastAsia="Verdana" w:cs="Verdana"/>
          <w:color w:val="000000" w:themeColor="text1"/>
          <w:sz w:val="18"/>
          <w:szCs w:val="18"/>
          <w:highlight w:val="cyan"/>
          <w:lang w:val="en-US"/>
        </w:rPr>
        <w:t>PhoneTypes</w:t>
      </w:r>
      <w:proofErr w:type="spellEnd"/>
      <w:r w:rsidRPr="000A2875">
        <w:rPr>
          <w:rFonts w:eastAsia="Verdana" w:cs="Verdana"/>
          <w:color w:val="000000" w:themeColor="text1"/>
          <w:sz w:val="18"/>
          <w:szCs w:val="18"/>
          <w:highlight w:val="cyan"/>
          <w:lang w:val="en-US"/>
        </w:rPr>
        <w:t>" sort order.</w:t>
      </w:r>
    </w:p>
    <w:p w14:paraId="7B858C9A" w14:textId="77777777" w:rsidR="001F6A40" w:rsidRPr="000A2875" w:rsidRDefault="001F6A40">
      <w:pPr>
        <w:pStyle w:val="ListParagraph"/>
        <w:numPr>
          <w:ilvl w:val="0"/>
          <w:numId w:val="81"/>
        </w:numPr>
        <w:spacing w:after="0" w:line="279" w:lineRule="auto"/>
        <w:ind w:left="360"/>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lastRenderedPageBreak/>
        <w:t>If the user manually changes the order of phone numbers, the system will retain the updated order done by the staff upon saving.</w:t>
      </w:r>
    </w:p>
    <w:p w14:paraId="4D6FF086" w14:textId="77777777" w:rsidR="001F6A40" w:rsidRPr="000A2875" w:rsidRDefault="001F6A40" w:rsidP="001F6A40">
      <w:pPr>
        <w:jc w:val="both"/>
        <w:rPr>
          <w:rFonts w:eastAsia="Verdana"/>
          <w:color w:val="000000" w:themeColor="text1"/>
          <w:highlight w:val="cyan"/>
        </w:rPr>
      </w:pPr>
      <w:r w:rsidRPr="000A2875">
        <w:rPr>
          <w:rFonts w:eastAsia="Verdana"/>
          <w:color w:val="000000" w:themeColor="text1"/>
          <w:highlight w:val="cyan"/>
        </w:rPr>
        <w:t xml:space="preserve"> </w:t>
      </w:r>
    </w:p>
    <w:p w14:paraId="5A6B12D4" w14:textId="7EB05BD0" w:rsidR="001F6A40" w:rsidRPr="000A2875" w:rsidRDefault="001F6A40" w:rsidP="001F6A40">
      <w:pPr>
        <w:jc w:val="both"/>
        <w:rPr>
          <w:rFonts w:eastAsia="Verdana"/>
          <w:color w:val="000000" w:themeColor="text1"/>
          <w:highlight w:val="cyan"/>
        </w:rPr>
      </w:pPr>
      <w:r w:rsidRPr="000A2875">
        <w:rPr>
          <w:rFonts w:eastAsia="Verdana"/>
          <w:color w:val="000000" w:themeColor="text1"/>
          <w:highlight w:val="cyan"/>
        </w:rPr>
        <w:t>Screenshots:</w:t>
      </w:r>
    </w:p>
    <w:p w14:paraId="58BE3A29" w14:textId="77777777" w:rsidR="001F6A40" w:rsidRPr="000A2875" w:rsidRDefault="001F6A40" w:rsidP="001F6A40">
      <w:pPr>
        <w:jc w:val="both"/>
        <w:rPr>
          <w:rFonts w:eastAsia="Verdana"/>
          <w:color w:val="000000" w:themeColor="text1"/>
          <w:highlight w:val="cyan"/>
        </w:rPr>
      </w:pPr>
      <w:r w:rsidRPr="000A2875">
        <w:rPr>
          <w:rFonts w:eastAsia="Verdana"/>
          <w:color w:val="000000" w:themeColor="text1"/>
          <w:highlight w:val="cyan"/>
        </w:rPr>
        <w:t xml:space="preserve"> </w:t>
      </w:r>
    </w:p>
    <w:p w14:paraId="14CA2D5C" w14:textId="77777777" w:rsidR="001F6A40" w:rsidRPr="000A2875" w:rsidRDefault="001F6A40">
      <w:pPr>
        <w:pStyle w:val="ListParagraph"/>
        <w:numPr>
          <w:ilvl w:val="0"/>
          <w:numId w:val="80"/>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Client Information -&gt; General tab</w:t>
      </w:r>
    </w:p>
    <w:p w14:paraId="2B3ADC91" w14:textId="77777777" w:rsidR="001F6A40" w:rsidRPr="000A2875" w:rsidRDefault="001F6A40" w:rsidP="001F6A40">
      <w:pPr>
        <w:ind w:left="720"/>
        <w:jc w:val="both"/>
        <w:rPr>
          <w:highlight w:val="cyan"/>
        </w:rPr>
      </w:pPr>
    </w:p>
    <w:p w14:paraId="0C2C7EB8" w14:textId="77777777" w:rsidR="001F6A40" w:rsidRPr="000A2875" w:rsidRDefault="001F6A40">
      <w:pPr>
        <w:pStyle w:val="ListParagraph"/>
        <w:numPr>
          <w:ilvl w:val="0"/>
          <w:numId w:val="79"/>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Client Information -&gt; Contants tab</w:t>
      </w:r>
    </w:p>
    <w:p w14:paraId="22061CBB" w14:textId="77777777" w:rsidR="001F6A40" w:rsidRPr="000A2875" w:rsidRDefault="001F6A40" w:rsidP="001F6A40">
      <w:pPr>
        <w:pStyle w:val="ListParagraph"/>
        <w:spacing w:after="0"/>
        <w:jc w:val="both"/>
        <w:rPr>
          <w:rFonts w:eastAsia="Verdana" w:cs="Verdana"/>
          <w:color w:val="000000" w:themeColor="text1"/>
          <w:sz w:val="18"/>
          <w:szCs w:val="18"/>
          <w:highlight w:val="cyan"/>
        </w:rPr>
      </w:pPr>
    </w:p>
    <w:p w14:paraId="5F88FB23" w14:textId="77777777" w:rsidR="001F6A40" w:rsidRPr="000A2875" w:rsidRDefault="001F6A40" w:rsidP="001F6A40">
      <w:pPr>
        <w:ind w:left="720"/>
        <w:jc w:val="both"/>
        <w:rPr>
          <w:highlight w:val="cyan"/>
        </w:rPr>
      </w:pPr>
      <w:r w:rsidRPr="000A2875">
        <w:rPr>
          <w:noProof/>
          <w:highlight w:val="cyan"/>
        </w:rPr>
        <w:drawing>
          <wp:inline distT="0" distB="0" distL="0" distR="0" wp14:anchorId="5F842031" wp14:editId="6AD3E066">
            <wp:extent cx="5944115" cy="3859103"/>
            <wp:effectExtent l="0" t="0" r="0" b="0"/>
            <wp:docPr id="1187708412"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708412" name="drawing" descr="A screenshot of a computer&#10;&#10;AI-generated content may be incorrect."/>
                    <pic:cNvPicPr/>
                  </pic:nvPicPr>
                  <pic:blipFill>
                    <a:blip r:embed="rId162">
                      <a:extLst>
                        <a:ext uri="{28A0092B-C50C-407E-A947-70E740481C1C}">
                          <a14:useLocalDpi xmlns:a14="http://schemas.microsoft.com/office/drawing/2010/main" val="0"/>
                        </a:ext>
                      </a:extLst>
                    </a:blip>
                    <a:stretch>
                      <a:fillRect/>
                    </a:stretch>
                  </pic:blipFill>
                  <pic:spPr>
                    <a:xfrm>
                      <a:off x="0" y="0"/>
                      <a:ext cx="5944115" cy="3859103"/>
                    </a:xfrm>
                    <a:prstGeom prst="rect">
                      <a:avLst/>
                    </a:prstGeom>
                  </pic:spPr>
                </pic:pic>
              </a:graphicData>
            </a:graphic>
          </wp:inline>
        </w:drawing>
      </w:r>
    </w:p>
    <w:p w14:paraId="25175950" w14:textId="77777777" w:rsidR="001F6A40" w:rsidRPr="000A2875" w:rsidRDefault="001F6A40" w:rsidP="001F6A40">
      <w:pPr>
        <w:jc w:val="both"/>
        <w:rPr>
          <w:highlight w:val="cyan"/>
        </w:rPr>
      </w:pPr>
    </w:p>
    <w:p w14:paraId="0BCA259C" w14:textId="77777777" w:rsidR="001F6A40" w:rsidRPr="000A2875" w:rsidRDefault="001F6A40" w:rsidP="001F6A40">
      <w:pPr>
        <w:jc w:val="both"/>
        <w:rPr>
          <w:highlight w:val="cyan"/>
        </w:rPr>
      </w:pPr>
      <w:r w:rsidRPr="000A2875">
        <w:rPr>
          <w:noProof/>
          <w:highlight w:val="cyan"/>
        </w:rPr>
        <w:lastRenderedPageBreak/>
        <w:drawing>
          <wp:inline distT="0" distB="0" distL="0" distR="0" wp14:anchorId="5D5498C5" wp14:editId="1175B72E">
            <wp:extent cx="5944115" cy="3164098"/>
            <wp:effectExtent l="0" t="0" r="0" b="0"/>
            <wp:docPr id="41170109"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70109" name="drawing" descr="A screenshot of a computer&#10;&#10;AI-generated content may be incorrect."/>
                    <pic:cNvPicPr/>
                  </pic:nvPicPr>
                  <pic:blipFill>
                    <a:blip r:embed="rId163">
                      <a:extLst>
                        <a:ext uri="{28A0092B-C50C-407E-A947-70E740481C1C}">
                          <a14:useLocalDpi xmlns:a14="http://schemas.microsoft.com/office/drawing/2010/main" val="0"/>
                        </a:ext>
                      </a:extLst>
                    </a:blip>
                    <a:stretch>
                      <a:fillRect/>
                    </a:stretch>
                  </pic:blipFill>
                  <pic:spPr>
                    <a:xfrm>
                      <a:off x="0" y="0"/>
                      <a:ext cx="5944115" cy="3164098"/>
                    </a:xfrm>
                    <a:prstGeom prst="rect">
                      <a:avLst/>
                    </a:prstGeom>
                  </pic:spPr>
                </pic:pic>
              </a:graphicData>
            </a:graphic>
          </wp:inline>
        </w:drawing>
      </w:r>
    </w:p>
    <w:p w14:paraId="65119974" w14:textId="064F291F" w:rsidR="00842FE9" w:rsidRPr="000A2875" w:rsidRDefault="00842FE9">
      <w:pPr>
        <w:spacing w:after="160" w:line="259" w:lineRule="auto"/>
        <w:rPr>
          <w:highlight w:val="cyan"/>
        </w:rPr>
      </w:pPr>
      <w:r w:rsidRPr="000A2875">
        <w:rPr>
          <w:highlight w:val="cyan"/>
        </w:rPr>
        <w:br w:type="page"/>
      </w:r>
    </w:p>
    <w:p w14:paraId="25E93559" w14:textId="77777777" w:rsidR="001F6A40" w:rsidRPr="000A2875" w:rsidRDefault="001F6A40" w:rsidP="001F6A40">
      <w:pPr>
        <w:jc w:val="both"/>
        <w:rPr>
          <w:highlight w:val="cyan"/>
        </w:rPr>
      </w:pPr>
    </w:p>
    <w:p w14:paraId="6F38D16D" w14:textId="77777777" w:rsidR="001F6A40" w:rsidRPr="000A2875" w:rsidRDefault="001F6A40">
      <w:pPr>
        <w:pStyle w:val="ListParagraph"/>
        <w:numPr>
          <w:ilvl w:val="0"/>
          <w:numId w:val="78"/>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Registration Document</w:t>
      </w:r>
    </w:p>
    <w:p w14:paraId="71C73E14" w14:textId="77777777" w:rsidR="001F6A40" w:rsidRPr="000A2875" w:rsidRDefault="001F6A40" w:rsidP="001F6A40">
      <w:pPr>
        <w:jc w:val="both"/>
        <w:rPr>
          <w:rFonts w:ascii="Aptos" w:eastAsia="Aptos" w:hAnsi="Aptos" w:cs="Aptos"/>
          <w:color w:val="000000" w:themeColor="text1"/>
          <w:highlight w:val="cyan"/>
        </w:rPr>
      </w:pPr>
    </w:p>
    <w:p w14:paraId="03A56C4C" w14:textId="77777777" w:rsidR="001F6A40" w:rsidRPr="000A2875" w:rsidRDefault="001F6A40" w:rsidP="001F6A40">
      <w:pPr>
        <w:jc w:val="both"/>
        <w:rPr>
          <w:highlight w:val="cyan"/>
        </w:rPr>
      </w:pPr>
      <w:r w:rsidRPr="000A2875">
        <w:rPr>
          <w:noProof/>
          <w:highlight w:val="cyan"/>
        </w:rPr>
        <w:drawing>
          <wp:inline distT="0" distB="0" distL="0" distR="0" wp14:anchorId="6C010B9E" wp14:editId="7F27972B">
            <wp:extent cx="5944115" cy="3639627"/>
            <wp:effectExtent l="0" t="0" r="0" b="0"/>
            <wp:docPr id="754867299"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4867299" name="drawing" descr="A screenshot of a computer&#10;&#10;AI-generated content may be incorrect."/>
                    <pic:cNvPicPr/>
                  </pic:nvPicPr>
                  <pic:blipFill>
                    <a:blip r:embed="rId164">
                      <a:extLst>
                        <a:ext uri="{28A0092B-C50C-407E-A947-70E740481C1C}">
                          <a14:useLocalDpi xmlns:a14="http://schemas.microsoft.com/office/drawing/2010/main" val="0"/>
                        </a:ext>
                      </a:extLst>
                    </a:blip>
                    <a:stretch>
                      <a:fillRect/>
                    </a:stretch>
                  </pic:blipFill>
                  <pic:spPr>
                    <a:xfrm>
                      <a:off x="0" y="0"/>
                      <a:ext cx="5944115" cy="3639627"/>
                    </a:xfrm>
                    <a:prstGeom prst="rect">
                      <a:avLst/>
                    </a:prstGeom>
                  </pic:spPr>
                </pic:pic>
              </a:graphicData>
            </a:graphic>
          </wp:inline>
        </w:drawing>
      </w:r>
    </w:p>
    <w:p w14:paraId="7C3849CA" w14:textId="77777777" w:rsidR="001F6A40" w:rsidRPr="000A2875" w:rsidRDefault="001F6A40" w:rsidP="001F6A40">
      <w:pPr>
        <w:jc w:val="both"/>
        <w:rPr>
          <w:highlight w:val="cyan"/>
        </w:rPr>
      </w:pPr>
    </w:p>
    <w:p w14:paraId="1673D4B4" w14:textId="77777777" w:rsidR="001F6A40" w:rsidRPr="000A2875" w:rsidRDefault="001F6A40">
      <w:pPr>
        <w:pStyle w:val="ListParagraph"/>
        <w:numPr>
          <w:ilvl w:val="0"/>
          <w:numId w:val="77"/>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Internal Consent Management</w:t>
      </w:r>
    </w:p>
    <w:p w14:paraId="74B3BCDA" w14:textId="77777777" w:rsidR="001F6A40" w:rsidRPr="000A2875" w:rsidRDefault="001F6A40" w:rsidP="001F6A40">
      <w:pPr>
        <w:jc w:val="both"/>
        <w:rPr>
          <w:rFonts w:ascii="Aptos" w:eastAsia="Aptos" w:hAnsi="Aptos" w:cs="Aptos"/>
          <w:color w:val="000000" w:themeColor="text1"/>
          <w:highlight w:val="cyan"/>
        </w:rPr>
      </w:pPr>
    </w:p>
    <w:p w14:paraId="2E60F1A1" w14:textId="77777777" w:rsidR="001F6A40" w:rsidRPr="000A2875" w:rsidRDefault="001F6A40" w:rsidP="001F6A40">
      <w:pPr>
        <w:jc w:val="both"/>
        <w:rPr>
          <w:highlight w:val="cyan"/>
        </w:rPr>
      </w:pPr>
      <w:r w:rsidRPr="000A2875">
        <w:rPr>
          <w:noProof/>
          <w:highlight w:val="cyan"/>
        </w:rPr>
        <w:drawing>
          <wp:inline distT="0" distB="0" distL="0" distR="0" wp14:anchorId="2CDF46AE" wp14:editId="0CA75702">
            <wp:extent cx="5944115" cy="3127519"/>
            <wp:effectExtent l="0" t="0" r="0" b="0"/>
            <wp:docPr id="625313380"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313380" name="drawing" descr="A screenshot of a computer&#10;&#10;AI-generated content may be incorrect."/>
                    <pic:cNvPicPr/>
                  </pic:nvPicPr>
                  <pic:blipFill>
                    <a:blip r:embed="rId165">
                      <a:extLst>
                        <a:ext uri="{28A0092B-C50C-407E-A947-70E740481C1C}">
                          <a14:useLocalDpi xmlns:a14="http://schemas.microsoft.com/office/drawing/2010/main" val="0"/>
                        </a:ext>
                      </a:extLst>
                    </a:blip>
                    <a:stretch>
                      <a:fillRect/>
                    </a:stretch>
                  </pic:blipFill>
                  <pic:spPr>
                    <a:xfrm>
                      <a:off x="0" y="0"/>
                      <a:ext cx="5944115" cy="3127519"/>
                    </a:xfrm>
                    <a:prstGeom prst="rect">
                      <a:avLst/>
                    </a:prstGeom>
                  </pic:spPr>
                </pic:pic>
              </a:graphicData>
            </a:graphic>
          </wp:inline>
        </w:drawing>
      </w:r>
    </w:p>
    <w:p w14:paraId="58227FD5" w14:textId="1B01C42B" w:rsidR="00842FE9" w:rsidRPr="000A2875" w:rsidRDefault="00842FE9">
      <w:pPr>
        <w:spacing w:after="160" w:line="259" w:lineRule="auto"/>
        <w:rPr>
          <w:highlight w:val="cyan"/>
        </w:rPr>
      </w:pPr>
      <w:r w:rsidRPr="000A2875">
        <w:rPr>
          <w:highlight w:val="cyan"/>
        </w:rPr>
        <w:br w:type="page"/>
      </w:r>
    </w:p>
    <w:p w14:paraId="2DCF5726" w14:textId="77777777" w:rsidR="001F6A40" w:rsidRPr="000A2875" w:rsidRDefault="001F6A40" w:rsidP="001F6A40">
      <w:pPr>
        <w:jc w:val="both"/>
        <w:rPr>
          <w:highlight w:val="cyan"/>
        </w:rPr>
      </w:pPr>
    </w:p>
    <w:p w14:paraId="3E8F001F" w14:textId="77777777" w:rsidR="001F6A40" w:rsidRPr="000A2875" w:rsidRDefault="001F6A40">
      <w:pPr>
        <w:pStyle w:val="ListParagraph"/>
        <w:numPr>
          <w:ilvl w:val="0"/>
          <w:numId w:val="76"/>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Frequent Contact Details</w:t>
      </w:r>
    </w:p>
    <w:p w14:paraId="0F0474C4" w14:textId="77777777" w:rsidR="001F6A40" w:rsidRPr="000A2875" w:rsidRDefault="001F6A40" w:rsidP="001F6A40">
      <w:pPr>
        <w:ind w:left="720"/>
        <w:jc w:val="both"/>
        <w:rPr>
          <w:rFonts w:eastAsia="Verdana"/>
          <w:color w:val="000000" w:themeColor="text1"/>
          <w:highlight w:val="cyan"/>
        </w:rPr>
      </w:pPr>
    </w:p>
    <w:p w14:paraId="39002BF7" w14:textId="77777777" w:rsidR="001F6A40" w:rsidRPr="000A2875" w:rsidRDefault="001F6A40" w:rsidP="001F6A40">
      <w:pPr>
        <w:jc w:val="both"/>
        <w:rPr>
          <w:rFonts w:eastAsia="Verdana"/>
          <w:color w:val="000000" w:themeColor="text1"/>
          <w:highlight w:val="cyan"/>
        </w:rPr>
      </w:pPr>
    </w:p>
    <w:p w14:paraId="56A37560" w14:textId="77777777" w:rsidR="001F6A40" w:rsidRPr="000A2875" w:rsidRDefault="001F6A40" w:rsidP="001F6A40">
      <w:pPr>
        <w:jc w:val="both"/>
        <w:rPr>
          <w:highlight w:val="cyan"/>
        </w:rPr>
      </w:pPr>
      <w:r w:rsidRPr="000A2875">
        <w:rPr>
          <w:noProof/>
          <w:highlight w:val="cyan"/>
        </w:rPr>
        <w:drawing>
          <wp:inline distT="0" distB="0" distL="0" distR="0" wp14:anchorId="0AC19A62" wp14:editId="404C4CFC">
            <wp:extent cx="5944115" cy="3127519"/>
            <wp:effectExtent l="0" t="0" r="0" b="0"/>
            <wp:docPr id="777333389"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333389" name="drawing" descr="A screenshot of a computer&#10;&#10;AI-generated content may be incorrect."/>
                    <pic:cNvPicPr/>
                  </pic:nvPicPr>
                  <pic:blipFill>
                    <a:blip r:embed="rId166">
                      <a:extLst>
                        <a:ext uri="{28A0092B-C50C-407E-A947-70E740481C1C}">
                          <a14:useLocalDpi xmlns:a14="http://schemas.microsoft.com/office/drawing/2010/main" val="0"/>
                        </a:ext>
                      </a:extLst>
                    </a:blip>
                    <a:stretch>
                      <a:fillRect/>
                    </a:stretch>
                  </pic:blipFill>
                  <pic:spPr>
                    <a:xfrm>
                      <a:off x="0" y="0"/>
                      <a:ext cx="5944115" cy="3127519"/>
                    </a:xfrm>
                    <a:prstGeom prst="rect">
                      <a:avLst/>
                    </a:prstGeom>
                  </pic:spPr>
                </pic:pic>
              </a:graphicData>
            </a:graphic>
          </wp:inline>
        </w:drawing>
      </w:r>
    </w:p>
    <w:p w14:paraId="57DACB20" w14:textId="77777777" w:rsidR="001F6A40" w:rsidRPr="000A2875" w:rsidRDefault="001F6A40" w:rsidP="001F6A40">
      <w:pPr>
        <w:jc w:val="both"/>
        <w:rPr>
          <w:highlight w:val="cyan"/>
        </w:rPr>
      </w:pPr>
    </w:p>
    <w:p w14:paraId="7FAF7000" w14:textId="77777777" w:rsidR="001F6A40" w:rsidRPr="000A2875" w:rsidRDefault="001F6A40">
      <w:pPr>
        <w:pStyle w:val="ListParagraph"/>
        <w:numPr>
          <w:ilvl w:val="0"/>
          <w:numId w:val="75"/>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Contact/Referral Organization Details</w:t>
      </w:r>
    </w:p>
    <w:p w14:paraId="0868A6FD" w14:textId="77777777" w:rsidR="001F6A40" w:rsidRPr="000A2875" w:rsidRDefault="001F6A40" w:rsidP="001F6A40">
      <w:pPr>
        <w:jc w:val="both"/>
        <w:rPr>
          <w:rFonts w:ascii="Aptos" w:eastAsia="Aptos" w:hAnsi="Aptos" w:cs="Aptos"/>
          <w:color w:val="000000" w:themeColor="text1"/>
          <w:highlight w:val="cyan"/>
        </w:rPr>
      </w:pPr>
    </w:p>
    <w:p w14:paraId="31DAFC79" w14:textId="77777777" w:rsidR="001F6A40" w:rsidRPr="000A2875" w:rsidRDefault="001F6A40" w:rsidP="001F6A40">
      <w:pPr>
        <w:jc w:val="both"/>
        <w:rPr>
          <w:highlight w:val="cyan"/>
        </w:rPr>
      </w:pPr>
    </w:p>
    <w:p w14:paraId="39146927" w14:textId="77777777" w:rsidR="001F6A40" w:rsidRPr="000A2875" w:rsidRDefault="001F6A40" w:rsidP="001F6A40">
      <w:pPr>
        <w:jc w:val="both"/>
        <w:rPr>
          <w:highlight w:val="cyan"/>
        </w:rPr>
      </w:pPr>
      <w:r w:rsidRPr="000A2875">
        <w:rPr>
          <w:noProof/>
          <w:highlight w:val="cyan"/>
        </w:rPr>
        <w:drawing>
          <wp:inline distT="0" distB="0" distL="0" distR="0" wp14:anchorId="4A323FE8" wp14:editId="04CA7164">
            <wp:extent cx="5944115" cy="2481287"/>
            <wp:effectExtent l="0" t="0" r="0" b="0"/>
            <wp:docPr id="2144166376"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4166376" name="drawing" descr="A screenshot of a computer&#10;&#10;AI-generated content may be incorrect."/>
                    <pic:cNvPicPr/>
                  </pic:nvPicPr>
                  <pic:blipFill>
                    <a:blip r:embed="rId167">
                      <a:extLst>
                        <a:ext uri="{28A0092B-C50C-407E-A947-70E740481C1C}">
                          <a14:useLocalDpi xmlns:a14="http://schemas.microsoft.com/office/drawing/2010/main" val="0"/>
                        </a:ext>
                      </a:extLst>
                    </a:blip>
                    <a:stretch>
                      <a:fillRect/>
                    </a:stretch>
                  </pic:blipFill>
                  <pic:spPr>
                    <a:xfrm>
                      <a:off x="0" y="0"/>
                      <a:ext cx="5944115" cy="2481287"/>
                    </a:xfrm>
                    <a:prstGeom prst="rect">
                      <a:avLst/>
                    </a:prstGeom>
                  </pic:spPr>
                </pic:pic>
              </a:graphicData>
            </a:graphic>
          </wp:inline>
        </w:drawing>
      </w:r>
    </w:p>
    <w:p w14:paraId="5F12C3AD" w14:textId="1893AA7E" w:rsidR="00842FE9" w:rsidRPr="000A2875" w:rsidRDefault="00842FE9">
      <w:pPr>
        <w:spacing w:after="160" w:line="259" w:lineRule="auto"/>
        <w:rPr>
          <w:rFonts w:ascii="Aptos" w:eastAsia="Aptos" w:hAnsi="Aptos" w:cs="Aptos"/>
          <w:color w:val="000000" w:themeColor="text1"/>
          <w:highlight w:val="cyan"/>
        </w:rPr>
      </w:pPr>
      <w:r w:rsidRPr="000A2875">
        <w:rPr>
          <w:rFonts w:ascii="Aptos" w:eastAsia="Aptos" w:hAnsi="Aptos" w:cs="Aptos"/>
          <w:color w:val="000000" w:themeColor="text1"/>
          <w:highlight w:val="cyan"/>
        </w:rPr>
        <w:br w:type="page"/>
      </w:r>
    </w:p>
    <w:p w14:paraId="74006A94" w14:textId="77777777" w:rsidR="001F6A40" w:rsidRPr="000A2875" w:rsidRDefault="001F6A40" w:rsidP="001F6A40">
      <w:pPr>
        <w:jc w:val="both"/>
        <w:rPr>
          <w:rFonts w:ascii="Aptos" w:eastAsia="Aptos" w:hAnsi="Aptos" w:cs="Aptos"/>
          <w:color w:val="000000" w:themeColor="text1"/>
          <w:highlight w:val="cyan"/>
        </w:rPr>
      </w:pPr>
    </w:p>
    <w:p w14:paraId="6DE99AC3" w14:textId="77777777" w:rsidR="001F6A40" w:rsidRPr="000A2875" w:rsidRDefault="001F6A40">
      <w:pPr>
        <w:pStyle w:val="ListParagraph"/>
        <w:numPr>
          <w:ilvl w:val="0"/>
          <w:numId w:val="74"/>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Treatment Team Details</w:t>
      </w:r>
    </w:p>
    <w:p w14:paraId="35E31FA7" w14:textId="77777777" w:rsidR="001F6A40" w:rsidRPr="000A2875" w:rsidRDefault="001F6A40" w:rsidP="001F6A40">
      <w:pPr>
        <w:jc w:val="both"/>
        <w:rPr>
          <w:rFonts w:ascii="Aptos" w:eastAsia="Aptos" w:hAnsi="Aptos" w:cs="Aptos"/>
          <w:color w:val="000000" w:themeColor="text1"/>
          <w:highlight w:val="cyan"/>
        </w:rPr>
      </w:pPr>
    </w:p>
    <w:p w14:paraId="65422A66" w14:textId="77777777" w:rsidR="001F6A40" w:rsidRPr="000A2875" w:rsidRDefault="001F6A40" w:rsidP="001F6A40">
      <w:pPr>
        <w:jc w:val="both"/>
        <w:rPr>
          <w:highlight w:val="cyan"/>
        </w:rPr>
      </w:pPr>
      <w:r w:rsidRPr="000A2875">
        <w:rPr>
          <w:noProof/>
          <w:highlight w:val="cyan"/>
        </w:rPr>
        <w:drawing>
          <wp:inline distT="0" distB="0" distL="0" distR="0" wp14:anchorId="656CAF17" wp14:editId="1585F42D">
            <wp:extent cx="5944115" cy="3383573"/>
            <wp:effectExtent l="0" t="0" r="0" b="0"/>
            <wp:docPr id="1047047618"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047618" name="drawing" descr="A screenshot of a computer&#10;&#10;AI-generated content may be incorrect."/>
                    <pic:cNvPicPr/>
                  </pic:nvPicPr>
                  <pic:blipFill>
                    <a:blip r:embed="rId168">
                      <a:extLst>
                        <a:ext uri="{28A0092B-C50C-407E-A947-70E740481C1C}">
                          <a14:useLocalDpi xmlns:a14="http://schemas.microsoft.com/office/drawing/2010/main" val="0"/>
                        </a:ext>
                      </a:extLst>
                    </a:blip>
                    <a:stretch>
                      <a:fillRect/>
                    </a:stretch>
                  </pic:blipFill>
                  <pic:spPr>
                    <a:xfrm>
                      <a:off x="0" y="0"/>
                      <a:ext cx="5944115" cy="3383573"/>
                    </a:xfrm>
                    <a:prstGeom prst="rect">
                      <a:avLst/>
                    </a:prstGeom>
                  </pic:spPr>
                </pic:pic>
              </a:graphicData>
            </a:graphic>
          </wp:inline>
        </w:drawing>
      </w:r>
    </w:p>
    <w:p w14:paraId="36617800" w14:textId="77777777" w:rsidR="001F6A40" w:rsidRPr="000A2875" w:rsidRDefault="001F6A40" w:rsidP="001F6A40">
      <w:pPr>
        <w:jc w:val="both"/>
        <w:rPr>
          <w:highlight w:val="cyan"/>
        </w:rPr>
      </w:pPr>
    </w:p>
    <w:p w14:paraId="544575E2" w14:textId="77777777" w:rsidR="001F6A40" w:rsidRPr="000A2875" w:rsidRDefault="001F6A40">
      <w:pPr>
        <w:pStyle w:val="ListParagraph"/>
        <w:numPr>
          <w:ilvl w:val="0"/>
          <w:numId w:val="73"/>
        </w:numPr>
        <w:spacing w:after="0" w:line="279"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Provider Information</w:t>
      </w:r>
    </w:p>
    <w:p w14:paraId="07C84FCC" w14:textId="77777777" w:rsidR="001F6A40" w:rsidRPr="000A2875" w:rsidRDefault="001F6A40" w:rsidP="001F6A40">
      <w:pPr>
        <w:jc w:val="both"/>
        <w:rPr>
          <w:rFonts w:ascii="Aptos" w:eastAsia="Aptos" w:hAnsi="Aptos" w:cs="Aptos"/>
          <w:color w:val="000000" w:themeColor="text1"/>
          <w:highlight w:val="cyan"/>
        </w:rPr>
      </w:pPr>
    </w:p>
    <w:p w14:paraId="2AA9FFC8" w14:textId="77777777" w:rsidR="001F6A40" w:rsidRPr="000A2875" w:rsidRDefault="001F6A40" w:rsidP="001F6A40">
      <w:pPr>
        <w:jc w:val="both"/>
        <w:rPr>
          <w:highlight w:val="cyan"/>
        </w:rPr>
      </w:pPr>
      <w:r w:rsidRPr="000A2875">
        <w:rPr>
          <w:noProof/>
          <w:highlight w:val="cyan"/>
        </w:rPr>
        <w:drawing>
          <wp:inline distT="0" distB="0" distL="0" distR="0" wp14:anchorId="4EF52EA0" wp14:editId="2F0A8685">
            <wp:extent cx="5944115" cy="2828789"/>
            <wp:effectExtent l="0" t="0" r="0" b="0"/>
            <wp:docPr id="48033554"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33554" name="drawing" descr="A screenshot of a computer&#10;&#10;AI-generated content may be incorrect."/>
                    <pic:cNvPicPr/>
                  </pic:nvPicPr>
                  <pic:blipFill>
                    <a:blip r:embed="rId169">
                      <a:extLst>
                        <a:ext uri="{28A0092B-C50C-407E-A947-70E740481C1C}">
                          <a14:useLocalDpi xmlns:a14="http://schemas.microsoft.com/office/drawing/2010/main" val="0"/>
                        </a:ext>
                      </a:extLst>
                    </a:blip>
                    <a:stretch>
                      <a:fillRect/>
                    </a:stretch>
                  </pic:blipFill>
                  <pic:spPr>
                    <a:xfrm>
                      <a:off x="0" y="0"/>
                      <a:ext cx="5944115" cy="2828789"/>
                    </a:xfrm>
                    <a:prstGeom prst="rect">
                      <a:avLst/>
                    </a:prstGeom>
                  </pic:spPr>
                </pic:pic>
              </a:graphicData>
            </a:graphic>
          </wp:inline>
        </w:drawing>
      </w:r>
    </w:p>
    <w:p w14:paraId="56C657BF" w14:textId="4F05A28E" w:rsidR="00842FE9" w:rsidRPr="000A2875" w:rsidRDefault="00842FE9">
      <w:pPr>
        <w:spacing w:after="160" w:line="259" w:lineRule="auto"/>
        <w:rPr>
          <w:highlight w:val="cyan"/>
        </w:rPr>
      </w:pPr>
      <w:r w:rsidRPr="000A2875">
        <w:rPr>
          <w:highlight w:val="cyan"/>
        </w:rPr>
        <w:br w:type="page"/>
      </w:r>
    </w:p>
    <w:p w14:paraId="263A05EB" w14:textId="77777777" w:rsidR="001F6A40" w:rsidRPr="000A2875" w:rsidRDefault="001F6A40" w:rsidP="001F6A40">
      <w:pPr>
        <w:jc w:val="both"/>
        <w:rPr>
          <w:highlight w:val="cyan"/>
        </w:rPr>
      </w:pPr>
    </w:p>
    <w:p w14:paraId="12212E27" w14:textId="77777777" w:rsidR="001F6A40" w:rsidRPr="000A2875" w:rsidRDefault="001F6A40">
      <w:pPr>
        <w:pStyle w:val="ListParagraph"/>
        <w:numPr>
          <w:ilvl w:val="0"/>
          <w:numId w:val="72"/>
        </w:numPr>
        <w:spacing w:after="0" w:line="276" w:lineRule="auto"/>
        <w:jc w:val="both"/>
        <w:rPr>
          <w:rFonts w:eastAsia="Verdana" w:cs="Verdana"/>
          <w:color w:val="000000" w:themeColor="text1"/>
          <w:sz w:val="18"/>
          <w:szCs w:val="18"/>
          <w:highlight w:val="cyan"/>
        </w:rPr>
      </w:pPr>
      <w:r w:rsidRPr="000A2875">
        <w:rPr>
          <w:rFonts w:eastAsia="Verdana" w:cs="Verdana"/>
          <w:color w:val="000000" w:themeColor="text1"/>
          <w:sz w:val="18"/>
          <w:szCs w:val="18"/>
          <w:highlight w:val="cyan"/>
          <w:lang w:val="en-US"/>
        </w:rPr>
        <w:t>Contacts Referral Details</w:t>
      </w:r>
    </w:p>
    <w:p w14:paraId="1DF459FF" w14:textId="77777777" w:rsidR="001F6A40" w:rsidRPr="000A2875" w:rsidRDefault="001F6A40" w:rsidP="001F6A40">
      <w:pPr>
        <w:spacing w:line="276" w:lineRule="auto"/>
        <w:ind w:left="720" w:hanging="360"/>
        <w:jc w:val="both"/>
        <w:rPr>
          <w:rFonts w:eastAsia="Verdana"/>
          <w:color w:val="000000" w:themeColor="text1"/>
          <w:highlight w:val="cyan"/>
        </w:rPr>
      </w:pPr>
    </w:p>
    <w:p w14:paraId="422D5E95" w14:textId="77777777" w:rsidR="001F6A40" w:rsidRPr="000A2875" w:rsidRDefault="001F6A40" w:rsidP="001F6A40">
      <w:pPr>
        <w:spacing w:line="276" w:lineRule="auto"/>
        <w:ind w:left="720" w:hanging="360"/>
        <w:jc w:val="both"/>
        <w:rPr>
          <w:rFonts w:ascii="Aptos" w:eastAsia="Aptos" w:hAnsi="Aptos" w:cs="Aptos"/>
          <w:color w:val="000000" w:themeColor="text1"/>
          <w:highlight w:val="cyan"/>
        </w:rPr>
      </w:pPr>
    </w:p>
    <w:p w14:paraId="619256E3" w14:textId="77777777" w:rsidR="001F6A40" w:rsidRPr="000A2875" w:rsidRDefault="001F6A40" w:rsidP="001F6A40">
      <w:pPr>
        <w:spacing w:line="276" w:lineRule="auto"/>
        <w:ind w:left="360"/>
        <w:jc w:val="both"/>
        <w:rPr>
          <w:highlight w:val="cyan"/>
        </w:rPr>
      </w:pPr>
      <w:r w:rsidRPr="000A2875">
        <w:rPr>
          <w:noProof/>
          <w:highlight w:val="cyan"/>
        </w:rPr>
        <w:drawing>
          <wp:inline distT="0" distB="0" distL="0" distR="0" wp14:anchorId="41D7605A" wp14:editId="7E9833D5">
            <wp:extent cx="5944115" cy="2914141"/>
            <wp:effectExtent l="0" t="0" r="0" b="0"/>
            <wp:docPr id="505372273" name="drawing"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372273" name="drawing" descr="A screenshot of a computer&#10;&#10;AI-generated content may be incorrect."/>
                    <pic:cNvPicPr/>
                  </pic:nvPicPr>
                  <pic:blipFill>
                    <a:blip r:embed="rId170">
                      <a:extLst>
                        <a:ext uri="{28A0092B-C50C-407E-A947-70E740481C1C}">
                          <a14:useLocalDpi xmlns:a14="http://schemas.microsoft.com/office/drawing/2010/main" val="0"/>
                        </a:ext>
                      </a:extLst>
                    </a:blip>
                    <a:stretch>
                      <a:fillRect/>
                    </a:stretch>
                  </pic:blipFill>
                  <pic:spPr>
                    <a:xfrm>
                      <a:off x="0" y="0"/>
                      <a:ext cx="5944115" cy="2914141"/>
                    </a:xfrm>
                    <a:prstGeom prst="rect">
                      <a:avLst/>
                    </a:prstGeom>
                  </pic:spPr>
                </pic:pic>
              </a:graphicData>
            </a:graphic>
          </wp:inline>
        </w:drawing>
      </w:r>
    </w:p>
    <w:p w14:paraId="461C3DB9" w14:textId="6DE781F9"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b/>
          <w:bCs/>
          <w:highlight w:val="cyan"/>
        </w:rPr>
        <w:t>Data Model Changes:</w:t>
      </w:r>
      <w:r w:rsidRPr="000A2875">
        <w:rPr>
          <w:rFonts w:eastAsia="Verdana"/>
          <w:highlight w:val="cyan"/>
        </w:rPr>
        <w:t xml:space="preserve"> </w:t>
      </w:r>
    </w:p>
    <w:p w14:paraId="4478B454" w14:textId="77777777" w:rsidR="001F6A40" w:rsidRPr="000A2875" w:rsidRDefault="001F6A40" w:rsidP="001F6A40">
      <w:pPr>
        <w:pBdr>
          <w:bottom w:val="single" w:sz="12" w:space="8" w:color="auto"/>
        </w:pBdr>
        <w:shd w:val="clear" w:color="auto" w:fill="FFFFFF"/>
        <w:jc w:val="both"/>
        <w:rPr>
          <w:rFonts w:eastAsia="Verdana"/>
          <w:highlight w:val="cyan"/>
        </w:rPr>
      </w:pPr>
    </w:p>
    <w:p w14:paraId="65AAD75A"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Added ‘</w:t>
      </w:r>
      <w:proofErr w:type="spellStart"/>
      <w:r w:rsidRPr="000A2875">
        <w:rPr>
          <w:rFonts w:eastAsia="Verdana"/>
          <w:highlight w:val="cyan"/>
        </w:rPr>
        <w:t>SortOrder</w:t>
      </w:r>
      <w:proofErr w:type="spellEnd"/>
      <w:r w:rsidRPr="000A2875">
        <w:rPr>
          <w:rFonts w:eastAsia="Verdana"/>
          <w:highlight w:val="cyan"/>
        </w:rPr>
        <w:t xml:space="preserve">’ column for the </w:t>
      </w:r>
      <w:proofErr w:type="gramStart"/>
      <w:r w:rsidRPr="000A2875">
        <w:rPr>
          <w:rFonts w:eastAsia="Verdana"/>
          <w:highlight w:val="cyan"/>
        </w:rPr>
        <w:t>below tables</w:t>
      </w:r>
      <w:proofErr w:type="gramEnd"/>
      <w:r w:rsidRPr="000A2875">
        <w:rPr>
          <w:rFonts w:eastAsia="Verdana"/>
          <w:highlight w:val="cyan"/>
        </w:rPr>
        <w:t>.</w:t>
      </w:r>
    </w:p>
    <w:p w14:paraId="6614738E"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 xml:space="preserve"> 1. </w:t>
      </w:r>
      <w:proofErr w:type="spellStart"/>
      <w:r w:rsidRPr="000A2875">
        <w:rPr>
          <w:rFonts w:eastAsia="Verdana"/>
          <w:highlight w:val="cyan"/>
        </w:rPr>
        <w:t>ClientPhones</w:t>
      </w:r>
      <w:proofErr w:type="spellEnd"/>
    </w:p>
    <w:p w14:paraId="39A202F3"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 xml:space="preserve"> 2. </w:t>
      </w:r>
      <w:proofErr w:type="spellStart"/>
      <w:r w:rsidRPr="000A2875">
        <w:rPr>
          <w:rFonts w:eastAsia="Verdana"/>
          <w:highlight w:val="cyan"/>
        </w:rPr>
        <w:t>ClientContactPhones</w:t>
      </w:r>
      <w:proofErr w:type="spellEnd"/>
    </w:p>
    <w:p w14:paraId="1758017E"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 xml:space="preserve"> 3. </w:t>
      </w:r>
      <w:proofErr w:type="spellStart"/>
      <w:r w:rsidRPr="000A2875">
        <w:rPr>
          <w:rFonts w:eastAsia="Verdana"/>
          <w:highlight w:val="cyan"/>
        </w:rPr>
        <w:t>DocumentRegistrationClientPhones</w:t>
      </w:r>
      <w:proofErr w:type="spellEnd"/>
    </w:p>
    <w:p w14:paraId="263DF0C1"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 xml:space="preserve"> 4. </w:t>
      </w:r>
      <w:proofErr w:type="spellStart"/>
      <w:r w:rsidRPr="000A2875">
        <w:rPr>
          <w:rFonts w:eastAsia="Verdana"/>
          <w:highlight w:val="cyan"/>
        </w:rPr>
        <w:t>DocumentClientPhones</w:t>
      </w:r>
      <w:proofErr w:type="spellEnd"/>
    </w:p>
    <w:p w14:paraId="3149D582"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 xml:space="preserve"> 5. </w:t>
      </w:r>
      <w:proofErr w:type="spellStart"/>
      <w:r w:rsidRPr="000A2875">
        <w:rPr>
          <w:rFonts w:eastAsia="Verdana"/>
          <w:highlight w:val="cyan"/>
        </w:rPr>
        <w:t>ClientTreatmentTeamPhones</w:t>
      </w:r>
      <w:proofErr w:type="spellEnd"/>
    </w:p>
    <w:p w14:paraId="7890BB4F"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 xml:space="preserve"> 6. </w:t>
      </w:r>
      <w:proofErr w:type="spellStart"/>
      <w:r w:rsidRPr="000A2875">
        <w:rPr>
          <w:rFonts w:eastAsia="Verdana"/>
          <w:highlight w:val="cyan"/>
        </w:rPr>
        <w:t>FrequentContactPhones</w:t>
      </w:r>
      <w:proofErr w:type="spellEnd"/>
    </w:p>
    <w:p w14:paraId="636EB2CB"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 xml:space="preserve"> 7. </w:t>
      </w:r>
      <w:proofErr w:type="spellStart"/>
      <w:r w:rsidRPr="000A2875">
        <w:rPr>
          <w:rFonts w:eastAsia="Verdana"/>
          <w:highlight w:val="cyan"/>
        </w:rPr>
        <w:t>ContactReferralOrganizationPhones</w:t>
      </w:r>
      <w:proofErr w:type="spellEnd"/>
    </w:p>
    <w:p w14:paraId="28CE0192" w14:textId="77777777" w:rsidR="001F6A40" w:rsidRPr="000A2875" w:rsidRDefault="001F6A40" w:rsidP="001F6A40">
      <w:pPr>
        <w:pBdr>
          <w:bottom w:val="single" w:sz="12" w:space="8" w:color="auto"/>
        </w:pBdr>
        <w:shd w:val="clear" w:color="auto" w:fill="FFFFFF"/>
        <w:jc w:val="both"/>
        <w:rPr>
          <w:rFonts w:eastAsia="Verdana"/>
          <w:highlight w:val="cyan"/>
        </w:rPr>
      </w:pPr>
      <w:r w:rsidRPr="000A2875">
        <w:rPr>
          <w:rFonts w:eastAsia="Verdana"/>
          <w:highlight w:val="cyan"/>
        </w:rPr>
        <w:t xml:space="preserve"> 8. </w:t>
      </w:r>
      <w:proofErr w:type="spellStart"/>
      <w:r w:rsidRPr="000A2875">
        <w:rPr>
          <w:rFonts w:eastAsia="Verdana"/>
          <w:highlight w:val="cyan"/>
        </w:rPr>
        <w:t>ContactReferralPhones</w:t>
      </w:r>
      <w:proofErr w:type="spellEnd"/>
    </w:p>
    <w:p w14:paraId="021F0021" w14:textId="77777777" w:rsidR="001F6A40" w:rsidRPr="003956F3" w:rsidRDefault="001F6A40" w:rsidP="001F6A40">
      <w:pPr>
        <w:pBdr>
          <w:bottom w:val="single" w:sz="12" w:space="8" w:color="auto"/>
        </w:pBdr>
        <w:shd w:val="clear" w:color="auto" w:fill="FFFFFF"/>
        <w:jc w:val="both"/>
        <w:rPr>
          <w:rFonts w:eastAsia="Verdana"/>
        </w:rPr>
      </w:pPr>
      <w:r w:rsidRPr="000A2875">
        <w:rPr>
          <w:rFonts w:eastAsia="Verdana"/>
          <w:highlight w:val="cyan"/>
        </w:rPr>
        <w:t xml:space="preserve"> 9. </w:t>
      </w:r>
      <w:proofErr w:type="spellStart"/>
      <w:r w:rsidRPr="000A2875">
        <w:rPr>
          <w:rFonts w:eastAsia="Verdana"/>
          <w:highlight w:val="cyan"/>
        </w:rPr>
        <w:t>SitePhones</w:t>
      </w:r>
      <w:proofErr w:type="spellEnd"/>
    </w:p>
    <w:p w14:paraId="778FCA45" w14:textId="77777777" w:rsidR="00DB4ABC" w:rsidRDefault="00DB4ABC" w:rsidP="001F6A40">
      <w:pPr>
        <w:pStyle w:val="Heading1"/>
        <w:ind w:left="0" w:firstLine="0"/>
        <w:rPr>
          <w:sz w:val="20"/>
          <w:szCs w:val="20"/>
        </w:rPr>
      </w:pPr>
      <w:bookmarkStart w:id="307" w:name="_Toc197944451"/>
      <w:bookmarkEnd w:id="302"/>
    </w:p>
    <w:p w14:paraId="68409B7E" w14:textId="23F8B3B9" w:rsidR="00DB4ABC" w:rsidRPr="00C4494A" w:rsidRDefault="00DB4ABC" w:rsidP="00DB4ABC">
      <w:pPr>
        <w:pStyle w:val="Heading1"/>
        <w:rPr>
          <w:sz w:val="20"/>
          <w:szCs w:val="20"/>
        </w:rPr>
      </w:pPr>
      <w:bookmarkStart w:id="308" w:name="_Toc199865049"/>
      <w:r>
        <w:rPr>
          <w:sz w:val="20"/>
          <w:szCs w:val="20"/>
        </w:rPr>
        <w:t>SmartCare Improvements</w:t>
      </w:r>
      <w:bookmarkEnd w:id="308"/>
    </w:p>
    <w:p w14:paraId="119A2C09" w14:textId="77777777" w:rsidR="00DB4ABC" w:rsidRDefault="00DB4ABC" w:rsidP="00DB4ABC">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DB4ABC" w:rsidRPr="001F16AB" w14:paraId="5FB35A98" w14:textId="77777777" w:rsidTr="00CB2AE8">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62980107" w14:textId="77777777" w:rsidR="00DB4ABC" w:rsidRPr="001F16AB" w:rsidRDefault="00DB4ABC" w:rsidP="00CB2AE8">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7C6C4660" w14:textId="77777777" w:rsidR="00DB4ABC" w:rsidRPr="001F16AB" w:rsidRDefault="00DB4ABC" w:rsidP="00CB2AE8">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60D4D319" w14:textId="77777777" w:rsidR="00DB4ABC" w:rsidRPr="001F16AB" w:rsidRDefault="00DB4ABC" w:rsidP="00CB2AE8">
            <w:pPr>
              <w:ind w:left="83"/>
              <w:jc w:val="center"/>
              <w:rPr>
                <w:sz w:val="20"/>
                <w:szCs w:val="20"/>
              </w:rPr>
            </w:pPr>
            <w:r w:rsidRPr="001F16AB">
              <w:rPr>
                <w:b/>
                <w:bCs/>
                <w:sz w:val="20"/>
                <w:szCs w:val="20"/>
              </w:rPr>
              <w:t>Description</w:t>
            </w:r>
          </w:p>
        </w:tc>
      </w:tr>
      <w:tr w:rsidR="00DB4ABC" w:rsidRPr="00A85CE9" w14:paraId="2B91D1AE" w14:textId="77777777" w:rsidTr="00DB4ABC">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7EA7645D" w14:textId="5AD49A84" w:rsidR="00DB4ABC" w:rsidRPr="00C050A0" w:rsidRDefault="00DB4ABC" w:rsidP="00CB2AE8">
            <w:pPr>
              <w:jc w:val="center"/>
              <w:rPr>
                <w:highlight w:val="green"/>
              </w:rPr>
            </w:pPr>
            <w:r w:rsidRPr="00C050A0">
              <w:rPr>
                <w:highlight w:val="green"/>
              </w:rPr>
              <w:t>159</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76C23A3E" w14:textId="2FBC534A" w:rsidR="00DB4ABC" w:rsidRPr="00C050A0" w:rsidRDefault="00DB4ABC" w:rsidP="00CB2AE8">
            <w:pPr>
              <w:jc w:val="center"/>
              <w:rPr>
                <w:color w:val="000000"/>
                <w:highlight w:val="green"/>
              </w:rPr>
            </w:pPr>
            <w:r w:rsidRPr="00C050A0">
              <w:rPr>
                <w:color w:val="000000"/>
                <w:highlight w:val="green"/>
              </w:rPr>
              <w:t>Core Bugs #</w:t>
            </w:r>
            <w:r w:rsidRPr="00C050A0">
              <w:rPr>
                <w:highlight w:val="green"/>
              </w:rPr>
              <w:t xml:space="preserve"> </w:t>
            </w:r>
            <w:r w:rsidRPr="00C050A0">
              <w:rPr>
                <w:rFonts w:cs="Arial"/>
                <w:color w:val="000000"/>
                <w:highlight w:val="green"/>
              </w:rPr>
              <w:t>131920</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14416379" w14:textId="4D537A15" w:rsidR="00DB4ABC" w:rsidRPr="00C050A0" w:rsidRDefault="00DB4ABC" w:rsidP="00CB2AE8">
            <w:pPr>
              <w:rPr>
                <w:highlight w:val="green"/>
              </w:rPr>
            </w:pPr>
            <w:r w:rsidRPr="00C050A0">
              <w:rPr>
                <w:bCs/>
                <w:highlight w:val="green"/>
              </w:rPr>
              <w:t>Performance issue in the master screens of the SmartCare</w:t>
            </w:r>
            <w:r w:rsidRPr="00C050A0">
              <w:rPr>
                <w:rFonts w:eastAsia="Verdana"/>
                <w:color w:val="333333"/>
                <w:highlight w:val="green"/>
              </w:rPr>
              <w:t>.</w:t>
            </w:r>
          </w:p>
        </w:tc>
      </w:tr>
    </w:tbl>
    <w:p w14:paraId="2569D5ED" w14:textId="77777777" w:rsidR="00DB4ABC" w:rsidRPr="00DB4ABC" w:rsidRDefault="00DB4ABC" w:rsidP="001F6A40">
      <w:pPr>
        <w:pStyle w:val="Heading1"/>
        <w:ind w:left="0" w:firstLine="0"/>
        <w:rPr>
          <w:sz w:val="20"/>
          <w:szCs w:val="20"/>
          <w:lang w:val="en-US"/>
        </w:rPr>
      </w:pPr>
    </w:p>
    <w:p w14:paraId="4ED9E224" w14:textId="77777777" w:rsidR="00DB4ABC" w:rsidRPr="00976BD8" w:rsidRDefault="00DB4ABC" w:rsidP="00DB4ABC">
      <w:pPr>
        <w:rPr>
          <w:rFonts w:eastAsia="Times New Roman" w:cs="Arial"/>
          <w:color w:val="000000"/>
        </w:rPr>
      </w:pPr>
      <w:r w:rsidRPr="00976BD8">
        <w:rPr>
          <w:rFonts w:eastAsia="Verdana"/>
          <w:b/>
          <w:bCs/>
          <w:highlight w:val="white"/>
        </w:rPr>
        <w:t xml:space="preserve">Author: </w:t>
      </w:r>
      <w:r>
        <w:rPr>
          <w:rFonts w:eastAsia="Times New Roman" w:cs="Arial"/>
          <w:color w:val="000000"/>
        </w:rPr>
        <w:t>Namratha Nagaraj</w:t>
      </w:r>
    </w:p>
    <w:p w14:paraId="17C553AD" w14:textId="77777777" w:rsidR="00DB4ABC" w:rsidRPr="00976BD8" w:rsidRDefault="00DB4ABC" w:rsidP="00DB4ABC">
      <w:pPr>
        <w:rPr>
          <w:lang w:val="en-IN" w:eastAsia="en-IN"/>
        </w:rPr>
      </w:pPr>
    </w:p>
    <w:p w14:paraId="0827CA19" w14:textId="18909EC6" w:rsidR="00DB4ABC" w:rsidRPr="00C050A0" w:rsidRDefault="00DB4ABC" w:rsidP="00DB4ABC">
      <w:pPr>
        <w:pStyle w:val="Heading3"/>
        <w:rPr>
          <w:highlight w:val="green"/>
        </w:rPr>
      </w:pPr>
      <w:bookmarkStart w:id="309" w:name="_Toc199865050"/>
      <w:r w:rsidRPr="00C050A0">
        <w:rPr>
          <w:highlight w:val="green"/>
        </w:rPr>
        <w:t xml:space="preserve">159. Core Bugs # 131920: </w:t>
      </w:r>
      <w:r w:rsidRPr="00C050A0">
        <w:rPr>
          <w:bCs/>
          <w:sz w:val="18"/>
          <w:highlight w:val="green"/>
        </w:rPr>
        <w:t>Performance issue in the master screens of the SmartCare</w:t>
      </w:r>
      <w:r w:rsidRPr="00C050A0">
        <w:rPr>
          <w:highlight w:val="green"/>
        </w:rPr>
        <w:t>.</w:t>
      </w:r>
      <w:bookmarkEnd w:id="309"/>
    </w:p>
    <w:p w14:paraId="7980E809" w14:textId="77777777" w:rsidR="00DB4ABC" w:rsidRPr="00C050A0" w:rsidRDefault="00DB4ABC" w:rsidP="00DB4ABC">
      <w:pPr>
        <w:rPr>
          <w:highlight w:val="green"/>
          <w:lang w:val="en"/>
        </w:rPr>
      </w:pPr>
    </w:p>
    <w:p w14:paraId="23EB8FC9" w14:textId="77777777" w:rsidR="00DB4ABC" w:rsidRPr="00C050A0" w:rsidRDefault="00DB4ABC" w:rsidP="00DB4ABC">
      <w:pPr>
        <w:shd w:val="clear" w:color="auto" w:fill="FFFFFF"/>
        <w:rPr>
          <w:highlight w:val="green"/>
        </w:rPr>
      </w:pPr>
      <w:r w:rsidRPr="00C050A0">
        <w:rPr>
          <w:b/>
          <w:bCs/>
          <w:highlight w:val="green"/>
        </w:rPr>
        <w:t xml:space="preserve">Release Type: </w:t>
      </w:r>
      <w:r w:rsidRPr="00C050A0">
        <w:rPr>
          <w:highlight w:val="green"/>
        </w:rPr>
        <w:t xml:space="preserve">Fix </w:t>
      </w:r>
      <w:r w:rsidRPr="00C050A0">
        <w:rPr>
          <w:b/>
          <w:bCs/>
          <w:highlight w:val="green"/>
        </w:rPr>
        <w:t xml:space="preserve">| Priority: </w:t>
      </w:r>
      <w:r w:rsidRPr="00C050A0">
        <w:rPr>
          <w:highlight w:val="green"/>
        </w:rPr>
        <w:t>Urgent</w:t>
      </w:r>
    </w:p>
    <w:p w14:paraId="54A48D31" w14:textId="77777777" w:rsidR="00DB4ABC" w:rsidRPr="00C050A0" w:rsidRDefault="00DB4ABC" w:rsidP="00DB4ABC">
      <w:pPr>
        <w:shd w:val="clear" w:color="auto" w:fill="FFFFFF"/>
        <w:rPr>
          <w:b/>
          <w:bCs/>
          <w:highlight w:val="green"/>
        </w:rPr>
      </w:pPr>
    </w:p>
    <w:p w14:paraId="1EF7DF33" w14:textId="5B408113" w:rsidR="00DB4ABC" w:rsidRPr="00C050A0" w:rsidRDefault="00DB4ABC" w:rsidP="00DB4ABC">
      <w:pPr>
        <w:shd w:val="clear" w:color="auto" w:fill="FFFFFF"/>
        <w:rPr>
          <w:highlight w:val="green"/>
        </w:rPr>
      </w:pPr>
      <w:r w:rsidRPr="00C050A0">
        <w:rPr>
          <w:b/>
          <w:bCs/>
          <w:highlight w:val="green"/>
        </w:rPr>
        <w:t xml:space="preserve">Navigation Path: </w:t>
      </w:r>
      <w:r w:rsidRPr="00C050A0">
        <w:rPr>
          <w:highlight w:val="green"/>
        </w:rPr>
        <w:t>Login to SmartCare application – Verify the performance of the different screens in the application.</w:t>
      </w:r>
    </w:p>
    <w:p w14:paraId="263A5E74" w14:textId="77777777" w:rsidR="00DB4ABC" w:rsidRPr="00C050A0" w:rsidRDefault="00DB4ABC" w:rsidP="00DB4ABC">
      <w:pPr>
        <w:shd w:val="clear" w:color="auto" w:fill="FFFFFF"/>
        <w:rPr>
          <w:highlight w:val="green"/>
        </w:rPr>
      </w:pPr>
      <w:r w:rsidRPr="00C050A0">
        <w:rPr>
          <w:b/>
          <w:bCs/>
          <w:highlight w:val="green"/>
        </w:rPr>
        <w:t>Functionality ‘Before’ and ‘After’ release:</w:t>
      </w:r>
      <w:r w:rsidRPr="00C050A0">
        <w:rPr>
          <w:highlight w:val="green"/>
        </w:rPr>
        <w:br/>
        <w:t>Before this release, here was the behavior. ‘</w:t>
      </w:r>
      <w:proofErr w:type="spellStart"/>
      <w:r w:rsidRPr="00C050A0">
        <w:rPr>
          <w:b/>
          <w:bCs/>
          <w:highlight w:val="green"/>
        </w:rPr>
        <w:t>HomePage</w:t>
      </w:r>
      <w:proofErr w:type="spellEnd"/>
      <w:r w:rsidRPr="00C050A0">
        <w:rPr>
          <w:b/>
          <w:bCs/>
          <w:highlight w:val="green"/>
        </w:rPr>
        <w:t xml:space="preserve">’ </w:t>
      </w:r>
      <w:r w:rsidRPr="00C050A0">
        <w:rPr>
          <w:highlight w:val="green"/>
        </w:rPr>
        <w:t xml:space="preserve">and </w:t>
      </w:r>
      <w:r w:rsidRPr="00C050A0">
        <w:rPr>
          <w:b/>
          <w:bCs/>
          <w:highlight w:val="green"/>
        </w:rPr>
        <w:t>‘</w:t>
      </w:r>
      <w:proofErr w:type="spellStart"/>
      <w:r w:rsidRPr="00C050A0">
        <w:rPr>
          <w:b/>
          <w:bCs/>
          <w:highlight w:val="green"/>
        </w:rPr>
        <w:t>StaffBanners</w:t>
      </w:r>
      <w:proofErr w:type="spellEnd"/>
      <w:r w:rsidRPr="00C050A0">
        <w:rPr>
          <w:b/>
          <w:bCs/>
          <w:highlight w:val="green"/>
        </w:rPr>
        <w:t xml:space="preserve">’ </w:t>
      </w:r>
      <w:r w:rsidRPr="00C050A0">
        <w:rPr>
          <w:highlight w:val="green"/>
        </w:rPr>
        <w:t xml:space="preserve">functionality logics were removed </w:t>
      </w:r>
      <w:r w:rsidRPr="00C050A0">
        <w:rPr>
          <w:highlight w:val="green"/>
        </w:rPr>
        <w:lastRenderedPageBreak/>
        <w:t xml:space="preserve">from the </w:t>
      </w:r>
      <w:proofErr w:type="spellStart"/>
      <w:r w:rsidRPr="00C050A0">
        <w:rPr>
          <w:b/>
          <w:bCs/>
          <w:highlight w:val="green"/>
        </w:rPr>
        <w:t>Staffsharedtables</w:t>
      </w:r>
      <w:proofErr w:type="spellEnd"/>
      <w:r w:rsidRPr="00C050A0">
        <w:rPr>
          <w:b/>
          <w:bCs/>
          <w:highlight w:val="green"/>
        </w:rPr>
        <w:t xml:space="preserve">. </w:t>
      </w:r>
      <w:r w:rsidRPr="00C050A0">
        <w:rPr>
          <w:highlight w:val="green"/>
        </w:rPr>
        <w:t xml:space="preserve">Due to this, the user had to get the required information from </w:t>
      </w:r>
      <w:proofErr w:type="spellStart"/>
      <w:r w:rsidRPr="00C050A0">
        <w:rPr>
          <w:highlight w:val="green"/>
        </w:rPr>
        <w:t>DataBase</w:t>
      </w:r>
      <w:proofErr w:type="spellEnd"/>
      <w:r w:rsidRPr="00C050A0">
        <w:rPr>
          <w:highlight w:val="green"/>
        </w:rPr>
        <w:t xml:space="preserve"> every time. Due to this approach, the users were experiencing latency issues while logging in to the application, navigating from page to page, and attempting to complete any action and loading the screens in the SmartCare application.</w:t>
      </w:r>
    </w:p>
    <w:p w14:paraId="28464117" w14:textId="77777777" w:rsidR="00DB4ABC" w:rsidRPr="00C050A0" w:rsidRDefault="00DB4ABC" w:rsidP="00DB4ABC">
      <w:pPr>
        <w:shd w:val="clear" w:color="auto" w:fill="FFFFFF"/>
        <w:rPr>
          <w:highlight w:val="green"/>
        </w:rPr>
      </w:pPr>
      <w:r w:rsidRPr="00C050A0">
        <w:rPr>
          <w:highlight w:val="green"/>
        </w:rPr>
        <w:t> </w:t>
      </w:r>
    </w:p>
    <w:p w14:paraId="2A3BC4A2" w14:textId="77777777" w:rsidR="00DB4ABC" w:rsidRPr="00E96169" w:rsidRDefault="00DB4ABC" w:rsidP="00DB4ABC">
      <w:pPr>
        <w:shd w:val="clear" w:color="auto" w:fill="FFFFFF"/>
      </w:pPr>
      <w:r w:rsidRPr="00C050A0">
        <w:rPr>
          <w:highlight w:val="green"/>
        </w:rPr>
        <w:t>With this release, above mentioned issue has been fixed. Now, the above-mentioned changes are reverted and added ‘</w:t>
      </w:r>
      <w:proofErr w:type="spellStart"/>
      <w:r w:rsidRPr="00C050A0">
        <w:rPr>
          <w:b/>
          <w:bCs/>
          <w:highlight w:val="green"/>
        </w:rPr>
        <w:t>HomePage</w:t>
      </w:r>
      <w:proofErr w:type="spellEnd"/>
      <w:r w:rsidRPr="00C050A0">
        <w:rPr>
          <w:b/>
          <w:bCs/>
          <w:highlight w:val="green"/>
        </w:rPr>
        <w:t xml:space="preserve">’ </w:t>
      </w:r>
      <w:r w:rsidRPr="00C050A0">
        <w:rPr>
          <w:highlight w:val="green"/>
        </w:rPr>
        <w:t xml:space="preserve">and </w:t>
      </w:r>
      <w:r w:rsidRPr="00C050A0">
        <w:rPr>
          <w:b/>
          <w:bCs/>
          <w:highlight w:val="green"/>
        </w:rPr>
        <w:t>‘</w:t>
      </w:r>
      <w:proofErr w:type="spellStart"/>
      <w:r w:rsidRPr="00C050A0">
        <w:rPr>
          <w:b/>
          <w:bCs/>
          <w:highlight w:val="green"/>
        </w:rPr>
        <w:t>StaffBanners</w:t>
      </w:r>
      <w:proofErr w:type="spellEnd"/>
      <w:r w:rsidRPr="00C050A0">
        <w:rPr>
          <w:b/>
          <w:bCs/>
          <w:highlight w:val="green"/>
        </w:rPr>
        <w:t xml:space="preserve">’ </w:t>
      </w:r>
      <w:r w:rsidRPr="00C050A0">
        <w:rPr>
          <w:highlight w:val="green"/>
        </w:rPr>
        <w:t xml:space="preserve">functionality logics </w:t>
      </w:r>
      <w:proofErr w:type="gramStart"/>
      <w:r w:rsidRPr="00C050A0">
        <w:rPr>
          <w:highlight w:val="green"/>
        </w:rPr>
        <w:t>again</w:t>
      </w:r>
      <w:proofErr w:type="gramEnd"/>
      <w:r w:rsidRPr="00C050A0">
        <w:rPr>
          <w:highlight w:val="green"/>
        </w:rPr>
        <w:t xml:space="preserve"> to </w:t>
      </w:r>
      <w:proofErr w:type="spellStart"/>
      <w:r w:rsidRPr="00C050A0">
        <w:rPr>
          <w:b/>
          <w:bCs/>
          <w:highlight w:val="green"/>
        </w:rPr>
        <w:t>Staffsharedtables</w:t>
      </w:r>
      <w:proofErr w:type="spellEnd"/>
      <w:r w:rsidRPr="00C050A0">
        <w:rPr>
          <w:b/>
          <w:bCs/>
          <w:highlight w:val="green"/>
        </w:rPr>
        <w:t xml:space="preserve">. </w:t>
      </w:r>
      <w:r w:rsidRPr="00C050A0">
        <w:rPr>
          <w:highlight w:val="green"/>
        </w:rPr>
        <w:t xml:space="preserve">Now, the performance of the application is </w:t>
      </w:r>
      <w:proofErr w:type="gramStart"/>
      <w:r w:rsidRPr="00C050A0">
        <w:rPr>
          <w:highlight w:val="green"/>
        </w:rPr>
        <w:t>improved</w:t>
      </w:r>
      <w:proofErr w:type="gramEnd"/>
      <w:r w:rsidRPr="00C050A0">
        <w:rPr>
          <w:highlight w:val="green"/>
        </w:rPr>
        <w:t xml:space="preserve"> and the users will not face any delays in accessing SmartCare screens.</w:t>
      </w:r>
      <w:r w:rsidRPr="00E96169">
        <w:t> </w:t>
      </w:r>
    </w:p>
    <w:p w14:paraId="45D36E6F" w14:textId="77777777" w:rsidR="00DB4ABC" w:rsidRPr="003B3964" w:rsidRDefault="00DB4ABC" w:rsidP="00DB4ABC">
      <w:pPr>
        <w:pBdr>
          <w:bottom w:val="single" w:sz="12" w:space="1" w:color="000000"/>
        </w:pBdr>
        <w:jc w:val="both"/>
        <w:rPr>
          <w:rFonts w:eastAsia="Verdana"/>
          <w:b/>
          <w:bCs/>
          <w:lang w:val="en"/>
        </w:rPr>
      </w:pPr>
    </w:p>
    <w:p w14:paraId="31741F19" w14:textId="77777777" w:rsidR="00DB4ABC" w:rsidRPr="00DB4ABC" w:rsidRDefault="00DB4ABC" w:rsidP="001F6A40">
      <w:pPr>
        <w:pStyle w:val="Heading1"/>
        <w:ind w:left="0" w:firstLine="0"/>
        <w:rPr>
          <w:sz w:val="20"/>
          <w:szCs w:val="20"/>
          <w:lang w:val="en-US"/>
        </w:rPr>
      </w:pPr>
    </w:p>
    <w:p w14:paraId="7A54AD67" w14:textId="3C15F566" w:rsidR="001F6A40" w:rsidRDefault="001F6A40" w:rsidP="001F6A40">
      <w:pPr>
        <w:pStyle w:val="Heading1"/>
        <w:ind w:left="0" w:firstLine="0"/>
        <w:rPr>
          <w:sz w:val="20"/>
          <w:szCs w:val="20"/>
        </w:rPr>
      </w:pPr>
      <w:bookmarkStart w:id="310" w:name="_Toc199865051"/>
      <w:r>
        <w:rPr>
          <w:sz w:val="20"/>
          <w:szCs w:val="20"/>
        </w:rPr>
        <w:t>SQL Jobs</w:t>
      </w:r>
      <w:bookmarkEnd w:id="307"/>
      <w:bookmarkEnd w:id="310"/>
    </w:p>
    <w:p w14:paraId="1D8D4A33" w14:textId="77777777" w:rsidR="001F6A40" w:rsidRPr="00950072"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6746BAB5"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506441CC"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313CFC96"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0BB2D94B"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07ED7E92"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F758EE4" w14:textId="783210F5" w:rsidR="001F6A40" w:rsidRDefault="001F6A40" w:rsidP="000A2586">
            <w:pPr>
              <w:jc w:val="center"/>
            </w:pPr>
            <w:r>
              <w:t>15</w:t>
            </w:r>
            <w:r w:rsidR="00FB1F71">
              <w:t>5</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7BF79232" w14:textId="77777777" w:rsidR="001F6A40" w:rsidRPr="00CC4A7C" w:rsidRDefault="001F6A40" w:rsidP="000A2586">
            <w:pPr>
              <w:jc w:val="center"/>
              <w:rPr>
                <w:color w:val="000000"/>
              </w:rPr>
            </w:pPr>
            <w:r w:rsidRPr="00EE6860">
              <w:rPr>
                <w:color w:val="000000"/>
              </w:rPr>
              <w:t>Core Bugs #</w:t>
            </w:r>
            <w:r>
              <w:t xml:space="preserve"> </w:t>
            </w:r>
            <w:r w:rsidRPr="004340A7">
              <w:rPr>
                <w:rFonts w:cs="Arial"/>
                <w:color w:val="000000"/>
              </w:rPr>
              <w:t>13</w:t>
            </w:r>
            <w:r>
              <w:rPr>
                <w:rFonts w:cs="Arial"/>
                <w:color w:val="000000"/>
              </w:rPr>
              <w:t>1031</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63B09268" w14:textId="77777777" w:rsidR="001F6A40" w:rsidRPr="004E1C57" w:rsidRDefault="001F6A40" w:rsidP="000A2586">
            <w:pPr>
              <w:rPr>
                <w:rFonts w:eastAsia="Verdana"/>
                <w:color w:val="202124"/>
              </w:rPr>
            </w:pPr>
            <w:r w:rsidRPr="722274AB">
              <w:rPr>
                <w:rFonts w:eastAsia="Verdana"/>
                <w:color w:val="000000" w:themeColor="text1"/>
                <w:lang w:val="en"/>
              </w:rPr>
              <w:t>T1040 Procedure code not getting created when the only service on that day is a Bundled service</w:t>
            </w:r>
          </w:p>
        </w:tc>
      </w:tr>
    </w:tbl>
    <w:p w14:paraId="3D1D51E6" w14:textId="77777777" w:rsidR="001F6A40" w:rsidRDefault="001F6A40" w:rsidP="001F6A40"/>
    <w:p w14:paraId="28DBBA80" w14:textId="77777777" w:rsidR="001F6A40" w:rsidRPr="00976BD8" w:rsidRDefault="001F6A40" w:rsidP="001F6A40">
      <w:pPr>
        <w:rPr>
          <w:rFonts w:eastAsia="Times New Roman" w:cs="Arial"/>
          <w:color w:val="000000"/>
        </w:rPr>
      </w:pPr>
      <w:r w:rsidRPr="00976BD8">
        <w:rPr>
          <w:rFonts w:eastAsia="Verdana"/>
          <w:b/>
          <w:bCs/>
          <w:highlight w:val="white"/>
        </w:rPr>
        <w:t xml:space="preserve">Author: </w:t>
      </w:r>
      <w:r>
        <w:rPr>
          <w:rFonts w:eastAsia="Times New Roman" w:cs="Arial"/>
          <w:color w:val="000000"/>
        </w:rPr>
        <w:t>Namratha Nagaraj</w:t>
      </w:r>
    </w:p>
    <w:p w14:paraId="108E8117" w14:textId="77777777" w:rsidR="001F6A40" w:rsidRPr="00976BD8" w:rsidRDefault="001F6A40" w:rsidP="001F6A40">
      <w:pPr>
        <w:rPr>
          <w:lang w:val="en-IN" w:eastAsia="en-IN"/>
        </w:rPr>
      </w:pPr>
    </w:p>
    <w:p w14:paraId="45FB18DC" w14:textId="2380C196" w:rsidR="001F6A40" w:rsidRPr="000851F8" w:rsidRDefault="001F6A40" w:rsidP="001F6A40">
      <w:pPr>
        <w:pStyle w:val="Heading3"/>
      </w:pPr>
      <w:bookmarkStart w:id="311" w:name="_Toc197944452"/>
      <w:bookmarkStart w:id="312" w:name="_Toc199865052"/>
      <w:r>
        <w:t>15</w:t>
      </w:r>
      <w:r w:rsidR="00FB1F71">
        <w:t>5</w:t>
      </w:r>
      <w:r w:rsidRPr="00685E0D">
        <w:t xml:space="preserve">. </w:t>
      </w:r>
      <w:r w:rsidRPr="00CE34A8">
        <w:t xml:space="preserve">Core Bugs # </w:t>
      </w:r>
      <w:r w:rsidRPr="004340A7">
        <w:t>13</w:t>
      </w:r>
      <w:r>
        <w:t>1031</w:t>
      </w:r>
      <w:r w:rsidRPr="00CE34A8">
        <w:t xml:space="preserve">: </w:t>
      </w:r>
      <w:r w:rsidRPr="00AC5ECF">
        <w:t>T1040 Procedure code not getting created when the only service on that day is a Bundled service</w:t>
      </w:r>
      <w:r>
        <w:t>.</w:t>
      </w:r>
      <w:bookmarkEnd w:id="311"/>
      <w:bookmarkEnd w:id="312"/>
    </w:p>
    <w:p w14:paraId="4CF59107" w14:textId="77777777" w:rsidR="001F6A40" w:rsidRDefault="001F6A40" w:rsidP="001F6A40">
      <w:pPr>
        <w:rPr>
          <w:lang w:val="en"/>
        </w:rPr>
      </w:pPr>
    </w:p>
    <w:p w14:paraId="03C9A2F9" w14:textId="77777777" w:rsidR="001F6A40" w:rsidRDefault="001F6A40" w:rsidP="001F6A40">
      <w:pPr>
        <w:rPr>
          <w:rFonts w:eastAsia="Verdana"/>
          <w:color w:val="000000" w:themeColor="text1"/>
        </w:rPr>
      </w:pPr>
      <w:r w:rsidRPr="722274AB">
        <w:rPr>
          <w:rFonts w:eastAsia="Verdana"/>
          <w:b/>
          <w:bCs/>
          <w:color w:val="000000" w:themeColor="text1"/>
          <w:lang w:val="en"/>
        </w:rPr>
        <w:t xml:space="preserve">Release Type: </w:t>
      </w:r>
      <w:r w:rsidRPr="722274AB">
        <w:rPr>
          <w:rFonts w:eastAsia="Verdana"/>
          <w:color w:val="000000" w:themeColor="text1"/>
          <w:lang w:val="en"/>
        </w:rPr>
        <w:t>Fix</w:t>
      </w:r>
      <w:r w:rsidRPr="722274AB">
        <w:rPr>
          <w:rFonts w:eastAsia="Verdana"/>
          <w:b/>
          <w:bCs/>
          <w:color w:val="000000" w:themeColor="text1"/>
          <w:lang w:val="en"/>
        </w:rPr>
        <w:t xml:space="preserve"> | Priority: </w:t>
      </w:r>
      <w:r w:rsidRPr="722274AB">
        <w:rPr>
          <w:rFonts w:eastAsia="Verdana"/>
          <w:color w:val="000000" w:themeColor="text1"/>
          <w:lang w:val="en"/>
        </w:rPr>
        <w:t>Medium</w:t>
      </w:r>
    </w:p>
    <w:p w14:paraId="697DCD5F" w14:textId="77777777" w:rsidR="001F6A40" w:rsidRDefault="001F6A40" w:rsidP="001F6A40">
      <w:pPr>
        <w:rPr>
          <w:rFonts w:eastAsia="Verdana"/>
          <w:color w:val="000000" w:themeColor="text1"/>
        </w:rPr>
      </w:pPr>
      <w:r w:rsidRPr="722274AB">
        <w:rPr>
          <w:rFonts w:eastAsia="Verdana"/>
          <w:color w:val="000000" w:themeColor="text1"/>
          <w:lang w:val="en"/>
        </w:rPr>
        <w:t xml:space="preserve"> </w:t>
      </w:r>
    </w:p>
    <w:p w14:paraId="1A3CA814" w14:textId="77777777" w:rsidR="001F6A40" w:rsidRDefault="001F6A40" w:rsidP="001F6A40">
      <w:pPr>
        <w:spacing w:after="199"/>
        <w:rPr>
          <w:rFonts w:eastAsia="Verdana"/>
          <w:color w:val="000000" w:themeColor="text1"/>
        </w:rPr>
      </w:pPr>
      <w:r w:rsidRPr="722274AB">
        <w:rPr>
          <w:rFonts w:eastAsia="Verdana"/>
          <w:b/>
          <w:bCs/>
          <w:color w:val="000000" w:themeColor="text1"/>
        </w:rPr>
        <w:t>Navigation Path 01:</w:t>
      </w:r>
      <w:r w:rsidRPr="722274AB">
        <w:rPr>
          <w:rFonts w:eastAsia="Verdana"/>
          <w:color w:val="000000" w:themeColor="text1"/>
        </w:rPr>
        <w:t xml:space="preserve"> ’Administration’ -- 'Procedure’ -- Click on ‘New’ button -- 'Procedure code Details’ Page will be opened -- Enter all the required details -- Click on ‘Bundle Codes’ tab (Add procedure 2 to procedure 1) -- Select required ‘Procedure code’ -- Click on ‘Save’ button.</w:t>
      </w:r>
    </w:p>
    <w:p w14:paraId="2408D6B1" w14:textId="77777777" w:rsidR="001F6A40" w:rsidRDefault="001F6A40" w:rsidP="001F6A40">
      <w:pPr>
        <w:spacing w:after="199"/>
        <w:rPr>
          <w:rFonts w:eastAsia="Verdana"/>
          <w:color w:val="000000" w:themeColor="text1"/>
        </w:rPr>
      </w:pPr>
      <w:r w:rsidRPr="722274AB">
        <w:rPr>
          <w:rFonts w:eastAsia="Verdana"/>
          <w:b/>
          <w:bCs/>
          <w:color w:val="000000" w:themeColor="text1"/>
        </w:rPr>
        <w:t>Navigation Path 02:</w:t>
      </w:r>
      <w:r w:rsidRPr="722274AB">
        <w:rPr>
          <w:rFonts w:eastAsia="Verdana"/>
          <w:color w:val="000000" w:themeColor="text1"/>
        </w:rPr>
        <w:t xml:space="preserve"> ’Administration’ -- 'Procedure’ -- Click on ‘New’ button -- 'Procedure code Details’ Page will be opened -- Enter all the required details -- Click on ‘Bundle Codes’ tab (Add procedure 3 to procedure 2) -- Select required ‘Procedure code’ -- Click on ‘Save’ button.</w:t>
      </w:r>
    </w:p>
    <w:p w14:paraId="02210C76" w14:textId="77777777" w:rsidR="001F6A40" w:rsidRDefault="001F6A40" w:rsidP="001F6A40">
      <w:pPr>
        <w:spacing w:after="199"/>
        <w:rPr>
          <w:rFonts w:eastAsia="Verdana"/>
          <w:color w:val="000000" w:themeColor="text1"/>
        </w:rPr>
      </w:pPr>
      <w:r w:rsidRPr="722274AB">
        <w:rPr>
          <w:rFonts w:eastAsia="Verdana"/>
          <w:b/>
          <w:bCs/>
          <w:color w:val="000000" w:themeColor="text1"/>
          <w:lang w:val="en"/>
        </w:rPr>
        <w:t xml:space="preserve">Navigation Path 03: </w:t>
      </w:r>
      <w:r w:rsidRPr="722274AB">
        <w:rPr>
          <w:rFonts w:eastAsia="Verdana"/>
          <w:color w:val="000000" w:themeColor="text1"/>
          <w:lang w:val="en"/>
        </w:rPr>
        <w:t>’Services’ -- My office -- Click on ‘New’ button -- ‘Service Detail’ page will be opened -- Enter all the required details -- Click on ‘Add-on Codes’ -- Enter the required details -- Click on ‘Save’ button.</w:t>
      </w:r>
    </w:p>
    <w:p w14:paraId="48E7BB45" w14:textId="77777777" w:rsidR="001F6A40" w:rsidRDefault="001F6A40" w:rsidP="001F6A40">
      <w:pPr>
        <w:rPr>
          <w:rFonts w:eastAsia="Verdana"/>
          <w:color w:val="000000" w:themeColor="text1"/>
        </w:rPr>
      </w:pPr>
      <w:r w:rsidRPr="722274AB">
        <w:rPr>
          <w:rFonts w:eastAsia="Verdana"/>
          <w:b/>
          <w:bCs/>
          <w:color w:val="000000" w:themeColor="text1"/>
          <w:lang w:val="en"/>
        </w:rPr>
        <w:t>Functionality ‘Before’ and ‘After’ release:</w:t>
      </w:r>
    </w:p>
    <w:p w14:paraId="7D082CF1" w14:textId="77777777" w:rsidR="001F6A40" w:rsidRDefault="001F6A40" w:rsidP="001F6A40">
      <w:pPr>
        <w:rPr>
          <w:rFonts w:eastAsia="Verdana"/>
          <w:color w:val="000000" w:themeColor="text1"/>
        </w:rPr>
      </w:pPr>
      <w:r w:rsidRPr="722274AB">
        <w:rPr>
          <w:rFonts w:eastAsia="Verdana"/>
          <w:color w:val="000000" w:themeColor="text1"/>
          <w:lang w:val="en"/>
        </w:rPr>
        <w:t xml:space="preserve"> </w:t>
      </w:r>
    </w:p>
    <w:p w14:paraId="3DB11974" w14:textId="06DFCAA0" w:rsidR="001F6A40" w:rsidRDefault="001F6A40" w:rsidP="001F6A40">
      <w:pPr>
        <w:rPr>
          <w:rFonts w:eastAsia="Verdana"/>
          <w:color w:val="000000" w:themeColor="text1"/>
        </w:rPr>
      </w:pPr>
      <w:r w:rsidRPr="722274AB">
        <w:rPr>
          <w:rFonts w:eastAsia="Verdana"/>
          <w:color w:val="000000" w:themeColor="text1"/>
        </w:rPr>
        <w:t>Before this release, here was the behavior. When a user r</w:t>
      </w:r>
      <w:r w:rsidR="002A5980">
        <w:rPr>
          <w:rFonts w:eastAsia="Verdana"/>
          <w:color w:val="000000" w:themeColor="text1"/>
        </w:rPr>
        <w:t>an</w:t>
      </w:r>
      <w:r w:rsidRPr="722274AB">
        <w:rPr>
          <w:rFonts w:eastAsia="Verdana"/>
          <w:color w:val="000000" w:themeColor="text1"/>
        </w:rPr>
        <w:t xml:space="preserve"> the Bundled Service Job (</w:t>
      </w:r>
      <w:proofErr w:type="spellStart"/>
      <w:r w:rsidRPr="722274AB">
        <w:rPr>
          <w:rFonts w:eastAsia="Verdana"/>
          <w:color w:val="000000" w:themeColor="text1"/>
        </w:rPr>
        <w:t>ssp_SCJobToCreateBundledServices</w:t>
      </w:r>
      <w:proofErr w:type="spellEnd"/>
      <w:r w:rsidRPr="722274AB">
        <w:rPr>
          <w:rFonts w:eastAsia="Verdana"/>
          <w:color w:val="000000" w:themeColor="text1"/>
        </w:rPr>
        <w:t xml:space="preserve">) manually, the bundled services were not created </w:t>
      </w:r>
      <w:r w:rsidR="004F37DE">
        <w:rPr>
          <w:rFonts w:eastAsia="Verdana"/>
          <w:color w:val="000000" w:themeColor="text1"/>
        </w:rPr>
        <w:t xml:space="preserve">appropriately for </w:t>
      </w:r>
      <w:r w:rsidR="00BA350E">
        <w:rPr>
          <w:rFonts w:eastAsia="Verdana"/>
          <w:color w:val="000000" w:themeColor="text1"/>
        </w:rPr>
        <w:t>the below</w:t>
      </w:r>
      <w:r w:rsidR="004F37DE">
        <w:rPr>
          <w:rFonts w:eastAsia="Verdana"/>
          <w:color w:val="000000" w:themeColor="text1"/>
        </w:rPr>
        <w:t xml:space="preserve"> mentioned scenario.</w:t>
      </w:r>
      <w:r w:rsidRPr="722274AB">
        <w:rPr>
          <w:rFonts w:eastAsia="Verdana"/>
          <w:color w:val="000000" w:themeColor="text1"/>
        </w:rPr>
        <w:t xml:space="preserve"> </w:t>
      </w:r>
      <w:r w:rsidR="004F37DE" w:rsidRPr="004F37DE">
        <w:rPr>
          <w:rFonts w:eastAsia="Verdana"/>
          <w:color w:val="000000" w:themeColor="text1"/>
        </w:rPr>
        <w:t>If 3</w:t>
      </w:r>
      <w:r w:rsidRPr="004F37DE">
        <w:rPr>
          <w:rFonts w:eastAsia="Verdana"/>
          <w:color w:val="000000" w:themeColor="text1"/>
        </w:rPr>
        <w:t xml:space="preserve"> procedure Codes</w:t>
      </w:r>
      <w:r w:rsidR="004F37DE" w:rsidRPr="004F37DE">
        <w:rPr>
          <w:rFonts w:eastAsia="Verdana"/>
          <w:color w:val="000000" w:themeColor="text1"/>
        </w:rPr>
        <w:t xml:space="preserve"> were associated with a service,</w:t>
      </w:r>
      <w:r w:rsidRPr="004F37DE">
        <w:rPr>
          <w:rFonts w:eastAsia="Verdana"/>
          <w:color w:val="000000" w:themeColor="text1"/>
        </w:rPr>
        <w:t xml:space="preserve"> in which the second </w:t>
      </w:r>
      <w:r w:rsidR="004F37DE" w:rsidRPr="004F37DE">
        <w:rPr>
          <w:rFonts w:eastAsia="Verdana"/>
          <w:color w:val="000000" w:themeColor="text1"/>
        </w:rPr>
        <w:t>procedure code</w:t>
      </w:r>
      <w:r w:rsidRPr="004F37DE">
        <w:rPr>
          <w:rFonts w:eastAsia="Verdana"/>
          <w:color w:val="000000" w:themeColor="text1"/>
        </w:rPr>
        <w:t xml:space="preserve"> was bundled to the first </w:t>
      </w:r>
      <w:r w:rsidR="004F37DE" w:rsidRPr="004F37DE">
        <w:rPr>
          <w:rFonts w:eastAsia="Verdana"/>
          <w:color w:val="000000" w:themeColor="text1"/>
        </w:rPr>
        <w:t>Service</w:t>
      </w:r>
      <w:r w:rsidRPr="004F37DE">
        <w:rPr>
          <w:rFonts w:eastAsia="Verdana"/>
          <w:color w:val="000000" w:themeColor="text1"/>
        </w:rPr>
        <w:t xml:space="preserve"> and the third </w:t>
      </w:r>
      <w:r w:rsidR="004F37DE" w:rsidRPr="004F37DE">
        <w:rPr>
          <w:rFonts w:eastAsia="Verdana"/>
          <w:color w:val="000000" w:themeColor="text1"/>
        </w:rPr>
        <w:t>Procedure code</w:t>
      </w:r>
      <w:r w:rsidRPr="004F37DE">
        <w:rPr>
          <w:rFonts w:eastAsia="Verdana"/>
          <w:color w:val="000000" w:themeColor="text1"/>
        </w:rPr>
        <w:t xml:space="preserve"> was being bundled to the second </w:t>
      </w:r>
      <w:r w:rsidR="004F37DE" w:rsidRPr="004F37DE">
        <w:rPr>
          <w:rFonts w:eastAsia="Verdana"/>
          <w:color w:val="000000" w:themeColor="text1"/>
        </w:rPr>
        <w:t>Service</w:t>
      </w:r>
      <w:r w:rsidRPr="004F37DE">
        <w:rPr>
          <w:rFonts w:eastAsia="Verdana"/>
          <w:color w:val="000000" w:themeColor="text1"/>
        </w:rPr>
        <w:t>.</w:t>
      </w:r>
    </w:p>
    <w:p w14:paraId="4E2A5360" w14:textId="77777777" w:rsidR="001F6A40" w:rsidRDefault="001F6A40" w:rsidP="001F6A40">
      <w:pPr>
        <w:rPr>
          <w:rFonts w:eastAsia="Verdana"/>
          <w:color w:val="000000" w:themeColor="text1"/>
        </w:rPr>
      </w:pPr>
      <w:r w:rsidRPr="722274AB">
        <w:rPr>
          <w:rFonts w:eastAsia="Verdana"/>
          <w:color w:val="000000" w:themeColor="text1"/>
          <w:lang w:val="en"/>
        </w:rPr>
        <w:t xml:space="preserve"> </w:t>
      </w:r>
    </w:p>
    <w:p w14:paraId="48CD7AB7" w14:textId="1DE9C5F3" w:rsidR="001F6A40" w:rsidRDefault="001F6A40" w:rsidP="001F6A40">
      <w:pPr>
        <w:rPr>
          <w:rFonts w:eastAsia="Verdana"/>
          <w:color w:val="000000" w:themeColor="text1"/>
        </w:rPr>
      </w:pPr>
      <w:r w:rsidRPr="722274AB">
        <w:rPr>
          <w:rFonts w:eastAsia="Verdana"/>
          <w:color w:val="000000" w:themeColor="text1"/>
        </w:rPr>
        <w:t xml:space="preserve">With this release, the above-mentioned issue is resolved. </w:t>
      </w:r>
      <w:r w:rsidRPr="00F66224">
        <w:rPr>
          <w:rFonts w:eastAsia="Verdana"/>
          <w:color w:val="000000" w:themeColor="text1"/>
        </w:rPr>
        <w:t xml:space="preserve">Now, when </w:t>
      </w:r>
      <w:r w:rsidR="002A5980" w:rsidRPr="00F66224">
        <w:rPr>
          <w:rFonts w:eastAsia="Verdana"/>
          <w:color w:val="000000" w:themeColor="text1"/>
        </w:rPr>
        <w:t xml:space="preserve">the </w:t>
      </w:r>
      <w:r w:rsidRPr="00F66224">
        <w:rPr>
          <w:rFonts w:eastAsia="Verdana"/>
          <w:color w:val="000000" w:themeColor="text1"/>
        </w:rPr>
        <w:t xml:space="preserve">users run the Bundled Service Job manually for the above-mentioned </w:t>
      </w:r>
      <w:r w:rsidR="00F66224" w:rsidRPr="00F66224">
        <w:rPr>
          <w:rFonts w:eastAsia="Verdana"/>
          <w:color w:val="000000" w:themeColor="text1"/>
        </w:rPr>
        <w:t>condition</w:t>
      </w:r>
      <w:r w:rsidRPr="00F66224">
        <w:rPr>
          <w:rFonts w:eastAsia="Verdana"/>
          <w:color w:val="000000" w:themeColor="text1"/>
        </w:rPr>
        <w:t xml:space="preserve">, the </w:t>
      </w:r>
      <w:r w:rsidR="004F37DE">
        <w:rPr>
          <w:rFonts w:eastAsia="Verdana"/>
          <w:color w:val="000000" w:themeColor="text1"/>
        </w:rPr>
        <w:t xml:space="preserve">appropriate </w:t>
      </w:r>
      <w:r w:rsidRPr="00F66224">
        <w:rPr>
          <w:rFonts w:eastAsia="Verdana"/>
          <w:color w:val="000000" w:themeColor="text1"/>
        </w:rPr>
        <w:t>bundled services are created.</w:t>
      </w:r>
    </w:p>
    <w:p w14:paraId="0DE9AD74" w14:textId="77777777" w:rsidR="001F6A40" w:rsidRDefault="001F6A40" w:rsidP="001F6A40">
      <w:pPr>
        <w:rPr>
          <w:rFonts w:eastAsia="Verdana"/>
          <w:color w:val="000000" w:themeColor="text1"/>
        </w:rPr>
      </w:pPr>
    </w:p>
    <w:p w14:paraId="58AFEEFD" w14:textId="77777777" w:rsidR="001F6A40" w:rsidRPr="003B3964" w:rsidRDefault="001F6A40" w:rsidP="001F6A40">
      <w:pPr>
        <w:pBdr>
          <w:bottom w:val="single" w:sz="12" w:space="1" w:color="000000"/>
        </w:pBdr>
        <w:jc w:val="both"/>
        <w:rPr>
          <w:rFonts w:eastAsia="Verdana"/>
          <w:b/>
          <w:bCs/>
          <w:lang w:val="en"/>
        </w:rPr>
      </w:pPr>
    </w:p>
    <w:p w14:paraId="7070546C" w14:textId="77777777" w:rsidR="001F6A40" w:rsidRDefault="001F6A40" w:rsidP="001F6A40">
      <w:pPr>
        <w:rPr>
          <w:rFonts w:eastAsia="Times New Roman" w:cs="Arial"/>
          <w:color w:val="000000"/>
        </w:rPr>
      </w:pPr>
    </w:p>
    <w:p w14:paraId="20639E62" w14:textId="77777777" w:rsidR="001F6A40" w:rsidRPr="00287978" w:rsidRDefault="001F6A40" w:rsidP="001F6A40">
      <w:pPr>
        <w:pStyle w:val="Heading1"/>
        <w:rPr>
          <w:sz w:val="20"/>
          <w:szCs w:val="20"/>
        </w:rPr>
      </w:pPr>
      <w:bookmarkStart w:id="313" w:name="_Toc197944453"/>
      <w:bookmarkStart w:id="314" w:name="_Toc199865053"/>
      <w:r>
        <w:rPr>
          <w:sz w:val="20"/>
          <w:szCs w:val="20"/>
        </w:rPr>
        <w:t>Staff/Users</w:t>
      </w:r>
      <w:bookmarkEnd w:id="313"/>
      <w:bookmarkEnd w:id="314"/>
    </w:p>
    <w:p w14:paraId="28BFE5DA" w14:textId="77777777" w:rsidR="001F6A40"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0C9191B9"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64E1A446"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3F680798"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14F816DB"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3F9DCC5F"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7902898" w14:textId="6ED0FB75" w:rsidR="001F6A40" w:rsidRPr="002B7EEE" w:rsidRDefault="001F6A40" w:rsidP="000A2586">
            <w:pPr>
              <w:jc w:val="center"/>
              <w:rPr>
                <w:highlight w:val="yellow"/>
              </w:rPr>
            </w:pPr>
            <w:r w:rsidRPr="0024663A">
              <w:t>1</w:t>
            </w:r>
            <w:r>
              <w:t>5</w:t>
            </w:r>
            <w:r w:rsidR="00FB1F71">
              <w:t>6</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00722684" w14:textId="77777777" w:rsidR="001F6A40" w:rsidRPr="00236E97" w:rsidRDefault="001F6A40" w:rsidP="000A2586">
            <w:pPr>
              <w:jc w:val="center"/>
              <w:rPr>
                <w:color w:val="000000"/>
              </w:rPr>
            </w:pPr>
            <w:r>
              <w:rPr>
                <w:rFonts w:cs="Arial"/>
                <w:color w:val="000000"/>
              </w:rPr>
              <w:t xml:space="preserve">Core Bugs # </w:t>
            </w:r>
            <w:r w:rsidRPr="00F40CCA">
              <w:rPr>
                <w:rFonts w:cs="Arial"/>
                <w:color w:val="000000"/>
              </w:rPr>
              <w:t>13</w:t>
            </w:r>
            <w:r>
              <w:rPr>
                <w:rFonts w:cs="Arial"/>
                <w:color w:val="000000"/>
              </w:rPr>
              <w:t>1501</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363C3A85" w14:textId="77777777" w:rsidR="001F6A40" w:rsidRPr="00FF2EDC" w:rsidRDefault="001F6A40" w:rsidP="000A2586">
            <w:r w:rsidRPr="722274AB">
              <w:rPr>
                <w:rFonts w:eastAsia="Verdana"/>
              </w:rPr>
              <w:t>The ‘Modified Date’ is updated in the ‘</w:t>
            </w:r>
            <w:proofErr w:type="spellStart"/>
            <w:r w:rsidRPr="722274AB">
              <w:rPr>
                <w:rFonts w:eastAsia="Verdana"/>
              </w:rPr>
              <w:t>i</w:t>
            </w:r>
            <w:proofErr w:type="spellEnd"/>
            <w:r w:rsidRPr="722274AB">
              <w:rPr>
                <w:rFonts w:eastAsia="Verdana"/>
              </w:rPr>
              <w:t>’ icon of ‘Staff details’ screen without modifying any data.</w:t>
            </w:r>
          </w:p>
        </w:tc>
      </w:tr>
    </w:tbl>
    <w:p w14:paraId="23B62577" w14:textId="77777777" w:rsidR="001F6A40" w:rsidRDefault="001F6A40" w:rsidP="001F6A40">
      <w:pPr>
        <w:rPr>
          <w:rFonts w:eastAsia="Verdana"/>
          <w:b/>
          <w:bCs/>
          <w:highlight w:val="white"/>
        </w:rPr>
      </w:pPr>
    </w:p>
    <w:p w14:paraId="1DC80E9D" w14:textId="77777777" w:rsidR="001F6A40" w:rsidRDefault="001F6A40" w:rsidP="001F6A40">
      <w:pPr>
        <w:rPr>
          <w:rFonts w:eastAsia="Times New Roman" w:cs="Arial"/>
          <w:color w:val="000000"/>
        </w:rPr>
      </w:pPr>
      <w:r w:rsidRPr="00976BD8">
        <w:rPr>
          <w:rFonts w:eastAsia="Verdana"/>
          <w:b/>
          <w:bCs/>
          <w:highlight w:val="white"/>
        </w:rPr>
        <w:lastRenderedPageBreak/>
        <w:t xml:space="preserve">Author: </w:t>
      </w:r>
      <w:r>
        <w:rPr>
          <w:rFonts w:eastAsia="Times New Roman" w:cs="Arial"/>
          <w:color w:val="000000"/>
        </w:rPr>
        <w:t xml:space="preserve">Sunil </w:t>
      </w:r>
      <w:proofErr w:type="spellStart"/>
      <w:r>
        <w:rPr>
          <w:rFonts w:eastAsia="Times New Roman" w:cs="Arial"/>
          <w:color w:val="000000"/>
        </w:rPr>
        <w:t>Belagali</w:t>
      </w:r>
      <w:proofErr w:type="spellEnd"/>
      <w:r>
        <w:rPr>
          <w:rFonts w:eastAsia="Times New Roman" w:cs="Arial"/>
          <w:color w:val="000000"/>
        </w:rPr>
        <w:t xml:space="preserve"> </w:t>
      </w:r>
    </w:p>
    <w:p w14:paraId="1EE56259" w14:textId="77777777" w:rsidR="001F6A40" w:rsidRDefault="001F6A40" w:rsidP="001F6A40">
      <w:pPr>
        <w:rPr>
          <w:rFonts w:eastAsia="Times New Roman" w:cs="Arial"/>
          <w:color w:val="000000"/>
        </w:rPr>
      </w:pPr>
    </w:p>
    <w:p w14:paraId="60FAA47B" w14:textId="09FF38AE" w:rsidR="001F6A40" w:rsidRPr="000851F8" w:rsidRDefault="001F6A40" w:rsidP="001F6A40">
      <w:pPr>
        <w:pStyle w:val="Heading3"/>
      </w:pPr>
      <w:bookmarkStart w:id="315" w:name="_Toc197944454"/>
      <w:bookmarkStart w:id="316" w:name="_Toc199865054"/>
      <w:r w:rsidRPr="004C24AC">
        <w:t>1</w:t>
      </w:r>
      <w:r>
        <w:t>5</w:t>
      </w:r>
      <w:r w:rsidR="00FB1F71">
        <w:t>6</w:t>
      </w:r>
      <w:r w:rsidRPr="004C24AC">
        <w:t>. Core Bugs # 13</w:t>
      </w:r>
      <w:r>
        <w:t>1501</w:t>
      </w:r>
      <w:r w:rsidRPr="004C24AC">
        <w:t xml:space="preserve">: </w:t>
      </w:r>
      <w:r w:rsidRPr="00716A87">
        <w:rPr>
          <w:rFonts w:eastAsia="Verdana" w:cs="Verdana"/>
          <w:szCs w:val="20"/>
          <w:lang w:val="en-US"/>
        </w:rPr>
        <w:t>The ‘Modified Date’ is updated in the ‘</w:t>
      </w:r>
      <w:proofErr w:type="spellStart"/>
      <w:r w:rsidRPr="00716A87">
        <w:rPr>
          <w:rFonts w:eastAsia="Verdana" w:cs="Verdana"/>
          <w:szCs w:val="20"/>
          <w:lang w:val="en-US"/>
        </w:rPr>
        <w:t>i</w:t>
      </w:r>
      <w:proofErr w:type="spellEnd"/>
      <w:r w:rsidRPr="00716A87">
        <w:rPr>
          <w:rFonts w:eastAsia="Verdana" w:cs="Verdana"/>
          <w:szCs w:val="20"/>
          <w:lang w:val="en-US"/>
        </w:rPr>
        <w:t>’ icon of ‘Staff details’ screen without modifying any data.</w:t>
      </w:r>
      <w:bookmarkEnd w:id="315"/>
      <w:bookmarkEnd w:id="316"/>
    </w:p>
    <w:p w14:paraId="0A84ECB6" w14:textId="77777777" w:rsidR="001F6A40" w:rsidRDefault="001F6A40" w:rsidP="001F6A40">
      <w:pPr>
        <w:rPr>
          <w:rFonts w:eastAsia="Verdana"/>
          <w:highlight w:val="white"/>
        </w:rPr>
      </w:pPr>
    </w:p>
    <w:p w14:paraId="2879B66B" w14:textId="5C40A9AF" w:rsidR="001F6A40" w:rsidRDefault="001F6A40" w:rsidP="001F6A40">
      <w:pPr>
        <w:rPr>
          <w:rFonts w:eastAsia="Verdana"/>
        </w:rPr>
      </w:pPr>
      <w:r w:rsidRPr="722274AB">
        <w:rPr>
          <w:rFonts w:eastAsia="Verdana"/>
          <w:b/>
          <w:bCs/>
        </w:rPr>
        <w:t>Release Type:</w:t>
      </w:r>
      <w:r w:rsidRPr="722274AB">
        <w:rPr>
          <w:rFonts w:eastAsia="Verdana"/>
        </w:rPr>
        <w:t xml:space="preserve"> Fix | </w:t>
      </w:r>
      <w:r w:rsidRPr="722274AB">
        <w:rPr>
          <w:rFonts w:eastAsia="Verdana"/>
          <w:b/>
          <w:bCs/>
        </w:rPr>
        <w:t>Priority:</w:t>
      </w:r>
      <w:r w:rsidRPr="722274AB">
        <w:rPr>
          <w:rFonts w:eastAsia="Verdana"/>
        </w:rPr>
        <w:t xml:space="preserve"> Medium</w:t>
      </w:r>
      <w:r>
        <w:br/>
      </w:r>
      <w:r w:rsidRPr="722274AB">
        <w:rPr>
          <w:rFonts w:eastAsia="Verdana"/>
        </w:rPr>
        <w:t xml:space="preserve"> </w:t>
      </w:r>
      <w:r>
        <w:br/>
      </w:r>
      <w:r w:rsidRPr="722274AB">
        <w:rPr>
          <w:rFonts w:eastAsia="Verdana"/>
          <w:b/>
          <w:bCs/>
        </w:rPr>
        <w:t xml:space="preserve">Navigation Path 1 : </w:t>
      </w:r>
      <w:r w:rsidRPr="722274AB">
        <w:rPr>
          <w:rFonts w:eastAsia="Verdana"/>
        </w:rPr>
        <w:t>Administration --</w:t>
      </w:r>
      <w:r w:rsidRPr="722274AB">
        <w:rPr>
          <w:rFonts w:eastAsia="Verdana"/>
          <w:b/>
          <w:bCs/>
        </w:rPr>
        <w:t xml:space="preserve"> </w:t>
      </w:r>
      <w:r w:rsidRPr="722274AB">
        <w:rPr>
          <w:rFonts w:eastAsia="Verdana"/>
        </w:rPr>
        <w:t>‘Staff/Users’ -- ‘Staff/Users’ list page  – search and select the logged in staff – ‘Staff Details’ screen -- Do not modify anything -- Log out</w:t>
      </w:r>
      <w:r w:rsidR="00F43282">
        <w:rPr>
          <w:rFonts w:eastAsia="Verdana"/>
        </w:rPr>
        <w:t>.</w:t>
      </w:r>
      <w:r>
        <w:br/>
      </w:r>
      <w:r w:rsidRPr="722274AB">
        <w:rPr>
          <w:rFonts w:eastAsia="Verdana"/>
        </w:rPr>
        <w:t xml:space="preserve"> </w:t>
      </w:r>
      <w:r>
        <w:br/>
      </w:r>
      <w:r w:rsidRPr="722274AB">
        <w:rPr>
          <w:rFonts w:eastAsia="Verdana"/>
          <w:b/>
          <w:bCs/>
        </w:rPr>
        <w:t>Navigation Path 2 :</w:t>
      </w:r>
      <w:r w:rsidRPr="722274AB">
        <w:rPr>
          <w:rFonts w:eastAsia="Verdana"/>
        </w:rPr>
        <w:t xml:space="preserve"> Re-login -- Navigate to ‘Staff/Users’ list page  -- search and select the logged in staff -- ‘Staff Details’ screen -- hover the mouse over ‘</w:t>
      </w:r>
      <w:proofErr w:type="spellStart"/>
      <w:r w:rsidRPr="722274AB">
        <w:rPr>
          <w:rFonts w:eastAsia="Verdana"/>
        </w:rPr>
        <w:t>i</w:t>
      </w:r>
      <w:proofErr w:type="spellEnd"/>
      <w:r w:rsidRPr="722274AB">
        <w:rPr>
          <w:rFonts w:eastAsia="Verdana"/>
        </w:rPr>
        <w:t>’ icon (information icon) -- observe the ‘Modified Date’.</w:t>
      </w:r>
      <w:r>
        <w:br/>
      </w:r>
      <w:r w:rsidRPr="722274AB">
        <w:rPr>
          <w:rFonts w:eastAsia="Verdana"/>
        </w:rPr>
        <w:t xml:space="preserve"> </w:t>
      </w:r>
      <w:r>
        <w:br/>
      </w:r>
      <w:r w:rsidRPr="722274AB">
        <w:rPr>
          <w:rFonts w:eastAsia="Verdana"/>
          <w:b/>
          <w:bCs/>
        </w:rPr>
        <w:t>Functionality ‘Before’ and ‘After’ release:</w:t>
      </w:r>
      <w:r>
        <w:br/>
      </w:r>
      <w:r w:rsidRPr="722274AB">
        <w:rPr>
          <w:rFonts w:eastAsia="Verdana"/>
          <w:b/>
          <w:bCs/>
        </w:rPr>
        <w:t xml:space="preserve"> </w:t>
      </w:r>
      <w:r>
        <w:br/>
      </w:r>
      <w:r w:rsidRPr="722274AB">
        <w:rPr>
          <w:rFonts w:eastAsia="Verdana"/>
        </w:rPr>
        <w:t>Before this release, here was the behavior. When the user opened the ‘Staff Details’ screen and logged out, the ‘Modified Date’ was updated in the ‘</w:t>
      </w:r>
      <w:proofErr w:type="spellStart"/>
      <w:r w:rsidRPr="722274AB">
        <w:rPr>
          <w:rFonts w:eastAsia="Verdana"/>
        </w:rPr>
        <w:t>i</w:t>
      </w:r>
      <w:proofErr w:type="spellEnd"/>
      <w:r w:rsidRPr="722274AB">
        <w:rPr>
          <w:rFonts w:eastAsia="Verdana"/>
        </w:rPr>
        <w:t>’ icon even though the user did not modify any data.</w:t>
      </w:r>
      <w:r>
        <w:br/>
      </w:r>
    </w:p>
    <w:p w14:paraId="6057F877" w14:textId="37BA7DCF" w:rsidR="001F6A40" w:rsidRPr="00790F09" w:rsidRDefault="001F6A40" w:rsidP="001F6A40">
      <w:pPr>
        <w:rPr>
          <w:rFonts w:eastAsia="Verdana"/>
          <w:highlight w:val="white"/>
        </w:rPr>
      </w:pPr>
      <w:r w:rsidRPr="722274AB">
        <w:rPr>
          <w:rFonts w:eastAsia="Verdana"/>
        </w:rPr>
        <w:t>With this release, the above-mentioned issue has been resolved. Now, the ‘Modified Date’ is not updated in the ‘</w:t>
      </w:r>
      <w:proofErr w:type="spellStart"/>
      <w:r w:rsidRPr="722274AB">
        <w:rPr>
          <w:rFonts w:eastAsia="Verdana"/>
        </w:rPr>
        <w:t>i</w:t>
      </w:r>
      <w:proofErr w:type="spellEnd"/>
      <w:r w:rsidRPr="722274AB">
        <w:rPr>
          <w:rFonts w:eastAsia="Verdana"/>
        </w:rPr>
        <w:t>’ icon of ‘Staff Details’ screen</w:t>
      </w:r>
      <w:r w:rsidR="00F43282">
        <w:rPr>
          <w:rFonts w:eastAsia="Verdana"/>
        </w:rPr>
        <w:t>,</w:t>
      </w:r>
      <w:r w:rsidRPr="722274AB">
        <w:rPr>
          <w:rFonts w:eastAsia="Verdana"/>
        </w:rPr>
        <w:t xml:space="preserve"> when the user opens the ‘Staff Details’ screen and logged out without modifying any data.</w:t>
      </w:r>
    </w:p>
    <w:p w14:paraId="29E3E604" w14:textId="77777777" w:rsidR="001F6A40" w:rsidRDefault="001F6A40" w:rsidP="001F6A40">
      <w:pPr>
        <w:pBdr>
          <w:bottom w:val="single" w:sz="12" w:space="1" w:color="auto"/>
        </w:pBdr>
        <w:shd w:val="clear" w:color="auto" w:fill="FFFFFF"/>
        <w:jc w:val="both"/>
        <w:rPr>
          <w:rFonts w:eastAsia="Verdana"/>
          <w:highlight w:val="white"/>
        </w:rPr>
      </w:pPr>
      <w:bookmarkStart w:id="317" w:name="_Hlk192763908"/>
    </w:p>
    <w:bookmarkEnd w:id="317"/>
    <w:p w14:paraId="26FBF9CD" w14:textId="77777777" w:rsidR="001F6A40" w:rsidRDefault="001F6A40" w:rsidP="001F6A40"/>
    <w:p w14:paraId="2BAAF8DA" w14:textId="77777777" w:rsidR="001F6A40" w:rsidRDefault="001F6A40" w:rsidP="001F6A40">
      <w:pPr>
        <w:pStyle w:val="Heading1"/>
        <w:rPr>
          <w:sz w:val="20"/>
          <w:szCs w:val="20"/>
        </w:rPr>
      </w:pPr>
      <w:bookmarkStart w:id="318" w:name="_Toc197944455"/>
      <w:bookmarkStart w:id="319" w:name="_Toc199865055"/>
      <w:r>
        <w:rPr>
          <w:sz w:val="20"/>
          <w:szCs w:val="20"/>
        </w:rPr>
        <w:t>Whiteboard</w:t>
      </w:r>
      <w:bookmarkEnd w:id="318"/>
      <w:bookmarkEnd w:id="319"/>
    </w:p>
    <w:p w14:paraId="591992B1" w14:textId="77777777" w:rsidR="001F6A40" w:rsidRDefault="001F6A40" w:rsidP="001F6A40">
      <w:pPr>
        <w:rPr>
          <w:lang w:val="en-IN" w:eastAsia="en-IN"/>
        </w:rPr>
      </w:pPr>
    </w:p>
    <w:tbl>
      <w:tblPr>
        <w:tblW w:w="10266" w:type="dxa"/>
        <w:jc w:val="center"/>
        <w:tblCellMar>
          <w:top w:w="104" w:type="dxa"/>
          <w:left w:w="18" w:type="dxa"/>
          <w:right w:w="38" w:type="dxa"/>
        </w:tblCellMar>
        <w:tblLook w:val="04A0" w:firstRow="1" w:lastRow="0" w:firstColumn="1" w:lastColumn="0" w:noHBand="0" w:noVBand="1"/>
      </w:tblPr>
      <w:tblGrid>
        <w:gridCol w:w="1203"/>
        <w:gridCol w:w="1947"/>
        <w:gridCol w:w="7116"/>
      </w:tblGrid>
      <w:tr w:rsidR="001F6A40" w:rsidRPr="001F16AB" w14:paraId="17580920" w14:textId="77777777" w:rsidTr="000A2586">
        <w:trPr>
          <w:trHeight w:val="513"/>
          <w:jc w:val="center"/>
        </w:trPr>
        <w:tc>
          <w:tcPr>
            <w:tcW w:w="1203" w:type="dxa"/>
            <w:tcBorders>
              <w:top w:val="single" w:sz="4" w:space="0" w:color="auto"/>
              <w:left w:val="single" w:sz="4" w:space="0" w:color="auto"/>
              <w:bottom w:val="single" w:sz="4" w:space="0" w:color="auto"/>
              <w:right w:val="single" w:sz="4" w:space="0" w:color="auto"/>
            </w:tcBorders>
            <w:shd w:val="clear" w:color="auto" w:fill="5B9BD5" w:themeFill="accent1"/>
          </w:tcPr>
          <w:p w14:paraId="451D85CA" w14:textId="77777777" w:rsidR="001F6A40" w:rsidRPr="001F16AB" w:rsidRDefault="001F6A40" w:rsidP="000A2586">
            <w:pPr>
              <w:ind w:left="15"/>
              <w:jc w:val="center"/>
              <w:rPr>
                <w:sz w:val="20"/>
                <w:szCs w:val="20"/>
              </w:rPr>
            </w:pPr>
            <w:r w:rsidRPr="001F16AB">
              <w:rPr>
                <w:b/>
                <w:bCs/>
                <w:sz w:val="20"/>
                <w:szCs w:val="20"/>
              </w:rPr>
              <w:t>Reference No</w:t>
            </w:r>
          </w:p>
        </w:tc>
        <w:tc>
          <w:tcPr>
            <w:tcW w:w="1947" w:type="dxa"/>
            <w:tcBorders>
              <w:top w:val="single" w:sz="4" w:space="0" w:color="auto"/>
              <w:left w:val="single" w:sz="4" w:space="0" w:color="auto"/>
              <w:bottom w:val="single" w:sz="4" w:space="0" w:color="auto"/>
              <w:right w:val="single" w:sz="4" w:space="0" w:color="auto"/>
            </w:tcBorders>
            <w:shd w:val="clear" w:color="auto" w:fill="5B9BD5" w:themeFill="accent1"/>
          </w:tcPr>
          <w:p w14:paraId="18A26908" w14:textId="77777777" w:rsidR="001F6A40" w:rsidRPr="001F16AB" w:rsidRDefault="001F6A40" w:rsidP="000A2586">
            <w:pPr>
              <w:ind w:left="83"/>
              <w:jc w:val="center"/>
              <w:rPr>
                <w:sz w:val="20"/>
                <w:szCs w:val="20"/>
              </w:rPr>
            </w:pPr>
            <w:r w:rsidRPr="001F16AB">
              <w:rPr>
                <w:b/>
                <w:bCs/>
                <w:sz w:val="20"/>
                <w:szCs w:val="20"/>
              </w:rPr>
              <w:t>Task No</w:t>
            </w:r>
          </w:p>
        </w:tc>
        <w:tc>
          <w:tcPr>
            <w:tcW w:w="7116" w:type="dxa"/>
            <w:tcBorders>
              <w:top w:val="single" w:sz="4" w:space="0" w:color="auto"/>
              <w:left w:val="single" w:sz="4" w:space="0" w:color="auto"/>
              <w:bottom w:val="single" w:sz="4" w:space="0" w:color="auto"/>
              <w:right w:val="single" w:sz="4" w:space="0" w:color="auto"/>
            </w:tcBorders>
            <w:shd w:val="clear" w:color="auto" w:fill="5B9BD5" w:themeFill="accent1"/>
          </w:tcPr>
          <w:p w14:paraId="29A418CC" w14:textId="77777777" w:rsidR="001F6A40" w:rsidRPr="001F16AB" w:rsidRDefault="001F6A40" w:rsidP="000A2586">
            <w:pPr>
              <w:ind w:left="83"/>
              <w:jc w:val="center"/>
              <w:rPr>
                <w:sz w:val="20"/>
                <w:szCs w:val="20"/>
              </w:rPr>
            </w:pPr>
            <w:r w:rsidRPr="001F16AB">
              <w:rPr>
                <w:b/>
                <w:bCs/>
                <w:sz w:val="20"/>
                <w:szCs w:val="20"/>
              </w:rPr>
              <w:t>Description</w:t>
            </w:r>
          </w:p>
        </w:tc>
      </w:tr>
      <w:tr w:rsidR="001F6A40" w:rsidRPr="00A85CE9" w14:paraId="20B33EFC" w14:textId="77777777" w:rsidTr="000A2586">
        <w:trPr>
          <w:trHeight w:val="246"/>
          <w:jc w:val="center"/>
        </w:trPr>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2762E140" w14:textId="199F43C9" w:rsidR="001F6A40" w:rsidRPr="001A78CC" w:rsidRDefault="001F6A40" w:rsidP="000A2586">
            <w:pPr>
              <w:jc w:val="center"/>
            </w:pPr>
            <w:r w:rsidRPr="001A78CC">
              <w:t>1</w:t>
            </w:r>
            <w:r>
              <w:t>5</w:t>
            </w:r>
            <w:r w:rsidR="00FB1F71">
              <w:t>7</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176818D0" w14:textId="77777777" w:rsidR="001F6A40" w:rsidRDefault="001F6A40" w:rsidP="000A2586">
            <w:pPr>
              <w:jc w:val="center"/>
              <w:rPr>
                <w:rFonts w:cs="Arial"/>
                <w:color w:val="000000"/>
              </w:rPr>
            </w:pPr>
            <w:r>
              <w:rPr>
                <w:rFonts w:cs="Arial"/>
                <w:color w:val="000000"/>
              </w:rPr>
              <w:t xml:space="preserve">Core Bugs # </w:t>
            </w:r>
            <w:r w:rsidRPr="00031ADF">
              <w:rPr>
                <w:rFonts w:cs="Arial"/>
                <w:color w:val="000000"/>
              </w:rPr>
              <w:t>131</w:t>
            </w:r>
            <w:r>
              <w:rPr>
                <w:rFonts w:cs="Arial"/>
                <w:color w:val="000000"/>
              </w:rPr>
              <w:t>370</w:t>
            </w:r>
          </w:p>
        </w:tc>
        <w:tc>
          <w:tcPr>
            <w:tcW w:w="7116" w:type="dxa"/>
            <w:tcBorders>
              <w:top w:val="single" w:sz="4" w:space="0" w:color="auto"/>
              <w:left w:val="single" w:sz="4" w:space="0" w:color="auto"/>
              <w:bottom w:val="single" w:sz="4" w:space="0" w:color="auto"/>
              <w:right w:val="single" w:sz="4" w:space="0" w:color="auto"/>
            </w:tcBorders>
            <w:shd w:val="clear" w:color="auto" w:fill="auto"/>
            <w:vAlign w:val="center"/>
          </w:tcPr>
          <w:p w14:paraId="0F8C9EC2" w14:textId="77777777" w:rsidR="001F6A40" w:rsidRPr="457FEFC7" w:rsidRDefault="001F6A40" w:rsidP="000A2586">
            <w:pPr>
              <w:rPr>
                <w:rFonts w:eastAsia="Verdana"/>
              </w:rPr>
            </w:pPr>
            <w:r w:rsidRPr="722274AB">
              <w:rPr>
                <w:rFonts w:eastAsia="Verdana"/>
              </w:rPr>
              <w:t>Whiteboard: Discharge Coordination Pop-up - display/function issues</w:t>
            </w:r>
          </w:p>
        </w:tc>
      </w:tr>
    </w:tbl>
    <w:p w14:paraId="17842077" w14:textId="77777777" w:rsidR="001F6A40" w:rsidRDefault="001F6A40" w:rsidP="001F6A40"/>
    <w:p w14:paraId="42DE43AE" w14:textId="77777777" w:rsidR="001F6A40" w:rsidRDefault="001F6A40" w:rsidP="001F6A40">
      <w:pPr>
        <w:rPr>
          <w:rFonts w:eastAsia="Times New Roman" w:cs="Arial"/>
          <w:color w:val="000000"/>
        </w:rPr>
      </w:pPr>
      <w:r w:rsidRPr="00976BD8">
        <w:rPr>
          <w:rFonts w:eastAsia="Verdana"/>
          <w:b/>
          <w:bCs/>
          <w:highlight w:val="white"/>
        </w:rPr>
        <w:t xml:space="preserve">Author: </w:t>
      </w:r>
      <w:proofErr w:type="spellStart"/>
      <w:r>
        <w:rPr>
          <w:rFonts w:eastAsia="Times New Roman" w:cs="Arial"/>
          <w:color w:val="000000"/>
        </w:rPr>
        <w:t>Shivakanth</w:t>
      </w:r>
      <w:proofErr w:type="spellEnd"/>
      <w:r>
        <w:rPr>
          <w:rFonts w:eastAsia="Times New Roman" w:cs="Arial"/>
          <w:color w:val="000000"/>
        </w:rPr>
        <w:t xml:space="preserve"> Moger </w:t>
      </w:r>
    </w:p>
    <w:p w14:paraId="63D74ADE" w14:textId="77777777" w:rsidR="001F6A40" w:rsidRDefault="001F6A40" w:rsidP="001F6A40">
      <w:pPr>
        <w:rPr>
          <w:rFonts w:eastAsia="Times New Roman" w:cs="Arial"/>
          <w:color w:val="000000"/>
        </w:rPr>
      </w:pPr>
    </w:p>
    <w:p w14:paraId="55600CA0" w14:textId="08A3ED8A" w:rsidR="001F6A40" w:rsidRPr="000851F8" w:rsidRDefault="001F6A40" w:rsidP="001F6A40">
      <w:pPr>
        <w:pStyle w:val="Heading3"/>
      </w:pPr>
      <w:bookmarkStart w:id="320" w:name="_Toc197944456"/>
      <w:bookmarkStart w:id="321" w:name="_Toc199865056"/>
      <w:r w:rsidRPr="004C24AC">
        <w:t>1</w:t>
      </w:r>
      <w:r>
        <w:t>5</w:t>
      </w:r>
      <w:r w:rsidR="00FB1F71">
        <w:t>7</w:t>
      </w:r>
      <w:r w:rsidRPr="004C24AC">
        <w:t>. Core Bugs # 13</w:t>
      </w:r>
      <w:r>
        <w:t>1370</w:t>
      </w:r>
      <w:r w:rsidRPr="004C24AC">
        <w:t xml:space="preserve">: </w:t>
      </w:r>
      <w:r w:rsidRPr="00F84E0E">
        <w:rPr>
          <w:rFonts w:eastAsia="Verdana" w:cs="Verdana"/>
          <w:szCs w:val="20"/>
          <w:lang w:val="en-US"/>
        </w:rPr>
        <w:t>Whiteboard: Discharge Coordination Pop-up - display/function issues.</w:t>
      </w:r>
      <w:bookmarkEnd w:id="320"/>
      <w:bookmarkEnd w:id="321"/>
    </w:p>
    <w:p w14:paraId="60D13821" w14:textId="77777777" w:rsidR="001F6A40" w:rsidRDefault="001F6A40" w:rsidP="001F6A40">
      <w:pPr>
        <w:rPr>
          <w:rFonts w:eastAsia="Verdana"/>
          <w:highlight w:val="white"/>
        </w:rPr>
      </w:pPr>
    </w:p>
    <w:p w14:paraId="55633A4E" w14:textId="77777777" w:rsidR="001F6A40" w:rsidRPr="00CE0D34" w:rsidRDefault="001F6A40" w:rsidP="001F6A40">
      <w:pPr>
        <w:rPr>
          <w:rFonts w:eastAsia="Verdana"/>
          <w:b/>
          <w:bCs/>
        </w:rPr>
      </w:pPr>
      <w:r w:rsidRPr="722274AB">
        <w:rPr>
          <w:rFonts w:eastAsia="Verdana"/>
          <w:b/>
          <w:bCs/>
        </w:rPr>
        <w:t>Release Type:</w:t>
      </w:r>
      <w:r w:rsidRPr="722274AB">
        <w:rPr>
          <w:rFonts w:eastAsia="Verdana"/>
        </w:rPr>
        <w:t xml:space="preserve"> Fix | </w:t>
      </w:r>
      <w:r w:rsidRPr="722274AB">
        <w:rPr>
          <w:rFonts w:eastAsia="Verdana"/>
          <w:b/>
          <w:bCs/>
        </w:rPr>
        <w:t>Priority:</w:t>
      </w:r>
      <w:r w:rsidRPr="722274AB">
        <w:rPr>
          <w:rFonts w:eastAsia="Verdana"/>
        </w:rPr>
        <w:t xml:space="preserve"> Medium</w:t>
      </w:r>
      <w:r>
        <w:br/>
      </w:r>
      <w:r w:rsidRPr="722274AB">
        <w:rPr>
          <w:rFonts w:eastAsia="Verdana"/>
        </w:rPr>
        <w:t xml:space="preserve"> </w:t>
      </w:r>
      <w:r>
        <w:br/>
      </w:r>
      <w:r w:rsidRPr="00CE0D34">
        <w:rPr>
          <w:rFonts w:eastAsia="Verdana"/>
          <w:b/>
          <w:bCs/>
        </w:rPr>
        <w:t xml:space="preserve">Navigation Path: </w:t>
      </w:r>
      <w:r w:rsidRPr="003937B4">
        <w:rPr>
          <w:rFonts w:eastAsia="Verdana"/>
        </w:rPr>
        <w:t>Go Search -- ‘Whiteboard’ – ‘Whiteboard’ screen – click on any Discharge Coordination hyperlink text – ‘Discharge Coordination popup’ screen.</w:t>
      </w:r>
      <w:r>
        <w:br/>
      </w:r>
      <w:r w:rsidRPr="722274AB">
        <w:rPr>
          <w:rFonts w:eastAsia="Verdana"/>
        </w:rPr>
        <w:t xml:space="preserve"> </w:t>
      </w:r>
      <w:r>
        <w:br/>
      </w:r>
      <w:r w:rsidRPr="00CE0D34">
        <w:rPr>
          <w:rFonts w:eastAsia="Verdana"/>
          <w:b/>
          <w:bCs/>
        </w:rPr>
        <w:t>Functionality ‘Before’ and ‘After’ Release:</w:t>
      </w:r>
    </w:p>
    <w:p w14:paraId="5AC0A6E3" w14:textId="77777777" w:rsidR="001F6A40" w:rsidRDefault="001F6A40" w:rsidP="001F6A40">
      <w:pPr>
        <w:rPr>
          <w:rFonts w:eastAsia="Verdana"/>
        </w:rPr>
      </w:pPr>
    </w:p>
    <w:p w14:paraId="2BCF4987" w14:textId="09A42971" w:rsidR="001F6A40" w:rsidRPr="00CE0D34" w:rsidRDefault="001F6A40" w:rsidP="001F6A40">
      <w:pPr>
        <w:rPr>
          <w:rFonts w:eastAsia="Verdana"/>
        </w:rPr>
      </w:pPr>
      <w:r w:rsidRPr="00CE0D34">
        <w:rPr>
          <w:rFonts w:eastAsia="Verdana"/>
        </w:rPr>
        <w:t>Before this release, here was the behavior. In the Whiteboard screen, when a user clicked on any select hyperlink text in the ‘Discharge Coordination’ column, in the ‘Discharge Coordination pop-up’ screen</w:t>
      </w:r>
      <w:r w:rsidR="00D75337">
        <w:rPr>
          <w:rFonts w:eastAsia="Verdana"/>
        </w:rPr>
        <w:t>, the</w:t>
      </w:r>
      <w:r w:rsidRPr="00CE0D34">
        <w:rPr>
          <w:rFonts w:eastAsia="Verdana"/>
        </w:rPr>
        <w:t xml:space="preserve"> below-mentioned issues were observed:</w:t>
      </w:r>
    </w:p>
    <w:p w14:paraId="4A448B92" w14:textId="77777777" w:rsidR="001F6A40" w:rsidRDefault="001F6A40" w:rsidP="001F6A40">
      <w:pPr>
        <w:rPr>
          <w:rFonts w:eastAsia="Verdana"/>
        </w:rPr>
      </w:pPr>
    </w:p>
    <w:p w14:paraId="42AB3D7A" w14:textId="77777777" w:rsidR="001F6A40" w:rsidRPr="00CE0D34" w:rsidRDefault="001F6A40" w:rsidP="001F6A40">
      <w:pPr>
        <w:rPr>
          <w:rFonts w:eastAsia="Verdana"/>
        </w:rPr>
      </w:pPr>
      <w:r w:rsidRPr="00CE0D34">
        <w:rPr>
          <w:rFonts w:eastAsia="Verdana"/>
        </w:rPr>
        <w:t>1.</w:t>
      </w:r>
      <w:r>
        <w:rPr>
          <w:rFonts w:eastAsia="Verdana"/>
        </w:rPr>
        <w:t xml:space="preserve"> </w:t>
      </w:r>
      <w:r w:rsidRPr="00CE0D34">
        <w:rPr>
          <w:rFonts w:eastAsia="Verdana"/>
        </w:rPr>
        <w:t>The Discharge Coordination Pop-up screen was not dynamically resized and did not provide a scroll option to see all available ‘</w:t>
      </w:r>
      <w:proofErr w:type="spellStart"/>
      <w:r w:rsidRPr="00CE0D34">
        <w:rPr>
          <w:rFonts w:eastAsia="Verdana"/>
        </w:rPr>
        <w:t>WBDischargeCoordinationTypes</w:t>
      </w:r>
      <w:proofErr w:type="spellEnd"/>
      <w:r w:rsidRPr="00CE0D34">
        <w:rPr>
          <w:rFonts w:eastAsia="Verdana"/>
        </w:rPr>
        <w:t>’ global codes values. The buttons on the pop-up were also not displayed properly.</w:t>
      </w:r>
    </w:p>
    <w:p w14:paraId="3E623834" w14:textId="77777777" w:rsidR="001F6A40" w:rsidRPr="00CE0D34" w:rsidRDefault="001F6A40" w:rsidP="001F6A40">
      <w:pPr>
        <w:rPr>
          <w:rFonts w:eastAsia="Verdana"/>
        </w:rPr>
      </w:pPr>
      <w:r w:rsidRPr="00CE0D34">
        <w:rPr>
          <w:rFonts w:eastAsia="Verdana"/>
        </w:rPr>
        <w:t>2.</w:t>
      </w:r>
      <w:r>
        <w:rPr>
          <w:rFonts w:eastAsia="Verdana"/>
        </w:rPr>
        <w:t xml:space="preserve"> </w:t>
      </w:r>
      <w:r w:rsidRPr="00CE0D34">
        <w:rPr>
          <w:rFonts w:eastAsia="Verdana"/>
        </w:rPr>
        <w:t>When the user entered text in the pop-up, the text box displayed a red outline, and the entered text was not saved.</w:t>
      </w:r>
    </w:p>
    <w:p w14:paraId="5912F649" w14:textId="77777777" w:rsidR="001F6A40" w:rsidRDefault="001F6A40" w:rsidP="001F6A40">
      <w:pPr>
        <w:rPr>
          <w:rFonts w:eastAsia="Verdana"/>
        </w:rPr>
      </w:pPr>
    </w:p>
    <w:p w14:paraId="477F2EBA" w14:textId="77777777" w:rsidR="001F6A40" w:rsidRPr="00CE0D34" w:rsidRDefault="001F6A40" w:rsidP="001F6A40">
      <w:pPr>
        <w:rPr>
          <w:rFonts w:eastAsia="Verdana"/>
        </w:rPr>
      </w:pPr>
      <w:r w:rsidRPr="00CE0D34">
        <w:rPr>
          <w:rFonts w:eastAsia="Verdana"/>
        </w:rPr>
        <w:t>With this release, the above-mentioned issues have been fixed. Now, the Discharge Coordination Pop-up screen is working as mentioned below:</w:t>
      </w:r>
    </w:p>
    <w:p w14:paraId="75307819" w14:textId="77777777" w:rsidR="001F6A40" w:rsidRDefault="001F6A40" w:rsidP="001F6A40">
      <w:pPr>
        <w:rPr>
          <w:rFonts w:eastAsia="Verdana"/>
        </w:rPr>
      </w:pPr>
    </w:p>
    <w:p w14:paraId="5F7C51D0" w14:textId="77777777" w:rsidR="001F6A40" w:rsidRPr="00CE0D34" w:rsidRDefault="001F6A40" w:rsidP="001F6A40">
      <w:pPr>
        <w:rPr>
          <w:rFonts w:eastAsia="Verdana"/>
        </w:rPr>
      </w:pPr>
      <w:r w:rsidRPr="00CE0D34">
        <w:rPr>
          <w:rFonts w:eastAsia="Verdana"/>
        </w:rPr>
        <w:lastRenderedPageBreak/>
        <w:t>1.</w:t>
      </w:r>
      <w:r>
        <w:rPr>
          <w:rFonts w:eastAsia="Verdana"/>
        </w:rPr>
        <w:t xml:space="preserve"> </w:t>
      </w:r>
      <w:r w:rsidRPr="00CE0D34">
        <w:rPr>
          <w:rFonts w:eastAsia="Verdana"/>
        </w:rPr>
        <w:t xml:space="preserve">The Discharge Coordination pop-up screen is now dynamically resized and provides a scroll option to view all available </w:t>
      </w:r>
      <w:proofErr w:type="spellStart"/>
      <w:r w:rsidRPr="00CE0D34">
        <w:rPr>
          <w:rFonts w:eastAsia="Verdana"/>
        </w:rPr>
        <w:t>WBDischargeCoordinationTypes</w:t>
      </w:r>
      <w:proofErr w:type="spellEnd"/>
      <w:r w:rsidRPr="00CE0D34">
        <w:rPr>
          <w:rFonts w:eastAsia="Verdana"/>
        </w:rPr>
        <w:t xml:space="preserve"> global code values. The action buttons on the pop-up are now displayed properly.</w:t>
      </w:r>
    </w:p>
    <w:p w14:paraId="3F5B86C8" w14:textId="7B44E8D3" w:rsidR="001F6A40" w:rsidRDefault="001F6A40" w:rsidP="001F6A40">
      <w:pPr>
        <w:rPr>
          <w:rFonts w:eastAsia="Verdana"/>
          <w:highlight w:val="white"/>
        </w:rPr>
      </w:pPr>
      <w:r w:rsidRPr="00CE0D34">
        <w:rPr>
          <w:rFonts w:eastAsia="Verdana"/>
        </w:rPr>
        <w:t>2.</w:t>
      </w:r>
      <w:r>
        <w:rPr>
          <w:rFonts w:eastAsia="Verdana"/>
        </w:rPr>
        <w:t xml:space="preserve"> </w:t>
      </w:r>
      <w:r w:rsidR="00D75337">
        <w:rPr>
          <w:rFonts w:eastAsia="Verdana"/>
        </w:rPr>
        <w:t xml:space="preserve">The </w:t>
      </w:r>
      <w:proofErr w:type="gramStart"/>
      <w:r w:rsidR="00D75337">
        <w:rPr>
          <w:rFonts w:eastAsia="Verdana"/>
        </w:rPr>
        <w:t>u</w:t>
      </w:r>
      <w:r w:rsidRPr="00CE0D34">
        <w:rPr>
          <w:rFonts w:eastAsia="Verdana"/>
        </w:rPr>
        <w:t>ser</w:t>
      </w:r>
      <w:proofErr w:type="gramEnd"/>
      <w:r w:rsidR="00D75337">
        <w:rPr>
          <w:rFonts w:eastAsia="Verdana"/>
        </w:rPr>
        <w:t xml:space="preserve"> </w:t>
      </w:r>
      <w:r w:rsidRPr="00CE0D34">
        <w:rPr>
          <w:rFonts w:eastAsia="Verdana"/>
        </w:rPr>
        <w:t xml:space="preserve">entered </w:t>
      </w:r>
      <w:proofErr w:type="gramStart"/>
      <w:r w:rsidRPr="00CE0D34">
        <w:rPr>
          <w:rFonts w:eastAsia="Verdana"/>
        </w:rPr>
        <w:t>text</w:t>
      </w:r>
      <w:proofErr w:type="gramEnd"/>
      <w:r w:rsidRPr="00CE0D34">
        <w:rPr>
          <w:rFonts w:eastAsia="Verdana"/>
        </w:rPr>
        <w:t xml:space="preserve"> in the Discharge Coordination pop-up screen is now retained correctly.</w:t>
      </w:r>
    </w:p>
    <w:p w14:paraId="354E87EA" w14:textId="77777777" w:rsidR="001F6A40" w:rsidRDefault="001F6A40" w:rsidP="001F6A40">
      <w:pPr>
        <w:pBdr>
          <w:bottom w:val="single" w:sz="12" w:space="1" w:color="auto"/>
        </w:pBdr>
        <w:shd w:val="clear" w:color="auto" w:fill="FFFFFF"/>
        <w:jc w:val="both"/>
        <w:rPr>
          <w:rFonts w:eastAsia="Verdana"/>
          <w:highlight w:val="white"/>
        </w:rPr>
      </w:pPr>
    </w:p>
    <w:p w14:paraId="20C0ED02" w14:textId="77777777" w:rsidR="001F6A40" w:rsidRDefault="001F6A40" w:rsidP="001F6A40">
      <w:pPr>
        <w:pBdr>
          <w:bottom w:val="single" w:sz="12" w:space="1" w:color="auto"/>
        </w:pBdr>
        <w:shd w:val="clear" w:color="auto" w:fill="FFFFFF"/>
        <w:jc w:val="both"/>
        <w:rPr>
          <w:rFonts w:eastAsia="Verdana"/>
          <w:highlight w:val="white"/>
        </w:rPr>
      </w:pPr>
    </w:p>
    <w:p w14:paraId="245126C4" w14:textId="77777777" w:rsidR="001F6A40" w:rsidRDefault="001F6A40" w:rsidP="001F6A40"/>
    <w:p w14:paraId="0DFFC630" w14:textId="77777777" w:rsidR="00AA2DF7" w:rsidRDefault="00AA2DF7" w:rsidP="00FE60B3"/>
    <w:p w14:paraId="45A88ECC" w14:textId="77777777" w:rsidR="001F6A40" w:rsidRDefault="001F6A40" w:rsidP="00FE60B3"/>
    <w:p w14:paraId="6D7E9ADC" w14:textId="43552B4F" w:rsidR="00796E70" w:rsidRPr="006D3E90" w:rsidRDefault="00796E70" w:rsidP="00BB1297">
      <w:pPr>
        <w:pStyle w:val="Heading1"/>
        <w:rPr>
          <w:sz w:val="22"/>
          <w:szCs w:val="22"/>
        </w:rPr>
      </w:pPr>
      <w:bookmarkStart w:id="322" w:name="_Toc199865057"/>
      <w:r w:rsidRPr="006D3E90">
        <w:rPr>
          <w:sz w:val="22"/>
          <w:szCs w:val="22"/>
        </w:rPr>
        <w:t>Glossary of System Configuration Keys, Global Codes, Recodes, Data Model Changes.</w:t>
      </w:r>
      <w:bookmarkEnd w:id="322"/>
    </w:p>
    <w:p w14:paraId="00C213EE" w14:textId="77777777" w:rsidR="00AC5224" w:rsidRDefault="00AC5224" w:rsidP="00AC5224">
      <w:pPr>
        <w:rPr>
          <w:lang w:val="en-IN" w:eastAsia="en-IN"/>
        </w:rPr>
      </w:pPr>
    </w:p>
    <w:p w14:paraId="0B112DCB" w14:textId="7B81A675" w:rsidR="001B4109" w:rsidRPr="001B4109" w:rsidRDefault="001B4109" w:rsidP="001B4109">
      <w:pPr>
        <w:pStyle w:val="Heading3"/>
        <w:rPr>
          <w:lang w:val="en-US"/>
        </w:rPr>
      </w:pPr>
      <w:bookmarkStart w:id="323" w:name="_Toc199865058"/>
      <w:r>
        <w:t>System Configuration Keys</w:t>
      </w:r>
      <w:bookmarkEnd w:id="323"/>
    </w:p>
    <w:p w14:paraId="69861ADB" w14:textId="2C75D57A" w:rsidR="00781CB0" w:rsidRDefault="00B64A5D" w:rsidP="00781CB0">
      <w:pPr>
        <w:rPr>
          <w:lang w:val="en-IN" w:eastAsia="en-IN"/>
        </w:rPr>
      </w:pPr>
      <w:hyperlink w:anchor="BackOutExistingAdjustmentsWhenPosting835" w:history="1">
        <w:r>
          <w:rPr>
            <w:rStyle w:val="Hyperlink"/>
            <w:lang w:val="en-IN" w:eastAsia="en-IN"/>
          </w:rPr>
          <w:t>77. BackOutExistingAdjustmentsWhenPosting835</w:t>
        </w:r>
      </w:hyperlink>
    </w:p>
    <w:p w14:paraId="2BAA188F" w14:textId="77777777" w:rsidR="00781CB0" w:rsidRDefault="00781CB0" w:rsidP="00781CB0">
      <w:pPr>
        <w:rPr>
          <w:lang w:val="en-IN" w:eastAsia="en-IN"/>
        </w:rPr>
      </w:pPr>
    </w:p>
    <w:p w14:paraId="377CF90C" w14:textId="44F6F0DC" w:rsidR="00781CB0" w:rsidRDefault="001B41F5" w:rsidP="00781CB0">
      <w:pPr>
        <w:rPr>
          <w:lang w:val="en-IN" w:eastAsia="en-IN"/>
        </w:rPr>
      </w:pPr>
      <w:hyperlink w:anchor="SetMaxAgeToIdentifyClientAsMinor" w:history="1">
        <w:r>
          <w:rPr>
            <w:rStyle w:val="Hyperlink"/>
            <w:lang w:val="en-IN" w:eastAsia="en-IN"/>
          </w:rPr>
          <w:t xml:space="preserve">116. </w:t>
        </w:r>
        <w:proofErr w:type="spellStart"/>
        <w:r>
          <w:rPr>
            <w:rStyle w:val="Hyperlink"/>
            <w:lang w:val="en-IN" w:eastAsia="en-IN"/>
          </w:rPr>
          <w:t>SetMaxAgeToIdentifyClientAsMinor</w:t>
        </w:r>
        <w:proofErr w:type="spellEnd"/>
      </w:hyperlink>
    </w:p>
    <w:p w14:paraId="506B05B1" w14:textId="77777777" w:rsidR="00781CB0" w:rsidRDefault="00781CB0" w:rsidP="00781CB0">
      <w:pPr>
        <w:rPr>
          <w:lang w:val="en-IN" w:eastAsia="en-IN"/>
        </w:rPr>
      </w:pPr>
    </w:p>
    <w:p w14:paraId="34C64A51" w14:textId="44DFB033" w:rsidR="00781CB0" w:rsidRDefault="001B41F5" w:rsidP="00781CB0">
      <w:hyperlink w:anchor="RestrictLoginInNonSupportedBrowser" w:history="1">
        <w:r>
          <w:rPr>
            <w:rStyle w:val="Hyperlink"/>
            <w:lang w:val="en-IN" w:eastAsia="en-IN"/>
          </w:rPr>
          <w:t xml:space="preserve">127. </w:t>
        </w:r>
        <w:proofErr w:type="spellStart"/>
        <w:r>
          <w:rPr>
            <w:rStyle w:val="Hyperlink"/>
            <w:lang w:val="en-IN" w:eastAsia="en-IN"/>
          </w:rPr>
          <w:t>RestrictLoginInNonSupportedBrowser</w:t>
        </w:r>
        <w:proofErr w:type="spellEnd"/>
      </w:hyperlink>
    </w:p>
    <w:p w14:paraId="009C9350" w14:textId="77777777" w:rsidR="00C21921" w:rsidRDefault="00C21921" w:rsidP="00781CB0"/>
    <w:p w14:paraId="4E415E5E" w14:textId="5094FCD1" w:rsidR="00C21921" w:rsidRDefault="00C21921" w:rsidP="00781CB0">
      <w:pPr>
        <w:rPr>
          <w:lang w:val="en-IN" w:eastAsia="en-IN"/>
        </w:rPr>
      </w:pPr>
      <w:hyperlink w:anchor="MerchantPaymentEnabled" w:history="1">
        <w:r w:rsidRPr="00C21921">
          <w:rPr>
            <w:rStyle w:val="Hyperlink"/>
            <w:lang w:val="en-IN" w:eastAsia="en-IN"/>
          </w:rPr>
          <w:t xml:space="preserve">128. </w:t>
        </w:r>
        <w:proofErr w:type="spellStart"/>
        <w:r w:rsidRPr="00C21921">
          <w:rPr>
            <w:rStyle w:val="Hyperlink"/>
            <w:lang w:val="en-IN" w:eastAsia="en-IN"/>
          </w:rPr>
          <w:t>MerchantPaymentEnabled</w:t>
        </w:r>
        <w:proofErr w:type="spellEnd"/>
      </w:hyperlink>
    </w:p>
    <w:p w14:paraId="361DD84C" w14:textId="77777777" w:rsidR="00781CB0" w:rsidRDefault="00781CB0" w:rsidP="00781CB0">
      <w:pPr>
        <w:rPr>
          <w:lang w:val="en-IN" w:eastAsia="en-IN"/>
        </w:rPr>
      </w:pPr>
    </w:p>
    <w:p w14:paraId="31FFB167" w14:textId="66893F99" w:rsidR="00781CB0" w:rsidRDefault="001B41F5" w:rsidP="00781CB0">
      <w:pPr>
        <w:rPr>
          <w:lang w:val="en-IN" w:eastAsia="en-IN"/>
        </w:rPr>
      </w:pPr>
      <w:hyperlink w:anchor="EnableClinicalDataAccessGrouping" w:history="1">
        <w:r>
          <w:rPr>
            <w:rStyle w:val="Hyperlink"/>
            <w:lang w:val="en-IN" w:eastAsia="en-IN"/>
          </w:rPr>
          <w:t xml:space="preserve">132. </w:t>
        </w:r>
        <w:proofErr w:type="spellStart"/>
        <w:r>
          <w:rPr>
            <w:rStyle w:val="Hyperlink"/>
            <w:lang w:val="en-IN" w:eastAsia="en-IN"/>
          </w:rPr>
          <w:t>EnableClinicalDataAccessGrouping</w:t>
        </w:r>
        <w:proofErr w:type="spellEnd"/>
      </w:hyperlink>
    </w:p>
    <w:p w14:paraId="3945956F" w14:textId="77777777" w:rsidR="00781CB0" w:rsidRDefault="00781CB0" w:rsidP="00781CB0">
      <w:pPr>
        <w:rPr>
          <w:lang w:val="en-IN" w:eastAsia="en-IN"/>
        </w:rPr>
      </w:pPr>
    </w:p>
    <w:p w14:paraId="3D829512" w14:textId="440DC00B" w:rsidR="00781CB0" w:rsidRDefault="001B41F5" w:rsidP="00781CB0">
      <w:hyperlink w:anchor="DisplayCDAGSectionInStaffDetails" w:history="1">
        <w:r>
          <w:rPr>
            <w:rStyle w:val="Hyperlink"/>
            <w:lang w:val="en-IN" w:eastAsia="en-IN"/>
          </w:rPr>
          <w:t xml:space="preserve">132. </w:t>
        </w:r>
        <w:proofErr w:type="spellStart"/>
        <w:r>
          <w:rPr>
            <w:rStyle w:val="Hyperlink"/>
            <w:lang w:val="en-IN" w:eastAsia="en-IN"/>
          </w:rPr>
          <w:t>DisplayCDAGSectionInStaffDetails</w:t>
        </w:r>
        <w:proofErr w:type="spellEnd"/>
      </w:hyperlink>
    </w:p>
    <w:p w14:paraId="7F8266C6" w14:textId="77777777" w:rsidR="001B41F5" w:rsidRDefault="001B41F5" w:rsidP="00781CB0"/>
    <w:p w14:paraId="4E0A9ADB" w14:textId="77777777" w:rsidR="001B41F5" w:rsidRDefault="001B41F5" w:rsidP="001B41F5">
      <w:hyperlink w:anchor="DisplaySUDCheckboxToTagDataAsSUD" w:history="1">
        <w:r>
          <w:rPr>
            <w:rStyle w:val="Hyperlink"/>
            <w:lang w:val="en-IN" w:eastAsia="en-IN"/>
          </w:rPr>
          <w:t xml:space="preserve">142. </w:t>
        </w:r>
        <w:proofErr w:type="spellStart"/>
        <w:r>
          <w:rPr>
            <w:rStyle w:val="Hyperlink"/>
            <w:lang w:val="en-IN" w:eastAsia="en-IN"/>
          </w:rPr>
          <w:t>DisplaySUDCheckboxToTagDataAsSUD</w:t>
        </w:r>
        <w:proofErr w:type="spellEnd"/>
      </w:hyperlink>
    </w:p>
    <w:p w14:paraId="4E427DB8" w14:textId="4D3ED623" w:rsidR="004217D1" w:rsidRDefault="004217D1" w:rsidP="001B41F5">
      <w:pPr>
        <w:rPr>
          <w:lang w:val="en-IN" w:eastAsia="en-IN"/>
        </w:rPr>
      </w:pPr>
      <w:hyperlink w:anchor="Task_145" w:history="1">
        <w:r w:rsidRPr="00185275">
          <w:rPr>
            <w:rStyle w:val="Hyperlink"/>
          </w:rPr>
          <w:t xml:space="preserve">145. </w:t>
        </w:r>
        <w:proofErr w:type="spellStart"/>
        <w:r w:rsidRPr="00185275">
          <w:rPr>
            <w:rStyle w:val="Hyperlink"/>
          </w:rPr>
          <w:t>DisplaySUDCheckboxToTagDataAsSUD</w:t>
        </w:r>
        <w:proofErr w:type="spellEnd"/>
      </w:hyperlink>
    </w:p>
    <w:p w14:paraId="559DB3E5" w14:textId="77777777" w:rsidR="00781CB0" w:rsidRDefault="00781CB0" w:rsidP="00781CB0">
      <w:pPr>
        <w:rPr>
          <w:lang w:val="en-IN" w:eastAsia="en-IN"/>
        </w:rPr>
      </w:pPr>
    </w:p>
    <w:p w14:paraId="1E0B48A9" w14:textId="5D9E82E4" w:rsidR="00781CB0" w:rsidRDefault="001B41F5" w:rsidP="00781CB0">
      <w:pPr>
        <w:rPr>
          <w:lang w:val="en-IN" w:eastAsia="en-IN"/>
        </w:rPr>
      </w:pPr>
      <w:hyperlink w:anchor="ServiceNoteServicePagePath" w:history="1">
        <w:r>
          <w:rPr>
            <w:rStyle w:val="Hyperlink"/>
            <w:lang w:val="en-IN" w:eastAsia="en-IN"/>
          </w:rPr>
          <w:t xml:space="preserve">149. </w:t>
        </w:r>
        <w:proofErr w:type="spellStart"/>
        <w:r>
          <w:rPr>
            <w:rStyle w:val="Hyperlink"/>
            <w:lang w:val="en-IN" w:eastAsia="en-IN"/>
          </w:rPr>
          <w:t>ServiceNoteServicePagePath</w:t>
        </w:r>
        <w:proofErr w:type="spellEnd"/>
      </w:hyperlink>
    </w:p>
    <w:p w14:paraId="31EF4786" w14:textId="77777777" w:rsidR="00781CB0" w:rsidRDefault="00781CB0" w:rsidP="00781CB0">
      <w:pPr>
        <w:rPr>
          <w:lang w:val="en-IN" w:eastAsia="en-IN"/>
        </w:rPr>
      </w:pPr>
    </w:p>
    <w:p w14:paraId="4397A823" w14:textId="782A0617" w:rsidR="00781CB0" w:rsidRDefault="001B41F5" w:rsidP="00781CB0">
      <w:hyperlink w:anchor="SetColorToIndicateAdultClientWithGuardia" w:history="1">
        <w:r>
          <w:rPr>
            <w:rStyle w:val="Hyperlink"/>
            <w:lang w:val="en-IN" w:eastAsia="en-IN"/>
          </w:rPr>
          <w:t xml:space="preserve">151. </w:t>
        </w:r>
        <w:proofErr w:type="spellStart"/>
        <w:r>
          <w:rPr>
            <w:rStyle w:val="Hyperlink"/>
            <w:lang w:val="en-IN" w:eastAsia="en-IN"/>
          </w:rPr>
          <w:t>SetColorToIndicateAdultClientWithGuardian</w:t>
        </w:r>
        <w:proofErr w:type="spellEnd"/>
      </w:hyperlink>
    </w:p>
    <w:p w14:paraId="2C1A12FE" w14:textId="77777777" w:rsidR="00781CB0" w:rsidRDefault="00781CB0" w:rsidP="00781CB0"/>
    <w:p w14:paraId="16169878" w14:textId="32CE78CB" w:rsidR="007509A0" w:rsidRDefault="001B41F5" w:rsidP="00781CB0">
      <w:hyperlink w:anchor="keySetMaxAgeToIdentifyClientAsMinor" w:history="1">
        <w:r>
          <w:rPr>
            <w:rStyle w:val="Hyperlink"/>
            <w:lang w:val="en-IN" w:eastAsia="en-IN"/>
          </w:rPr>
          <w:t xml:space="preserve">151. </w:t>
        </w:r>
        <w:proofErr w:type="spellStart"/>
        <w:r>
          <w:rPr>
            <w:rStyle w:val="Hyperlink"/>
            <w:lang w:val="en-IN" w:eastAsia="en-IN"/>
          </w:rPr>
          <w:t>SetMaxAgeToIdentifyClientAsMinor</w:t>
        </w:r>
        <w:proofErr w:type="spellEnd"/>
      </w:hyperlink>
    </w:p>
    <w:p w14:paraId="5029A406" w14:textId="2813755C" w:rsidR="00C730D1" w:rsidRDefault="00096BDC" w:rsidP="001B4109">
      <w:pPr>
        <w:rPr>
          <w:lang w:val="en-IN" w:eastAsia="en-IN"/>
        </w:rPr>
      </w:pPr>
      <w:r>
        <w:rPr>
          <w:lang w:val="en-IN" w:eastAsia="en-IN"/>
        </w:rPr>
        <w:t xml:space="preserve">       </w:t>
      </w:r>
    </w:p>
    <w:p w14:paraId="2B7DEEB1" w14:textId="193AB9D2" w:rsidR="00321415" w:rsidRDefault="00321415" w:rsidP="00321415">
      <w:pPr>
        <w:pStyle w:val="Heading3"/>
      </w:pPr>
      <w:bookmarkStart w:id="324" w:name="_Toc199865059"/>
      <w:r w:rsidRPr="00796E70">
        <w:t>Global Codes</w:t>
      </w:r>
      <w:bookmarkEnd w:id="324"/>
    </w:p>
    <w:p w14:paraId="645C2CBD" w14:textId="59564B62" w:rsidR="00C21921" w:rsidRDefault="00C21921" w:rsidP="008C6FC0">
      <w:hyperlink w:anchor="MEDTRANSACTIONREASON" w:history="1">
        <w:r w:rsidRPr="00C21921">
          <w:rPr>
            <w:rStyle w:val="Hyperlink"/>
          </w:rPr>
          <w:t>109. MEDTRANSACTIONREASON</w:t>
        </w:r>
      </w:hyperlink>
    </w:p>
    <w:p w14:paraId="44A80EF4" w14:textId="77777777" w:rsidR="00C21921" w:rsidRDefault="00C21921" w:rsidP="008C6FC0"/>
    <w:p w14:paraId="77A70AB2" w14:textId="3F2D371C" w:rsidR="008C6FC0" w:rsidRDefault="000C0C90" w:rsidP="008C6FC0">
      <w:pPr>
        <w:rPr>
          <w:lang w:eastAsia="en-IN"/>
        </w:rPr>
      </w:pPr>
      <w:hyperlink w:anchor="PayerType" w:history="1">
        <w:r>
          <w:rPr>
            <w:rStyle w:val="Hyperlink"/>
            <w:lang w:eastAsia="en-IN"/>
          </w:rPr>
          <w:t>121. Payer Type</w:t>
        </w:r>
      </w:hyperlink>
    </w:p>
    <w:p w14:paraId="5E524AE5" w14:textId="77777777" w:rsidR="008C6FC0" w:rsidRDefault="008C6FC0" w:rsidP="008C6FC0">
      <w:pPr>
        <w:rPr>
          <w:lang w:eastAsia="en-IN"/>
        </w:rPr>
      </w:pPr>
    </w:p>
    <w:p w14:paraId="16101354" w14:textId="12FCE3E6" w:rsidR="008C6FC0" w:rsidRDefault="000C0C90" w:rsidP="008C6FC0">
      <w:pPr>
        <w:rPr>
          <w:lang w:eastAsia="en-IN"/>
        </w:rPr>
      </w:pPr>
      <w:hyperlink w:anchor="PRGDISCHARGEREASON" w:history="1">
        <w:r>
          <w:rPr>
            <w:rStyle w:val="Hyperlink"/>
            <w:lang w:eastAsia="en-IN"/>
          </w:rPr>
          <w:t>131. PRGDISCHARGEREASON</w:t>
        </w:r>
      </w:hyperlink>
    </w:p>
    <w:p w14:paraId="01C232B8" w14:textId="77777777" w:rsidR="008C6FC0" w:rsidRDefault="008C6FC0" w:rsidP="008C6FC0">
      <w:pPr>
        <w:rPr>
          <w:lang w:eastAsia="en-IN"/>
        </w:rPr>
      </w:pPr>
    </w:p>
    <w:p w14:paraId="12206EF9" w14:textId="6F5198C9" w:rsidR="008C6FC0" w:rsidRDefault="000C0C90" w:rsidP="008C6FC0">
      <w:pPr>
        <w:rPr>
          <w:lang w:eastAsia="en-IN"/>
        </w:rPr>
      </w:pPr>
      <w:hyperlink w:anchor="CPROGDISCHARGEREASON" w:history="1">
        <w:r>
          <w:rPr>
            <w:rStyle w:val="Hyperlink"/>
            <w:lang w:eastAsia="en-IN"/>
          </w:rPr>
          <w:t>131. CPROGDISCHARGEREASON</w:t>
        </w:r>
      </w:hyperlink>
    </w:p>
    <w:p w14:paraId="014E0DCC" w14:textId="77777777" w:rsidR="008C6FC0" w:rsidRDefault="008C6FC0" w:rsidP="008C6FC0">
      <w:pPr>
        <w:rPr>
          <w:lang w:eastAsia="en-IN"/>
        </w:rPr>
      </w:pPr>
    </w:p>
    <w:p w14:paraId="2A73EC3B" w14:textId="0BF7E8E3" w:rsidR="008C6FC0" w:rsidRDefault="000C0C90" w:rsidP="008C6FC0">
      <w:pPr>
        <w:rPr>
          <w:lang w:eastAsia="en-IN"/>
        </w:rPr>
      </w:pPr>
      <w:hyperlink w:anchor="PhoneType" w:history="1">
        <w:r>
          <w:rPr>
            <w:rStyle w:val="Hyperlink"/>
            <w:lang w:eastAsia="en-IN"/>
          </w:rPr>
          <w:t>154. Phone Type</w:t>
        </w:r>
      </w:hyperlink>
    </w:p>
    <w:p w14:paraId="3C3A51DA" w14:textId="77777777" w:rsidR="008C6FC0" w:rsidRDefault="008C6FC0" w:rsidP="008C6FC0">
      <w:pPr>
        <w:rPr>
          <w:lang w:eastAsia="en-IN"/>
        </w:rPr>
      </w:pPr>
    </w:p>
    <w:p w14:paraId="2462E2F0" w14:textId="74002E01" w:rsidR="008C6FC0" w:rsidRDefault="000C0C90" w:rsidP="008C6FC0">
      <w:pPr>
        <w:rPr>
          <w:lang w:eastAsia="en-IN"/>
        </w:rPr>
      </w:pPr>
      <w:hyperlink w:anchor="WBDischargeCoordinationTypes" w:history="1">
        <w:r>
          <w:rPr>
            <w:rStyle w:val="Hyperlink"/>
            <w:lang w:eastAsia="en-IN"/>
          </w:rPr>
          <w:t xml:space="preserve">157. </w:t>
        </w:r>
        <w:proofErr w:type="spellStart"/>
        <w:r>
          <w:rPr>
            <w:rStyle w:val="Hyperlink"/>
            <w:lang w:eastAsia="en-IN"/>
          </w:rPr>
          <w:t>WBDischargeCoordinationTypes</w:t>
        </w:r>
        <w:proofErr w:type="spellEnd"/>
      </w:hyperlink>
    </w:p>
    <w:p w14:paraId="3A395306" w14:textId="5FFB7C41" w:rsidR="001F227B" w:rsidRDefault="001F227B" w:rsidP="00321415">
      <w:pPr>
        <w:rPr>
          <w:lang w:val="en-IN" w:eastAsia="en-IN"/>
        </w:rPr>
      </w:pPr>
    </w:p>
    <w:p w14:paraId="797CA1B9" w14:textId="0202BBA9" w:rsidR="00597443" w:rsidRDefault="001F227B" w:rsidP="002F6BDD">
      <w:pPr>
        <w:pStyle w:val="Heading3"/>
      </w:pPr>
      <w:bookmarkStart w:id="325" w:name="_Toc199865060"/>
      <w:r w:rsidRPr="00796E70">
        <w:t>Recodes</w:t>
      </w:r>
      <w:bookmarkEnd w:id="325"/>
    </w:p>
    <w:p w14:paraId="1E54591B" w14:textId="534DD11C" w:rsidR="002F6BDD" w:rsidRDefault="003501FF" w:rsidP="002F6BDD">
      <w:pPr>
        <w:rPr>
          <w:lang w:val="en-IN" w:eastAsia="en-IN"/>
        </w:rPr>
      </w:pPr>
      <w:hyperlink w:anchor="AllowedHandlingCodes" w:history="1">
        <w:r>
          <w:rPr>
            <w:rStyle w:val="Hyperlink"/>
            <w:lang w:val="en-IN" w:eastAsia="en-IN"/>
          </w:rPr>
          <w:t>78. 835AllowedHandlingCodes</w:t>
        </w:r>
      </w:hyperlink>
    </w:p>
    <w:p w14:paraId="50763951" w14:textId="77777777" w:rsidR="002F6BDD" w:rsidRDefault="002F6BDD" w:rsidP="001F227B">
      <w:pPr>
        <w:rPr>
          <w:lang w:val="en-IN" w:eastAsia="en-IN"/>
        </w:rPr>
      </w:pPr>
    </w:p>
    <w:p w14:paraId="143B6769" w14:textId="5091D97C" w:rsidR="00152DEB" w:rsidRDefault="00152DEB" w:rsidP="00152DEB">
      <w:pPr>
        <w:pStyle w:val="Heading3"/>
      </w:pPr>
      <w:bookmarkStart w:id="326" w:name="_Toc199865061"/>
      <w:r w:rsidRPr="00796E70">
        <w:t>Data Model Changes</w:t>
      </w:r>
      <w:bookmarkEnd w:id="326"/>
    </w:p>
    <w:p w14:paraId="156CEBD6" w14:textId="77777777" w:rsidR="00251C73" w:rsidRDefault="00251C73" w:rsidP="00251C73">
      <w:pPr>
        <w:tabs>
          <w:tab w:val="left" w:pos="6840"/>
        </w:tabs>
        <w:rPr>
          <w:rStyle w:val="Hyperlink"/>
          <w:rFonts w:eastAsia="Verdana"/>
        </w:rPr>
      </w:pPr>
    </w:p>
    <w:p w14:paraId="0EA03382" w14:textId="13B129C9" w:rsidR="00251C73" w:rsidRDefault="003D1C90" w:rsidP="00251C73">
      <w:pPr>
        <w:tabs>
          <w:tab w:val="left" w:pos="6840"/>
        </w:tabs>
        <w:rPr>
          <w:rStyle w:val="Hyperlink"/>
          <w:rFonts w:eastAsia="Verdana"/>
        </w:rPr>
      </w:pPr>
      <w:hyperlink w:anchor="ReactionType" w:history="1">
        <w:proofErr w:type="gramStart"/>
        <w:r>
          <w:rPr>
            <w:rStyle w:val="Hyperlink"/>
            <w:rFonts w:eastAsia="Verdana"/>
          </w:rPr>
          <w:t>86. ‘</w:t>
        </w:r>
        <w:proofErr w:type="gramEnd"/>
        <w:r>
          <w:rPr>
            <w:rStyle w:val="Hyperlink"/>
            <w:rFonts w:eastAsia="Verdana"/>
          </w:rPr>
          <w:t>ReactionType’ column has been added in ‘</w:t>
        </w:r>
        <w:proofErr w:type="spellStart"/>
        <w:r>
          <w:rPr>
            <w:rStyle w:val="Hyperlink"/>
            <w:rFonts w:eastAsia="Verdana"/>
          </w:rPr>
          <w:t>ClientImmunizations</w:t>
        </w:r>
        <w:proofErr w:type="spellEnd"/>
        <w:r>
          <w:rPr>
            <w:rStyle w:val="Hyperlink"/>
            <w:rFonts w:eastAsia="Verdana"/>
          </w:rPr>
          <w:t>’ Table.</w:t>
        </w:r>
      </w:hyperlink>
    </w:p>
    <w:p w14:paraId="32E4AFA2" w14:textId="77777777" w:rsidR="00251C73" w:rsidRDefault="00251C73" w:rsidP="00251C73">
      <w:pPr>
        <w:tabs>
          <w:tab w:val="left" w:pos="6840"/>
        </w:tabs>
        <w:rPr>
          <w:rStyle w:val="Hyperlink"/>
          <w:rFonts w:eastAsia="Verdana"/>
        </w:rPr>
      </w:pPr>
    </w:p>
    <w:p w14:paraId="0A32B68B" w14:textId="7DC19A44" w:rsidR="00251C73" w:rsidRDefault="003D1C90" w:rsidP="00251C73">
      <w:pPr>
        <w:tabs>
          <w:tab w:val="left" w:pos="6840"/>
        </w:tabs>
        <w:rPr>
          <w:rStyle w:val="Hyperlink"/>
          <w:rFonts w:eastAsia="Verdana"/>
        </w:rPr>
      </w:pPr>
      <w:hyperlink w:anchor="CreateCrisisCallLog" w:history="1">
        <w:r>
          <w:rPr>
            <w:rStyle w:val="Hyperlink"/>
            <w:rFonts w:eastAsia="Verdana"/>
          </w:rPr>
          <w:t>87. Added new ‘</w:t>
        </w:r>
        <w:proofErr w:type="spellStart"/>
        <w:r>
          <w:rPr>
            <w:rStyle w:val="Hyperlink"/>
            <w:rFonts w:eastAsia="Verdana"/>
          </w:rPr>
          <w:t>CreateCrisisCallLog</w:t>
        </w:r>
        <w:proofErr w:type="spellEnd"/>
        <w:r>
          <w:rPr>
            <w:rStyle w:val="Hyperlink"/>
            <w:rFonts w:eastAsia="Verdana"/>
          </w:rPr>
          <w:t>’ and ‘</w:t>
        </w:r>
        <w:proofErr w:type="spellStart"/>
        <w:r>
          <w:rPr>
            <w:rStyle w:val="Hyperlink"/>
            <w:rFonts w:eastAsia="Verdana"/>
          </w:rPr>
          <w:t>CrisisCallLogId</w:t>
        </w:r>
        <w:proofErr w:type="spellEnd"/>
        <w:r>
          <w:rPr>
            <w:rStyle w:val="Hyperlink"/>
            <w:rFonts w:eastAsia="Verdana"/>
          </w:rPr>
          <w:t xml:space="preserve">’ columns </w:t>
        </w:r>
        <w:proofErr w:type="gramStart"/>
        <w:r>
          <w:rPr>
            <w:rStyle w:val="Hyperlink"/>
            <w:rFonts w:eastAsia="Verdana"/>
          </w:rPr>
          <w:t>in ‘</w:t>
        </w:r>
        <w:proofErr w:type="gramEnd"/>
        <w:r>
          <w:rPr>
            <w:rStyle w:val="Hyperlink"/>
            <w:rFonts w:eastAsia="Verdana"/>
          </w:rPr>
          <w:t>Inquiries’ table.</w:t>
        </w:r>
      </w:hyperlink>
    </w:p>
    <w:p w14:paraId="09C3EDC4" w14:textId="77777777" w:rsidR="00251C73" w:rsidRDefault="00251C73" w:rsidP="00251C73">
      <w:pPr>
        <w:tabs>
          <w:tab w:val="left" w:pos="6840"/>
        </w:tabs>
        <w:rPr>
          <w:rStyle w:val="Hyperlink"/>
          <w:rFonts w:eastAsia="Verdana"/>
        </w:rPr>
      </w:pPr>
    </w:p>
    <w:p w14:paraId="3C853139" w14:textId="30CF4650" w:rsidR="00251C73" w:rsidRDefault="00D972E7" w:rsidP="00251C73">
      <w:pPr>
        <w:tabs>
          <w:tab w:val="left" w:pos="6840"/>
        </w:tabs>
        <w:rPr>
          <w:rStyle w:val="Hyperlink"/>
          <w:rFonts w:eastAsia="Verdana"/>
        </w:rPr>
      </w:pPr>
      <w:hyperlink w:anchor="MATManagementSchedules">
        <w:r>
          <w:rPr>
            <w:rStyle w:val="Hyperlink"/>
            <w:rFonts w:eastAsia="Verdana"/>
          </w:rPr>
          <w:t xml:space="preserve">95.The column </w:t>
        </w:r>
        <w:proofErr w:type="spellStart"/>
        <w:r>
          <w:rPr>
            <w:rStyle w:val="Hyperlink"/>
            <w:rFonts w:eastAsia="Verdana"/>
          </w:rPr>
          <w:t>documentversionid</w:t>
        </w:r>
        <w:proofErr w:type="spellEnd"/>
        <w:r>
          <w:rPr>
            <w:rStyle w:val="Hyperlink"/>
            <w:rFonts w:eastAsia="Verdana"/>
          </w:rPr>
          <w:t xml:space="preserve"> has been added </w:t>
        </w:r>
        <w:proofErr w:type="gramStart"/>
        <w:r>
          <w:rPr>
            <w:rStyle w:val="Hyperlink"/>
            <w:rFonts w:eastAsia="Verdana"/>
          </w:rPr>
          <w:t xml:space="preserve">to  </w:t>
        </w:r>
        <w:proofErr w:type="spellStart"/>
        <w:r>
          <w:rPr>
            <w:rStyle w:val="Hyperlink"/>
            <w:rFonts w:eastAsia="Verdana"/>
          </w:rPr>
          <w:t>MATManagementSchedules</w:t>
        </w:r>
        <w:proofErr w:type="spellEnd"/>
        <w:proofErr w:type="gramEnd"/>
        <w:r>
          <w:rPr>
            <w:rStyle w:val="Hyperlink"/>
            <w:rFonts w:eastAsia="Verdana"/>
          </w:rPr>
          <w:t xml:space="preserve"> and </w:t>
        </w:r>
        <w:proofErr w:type="spellStart"/>
        <w:r>
          <w:rPr>
            <w:rStyle w:val="Hyperlink"/>
            <w:rFonts w:eastAsia="Verdana"/>
          </w:rPr>
          <w:t>MATManagementScheduleHistory</w:t>
        </w:r>
        <w:proofErr w:type="spellEnd"/>
        <w:r>
          <w:rPr>
            <w:rStyle w:val="Hyperlink"/>
            <w:rFonts w:eastAsia="Verdana"/>
          </w:rPr>
          <w:t xml:space="preserve"> tables.</w:t>
        </w:r>
      </w:hyperlink>
    </w:p>
    <w:p w14:paraId="5CBE3A50" w14:textId="77777777" w:rsidR="00251C73" w:rsidRDefault="00251C73" w:rsidP="00251C73">
      <w:pPr>
        <w:tabs>
          <w:tab w:val="left" w:pos="6840"/>
        </w:tabs>
        <w:rPr>
          <w:rStyle w:val="Hyperlink"/>
          <w:rFonts w:eastAsia="Verdana"/>
        </w:rPr>
      </w:pPr>
    </w:p>
    <w:p w14:paraId="08CFEA67" w14:textId="22E0CCB0" w:rsidR="00251C73" w:rsidRDefault="00D972E7" w:rsidP="00251C73">
      <w:pPr>
        <w:tabs>
          <w:tab w:val="left" w:pos="6840"/>
        </w:tabs>
        <w:rPr>
          <w:rStyle w:val="Hyperlink"/>
          <w:rFonts w:eastAsia="Verdana"/>
        </w:rPr>
      </w:pPr>
      <w:hyperlink w:anchor="LocationId" w:history="1">
        <w:r>
          <w:rPr>
            <w:rStyle w:val="Hyperlink"/>
            <w:rFonts w:eastAsia="Verdana"/>
          </w:rPr>
          <w:t xml:space="preserve">108. A column </w:t>
        </w:r>
        <w:proofErr w:type="spellStart"/>
        <w:r>
          <w:rPr>
            <w:rStyle w:val="Hyperlink"/>
            <w:rFonts w:eastAsia="Verdana"/>
          </w:rPr>
          <w:t>LocationId</w:t>
        </w:r>
        <w:proofErr w:type="spellEnd"/>
        <w:r>
          <w:rPr>
            <w:rStyle w:val="Hyperlink"/>
            <w:rFonts w:eastAsia="Verdana"/>
          </w:rPr>
          <w:t xml:space="preserve"> is added to the </w:t>
        </w:r>
        <w:proofErr w:type="spellStart"/>
        <w:r>
          <w:rPr>
            <w:rStyle w:val="Hyperlink"/>
            <w:rFonts w:eastAsia="Verdana"/>
          </w:rPr>
          <w:t>MedicationTransactions</w:t>
        </w:r>
        <w:proofErr w:type="spellEnd"/>
        <w:r>
          <w:rPr>
            <w:rStyle w:val="Hyperlink"/>
            <w:rFonts w:eastAsia="Verdana"/>
          </w:rPr>
          <w:t xml:space="preserve"> table.</w:t>
        </w:r>
      </w:hyperlink>
    </w:p>
    <w:p w14:paraId="2B603501" w14:textId="77777777" w:rsidR="00251C73" w:rsidRDefault="00251C73" w:rsidP="00251C73">
      <w:pPr>
        <w:tabs>
          <w:tab w:val="left" w:pos="6840"/>
        </w:tabs>
        <w:rPr>
          <w:rStyle w:val="Hyperlink"/>
          <w:rFonts w:eastAsia="Verdana"/>
        </w:rPr>
      </w:pPr>
    </w:p>
    <w:p w14:paraId="24DE3B0F" w14:textId="6AE0DC8F" w:rsidR="00251C73" w:rsidRDefault="00D972E7" w:rsidP="00251C73">
      <w:pPr>
        <w:tabs>
          <w:tab w:val="left" w:pos="6840"/>
        </w:tabs>
      </w:pPr>
      <w:hyperlink w:anchor="OrderCreatedBy" w:history="1">
        <w:r>
          <w:rPr>
            <w:rStyle w:val="Hyperlink"/>
            <w:rFonts w:eastAsia="Verdana"/>
          </w:rPr>
          <w:t>136. Added '</w:t>
        </w:r>
        <w:proofErr w:type="spellStart"/>
        <w:r>
          <w:rPr>
            <w:rStyle w:val="Hyperlink"/>
            <w:rFonts w:eastAsia="Verdana"/>
          </w:rPr>
          <w:t>OrderCreatedBy</w:t>
        </w:r>
        <w:proofErr w:type="spellEnd"/>
        <w:r>
          <w:rPr>
            <w:rStyle w:val="Hyperlink"/>
            <w:rFonts w:eastAsia="Verdana"/>
          </w:rPr>
          <w:t xml:space="preserve">' column in the </w:t>
        </w:r>
        <w:proofErr w:type="spellStart"/>
        <w:r>
          <w:rPr>
            <w:rStyle w:val="Hyperlink"/>
            <w:rFonts w:eastAsia="Verdana"/>
          </w:rPr>
          <w:t>ClientMedicationScripts</w:t>
        </w:r>
        <w:proofErr w:type="spellEnd"/>
        <w:r>
          <w:rPr>
            <w:rStyle w:val="Hyperlink"/>
            <w:rFonts w:eastAsia="Verdana"/>
          </w:rPr>
          <w:t xml:space="preserve"> and </w:t>
        </w:r>
        <w:proofErr w:type="spellStart"/>
        <w:r>
          <w:rPr>
            <w:rStyle w:val="Hyperlink"/>
            <w:rFonts w:eastAsia="Verdana"/>
          </w:rPr>
          <w:t>ClientMedicationScriptsPreview</w:t>
        </w:r>
        <w:proofErr w:type="spellEnd"/>
        <w:r>
          <w:rPr>
            <w:rStyle w:val="Hyperlink"/>
            <w:rFonts w:eastAsia="Verdana"/>
          </w:rPr>
          <w:t xml:space="preserve"> tables.</w:t>
        </w:r>
      </w:hyperlink>
    </w:p>
    <w:p w14:paraId="28776439" w14:textId="77777777" w:rsidR="003426BC" w:rsidRDefault="003426BC" w:rsidP="00251C73">
      <w:pPr>
        <w:tabs>
          <w:tab w:val="left" w:pos="6840"/>
        </w:tabs>
      </w:pPr>
    </w:p>
    <w:p w14:paraId="7E8FDCCA" w14:textId="77777777" w:rsidR="003426BC" w:rsidRDefault="003426BC" w:rsidP="003426BC">
      <w:pPr>
        <w:tabs>
          <w:tab w:val="left" w:pos="6840"/>
        </w:tabs>
        <w:rPr>
          <w:rStyle w:val="Hyperlink"/>
          <w:rFonts w:eastAsia="Verdana"/>
        </w:rPr>
      </w:pPr>
      <w:hyperlink w:anchor="Healthdataattributes" w:history="1">
        <w:r>
          <w:rPr>
            <w:rStyle w:val="Hyperlink"/>
            <w:rFonts w:eastAsia="Verdana"/>
          </w:rPr>
          <w:t>142. Added new column ‘</w:t>
        </w:r>
        <w:proofErr w:type="spellStart"/>
        <w:r>
          <w:rPr>
            <w:rStyle w:val="Hyperlink"/>
            <w:rFonts w:eastAsia="Verdana"/>
          </w:rPr>
          <w:t>SensitiveInformation</w:t>
        </w:r>
        <w:proofErr w:type="spellEnd"/>
        <w:r>
          <w:rPr>
            <w:rStyle w:val="Hyperlink"/>
            <w:rFonts w:eastAsia="Verdana"/>
          </w:rPr>
          <w:t>’ to ‘</w:t>
        </w:r>
        <w:proofErr w:type="spellStart"/>
        <w:r>
          <w:rPr>
            <w:rStyle w:val="Hyperlink"/>
            <w:rFonts w:eastAsia="Verdana"/>
          </w:rPr>
          <w:t>Healthdataattributes</w:t>
        </w:r>
        <w:proofErr w:type="spellEnd"/>
        <w:r>
          <w:rPr>
            <w:rStyle w:val="Hyperlink"/>
            <w:rFonts w:eastAsia="Verdana"/>
          </w:rPr>
          <w:t>’ table.</w:t>
        </w:r>
      </w:hyperlink>
    </w:p>
    <w:p w14:paraId="7C8C842A" w14:textId="77777777" w:rsidR="00251C73" w:rsidRDefault="00251C73" w:rsidP="00251C73">
      <w:pPr>
        <w:tabs>
          <w:tab w:val="left" w:pos="6840"/>
        </w:tabs>
        <w:rPr>
          <w:rStyle w:val="Hyperlink"/>
          <w:rFonts w:eastAsia="Verdana"/>
        </w:rPr>
      </w:pPr>
    </w:p>
    <w:p w14:paraId="35B737AB" w14:textId="198CBE0C" w:rsidR="00251C73" w:rsidRDefault="00D972E7" w:rsidP="00251C73">
      <w:pPr>
        <w:tabs>
          <w:tab w:val="left" w:pos="6840"/>
        </w:tabs>
        <w:rPr>
          <w:rStyle w:val="Hyperlink"/>
          <w:rFonts w:eastAsia="Verdana"/>
        </w:rPr>
      </w:pPr>
      <w:hyperlink w:anchor="Services" w:history="1">
        <w:r>
          <w:rPr>
            <w:rStyle w:val="Hyperlink"/>
            <w:rFonts w:eastAsia="Verdana"/>
          </w:rPr>
          <w:t>143. Added new ‘</w:t>
        </w:r>
        <w:proofErr w:type="spellStart"/>
        <w:r>
          <w:rPr>
            <w:rStyle w:val="Hyperlink"/>
            <w:rFonts w:eastAsia="Verdana"/>
          </w:rPr>
          <w:t>SensitiveInformation</w:t>
        </w:r>
        <w:proofErr w:type="spellEnd"/>
        <w:r>
          <w:rPr>
            <w:rStyle w:val="Hyperlink"/>
            <w:rFonts w:eastAsia="Verdana"/>
          </w:rPr>
          <w:t>’ column to ‘Services’ Table.</w:t>
        </w:r>
      </w:hyperlink>
    </w:p>
    <w:p w14:paraId="50DF7110" w14:textId="77777777" w:rsidR="00251C73" w:rsidRDefault="00251C73" w:rsidP="00251C73">
      <w:pPr>
        <w:tabs>
          <w:tab w:val="left" w:pos="6840"/>
        </w:tabs>
        <w:rPr>
          <w:rStyle w:val="Hyperlink"/>
          <w:rFonts w:eastAsia="Verdana"/>
        </w:rPr>
      </w:pPr>
    </w:p>
    <w:p w14:paraId="270159C4" w14:textId="2A2751EC" w:rsidR="00251C73" w:rsidRDefault="00D972E7" w:rsidP="00251C73">
      <w:pPr>
        <w:tabs>
          <w:tab w:val="left" w:pos="6840"/>
        </w:tabs>
        <w:rPr>
          <w:rStyle w:val="Hyperlink"/>
          <w:rFonts w:eastAsia="Verdana"/>
        </w:rPr>
      </w:pPr>
      <w:hyperlink w:anchor="newcolumnSensitiveInformationisadded" w:history="1">
        <w:r>
          <w:rPr>
            <w:rStyle w:val="Hyperlink"/>
            <w:rFonts w:eastAsia="Verdana"/>
          </w:rPr>
          <w:t>145. A new column ‘</w:t>
        </w:r>
        <w:proofErr w:type="spellStart"/>
        <w:r>
          <w:rPr>
            <w:rStyle w:val="Hyperlink"/>
            <w:rFonts w:eastAsia="Verdana"/>
          </w:rPr>
          <w:t>SensitiveInformation</w:t>
        </w:r>
        <w:proofErr w:type="spellEnd"/>
        <w:r>
          <w:rPr>
            <w:rStyle w:val="Hyperlink"/>
            <w:rFonts w:eastAsia="Verdana"/>
          </w:rPr>
          <w:t>’ is added to the ‘Services’ table.</w:t>
        </w:r>
      </w:hyperlink>
    </w:p>
    <w:p w14:paraId="79DD7DB4" w14:textId="77777777" w:rsidR="00251C73" w:rsidRDefault="00251C73" w:rsidP="00251C73">
      <w:pPr>
        <w:tabs>
          <w:tab w:val="left" w:pos="6840"/>
        </w:tabs>
        <w:rPr>
          <w:rStyle w:val="Hyperlink"/>
          <w:rFonts w:eastAsia="Verdana"/>
        </w:rPr>
      </w:pPr>
    </w:p>
    <w:p w14:paraId="412C69DC" w14:textId="66C66442" w:rsidR="00251C73" w:rsidRDefault="00D972E7" w:rsidP="00251C73">
      <w:pPr>
        <w:tabs>
          <w:tab w:val="left" w:pos="6840"/>
        </w:tabs>
        <w:rPr>
          <w:rStyle w:val="Hyperlink"/>
          <w:rFonts w:eastAsia="Verdana"/>
        </w:rPr>
      </w:pPr>
      <w:hyperlink w:anchor="IsPrimary" w:history="1">
        <w:r>
          <w:rPr>
            <w:rStyle w:val="Hyperlink"/>
            <w:rFonts w:eastAsia="Verdana"/>
          </w:rPr>
          <w:t>152. Added ‘</w:t>
        </w:r>
        <w:proofErr w:type="spellStart"/>
        <w:r>
          <w:rPr>
            <w:rStyle w:val="Hyperlink"/>
            <w:rFonts w:eastAsia="Verdana"/>
          </w:rPr>
          <w:t>IsPrimary</w:t>
        </w:r>
        <w:proofErr w:type="spellEnd"/>
        <w:r>
          <w:rPr>
            <w:rStyle w:val="Hyperlink"/>
            <w:rFonts w:eastAsia="Verdana"/>
          </w:rPr>
          <w:t>’ column for the below tables.</w:t>
        </w:r>
      </w:hyperlink>
    </w:p>
    <w:p w14:paraId="5FE60658" w14:textId="77777777" w:rsidR="00251C73" w:rsidRPr="00A66892" w:rsidRDefault="00251C73">
      <w:pPr>
        <w:pStyle w:val="ListParagraph"/>
        <w:numPr>
          <w:ilvl w:val="0"/>
          <w:numId w:val="113"/>
        </w:numPr>
        <w:tabs>
          <w:tab w:val="left" w:pos="6840"/>
        </w:tabs>
        <w:rPr>
          <w:rStyle w:val="Hyperlink"/>
          <w:rFonts w:eastAsia="Verdana" w:cs="Verdana"/>
          <w:sz w:val="18"/>
          <w:szCs w:val="18"/>
          <w:lang w:val="en-US" w:eastAsia="en-US"/>
        </w:rPr>
      </w:pPr>
      <w:proofErr w:type="spellStart"/>
      <w:r w:rsidRPr="00A66892">
        <w:rPr>
          <w:rStyle w:val="Hyperlink"/>
          <w:rFonts w:eastAsia="Verdana" w:cs="Verdana"/>
          <w:sz w:val="18"/>
          <w:szCs w:val="18"/>
          <w:lang w:val="en-US" w:eastAsia="en-US"/>
        </w:rPr>
        <w:t>ClientContactPhones</w:t>
      </w:r>
      <w:proofErr w:type="spellEnd"/>
    </w:p>
    <w:p w14:paraId="168E4D9D" w14:textId="77777777" w:rsidR="00251C73" w:rsidRPr="00A66892" w:rsidRDefault="00251C73">
      <w:pPr>
        <w:pStyle w:val="ListParagraph"/>
        <w:numPr>
          <w:ilvl w:val="0"/>
          <w:numId w:val="113"/>
        </w:numPr>
        <w:tabs>
          <w:tab w:val="left" w:pos="6840"/>
        </w:tabs>
        <w:rPr>
          <w:rStyle w:val="Hyperlink"/>
          <w:rFonts w:eastAsia="Verdana" w:cs="Verdana"/>
          <w:sz w:val="18"/>
          <w:szCs w:val="18"/>
          <w:lang w:val="en-US" w:eastAsia="en-US"/>
        </w:rPr>
      </w:pPr>
      <w:proofErr w:type="spellStart"/>
      <w:r w:rsidRPr="00A66892">
        <w:rPr>
          <w:rStyle w:val="Hyperlink"/>
          <w:rFonts w:eastAsia="Verdana" w:cs="Verdana"/>
          <w:sz w:val="18"/>
          <w:szCs w:val="18"/>
          <w:lang w:val="en-US" w:eastAsia="en-US"/>
        </w:rPr>
        <w:t>FrequentContactPhones</w:t>
      </w:r>
      <w:proofErr w:type="spellEnd"/>
    </w:p>
    <w:p w14:paraId="6C444C3C" w14:textId="77777777" w:rsidR="00251C73" w:rsidRPr="00A66892" w:rsidRDefault="00251C73">
      <w:pPr>
        <w:pStyle w:val="ListParagraph"/>
        <w:numPr>
          <w:ilvl w:val="0"/>
          <w:numId w:val="113"/>
        </w:numPr>
        <w:tabs>
          <w:tab w:val="left" w:pos="6840"/>
        </w:tabs>
        <w:rPr>
          <w:rStyle w:val="Hyperlink"/>
          <w:rFonts w:eastAsia="Verdana" w:cs="Verdana"/>
          <w:sz w:val="18"/>
          <w:szCs w:val="18"/>
          <w:lang w:val="en-US" w:eastAsia="en-US"/>
        </w:rPr>
      </w:pPr>
      <w:proofErr w:type="spellStart"/>
      <w:r w:rsidRPr="00A66892">
        <w:rPr>
          <w:rStyle w:val="Hyperlink"/>
          <w:rFonts w:eastAsia="Verdana" w:cs="Verdana"/>
          <w:sz w:val="18"/>
          <w:szCs w:val="18"/>
          <w:lang w:val="en-US" w:eastAsia="en-US"/>
        </w:rPr>
        <w:t>ContactReferralOrganizationPhones</w:t>
      </w:r>
      <w:proofErr w:type="spellEnd"/>
    </w:p>
    <w:p w14:paraId="132D8F96" w14:textId="77777777" w:rsidR="00251C73" w:rsidRPr="00A66892" w:rsidRDefault="00251C73">
      <w:pPr>
        <w:pStyle w:val="ListParagraph"/>
        <w:numPr>
          <w:ilvl w:val="0"/>
          <w:numId w:val="113"/>
        </w:numPr>
        <w:tabs>
          <w:tab w:val="left" w:pos="6840"/>
        </w:tabs>
        <w:rPr>
          <w:rStyle w:val="Hyperlink"/>
          <w:rFonts w:eastAsia="Verdana" w:cs="Verdana"/>
          <w:sz w:val="18"/>
          <w:szCs w:val="18"/>
          <w:lang w:val="en-US" w:eastAsia="en-US"/>
        </w:rPr>
      </w:pPr>
      <w:proofErr w:type="spellStart"/>
      <w:r w:rsidRPr="00A66892">
        <w:rPr>
          <w:rStyle w:val="Hyperlink"/>
          <w:rFonts w:eastAsia="Verdana" w:cs="Verdana"/>
          <w:sz w:val="18"/>
          <w:szCs w:val="18"/>
          <w:lang w:val="en-US" w:eastAsia="en-US"/>
        </w:rPr>
        <w:t>ContactReferralPhones</w:t>
      </w:r>
      <w:proofErr w:type="spellEnd"/>
    </w:p>
    <w:p w14:paraId="55EA35A6" w14:textId="77777777" w:rsidR="00251C73" w:rsidRDefault="00251C73">
      <w:pPr>
        <w:pStyle w:val="ListParagraph"/>
        <w:numPr>
          <w:ilvl w:val="0"/>
          <w:numId w:val="113"/>
        </w:numPr>
        <w:tabs>
          <w:tab w:val="left" w:pos="6840"/>
        </w:tabs>
        <w:rPr>
          <w:rStyle w:val="Hyperlink"/>
          <w:rFonts w:eastAsia="Verdana" w:cs="Verdana"/>
          <w:sz w:val="18"/>
          <w:szCs w:val="18"/>
          <w:lang w:val="en-US" w:eastAsia="en-US"/>
        </w:rPr>
      </w:pPr>
      <w:proofErr w:type="spellStart"/>
      <w:r w:rsidRPr="00A66892">
        <w:rPr>
          <w:rStyle w:val="Hyperlink"/>
          <w:rFonts w:eastAsia="Verdana" w:cs="Verdana"/>
          <w:sz w:val="18"/>
          <w:szCs w:val="18"/>
          <w:lang w:val="en-US" w:eastAsia="en-US"/>
        </w:rPr>
        <w:t>SitePhones</w:t>
      </w:r>
      <w:proofErr w:type="spellEnd"/>
    </w:p>
    <w:p w14:paraId="577B8AB5" w14:textId="41E8A209" w:rsidR="00EC1323" w:rsidRDefault="00D972E7" w:rsidP="00251C73">
      <w:pPr>
        <w:rPr>
          <w:lang w:eastAsia="en-IN"/>
        </w:rPr>
      </w:pPr>
      <w:hyperlink w:anchor="SortOrder" w:history="1">
        <w:r>
          <w:rPr>
            <w:rStyle w:val="Hyperlink"/>
            <w:rFonts w:eastAsia="Verdana"/>
          </w:rPr>
          <w:t>154. Added ‘</w:t>
        </w:r>
        <w:proofErr w:type="spellStart"/>
        <w:r>
          <w:rPr>
            <w:rStyle w:val="Hyperlink"/>
            <w:rFonts w:eastAsia="Verdana"/>
          </w:rPr>
          <w:t>SortOrder</w:t>
        </w:r>
        <w:proofErr w:type="spellEnd"/>
        <w:r>
          <w:rPr>
            <w:rStyle w:val="Hyperlink"/>
            <w:rFonts w:eastAsia="Verdana"/>
          </w:rPr>
          <w:t>’ column for the below tables.</w:t>
        </w:r>
      </w:hyperlink>
      <w:r w:rsidR="00251C73">
        <w:rPr>
          <w:rStyle w:val="Hyperlink"/>
          <w:rFonts w:eastAsia="Verdana"/>
        </w:rPr>
        <w:t xml:space="preserve"> (</w:t>
      </w:r>
      <w:proofErr w:type="spellStart"/>
      <w:r w:rsidR="00251C73" w:rsidRPr="005B7FAE">
        <w:rPr>
          <w:rStyle w:val="Hyperlink"/>
          <w:rFonts w:eastAsia="Verdana"/>
        </w:rPr>
        <w:t>ClientPhones</w:t>
      </w:r>
      <w:proofErr w:type="spellEnd"/>
      <w:r w:rsidR="00251C73">
        <w:rPr>
          <w:rStyle w:val="Hyperlink"/>
          <w:rFonts w:eastAsia="Verdana"/>
        </w:rPr>
        <w:t xml:space="preserve">, </w:t>
      </w:r>
      <w:proofErr w:type="spellStart"/>
      <w:r w:rsidR="00251C73" w:rsidRPr="005B7FAE">
        <w:rPr>
          <w:rStyle w:val="Hyperlink"/>
          <w:rFonts w:eastAsia="Verdana"/>
        </w:rPr>
        <w:t>ClientContactPhones</w:t>
      </w:r>
      <w:proofErr w:type="spellEnd"/>
      <w:r w:rsidR="00251C73">
        <w:rPr>
          <w:rStyle w:val="Hyperlink"/>
          <w:rFonts w:eastAsia="Verdana"/>
        </w:rPr>
        <w:t xml:space="preserve">, </w:t>
      </w:r>
      <w:proofErr w:type="spellStart"/>
      <w:r w:rsidR="00251C73" w:rsidRPr="005B7FAE">
        <w:rPr>
          <w:rStyle w:val="Hyperlink"/>
          <w:rFonts w:eastAsia="Verdana"/>
        </w:rPr>
        <w:t>DocumentRegistrationClientPhones</w:t>
      </w:r>
      <w:proofErr w:type="spellEnd"/>
      <w:r w:rsidR="00251C73">
        <w:rPr>
          <w:rStyle w:val="Hyperlink"/>
          <w:rFonts w:eastAsia="Verdana"/>
        </w:rPr>
        <w:t xml:space="preserve">, </w:t>
      </w:r>
      <w:proofErr w:type="spellStart"/>
      <w:r w:rsidR="00251C73" w:rsidRPr="005B7FAE">
        <w:rPr>
          <w:rStyle w:val="Hyperlink"/>
          <w:rFonts w:eastAsia="Verdana"/>
        </w:rPr>
        <w:t>DocumentClientPhones</w:t>
      </w:r>
      <w:proofErr w:type="spellEnd"/>
      <w:r w:rsidR="00251C73">
        <w:rPr>
          <w:rStyle w:val="Hyperlink"/>
          <w:rFonts w:eastAsia="Verdana"/>
        </w:rPr>
        <w:t xml:space="preserve">, </w:t>
      </w:r>
      <w:proofErr w:type="spellStart"/>
      <w:r w:rsidR="00251C73" w:rsidRPr="005B7FAE">
        <w:rPr>
          <w:rStyle w:val="Hyperlink"/>
          <w:rFonts w:eastAsia="Verdana"/>
        </w:rPr>
        <w:t>ClientTreatmentTeamPhones</w:t>
      </w:r>
      <w:proofErr w:type="spellEnd"/>
      <w:r w:rsidR="00251C73">
        <w:rPr>
          <w:rStyle w:val="Hyperlink"/>
          <w:rFonts w:eastAsia="Verdana"/>
        </w:rPr>
        <w:t xml:space="preserve">, </w:t>
      </w:r>
      <w:proofErr w:type="spellStart"/>
      <w:r w:rsidR="00251C73" w:rsidRPr="005B7FAE">
        <w:rPr>
          <w:rStyle w:val="Hyperlink"/>
          <w:rFonts w:eastAsia="Verdana"/>
        </w:rPr>
        <w:t>FrequentContactPhones</w:t>
      </w:r>
      <w:proofErr w:type="spellEnd"/>
      <w:r w:rsidR="00251C73">
        <w:rPr>
          <w:rStyle w:val="Hyperlink"/>
          <w:rFonts w:eastAsia="Verdana"/>
        </w:rPr>
        <w:t xml:space="preserve">, </w:t>
      </w:r>
      <w:proofErr w:type="spellStart"/>
      <w:r w:rsidR="00251C73" w:rsidRPr="005B7FAE">
        <w:rPr>
          <w:rStyle w:val="Hyperlink"/>
          <w:rFonts w:eastAsia="Verdana"/>
        </w:rPr>
        <w:t>ContactReferralOrganizationPhones</w:t>
      </w:r>
      <w:proofErr w:type="spellEnd"/>
      <w:r w:rsidR="00251C73">
        <w:rPr>
          <w:rStyle w:val="Hyperlink"/>
          <w:rFonts w:eastAsia="Verdana"/>
        </w:rPr>
        <w:t xml:space="preserve">, </w:t>
      </w:r>
      <w:proofErr w:type="spellStart"/>
      <w:r w:rsidR="00251C73" w:rsidRPr="005B7FAE">
        <w:rPr>
          <w:rStyle w:val="Hyperlink"/>
          <w:rFonts w:eastAsia="Verdana"/>
        </w:rPr>
        <w:t>ContactReferralPhones</w:t>
      </w:r>
      <w:proofErr w:type="spellEnd"/>
      <w:r w:rsidR="00251C73">
        <w:rPr>
          <w:rStyle w:val="Hyperlink"/>
          <w:rFonts w:eastAsia="Verdana"/>
        </w:rPr>
        <w:t xml:space="preserve">, </w:t>
      </w:r>
      <w:proofErr w:type="spellStart"/>
      <w:r w:rsidR="00251C73" w:rsidRPr="005B7FAE">
        <w:rPr>
          <w:rStyle w:val="Hyperlink"/>
          <w:rFonts w:eastAsia="Verdana"/>
        </w:rPr>
        <w:t>SitePhones</w:t>
      </w:r>
      <w:proofErr w:type="spellEnd"/>
      <w:r w:rsidR="00251C73">
        <w:rPr>
          <w:rStyle w:val="Hyperlink"/>
          <w:rFonts w:eastAsia="Verdana"/>
        </w:rPr>
        <w:t>)</w:t>
      </w:r>
    </w:p>
    <w:sectPr w:rsidR="00EC1323" w:rsidSect="00031702">
      <w:headerReference w:type="default" r:id="rId171"/>
      <w:footerReference w:type="default" r:id="rId172"/>
      <w:pgSz w:w="12240" w:h="15840"/>
      <w:pgMar w:top="1440" w:right="810" w:bottom="1260" w:left="117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1A843C" w14:textId="77777777" w:rsidR="00AD4422" w:rsidRDefault="00AD4422" w:rsidP="00C50A3E">
      <w:r>
        <w:separator/>
      </w:r>
    </w:p>
  </w:endnote>
  <w:endnote w:type="continuationSeparator" w:id="0">
    <w:p w14:paraId="24F3D888" w14:textId="77777777" w:rsidR="00AD4422" w:rsidRDefault="00AD4422" w:rsidP="00C50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Rounded M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ptos Narrow">
    <w:charset w:val="00"/>
    <w:family w:val="swiss"/>
    <w:pitch w:val="variable"/>
    <w:sig w:usb0="20000287" w:usb1="00000003" w:usb2="00000000" w:usb3="00000000" w:csb0="0000019F" w:csb1="00000000"/>
  </w:font>
  <w:font w:name="Google Sans">
    <w:altName w:val="Cambria"/>
    <w:panose1 w:val="00000000000000000000"/>
    <w:charset w:val="00"/>
    <w:family w:val="roman"/>
    <w:notTrueType/>
    <w:pitch w:val="default"/>
  </w:font>
  <w:font w:name="Verdana Pro">
    <w:charset w:val="00"/>
    <w:family w:val="swiss"/>
    <w:pitch w:val="variable"/>
    <w:sig w:usb0="80000287" w:usb1="00000043" w:usb2="00000000" w:usb3="00000000" w:csb0="0000009F"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Montserrat Ligh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9977C7" w14:textId="77777777" w:rsidR="0003306F" w:rsidRDefault="0003306F" w:rsidP="00D666F3">
    <w:pPr>
      <w:pBdr>
        <w:top w:val="nil"/>
        <w:left w:val="nil"/>
        <w:bottom w:val="nil"/>
        <w:right w:val="nil"/>
        <w:between w:val="nil"/>
      </w:pBdr>
      <w:tabs>
        <w:tab w:val="center" w:pos="4680"/>
        <w:tab w:val="right" w:pos="9360"/>
      </w:tabs>
      <w:jc w:val="center"/>
      <w:rPr>
        <w:rFonts w:ascii="Montserrat Light" w:eastAsia="Montserrat Light" w:hAnsi="Montserrat Light" w:cs="Montserrat Light"/>
        <w:color w:val="4A0661"/>
      </w:rPr>
    </w:pPr>
  </w:p>
  <w:p w14:paraId="6133F1FD" w14:textId="64EF18DB" w:rsidR="0003306F" w:rsidRDefault="0003306F" w:rsidP="00D666F3">
    <w:pPr>
      <w:pBdr>
        <w:top w:val="nil"/>
        <w:left w:val="nil"/>
        <w:bottom w:val="nil"/>
        <w:right w:val="nil"/>
        <w:between w:val="nil"/>
      </w:pBdr>
      <w:tabs>
        <w:tab w:val="center" w:pos="4680"/>
        <w:tab w:val="right" w:pos="9360"/>
      </w:tabs>
      <w:jc w:val="center"/>
      <w:rPr>
        <w:rFonts w:ascii="Montserrat Light" w:eastAsia="Montserrat Light" w:hAnsi="Montserrat Light" w:cs="Montserrat Light"/>
        <w:color w:val="4A0661"/>
      </w:rPr>
    </w:pPr>
    <w:r w:rsidRPr="0016473A">
      <w:rPr>
        <w:rFonts w:ascii="Montserrat Light" w:eastAsia="Montserrat Light" w:hAnsi="Montserrat Light" w:cs="Montserrat Light"/>
        <w:color w:val="4A0661"/>
      </w:rPr>
      <w:t>Streamline Healthcare Solutions, L.L.C.</w:t>
    </w:r>
    <w:r>
      <w:rPr>
        <w:rFonts w:ascii="Montserrat Light" w:eastAsia="Montserrat Light" w:hAnsi="Montserrat Light" w:cs="Montserrat Light"/>
        <w:color w:val="4A0661"/>
      </w:rPr>
      <w:t xml:space="preserve"> | 1301 W. 22</w:t>
    </w:r>
    <w:r w:rsidRPr="0016473A">
      <w:rPr>
        <w:rFonts w:ascii="Montserrat Light" w:eastAsia="Montserrat Light" w:hAnsi="Montserrat Light" w:cs="Montserrat Light"/>
        <w:color w:val="4A0661"/>
        <w:vertAlign w:val="superscript"/>
      </w:rPr>
      <w:t>nd</w:t>
    </w:r>
    <w:r>
      <w:rPr>
        <w:rFonts w:ascii="Montserrat Light" w:eastAsia="Montserrat Light" w:hAnsi="Montserrat Light" w:cs="Montserrat Light"/>
        <w:color w:val="4A0661"/>
      </w:rPr>
      <w:t xml:space="preserve"> St, Suite 305 | Oak Brook, IL 60523 | streamlinehealthcare.com</w:t>
    </w:r>
  </w:p>
  <w:p w14:paraId="238148B3" w14:textId="228B9DDD" w:rsidR="0003306F" w:rsidRDefault="0003306F" w:rsidP="00E23A55">
    <w:pPr>
      <w:pStyle w:val="BodyText"/>
      <w:spacing w:line="14" w:lineRule="auto"/>
      <w:rPr>
        <w:sz w:val="20"/>
      </w:rPr>
    </w:pPr>
    <w:r>
      <w:rPr>
        <w:noProof/>
      </w:rPr>
      <mc:AlternateContent>
        <mc:Choice Requires="wps">
          <w:drawing>
            <wp:anchor distT="0" distB="0" distL="114300" distR="114300" simplePos="0" relativeHeight="251662336" behindDoc="1" locked="0" layoutInCell="1" allowOverlap="1" wp14:anchorId="22878108" wp14:editId="5705F57B">
              <wp:simplePos x="0" y="0"/>
              <wp:positionH relativeFrom="page">
                <wp:posOffset>5148580</wp:posOffset>
              </wp:positionH>
              <wp:positionV relativeFrom="page">
                <wp:posOffset>9234170</wp:posOffset>
              </wp:positionV>
              <wp:extent cx="1623695" cy="164465"/>
              <wp:effectExtent l="0" t="0"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3695" cy="164465"/>
                      </a:xfrm>
                      <a:prstGeom prst="rect">
                        <a:avLst/>
                      </a:prstGeom>
                      <a:noFill/>
                      <a:ln>
                        <a:noFill/>
                      </a:ln>
                    </wps:spPr>
                    <wps:txbx>
                      <w:txbxContent>
                        <w:p w14:paraId="3770C728" w14:textId="0A2AADEC" w:rsidR="0003306F" w:rsidRPr="00DC7C0C" w:rsidRDefault="0003306F" w:rsidP="00E23A55">
                          <w:pPr>
                            <w:spacing w:before="20"/>
                            <w:ind w:left="20"/>
                            <w:rPr>
                              <w:b/>
                              <w:u w:val="single"/>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878108" id="_x0000_t202" coordsize="21600,21600" o:spt="202" path="m,l,21600r21600,l21600,xe">
              <v:stroke joinstyle="miter"/>
              <v:path gradientshapeok="t" o:connecttype="rect"/>
            </v:shapetype>
            <v:shape id="Text Box 12" o:spid="_x0000_s1037" type="#_x0000_t202" style="position:absolute;margin-left:405.4pt;margin-top:727.1pt;width:127.85pt;height:12.9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" filled="f" stroked="f">
              <v:textbox inset="0,0,0,0">
                <w:txbxContent>
                  <w:p w14:paraId="3770C728" w14:textId="0A2AADEC" w:rsidR="0003306F" w:rsidRPr="00DC7C0C" w:rsidRDefault="0003306F" w:rsidP="00E23A55">
                    <w:pPr>
                      <w:spacing w:before="20"/>
                      <w:ind w:left="20"/>
                      <w:rPr>
                        <w:b/>
                        <w:u w:val="single"/>
                      </w:rPr>
                    </w:pPr>
                  </w:p>
                </w:txbxContent>
              </v:textbox>
              <w10:wrap anchorx="page" anchory="page"/>
            </v:shape>
          </w:pict>
        </mc:Fallback>
      </mc:AlternateContent>
    </w:r>
  </w:p>
  <w:p w14:paraId="09C89B86" w14:textId="17469C33" w:rsidR="0003306F" w:rsidRDefault="0003306F" w:rsidP="00E23A55">
    <w:pPr>
      <w:spacing w:after="3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F0F565" w14:textId="77777777" w:rsidR="00AD4422" w:rsidRDefault="00AD4422" w:rsidP="00C50A3E">
      <w:r>
        <w:separator/>
      </w:r>
    </w:p>
  </w:footnote>
  <w:footnote w:type="continuationSeparator" w:id="0">
    <w:p w14:paraId="259D8BEE" w14:textId="77777777" w:rsidR="00AD4422" w:rsidRDefault="00AD4422" w:rsidP="00C50A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1AAD2B" w14:textId="7CFB44CE" w:rsidR="0003306F" w:rsidRDefault="0003306F">
    <w:pPr>
      <w:pStyle w:val="Header"/>
    </w:pPr>
    <w:r>
      <w:rPr>
        <w:noProof/>
      </w:rPr>
      <mc:AlternateContent>
        <mc:Choice Requires="wpg">
          <w:drawing>
            <wp:anchor distT="0" distB="0" distL="114300" distR="114300" simplePos="0" relativeHeight="251659264" behindDoc="0" locked="0" layoutInCell="1" allowOverlap="1" wp14:anchorId="4568FCFA" wp14:editId="12EDEA75">
              <wp:simplePos x="0" y="0"/>
              <wp:positionH relativeFrom="page">
                <wp:posOffset>381663</wp:posOffset>
              </wp:positionH>
              <wp:positionV relativeFrom="page">
                <wp:posOffset>659958</wp:posOffset>
              </wp:positionV>
              <wp:extent cx="6961505" cy="223353"/>
              <wp:effectExtent l="0" t="0" r="0" b="5715"/>
              <wp:wrapSquare wrapText="bothSides"/>
              <wp:docPr id="13" name="Group 687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61505" cy="223353"/>
                        <a:chOff x="0" y="3417"/>
                        <a:chExt cx="69616" cy="2384"/>
                      </a:xfrm>
                    </wpg:grpSpPr>
                    <wps:wsp>
                      <wps:cNvPr id="1716705834" name="Rectangle 68798"/>
                      <wps:cNvSpPr>
                        <a:spLocks noChangeArrowheads="1"/>
                      </wps:cNvSpPr>
                      <wps:spPr bwMode="auto">
                        <a:xfrm>
                          <a:off x="12407" y="3824"/>
                          <a:ext cx="489" cy="19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0CB2DF" w14:textId="77777777" w:rsidR="0003306F" w:rsidRDefault="0003306F" w:rsidP="00B140BF">
                            <w:r>
                              <w:rPr>
                                <w:rFonts w:ascii="Georgia" w:eastAsia="Georgia" w:hAnsi="Georgia" w:cs="Georgia"/>
                              </w:rPr>
                              <w:t xml:space="preserve"> </w:t>
                            </w:r>
                          </w:p>
                        </w:txbxContent>
                      </wps:txbx>
                      <wps:bodyPr rot="0" vert="horz" wrap="square" lIns="0" tIns="0" rIns="0" bIns="0" anchor="t" anchorCtr="0" upright="1">
                        <a:noAutofit/>
                      </wps:bodyPr>
                    </wps:wsp>
                    <wps:wsp>
                      <wps:cNvPr id="920227543" name="Rectangle 68799"/>
                      <wps:cNvSpPr>
                        <a:spLocks noChangeArrowheads="1"/>
                      </wps:cNvSpPr>
                      <wps:spPr bwMode="auto">
                        <a:xfrm>
                          <a:off x="23716" y="4103"/>
                          <a:ext cx="2636" cy="14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ACE76F" w14:textId="77777777" w:rsidR="0003306F" w:rsidRDefault="0003306F" w:rsidP="00B140BF">
                            <w:r>
                              <w:rPr>
                                <w:rFonts w:eastAsia="Verdana"/>
                                <w:b/>
                                <w:color w:val="C00000"/>
                              </w:rPr>
                              <w:t>&lt;&lt;</w:t>
                            </w:r>
                          </w:p>
                        </w:txbxContent>
                      </wps:txbx>
                      <wps:bodyPr rot="0" vert="horz" wrap="square" lIns="0" tIns="0" rIns="0" bIns="0" anchor="t" anchorCtr="0" upright="1">
                        <a:noAutofit/>
                      </wps:bodyPr>
                    </wps:wsp>
                    <wps:wsp>
                      <wps:cNvPr id="453924107" name="Rectangle 68800"/>
                      <wps:cNvSpPr>
                        <a:spLocks noChangeArrowheads="1"/>
                      </wps:cNvSpPr>
                      <wps:spPr bwMode="auto">
                        <a:xfrm>
                          <a:off x="26078" y="4012"/>
                          <a:ext cx="14975" cy="13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25457D" w14:textId="52BDB1AE" w:rsidR="0003306F" w:rsidRPr="006611F8" w:rsidRDefault="0003306F" w:rsidP="00B140BF">
                            <w:r w:rsidRPr="006611F8">
                              <w:rPr>
                                <w:rFonts w:eastAsia="Verdana"/>
                                <w:b/>
                                <w:color w:val="C00000"/>
                              </w:rPr>
                              <w:t xml:space="preserve"> </w:t>
                            </w:r>
                            <w:hyperlink w:anchor="TableofContents_Latest2" w:history="1">
                              <w:r w:rsidRPr="00E77C99">
                                <w:rPr>
                                  <w:rStyle w:val="Hyperlink"/>
                                  <w:rFonts w:eastAsia="Verdana"/>
                                  <w:b/>
                                </w:rPr>
                                <w:t>Table of Contents</w:t>
                              </w:r>
                            </w:hyperlink>
                            <w:r w:rsidRPr="006611F8">
                              <w:rPr>
                                <w:rFonts w:eastAsia="Verdana"/>
                                <w:b/>
                                <w:color w:val="C00000"/>
                              </w:rPr>
                              <w:t xml:space="preserve"> </w:t>
                            </w:r>
                          </w:p>
                        </w:txbxContent>
                      </wps:txbx>
                      <wps:bodyPr rot="0" vert="horz" wrap="square" lIns="0" tIns="0" rIns="0" bIns="0" anchor="t" anchorCtr="0" upright="1">
                        <a:noAutofit/>
                      </wps:bodyPr>
                    </wps:wsp>
                    <wps:wsp>
                      <wps:cNvPr id="1565149543" name="Rectangle 68801"/>
                      <wps:cNvSpPr>
                        <a:spLocks noChangeArrowheads="1"/>
                      </wps:cNvSpPr>
                      <wps:spPr bwMode="auto">
                        <a:xfrm>
                          <a:off x="37932" y="4227"/>
                          <a:ext cx="2614" cy="14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93EEE8" w14:textId="77777777" w:rsidR="0003306F" w:rsidRDefault="0003306F" w:rsidP="00B140BF">
                            <w:r>
                              <w:rPr>
                                <w:rFonts w:eastAsia="Verdana"/>
                                <w:b/>
                                <w:color w:val="C00000"/>
                              </w:rPr>
                              <w:t>&gt;&gt;</w:t>
                            </w:r>
                          </w:p>
                        </w:txbxContent>
                      </wps:txbx>
                      <wps:bodyPr rot="0" vert="horz" wrap="square" lIns="0" tIns="0" rIns="0" bIns="0" anchor="t" anchorCtr="0" upright="1">
                        <a:noAutofit/>
                      </wps:bodyPr>
                    </wps:wsp>
                    <wps:wsp>
                      <wps:cNvPr id="1652521074" name="Rectangle 68803"/>
                      <wps:cNvSpPr>
                        <a:spLocks noChangeArrowheads="1"/>
                      </wps:cNvSpPr>
                      <wps:spPr bwMode="auto">
                        <a:xfrm>
                          <a:off x="60454" y="3417"/>
                          <a:ext cx="3147" cy="16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0E76B" w14:textId="77777777" w:rsidR="0003306F" w:rsidRDefault="0003306F" w:rsidP="00B140BF">
                            <w:r>
                              <w:rPr>
                                <w:rFonts w:ascii="Arial" w:eastAsia="Arial" w:hAnsi="Arial" w:cs="Arial"/>
                              </w:rPr>
                              <w:fldChar w:fldCharType="begin"/>
                            </w:r>
                            <w:r>
                              <w:rPr>
                                <w:rFonts w:ascii="Arial" w:eastAsia="Arial" w:hAnsi="Arial" w:cs="Arial"/>
                              </w:rPr>
                              <w:instrText xml:space="preserve"> PAGE   \* MERGEFORMAT </w:instrText>
                            </w:r>
                            <w:r>
                              <w:rPr>
                                <w:rFonts w:ascii="Arial" w:eastAsia="Arial" w:hAnsi="Arial" w:cs="Arial"/>
                              </w:rPr>
                              <w:fldChar w:fldCharType="separate"/>
                            </w:r>
                            <w:r w:rsidR="00C31EE3">
                              <w:rPr>
                                <w:rFonts w:ascii="Arial" w:eastAsia="Arial" w:hAnsi="Arial" w:cs="Arial"/>
                                <w:noProof/>
                              </w:rPr>
                              <w:t>1</w:t>
                            </w:r>
                            <w:r>
                              <w:rPr>
                                <w:rFonts w:ascii="Arial" w:eastAsia="Arial" w:hAnsi="Arial" w:cs="Arial"/>
                              </w:rPr>
                              <w:fldChar w:fldCharType="end"/>
                            </w:r>
                          </w:p>
                        </w:txbxContent>
                      </wps:txbx>
                      <wps:bodyPr rot="0" vert="horz" wrap="square" lIns="0" tIns="0" rIns="0" bIns="0" anchor="t" anchorCtr="0" upright="1">
                        <a:noAutofit/>
                      </wps:bodyPr>
                    </wps:wsp>
                    <wps:wsp>
                      <wps:cNvPr id="484579579" name="Rectangle 68804"/>
                      <wps:cNvSpPr>
                        <a:spLocks noChangeArrowheads="1"/>
                      </wps:cNvSpPr>
                      <wps:spPr bwMode="auto">
                        <a:xfrm>
                          <a:off x="56446" y="3832"/>
                          <a:ext cx="467" cy="18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2C1274" w14:textId="77777777" w:rsidR="0003306F" w:rsidRDefault="0003306F" w:rsidP="00B140BF">
                            <w:r>
                              <w:rPr>
                                <w:rFonts w:ascii="Arial" w:eastAsia="Arial" w:hAnsi="Arial" w:cs="Arial"/>
                              </w:rPr>
                              <w:t xml:space="preserve"> </w:t>
                            </w:r>
                          </w:p>
                        </w:txbxContent>
                      </wps:txbx>
                      <wps:bodyPr rot="0" vert="horz" wrap="square" lIns="0" tIns="0" rIns="0" bIns="0" anchor="t" anchorCtr="0" upright="1">
                        <a:noAutofit/>
                      </wps:bodyPr>
                    </wps:wsp>
                    <wps:wsp>
                      <wps:cNvPr id="852591270" name="Rectangle 68805"/>
                      <wps:cNvSpPr>
                        <a:spLocks noChangeArrowheads="1"/>
                      </wps:cNvSpPr>
                      <wps:spPr bwMode="auto">
                        <a:xfrm>
                          <a:off x="63400" y="3417"/>
                          <a:ext cx="1865" cy="18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0A71F6" w14:textId="77777777" w:rsidR="0003306F" w:rsidRDefault="0003306F" w:rsidP="00B140BF">
                            <w:r>
                              <w:rPr>
                                <w:rFonts w:ascii="Arial" w:eastAsia="Arial" w:hAnsi="Arial" w:cs="Arial"/>
                              </w:rPr>
                              <w:t xml:space="preserve">of  </w:t>
                            </w:r>
                          </w:p>
                        </w:txbxContent>
                      </wps:txbx>
                      <wps:bodyPr rot="0" vert="horz" wrap="square" lIns="0" tIns="0" rIns="0" bIns="0" anchor="t" anchorCtr="0" upright="1">
                        <a:noAutofit/>
                      </wps:bodyPr>
                    </wps:wsp>
                    <wps:wsp>
                      <wps:cNvPr id="483092512" name="Rectangle 68806"/>
                      <wps:cNvSpPr>
                        <a:spLocks noChangeArrowheads="1"/>
                      </wps:cNvSpPr>
                      <wps:spPr bwMode="auto">
                        <a:xfrm>
                          <a:off x="65063" y="3417"/>
                          <a:ext cx="3349" cy="20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355129" w14:textId="7A9F838F" w:rsidR="0003306F" w:rsidRDefault="0003306F" w:rsidP="00B140BF">
                            <w:r>
                              <w:rPr>
                                <w:rFonts w:ascii="Arial" w:eastAsia="Arial" w:hAnsi="Arial" w:cs="Arial"/>
                              </w:rPr>
                              <w:fldChar w:fldCharType="begin"/>
                            </w:r>
                            <w:r>
                              <w:rPr>
                                <w:rFonts w:ascii="Arial" w:eastAsia="Arial" w:hAnsi="Arial" w:cs="Arial"/>
                              </w:rPr>
                              <w:instrText xml:space="preserve"> NUMPAGES   \* MERGEFORMAT </w:instrText>
                            </w:r>
                            <w:r>
                              <w:rPr>
                                <w:rFonts w:ascii="Arial" w:eastAsia="Arial" w:hAnsi="Arial" w:cs="Arial"/>
                              </w:rPr>
                              <w:fldChar w:fldCharType="separate"/>
                            </w:r>
                            <w:r w:rsidR="00C31EE3">
                              <w:rPr>
                                <w:rFonts w:ascii="Arial" w:eastAsia="Arial" w:hAnsi="Arial" w:cs="Arial"/>
                                <w:noProof/>
                              </w:rPr>
                              <w:t>24</w:t>
                            </w:r>
                            <w:r>
                              <w:rPr>
                                <w:rFonts w:ascii="Arial" w:eastAsia="Arial" w:hAnsi="Arial" w:cs="Arial"/>
                              </w:rPr>
                              <w:fldChar w:fldCharType="end"/>
                            </w:r>
                          </w:p>
                        </w:txbxContent>
                      </wps:txbx>
                      <wps:bodyPr rot="0" vert="horz" wrap="square" lIns="0" tIns="0" rIns="0" bIns="0" anchor="t" anchorCtr="0" upright="1">
                        <a:noAutofit/>
                      </wps:bodyPr>
                    </wps:wsp>
                    <wps:wsp>
                      <wps:cNvPr id="1301249618" name="Rectangle 68807"/>
                      <wps:cNvSpPr>
                        <a:spLocks noChangeArrowheads="1"/>
                      </wps:cNvSpPr>
                      <wps:spPr bwMode="auto">
                        <a:xfrm>
                          <a:off x="59631" y="3916"/>
                          <a:ext cx="449" cy="18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FEFF4E" w14:textId="77777777" w:rsidR="0003306F" w:rsidRDefault="0003306F" w:rsidP="00B140BF">
                            <w:r>
                              <w:rPr>
                                <w:rFonts w:ascii="Georgia" w:eastAsia="Georgia" w:hAnsi="Georgia" w:cs="Georgia"/>
                              </w:rPr>
                              <w:t xml:space="preserve"> </w:t>
                            </w:r>
                          </w:p>
                        </w:txbxContent>
                      </wps:txbx>
                      <wps:bodyPr rot="0" vert="horz" wrap="square" lIns="0" tIns="0" rIns="0" bIns="0" anchor="t" anchorCtr="0" upright="1">
                        <a:noAutofit/>
                      </wps:bodyPr>
                    </wps:wsp>
                    <wps:wsp>
                      <wps:cNvPr id="684878177" name="Shape 74131"/>
                      <wps:cNvSpPr>
                        <a:spLocks/>
                      </wps:cNvSpPr>
                      <wps:spPr bwMode="auto">
                        <a:xfrm>
                          <a:off x="0" y="5388"/>
                          <a:ext cx="69616" cy="92"/>
                        </a:xfrm>
                        <a:custGeom>
                          <a:avLst/>
                          <a:gdLst>
                            <a:gd name="T0" fmla="*/ 0 w 6961632"/>
                            <a:gd name="T1" fmla="*/ 0 h 9144"/>
                            <a:gd name="T2" fmla="*/ 69616 w 6961632"/>
                            <a:gd name="T3" fmla="*/ 0 h 9144"/>
                            <a:gd name="T4" fmla="*/ 69616 w 6961632"/>
                            <a:gd name="T5" fmla="*/ 92 h 9144"/>
                            <a:gd name="T6" fmla="*/ 0 w 6961632"/>
                            <a:gd name="T7" fmla="*/ 92 h 9144"/>
                            <a:gd name="T8" fmla="*/ 0 w 6961632"/>
                            <a:gd name="T9" fmla="*/ 0 h 9144"/>
                            <a:gd name="T10" fmla="*/ 0 60000 65536"/>
                            <a:gd name="T11" fmla="*/ 0 60000 65536"/>
                            <a:gd name="T12" fmla="*/ 0 60000 65536"/>
                            <a:gd name="T13" fmla="*/ 0 60000 65536"/>
                            <a:gd name="T14" fmla="*/ 0 60000 65536"/>
                            <a:gd name="T15" fmla="*/ 0 w 6961632"/>
                            <a:gd name="T16" fmla="*/ 0 h 9144"/>
                            <a:gd name="T17" fmla="*/ 6961632 w 6961632"/>
                            <a:gd name="T18" fmla="*/ 9144 h 9144"/>
                          </a:gdLst>
                          <a:ahLst/>
                          <a:cxnLst>
                            <a:cxn ang="T10">
                              <a:pos x="T0" y="T1"/>
                            </a:cxn>
                            <a:cxn ang="T11">
                              <a:pos x="T2" y="T3"/>
                            </a:cxn>
                            <a:cxn ang="T12">
                              <a:pos x="T4" y="T5"/>
                            </a:cxn>
                            <a:cxn ang="T13">
                              <a:pos x="T6" y="T7"/>
                            </a:cxn>
                            <a:cxn ang="T14">
                              <a:pos x="T8" y="T9"/>
                            </a:cxn>
                          </a:cxnLst>
                          <a:rect l="T15" t="T16" r="T17" b="T18"/>
                          <a:pathLst>
                            <a:path w="6961632" h="9144">
                              <a:moveTo>
                                <a:pt x="0" y="0"/>
                              </a:moveTo>
                              <a:lnTo>
                                <a:pt x="6961632" y="0"/>
                              </a:lnTo>
                              <a:lnTo>
                                <a:pt x="6961632"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68FCFA" id="Group 68795" o:spid="_x0000_s1026" style="position:absolute;margin-left:30.05pt;margin-top:51.95pt;width:548.15pt;height:17.6pt;z-index:251659264;mso-position-horizontal-relative:page;mso-position-vertical-relative:page" coordorigin=",3417" coordsize="69616,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">
              <v:rect id="Rectangle 68798" o:spid="_x0000_s1027" style="position:absolute;left:12407;top:3824;width:489;height:19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" filled="f" stroked="f">
                <v:textbox inset="0,0,0,0">
                  <w:txbxContent>
                    <w:p w14:paraId="4D0CB2DF" w14:textId="77777777" w:rsidR="0003306F" w:rsidRDefault="0003306F" w:rsidP="00B140BF">
                      <w:r>
                        <w:rPr>
                          <w:rFonts w:ascii="Georgia" w:eastAsia="Georgia" w:hAnsi="Georgia" w:cs="Georgia"/>
                        </w:rPr>
                        <w:t xml:space="preserve"> </w:t>
                      </w:r>
                    </w:p>
                  </w:txbxContent>
                </v:textbox>
              </v:rect>
              <v:rect id="Rectangle 68799" o:spid="_x0000_s1028" style="position:absolute;left:23716;top:4103;width:2636;height:14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" filled="f" stroked="f">
                <v:textbox inset="0,0,0,0">
                  <w:txbxContent>
                    <w:p w14:paraId="03ACE76F" w14:textId="77777777" w:rsidR="0003306F" w:rsidRDefault="0003306F" w:rsidP="00B140BF">
                      <w:r>
                        <w:rPr>
                          <w:rFonts w:eastAsia="Verdana"/>
                          <w:b/>
                          <w:color w:val="C00000"/>
                        </w:rPr>
                        <w:t>&lt;&lt;</w:t>
                      </w:r>
                    </w:p>
                  </w:txbxContent>
                </v:textbox>
              </v:rect>
              <v:rect id="Rectangle 68800" o:spid="_x0000_s1029" style="position:absolute;left:26078;top:4012;width:14975;height:1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" filled="f" stroked="f">
                <v:textbox inset="0,0,0,0">
                  <w:txbxContent>
                    <w:p w14:paraId="3225457D" w14:textId="52BDB1AE" w:rsidR="0003306F" w:rsidRPr="006611F8" w:rsidRDefault="0003306F" w:rsidP="00B140BF">
                      <w:r w:rsidRPr="006611F8">
                        <w:rPr>
                          <w:rFonts w:eastAsia="Verdana"/>
                          <w:b/>
                          <w:color w:val="C00000"/>
                        </w:rPr>
                        <w:t xml:space="preserve"> </w:t>
                      </w:r>
                      <w:hyperlink w:anchor="TableofContents_Latest2" w:history="1">
                        <w:r w:rsidRPr="00E77C99">
                          <w:rPr>
                            <w:rStyle w:val="Hyperlink"/>
                            <w:rFonts w:eastAsia="Verdana"/>
                            <w:b/>
                          </w:rPr>
                          <w:t>Table of Contents</w:t>
                        </w:r>
                      </w:hyperlink>
                      <w:r w:rsidRPr="006611F8">
                        <w:rPr>
                          <w:rFonts w:eastAsia="Verdana"/>
                          <w:b/>
                          <w:color w:val="C00000"/>
                        </w:rPr>
                        <w:t xml:space="preserve"> </w:t>
                      </w:r>
                    </w:p>
                  </w:txbxContent>
                </v:textbox>
              </v:rect>
              <v:rect id="Rectangle 68801" o:spid="_x0000_s1030" style="position:absolute;left:37932;top:4227;width:2614;height:14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" filled="f" stroked="f">
                <v:textbox inset="0,0,0,0">
                  <w:txbxContent>
                    <w:p w14:paraId="0493EEE8" w14:textId="77777777" w:rsidR="0003306F" w:rsidRDefault="0003306F" w:rsidP="00B140BF">
                      <w:r>
                        <w:rPr>
                          <w:rFonts w:eastAsia="Verdana"/>
                          <w:b/>
                          <w:color w:val="C00000"/>
                        </w:rPr>
                        <w:t>&gt;&gt;</w:t>
                      </w:r>
                    </w:p>
                  </w:txbxContent>
                </v:textbox>
              </v:rect>
              <v:rect id="Rectangle 68803" o:spid="_x0000_s1031" style="position:absolute;left:60454;top:3417;width:3147;height:16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" filled="f" stroked="f">
                <v:textbox inset="0,0,0,0">
                  <w:txbxContent>
                    <w:p w14:paraId="69D0E76B" w14:textId="77777777" w:rsidR="0003306F" w:rsidRDefault="0003306F" w:rsidP="00B140BF">
                      <w:r>
                        <w:rPr>
                          <w:rFonts w:ascii="Arial" w:eastAsia="Arial" w:hAnsi="Arial" w:cs="Arial"/>
                        </w:rPr>
                        <w:fldChar w:fldCharType="begin"/>
                      </w:r>
                      <w:r>
                        <w:rPr>
                          <w:rFonts w:ascii="Arial" w:eastAsia="Arial" w:hAnsi="Arial" w:cs="Arial"/>
                        </w:rPr>
                        <w:instrText xml:space="preserve"> PAGE   \* MERGEFORMAT </w:instrText>
                      </w:r>
                      <w:r>
                        <w:rPr>
                          <w:rFonts w:ascii="Arial" w:eastAsia="Arial" w:hAnsi="Arial" w:cs="Arial"/>
                        </w:rPr>
                        <w:fldChar w:fldCharType="separate"/>
                      </w:r>
                      <w:r w:rsidR="00C31EE3">
                        <w:rPr>
                          <w:rFonts w:ascii="Arial" w:eastAsia="Arial" w:hAnsi="Arial" w:cs="Arial"/>
                          <w:noProof/>
                        </w:rPr>
                        <w:t>1</w:t>
                      </w:r>
                      <w:r>
                        <w:rPr>
                          <w:rFonts w:ascii="Arial" w:eastAsia="Arial" w:hAnsi="Arial" w:cs="Arial"/>
                        </w:rPr>
                        <w:fldChar w:fldCharType="end"/>
                      </w:r>
                    </w:p>
                  </w:txbxContent>
                </v:textbox>
              </v:rect>
              <v:rect id="Rectangle 68804" o:spid="_x0000_s1032" style="position:absolute;left:56446;top:3832;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" filled="f" stroked="f">
                <v:textbox inset="0,0,0,0">
                  <w:txbxContent>
                    <w:p w14:paraId="6C2C1274" w14:textId="77777777" w:rsidR="0003306F" w:rsidRDefault="0003306F" w:rsidP="00B140BF">
                      <w:r>
                        <w:rPr>
                          <w:rFonts w:ascii="Arial" w:eastAsia="Arial" w:hAnsi="Arial" w:cs="Arial"/>
                        </w:rPr>
                        <w:t xml:space="preserve"> </w:t>
                      </w:r>
                    </w:p>
                  </w:txbxContent>
                </v:textbox>
              </v:rect>
              <v:rect id="Rectangle 68805" o:spid="_x0000_s1033" style="position:absolute;left:63400;top:3417;width:1865;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" filled="f" stroked="f">
                <v:textbox inset="0,0,0,0">
                  <w:txbxContent>
                    <w:p w14:paraId="590A71F6" w14:textId="77777777" w:rsidR="0003306F" w:rsidRDefault="0003306F" w:rsidP="00B140BF">
                      <w:r>
                        <w:rPr>
                          <w:rFonts w:ascii="Arial" w:eastAsia="Arial" w:hAnsi="Arial" w:cs="Arial"/>
                        </w:rPr>
                        <w:t xml:space="preserve">of  </w:t>
                      </w:r>
                    </w:p>
                  </w:txbxContent>
                </v:textbox>
              </v:rect>
              <v:rect id="Rectangle 68806" o:spid="_x0000_s1034" style="position:absolute;left:65063;top:3417;width:3349;height:20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" filled="f" stroked="f">
                <v:textbox inset="0,0,0,0">
                  <w:txbxContent>
                    <w:p w14:paraId="4E355129" w14:textId="7A9F838F" w:rsidR="0003306F" w:rsidRDefault="0003306F" w:rsidP="00B140BF">
                      <w:r>
                        <w:rPr>
                          <w:rFonts w:ascii="Arial" w:eastAsia="Arial" w:hAnsi="Arial" w:cs="Arial"/>
                        </w:rPr>
                        <w:fldChar w:fldCharType="begin"/>
                      </w:r>
                      <w:r>
                        <w:rPr>
                          <w:rFonts w:ascii="Arial" w:eastAsia="Arial" w:hAnsi="Arial" w:cs="Arial"/>
                        </w:rPr>
                        <w:instrText xml:space="preserve"> NUMPAGES   \* MERGEFORMAT </w:instrText>
                      </w:r>
                      <w:r>
                        <w:rPr>
                          <w:rFonts w:ascii="Arial" w:eastAsia="Arial" w:hAnsi="Arial" w:cs="Arial"/>
                        </w:rPr>
                        <w:fldChar w:fldCharType="separate"/>
                      </w:r>
                      <w:r w:rsidR="00C31EE3">
                        <w:rPr>
                          <w:rFonts w:ascii="Arial" w:eastAsia="Arial" w:hAnsi="Arial" w:cs="Arial"/>
                          <w:noProof/>
                        </w:rPr>
                        <w:t>24</w:t>
                      </w:r>
                      <w:r>
                        <w:rPr>
                          <w:rFonts w:ascii="Arial" w:eastAsia="Arial" w:hAnsi="Arial" w:cs="Arial"/>
                        </w:rPr>
                        <w:fldChar w:fldCharType="end"/>
                      </w:r>
                    </w:p>
                  </w:txbxContent>
                </v:textbox>
              </v:rect>
              <v:rect id="Rectangle 68807" o:spid="_x0000_s1035" style="position:absolute;left:59631;top:3916;width:449;height:18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" filled="f" stroked="f">
                <v:textbox inset="0,0,0,0">
                  <w:txbxContent>
                    <w:p w14:paraId="79FEFF4E" w14:textId="77777777" w:rsidR="0003306F" w:rsidRDefault="0003306F" w:rsidP="00B140BF">
                      <w:r>
                        <w:rPr>
                          <w:rFonts w:ascii="Georgia" w:eastAsia="Georgia" w:hAnsi="Georgia" w:cs="Georgia"/>
                        </w:rPr>
                        <w:t xml:space="preserve"> </w:t>
                      </w:r>
                    </w:p>
                  </w:txbxContent>
                </v:textbox>
              </v:rect>
              <v:shape id="Shape 74131" o:spid="_x0000_s1036" style="position:absolute;top:5388;width:69616;height:92;visibility:visible;mso-wrap-style:square;v-text-anchor:top" coordsize="696163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" path="m,l6961632,r,9144l,9144,,e" fillcolor="black" stroked="f" strokeweight="0">
                <v:stroke miterlimit="83231f" joinstyle="miter"/>
                <v:path arrowok="t" o:connecttype="custom" o:connectlocs="0,0;696,0;696,1;0,1;0,0" o:connectangles="0,0,0,0,0" textboxrect="0,0,6961632,9144"/>
              </v:shape>
              <w10:wrap type="square" anchorx="page" anchory="page"/>
            </v:group>
          </w:pict>
        </mc:Fallback>
      </mc:AlternateContent>
    </w:r>
    <w:r>
      <w:rPr>
        <w:noProof/>
      </w:rPr>
      <w:drawing>
        <wp:anchor distT="0" distB="0" distL="114300" distR="114300" simplePos="0" relativeHeight="251665408" behindDoc="0" locked="0" layoutInCell="1" hidden="0" allowOverlap="1" wp14:anchorId="19B0A559" wp14:editId="4E8B7B5C">
          <wp:simplePos x="0" y="0"/>
          <wp:positionH relativeFrom="margin">
            <wp:posOffset>-304800</wp:posOffset>
          </wp:positionH>
          <wp:positionV relativeFrom="paragraph">
            <wp:posOffset>-203200</wp:posOffset>
          </wp:positionV>
          <wp:extent cx="1397000" cy="544195"/>
          <wp:effectExtent l="0" t="0" r="0" b="0"/>
          <wp:wrapSquare wrapText="bothSides" distT="0" distB="0" distL="114300" distR="114300"/>
          <wp:docPr id="460910108" name="Picture 460910108" descr="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4.png" descr="Logo&#10;&#10;Description automatically generated with medium confidence"/>
                  <pic:cNvPicPr preferRelativeResize="0"/>
                </pic:nvPicPr>
                <pic:blipFill>
                  <a:blip r:embed="rId1"/>
                  <a:srcRect/>
                  <a:stretch>
                    <a:fillRect/>
                  </a:stretch>
                </pic:blipFill>
                <pic:spPr>
                  <a:xfrm>
                    <a:off x="0" y="0"/>
                    <a:ext cx="1397000" cy="544195"/>
                  </a:xfrm>
                  <a:prstGeom prst="rect">
                    <a:avLst/>
                  </a:prstGeom>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C3DB8"/>
    <w:multiLevelType w:val="hybridMultilevel"/>
    <w:tmpl w:val="04E89098"/>
    <w:lvl w:ilvl="0" w:tplc="B34E485A">
      <w:start w:val="1"/>
      <w:numFmt w:val="bullet"/>
      <w:lvlText w:val="·"/>
      <w:lvlJc w:val="left"/>
      <w:pPr>
        <w:ind w:left="720" w:hanging="360"/>
      </w:pPr>
      <w:rPr>
        <w:rFonts w:ascii="Symbol" w:hAnsi="Symbol" w:hint="default"/>
      </w:rPr>
    </w:lvl>
    <w:lvl w:ilvl="1" w:tplc="323A403E">
      <w:start w:val="1"/>
      <w:numFmt w:val="bullet"/>
      <w:lvlText w:val="o"/>
      <w:lvlJc w:val="left"/>
      <w:pPr>
        <w:ind w:left="1440" w:hanging="360"/>
      </w:pPr>
      <w:rPr>
        <w:rFonts w:ascii="Courier New" w:hAnsi="Courier New" w:hint="default"/>
      </w:rPr>
    </w:lvl>
    <w:lvl w:ilvl="2" w:tplc="E2662790">
      <w:start w:val="1"/>
      <w:numFmt w:val="bullet"/>
      <w:lvlText w:val=""/>
      <w:lvlJc w:val="left"/>
      <w:pPr>
        <w:ind w:left="2160" w:hanging="360"/>
      </w:pPr>
      <w:rPr>
        <w:rFonts w:ascii="Wingdings" w:hAnsi="Wingdings" w:hint="default"/>
      </w:rPr>
    </w:lvl>
    <w:lvl w:ilvl="3" w:tplc="0358B536">
      <w:start w:val="1"/>
      <w:numFmt w:val="bullet"/>
      <w:lvlText w:val=""/>
      <w:lvlJc w:val="left"/>
      <w:pPr>
        <w:ind w:left="2880" w:hanging="360"/>
      </w:pPr>
      <w:rPr>
        <w:rFonts w:ascii="Symbol" w:hAnsi="Symbol" w:hint="default"/>
      </w:rPr>
    </w:lvl>
    <w:lvl w:ilvl="4" w:tplc="53C88A10">
      <w:start w:val="1"/>
      <w:numFmt w:val="bullet"/>
      <w:lvlText w:val="o"/>
      <w:lvlJc w:val="left"/>
      <w:pPr>
        <w:ind w:left="3600" w:hanging="360"/>
      </w:pPr>
      <w:rPr>
        <w:rFonts w:ascii="Courier New" w:hAnsi="Courier New" w:hint="default"/>
      </w:rPr>
    </w:lvl>
    <w:lvl w:ilvl="5" w:tplc="2F425550">
      <w:start w:val="1"/>
      <w:numFmt w:val="bullet"/>
      <w:lvlText w:val=""/>
      <w:lvlJc w:val="left"/>
      <w:pPr>
        <w:ind w:left="4320" w:hanging="360"/>
      </w:pPr>
      <w:rPr>
        <w:rFonts w:ascii="Wingdings" w:hAnsi="Wingdings" w:hint="default"/>
      </w:rPr>
    </w:lvl>
    <w:lvl w:ilvl="6" w:tplc="41A23D8E">
      <w:start w:val="1"/>
      <w:numFmt w:val="bullet"/>
      <w:lvlText w:val=""/>
      <w:lvlJc w:val="left"/>
      <w:pPr>
        <w:ind w:left="5040" w:hanging="360"/>
      </w:pPr>
      <w:rPr>
        <w:rFonts w:ascii="Symbol" w:hAnsi="Symbol" w:hint="default"/>
      </w:rPr>
    </w:lvl>
    <w:lvl w:ilvl="7" w:tplc="EB48BC02">
      <w:start w:val="1"/>
      <w:numFmt w:val="bullet"/>
      <w:lvlText w:val="o"/>
      <w:lvlJc w:val="left"/>
      <w:pPr>
        <w:ind w:left="5760" w:hanging="360"/>
      </w:pPr>
      <w:rPr>
        <w:rFonts w:ascii="Courier New" w:hAnsi="Courier New" w:hint="default"/>
      </w:rPr>
    </w:lvl>
    <w:lvl w:ilvl="8" w:tplc="3B30F5EC">
      <w:start w:val="1"/>
      <w:numFmt w:val="bullet"/>
      <w:lvlText w:val=""/>
      <w:lvlJc w:val="left"/>
      <w:pPr>
        <w:ind w:left="6480" w:hanging="360"/>
      </w:pPr>
      <w:rPr>
        <w:rFonts w:ascii="Wingdings" w:hAnsi="Wingdings" w:hint="default"/>
      </w:rPr>
    </w:lvl>
  </w:abstractNum>
  <w:abstractNum w:abstractNumId="1" w15:restartNumberingAfterBreak="0">
    <w:nsid w:val="01BA5744"/>
    <w:multiLevelType w:val="hybridMultilevel"/>
    <w:tmpl w:val="A196919E"/>
    <w:lvl w:ilvl="0" w:tplc="E392D718">
      <w:start w:val="1"/>
      <w:numFmt w:val="bullet"/>
      <w:lvlText w:val="·"/>
      <w:lvlJc w:val="left"/>
      <w:pPr>
        <w:ind w:left="720" w:hanging="360"/>
      </w:pPr>
      <w:rPr>
        <w:rFonts w:ascii="Symbol" w:hAnsi="Symbol" w:hint="default"/>
      </w:rPr>
    </w:lvl>
    <w:lvl w:ilvl="1" w:tplc="6D445AD6">
      <w:start w:val="1"/>
      <w:numFmt w:val="bullet"/>
      <w:lvlText w:val="o"/>
      <w:lvlJc w:val="left"/>
      <w:pPr>
        <w:ind w:left="1440" w:hanging="360"/>
      </w:pPr>
      <w:rPr>
        <w:rFonts w:ascii="Courier New" w:hAnsi="Courier New" w:hint="default"/>
      </w:rPr>
    </w:lvl>
    <w:lvl w:ilvl="2" w:tplc="2F181132">
      <w:start w:val="1"/>
      <w:numFmt w:val="bullet"/>
      <w:lvlText w:val=""/>
      <w:lvlJc w:val="left"/>
      <w:pPr>
        <w:ind w:left="2160" w:hanging="360"/>
      </w:pPr>
      <w:rPr>
        <w:rFonts w:ascii="Wingdings" w:hAnsi="Wingdings" w:hint="default"/>
      </w:rPr>
    </w:lvl>
    <w:lvl w:ilvl="3" w:tplc="F75A01E2">
      <w:start w:val="1"/>
      <w:numFmt w:val="bullet"/>
      <w:lvlText w:val=""/>
      <w:lvlJc w:val="left"/>
      <w:pPr>
        <w:ind w:left="2880" w:hanging="360"/>
      </w:pPr>
      <w:rPr>
        <w:rFonts w:ascii="Symbol" w:hAnsi="Symbol" w:hint="default"/>
      </w:rPr>
    </w:lvl>
    <w:lvl w:ilvl="4" w:tplc="AC1AE7DC">
      <w:start w:val="1"/>
      <w:numFmt w:val="bullet"/>
      <w:lvlText w:val="o"/>
      <w:lvlJc w:val="left"/>
      <w:pPr>
        <w:ind w:left="3600" w:hanging="360"/>
      </w:pPr>
      <w:rPr>
        <w:rFonts w:ascii="Courier New" w:hAnsi="Courier New" w:hint="default"/>
      </w:rPr>
    </w:lvl>
    <w:lvl w:ilvl="5" w:tplc="67D83B3A">
      <w:start w:val="1"/>
      <w:numFmt w:val="bullet"/>
      <w:lvlText w:val=""/>
      <w:lvlJc w:val="left"/>
      <w:pPr>
        <w:ind w:left="4320" w:hanging="360"/>
      </w:pPr>
      <w:rPr>
        <w:rFonts w:ascii="Wingdings" w:hAnsi="Wingdings" w:hint="default"/>
      </w:rPr>
    </w:lvl>
    <w:lvl w:ilvl="6" w:tplc="95D0F444">
      <w:start w:val="1"/>
      <w:numFmt w:val="bullet"/>
      <w:lvlText w:val=""/>
      <w:lvlJc w:val="left"/>
      <w:pPr>
        <w:ind w:left="5040" w:hanging="360"/>
      </w:pPr>
      <w:rPr>
        <w:rFonts w:ascii="Symbol" w:hAnsi="Symbol" w:hint="default"/>
      </w:rPr>
    </w:lvl>
    <w:lvl w:ilvl="7" w:tplc="8F18F6AC">
      <w:start w:val="1"/>
      <w:numFmt w:val="bullet"/>
      <w:lvlText w:val="o"/>
      <w:lvlJc w:val="left"/>
      <w:pPr>
        <w:ind w:left="5760" w:hanging="360"/>
      </w:pPr>
      <w:rPr>
        <w:rFonts w:ascii="Courier New" w:hAnsi="Courier New" w:hint="default"/>
      </w:rPr>
    </w:lvl>
    <w:lvl w:ilvl="8" w:tplc="CF348AC4">
      <w:start w:val="1"/>
      <w:numFmt w:val="bullet"/>
      <w:lvlText w:val=""/>
      <w:lvlJc w:val="left"/>
      <w:pPr>
        <w:ind w:left="6480" w:hanging="360"/>
      </w:pPr>
      <w:rPr>
        <w:rFonts w:ascii="Wingdings" w:hAnsi="Wingdings" w:hint="default"/>
      </w:rPr>
    </w:lvl>
  </w:abstractNum>
  <w:abstractNum w:abstractNumId="2" w15:restartNumberingAfterBreak="0">
    <w:nsid w:val="01CE3616"/>
    <w:multiLevelType w:val="hybridMultilevel"/>
    <w:tmpl w:val="50846264"/>
    <w:lvl w:ilvl="0" w:tplc="0DAE50FC">
      <w:start w:val="1"/>
      <w:numFmt w:val="bullet"/>
      <w:lvlText w:val="·"/>
      <w:lvlJc w:val="left"/>
      <w:pPr>
        <w:ind w:left="720" w:hanging="360"/>
      </w:pPr>
      <w:rPr>
        <w:rFonts w:ascii="Symbol" w:hAnsi="Symbol" w:hint="default"/>
      </w:rPr>
    </w:lvl>
    <w:lvl w:ilvl="1" w:tplc="52ECA612">
      <w:start w:val="1"/>
      <w:numFmt w:val="bullet"/>
      <w:lvlText w:val="o"/>
      <w:lvlJc w:val="left"/>
      <w:pPr>
        <w:ind w:left="1440" w:hanging="360"/>
      </w:pPr>
      <w:rPr>
        <w:rFonts w:ascii="Courier New" w:hAnsi="Courier New" w:hint="default"/>
      </w:rPr>
    </w:lvl>
    <w:lvl w:ilvl="2" w:tplc="96BE9864">
      <w:start w:val="1"/>
      <w:numFmt w:val="bullet"/>
      <w:lvlText w:val=""/>
      <w:lvlJc w:val="left"/>
      <w:pPr>
        <w:ind w:left="2160" w:hanging="360"/>
      </w:pPr>
      <w:rPr>
        <w:rFonts w:ascii="Wingdings" w:hAnsi="Wingdings" w:hint="default"/>
      </w:rPr>
    </w:lvl>
    <w:lvl w:ilvl="3" w:tplc="AC20EE70">
      <w:start w:val="1"/>
      <w:numFmt w:val="bullet"/>
      <w:lvlText w:val=""/>
      <w:lvlJc w:val="left"/>
      <w:pPr>
        <w:ind w:left="2880" w:hanging="360"/>
      </w:pPr>
      <w:rPr>
        <w:rFonts w:ascii="Symbol" w:hAnsi="Symbol" w:hint="default"/>
      </w:rPr>
    </w:lvl>
    <w:lvl w:ilvl="4" w:tplc="C5EEB300">
      <w:start w:val="1"/>
      <w:numFmt w:val="bullet"/>
      <w:lvlText w:val="o"/>
      <w:lvlJc w:val="left"/>
      <w:pPr>
        <w:ind w:left="3600" w:hanging="360"/>
      </w:pPr>
      <w:rPr>
        <w:rFonts w:ascii="Courier New" w:hAnsi="Courier New" w:hint="default"/>
      </w:rPr>
    </w:lvl>
    <w:lvl w:ilvl="5" w:tplc="B63A7480">
      <w:start w:val="1"/>
      <w:numFmt w:val="bullet"/>
      <w:lvlText w:val=""/>
      <w:lvlJc w:val="left"/>
      <w:pPr>
        <w:ind w:left="4320" w:hanging="360"/>
      </w:pPr>
      <w:rPr>
        <w:rFonts w:ascii="Wingdings" w:hAnsi="Wingdings" w:hint="default"/>
      </w:rPr>
    </w:lvl>
    <w:lvl w:ilvl="6" w:tplc="F428261E">
      <w:start w:val="1"/>
      <w:numFmt w:val="bullet"/>
      <w:lvlText w:val=""/>
      <w:lvlJc w:val="left"/>
      <w:pPr>
        <w:ind w:left="5040" w:hanging="360"/>
      </w:pPr>
      <w:rPr>
        <w:rFonts w:ascii="Symbol" w:hAnsi="Symbol" w:hint="default"/>
      </w:rPr>
    </w:lvl>
    <w:lvl w:ilvl="7" w:tplc="CD32A210">
      <w:start w:val="1"/>
      <w:numFmt w:val="bullet"/>
      <w:lvlText w:val="o"/>
      <w:lvlJc w:val="left"/>
      <w:pPr>
        <w:ind w:left="5760" w:hanging="360"/>
      </w:pPr>
      <w:rPr>
        <w:rFonts w:ascii="Courier New" w:hAnsi="Courier New" w:hint="default"/>
      </w:rPr>
    </w:lvl>
    <w:lvl w:ilvl="8" w:tplc="AC385A6E">
      <w:start w:val="1"/>
      <w:numFmt w:val="bullet"/>
      <w:lvlText w:val=""/>
      <w:lvlJc w:val="left"/>
      <w:pPr>
        <w:ind w:left="6480" w:hanging="360"/>
      </w:pPr>
      <w:rPr>
        <w:rFonts w:ascii="Wingdings" w:hAnsi="Wingdings" w:hint="default"/>
      </w:rPr>
    </w:lvl>
  </w:abstractNum>
  <w:abstractNum w:abstractNumId="3" w15:restartNumberingAfterBreak="0">
    <w:nsid w:val="01EA0BB0"/>
    <w:multiLevelType w:val="multilevel"/>
    <w:tmpl w:val="0CC2B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22B5E85"/>
    <w:multiLevelType w:val="hybridMultilevel"/>
    <w:tmpl w:val="AC8AA67C"/>
    <w:lvl w:ilvl="0" w:tplc="66F674E4">
      <w:start w:val="1"/>
      <w:numFmt w:val="decimal"/>
      <w:lvlText w:val="%1."/>
      <w:lvlJc w:val="left"/>
      <w:pPr>
        <w:ind w:left="720" w:hanging="360"/>
      </w:pPr>
      <w:rPr>
        <w:rFonts w:ascii="Verdana" w:hAnsi="Verdana" w:hint="default"/>
      </w:rPr>
    </w:lvl>
    <w:lvl w:ilvl="1" w:tplc="EA682FDA">
      <w:start w:val="1"/>
      <w:numFmt w:val="lowerLetter"/>
      <w:lvlText w:val="%2."/>
      <w:lvlJc w:val="left"/>
      <w:pPr>
        <w:ind w:left="1440" w:hanging="360"/>
      </w:pPr>
    </w:lvl>
    <w:lvl w:ilvl="2" w:tplc="2A72A3A4">
      <w:start w:val="1"/>
      <w:numFmt w:val="lowerRoman"/>
      <w:lvlText w:val="%3."/>
      <w:lvlJc w:val="right"/>
      <w:pPr>
        <w:ind w:left="2160" w:hanging="180"/>
      </w:pPr>
    </w:lvl>
    <w:lvl w:ilvl="3" w:tplc="5FEC696C">
      <w:start w:val="1"/>
      <w:numFmt w:val="decimal"/>
      <w:lvlText w:val="%4."/>
      <w:lvlJc w:val="left"/>
      <w:pPr>
        <w:ind w:left="2880" w:hanging="360"/>
      </w:pPr>
    </w:lvl>
    <w:lvl w:ilvl="4" w:tplc="CF14B0DA">
      <w:start w:val="1"/>
      <w:numFmt w:val="lowerLetter"/>
      <w:lvlText w:val="%5."/>
      <w:lvlJc w:val="left"/>
      <w:pPr>
        <w:ind w:left="3600" w:hanging="360"/>
      </w:pPr>
    </w:lvl>
    <w:lvl w:ilvl="5" w:tplc="407E7A8A">
      <w:start w:val="1"/>
      <w:numFmt w:val="lowerRoman"/>
      <w:lvlText w:val="%6."/>
      <w:lvlJc w:val="right"/>
      <w:pPr>
        <w:ind w:left="4320" w:hanging="180"/>
      </w:pPr>
    </w:lvl>
    <w:lvl w:ilvl="6" w:tplc="82509638">
      <w:start w:val="1"/>
      <w:numFmt w:val="decimal"/>
      <w:lvlText w:val="%7."/>
      <w:lvlJc w:val="left"/>
      <w:pPr>
        <w:ind w:left="5040" w:hanging="360"/>
      </w:pPr>
    </w:lvl>
    <w:lvl w:ilvl="7" w:tplc="6116E552">
      <w:start w:val="1"/>
      <w:numFmt w:val="lowerLetter"/>
      <w:lvlText w:val="%8."/>
      <w:lvlJc w:val="left"/>
      <w:pPr>
        <w:ind w:left="5760" w:hanging="360"/>
      </w:pPr>
    </w:lvl>
    <w:lvl w:ilvl="8" w:tplc="0CD48706">
      <w:start w:val="1"/>
      <w:numFmt w:val="lowerRoman"/>
      <w:lvlText w:val="%9."/>
      <w:lvlJc w:val="right"/>
      <w:pPr>
        <w:ind w:left="6480" w:hanging="180"/>
      </w:pPr>
    </w:lvl>
  </w:abstractNum>
  <w:abstractNum w:abstractNumId="5" w15:restartNumberingAfterBreak="0">
    <w:nsid w:val="02467855"/>
    <w:multiLevelType w:val="multilevel"/>
    <w:tmpl w:val="566A74BA"/>
    <w:styleLink w:val="CurrentList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3330D60"/>
    <w:multiLevelType w:val="hybridMultilevel"/>
    <w:tmpl w:val="567AF74E"/>
    <w:lvl w:ilvl="0" w:tplc="096E0FC0">
      <w:start w:val="1"/>
      <w:numFmt w:val="decimal"/>
      <w:lvlText w:val="%1."/>
      <w:lvlJc w:val="left"/>
      <w:pPr>
        <w:ind w:left="720" w:hanging="360"/>
      </w:pPr>
    </w:lvl>
    <w:lvl w:ilvl="1" w:tplc="887A5124">
      <w:start w:val="1"/>
      <w:numFmt w:val="lowerLetter"/>
      <w:lvlText w:val="%2."/>
      <w:lvlJc w:val="left"/>
      <w:pPr>
        <w:ind w:left="1440" w:hanging="360"/>
      </w:pPr>
    </w:lvl>
    <w:lvl w:ilvl="2" w:tplc="5A749082">
      <w:start w:val="1"/>
      <w:numFmt w:val="lowerRoman"/>
      <w:lvlText w:val="%3."/>
      <w:lvlJc w:val="right"/>
      <w:pPr>
        <w:ind w:left="2160" w:hanging="180"/>
      </w:pPr>
    </w:lvl>
    <w:lvl w:ilvl="3" w:tplc="709A2100">
      <w:start w:val="1"/>
      <w:numFmt w:val="decimal"/>
      <w:lvlText w:val="%4."/>
      <w:lvlJc w:val="left"/>
      <w:pPr>
        <w:ind w:left="2880" w:hanging="360"/>
      </w:pPr>
    </w:lvl>
    <w:lvl w:ilvl="4" w:tplc="809A07F0">
      <w:start w:val="1"/>
      <w:numFmt w:val="lowerLetter"/>
      <w:lvlText w:val="%5."/>
      <w:lvlJc w:val="left"/>
      <w:pPr>
        <w:ind w:left="3600" w:hanging="360"/>
      </w:pPr>
    </w:lvl>
    <w:lvl w:ilvl="5" w:tplc="EFAC451E">
      <w:start w:val="1"/>
      <w:numFmt w:val="lowerRoman"/>
      <w:lvlText w:val="%6."/>
      <w:lvlJc w:val="right"/>
      <w:pPr>
        <w:ind w:left="4320" w:hanging="180"/>
      </w:pPr>
    </w:lvl>
    <w:lvl w:ilvl="6" w:tplc="ED5C6D3A">
      <w:start w:val="1"/>
      <w:numFmt w:val="decimal"/>
      <w:lvlText w:val="%7."/>
      <w:lvlJc w:val="left"/>
      <w:pPr>
        <w:ind w:left="5040" w:hanging="360"/>
      </w:pPr>
    </w:lvl>
    <w:lvl w:ilvl="7" w:tplc="C4AC8D12">
      <w:start w:val="1"/>
      <w:numFmt w:val="lowerLetter"/>
      <w:lvlText w:val="%8."/>
      <w:lvlJc w:val="left"/>
      <w:pPr>
        <w:ind w:left="5760" w:hanging="360"/>
      </w:pPr>
    </w:lvl>
    <w:lvl w:ilvl="8" w:tplc="952060AA">
      <w:start w:val="1"/>
      <w:numFmt w:val="lowerRoman"/>
      <w:lvlText w:val="%9."/>
      <w:lvlJc w:val="right"/>
      <w:pPr>
        <w:ind w:left="6480" w:hanging="180"/>
      </w:pPr>
    </w:lvl>
  </w:abstractNum>
  <w:abstractNum w:abstractNumId="7" w15:restartNumberingAfterBreak="0">
    <w:nsid w:val="071449A9"/>
    <w:multiLevelType w:val="multilevel"/>
    <w:tmpl w:val="5992C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7766A90"/>
    <w:multiLevelType w:val="multilevel"/>
    <w:tmpl w:val="DF381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77E456C"/>
    <w:multiLevelType w:val="hybridMultilevel"/>
    <w:tmpl w:val="4F68D824"/>
    <w:lvl w:ilvl="0" w:tplc="80CCB3A4">
      <w:start w:val="1"/>
      <w:numFmt w:val="bullet"/>
      <w:lvlText w:val="·"/>
      <w:lvlJc w:val="left"/>
      <w:pPr>
        <w:ind w:left="720" w:hanging="360"/>
      </w:pPr>
      <w:rPr>
        <w:rFonts w:ascii="Symbol" w:hAnsi="Symbol" w:hint="default"/>
      </w:rPr>
    </w:lvl>
    <w:lvl w:ilvl="1" w:tplc="276E29C2">
      <w:start w:val="1"/>
      <w:numFmt w:val="bullet"/>
      <w:lvlText w:val="o"/>
      <w:lvlJc w:val="left"/>
      <w:pPr>
        <w:ind w:left="1440" w:hanging="360"/>
      </w:pPr>
      <w:rPr>
        <w:rFonts w:ascii="Courier New" w:hAnsi="Courier New" w:hint="default"/>
      </w:rPr>
    </w:lvl>
    <w:lvl w:ilvl="2" w:tplc="58949932">
      <w:start w:val="1"/>
      <w:numFmt w:val="bullet"/>
      <w:lvlText w:val=""/>
      <w:lvlJc w:val="left"/>
      <w:pPr>
        <w:ind w:left="2160" w:hanging="360"/>
      </w:pPr>
      <w:rPr>
        <w:rFonts w:ascii="Wingdings" w:hAnsi="Wingdings" w:hint="default"/>
      </w:rPr>
    </w:lvl>
    <w:lvl w:ilvl="3" w:tplc="A79EFBF8">
      <w:start w:val="1"/>
      <w:numFmt w:val="bullet"/>
      <w:lvlText w:val=""/>
      <w:lvlJc w:val="left"/>
      <w:pPr>
        <w:ind w:left="2880" w:hanging="360"/>
      </w:pPr>
      <w:rPr>
        <w:rFonts w:ascii="Symbol" w:hAnsi="Symbol" w:hint="default"/>
      </w:rPr>
    </w:lvl>
    <w:lvl w:ilvl="4" w:tplc="233E553E">
      <w:start w:val="1"/>
      <w:numFmt w:val="bullet"/>
      <w:lvlText w:val="o"/>
      <w:lvlJc w:val="left"/>
      <w:pPr>
        <w:ind w:left="3600" w:hanging="360"/>
      </w:pPr>
      <w:rPr>
        <w:rFonts w:ascii="Courier New" w:hAnsi="Courier New" w:hint="default"/>
      </w:rPr>
    </w:lvl>
    <w:lvl w:ilvl="5" w:tplc="981E1E00">
      <w:start w:val="1"/>
      <w:numFmt w:val="bullet"/>
      <w:lvlText w:val=""/>
      <w:lvlJc w:val="left"/>
      <w:pPr>
        <w:ind w:left="4320" w:hanging="360"/>
      </w:pPr>
      <w:rPr>
        <w:rFonts w:ascii="Wingdings" w:hAnsi="Wingdings" w:hint="default"/>
      </w:rPr>
    </w:lvl>
    <w:lvl w:ilvl="6" w:tplc="5ADE7A18">
      <w:start w:val="1"/>
      <w:numFmt w:val="bullet"/>
      <w:lvlText w:val=""/>
      <w:lvlJc w:val="left"/>
      <w:pPr>
        <w:ind w:left="5040" w:hanging="360"/>
      </w:pPr>
      <w:rPr>
        <w:rFonts w:ascii="Symbol" w:hAnsi="Symbol" w:hint="default"/>
      </w:rPr>
    </w:lvl>
    <w:lvl w:ilvl="7" w:tplc="75526918">
      <w:start w:val="1"/>
      <w:numFmt w:val="bullet"/>
      <w:lvlText w:val="o"/>
      <w:lvlJc w:val="left"/>
      <w:pPr>
        <w:ind w:left="5760" w:hanging="360"/>
      </w:pPr>
      <w:rPr>
        <w:rFonts w:ascii="Courier New" w:hAnsi="Courier New" w:hint="default"/>
      </w:rPr>
    </w:lvl>
    <w:lvl w:ilvl="8" w:tplc="1C5C3524">
      <w:start w:val="1"/>
      <w:numFmt w:val="bullet"/>
      <w:lvlText w:val=""/>
      <w:lvlJc w:val="left"/>
      <w:pPr>
        <w:ind w:left="6480" w:hanging="360"/>
      </w:pPr>
      <w:rPr>
        <w:rFonts w:ascii="Wingdings" w:hAnsi="Wingdings" w:hint="default"/>
      </w:rPr>
    </w:lvl>
  </w:abstractNum>
  <w:abstractNum w:abstractNumId="10" w15:restartNumberingAfterBreak="0">
    <w:nsid w:val="0799E537"/>
    <w:multiLevelType w:val="hybridMultilevel"/>
    <w:tmpl w:val="62BAF024"/>
    <w:lvl w:ilvl="0" w:tplc="39A2559C">
      <w:start w:val="1"/>
      <w:numFmt w:val="bullet"/>
      <w:lvlText w:val=""/>
      <w:lvlJc w:val="left"/>
      <w:pPr>
        <w:ind w:left="1440" w:hanging="360"/>
      </w:pPr>
      <w:rPr>
        <w:rFonts w:ascii="Symbol" w:hAnsi="Symbol" w:hint="default"/>
      </w:rPr>
    </w:lvl>
    <w:lvl w:ilvl="1" w:tplc="A308FBD6">
      <w:start w:val="1"/>
      <w:numFmt w:val="bullet"/>
      <w:lvlText w:val="o"/>
      <w:lvlJc w:val="left"/>
      <w:pPr>
        <w:ind w:left="2160" w:hanging="360"/>
      </w:pPr>
      <w:rPr>
        <w:rFonts w:ascii="Courier New" w:hAnsi="Courier New" w:hint="default"/>
      </w:rPr>
    </w:lvl>
    <w:lvl w:ilvl="2" w:tplc="DD5498AC">
      <w:start w:val="1"/>
      <w:numFmt w:val="bullet"/>
      <w:lvlText w:val=""/>
      <w:lvlJc w:val="left"/>
      <w:pPr>
        <w:ind w:left="2880" w:hanging="360"/>
      </w:pPr>
      <w:rPr>
        <w:rFonts w:ascii="Wingdings" w:hAnsi="Wingdings" w:hint="default"/>
      </w:rPr>
    </w:lvl>
    <w:lvl w:ilvl="3" w:tplc="A28676C2">
      <w:start w:val="1"/>
      <w:numFmt w:val="bullet"/>
      <w:lvlText w:val=""/>
      <w:lvlJc w:val="left"/>
      <w:pPr>
        <w:ind w:left="3600" w:hanging="360"/>
      </w:pPr>
      <w:rPr>
        <w:rFonts w:ascii="Symbol" w:hAnsi="Symbol" w:hint="default"/>
      </w:rPr>
    </w:lvl>
    <w:lvl w:ilvl="4" w:tplc="51BE3AA8">
      <w:start w:val="1"/>
      <w:numFmt w:val="bullet"/>
      <w:lvlText w:val="o"/>
      <w:lvlJc w:val="left"/>
      <w:pPr>
        <w:ind w:left="4320" w:hanging="360"/>
      </w:pPr>
      <w:rPr>
        <w:rFonts w:ascii="Courier New" w:hAnsi="Courier New" w:hint="default"/>
      </w:rPr>
    </w:lvl>
    <w:lvl w:ilvl="5" w:tplc="9F783594">
      <w:start w:val="1"/>
      <w:numFmt w:val="bullet"/>
      <w:lvlText w:val=""/>
      <w:lvlJc w:val="left"/>
      <w:pPr>
        <w:ind w:left="5040" w:hanging="360"/>
      </w:pPr>
      <w:rPr>
        <w:rFonts w:ascii="Wingdings" w:hAnsi="Wingdings" w:hint="default"/>
      </w:rPr>
    </w:lvl>
    <w:lvl w:ilvl="6" w:tplc="CA0A8B9C">
      <w:start w:val="1"/>
      <w:numFmt w:val="bullet"/>
      <w:lvlText w:val=""/>
      <w:lvlJc w:val="left"/>
      <w:pPr>
        <w:ind w:left="5760" w:hanging="360"/>
      </w:pPr>
      <w:rPr>
        <w:rFonts w:ascii="Symbol" w:hAnsi="Symbol" w:hint="default"/>
      </w:rPr>
    </w:lvl>
    <w:lvl w:ilvl="7" w:tplc="6038BBB2">
      <w:start w:val="1"/>
      <w:numFmt w:val="bullet"/>
      <w:lvlText w:val="o"/>
      <w:lvlJc w:val="left"/>
      <w:pPr>
        <w:ind w:left="6480" w:hanging="360"/>
      </w:pPr>
      <w:rPr>
        <w:rFonts w:ascii="Courier New" w:hAnsi="Courier New" w:hint="default"/>
      </w:rPr>
    </w:lvl>
    <w:lvl w:ilvl="8" w:tplc="28E2D6E6">
      <w:start w:val="1"/>
      <w:numFmt w:val="bullet"/>
      <w:lvlText w:val=""/>
      <w:lvlJc w:val="left"/>
      <w:pPr>
        <w:ind w:left="7200" w:hanging="360"/>
      </w:pPr>
      <w:rPr>
        <w:rFonts w:ascii="Wingdings" w:hAnsi="Wingdings" w:hint="default"/>
      </w:rPr>
    </w:lvl>
  </w:abstractNum>
  <w:abstractNum w:abstractNumId="11" w15:restartNumberingAfterBreak="0">
    <w:nsid w:val="08B004C9"/>
    <w:multiLevelType w:val="multilevel"/>
    <w:tmpl w:val="7700C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8FC58D6"/>
    <w:multiLevelType w:val="hybridMultilevel"/>
    <w:tmpl w:val="59EC120A"/>
    <w:lvl w:ilvl="0" w:tplc="8A6E1026">
      <w:start w:val="1"/>
      <w:numFmt w:val="bullet"/>
      <w:lvlText w:val="·"/>
      <w:lvlJc w:val="left"/>
      <w:pPr>
        <w:ind w:left="720" w:hanging="360"/>
      </w:pPr>
      <w:rPr>
        <w:rFonts w:ascii="Symbol" w:hAnsi="Symbol" w:hint="default"/>
      </w:rPr>
    </w:lvl>
    <w:lvl w:ilvl="1" w:tplc="D632FC74">
      <w:start w:val="1"/>
      <w:numFmt w:val="bullet"/>
      <w:lvlText w:val="o"/>
      <w:lvlJc w:val="left"/>
      <w:pPr>
        <w:ind w:left="1440" w:hanging="360"/>
      </w:pPr>
      <w:rPr>
        <w:rFonts w:ascii="Courier New" w:hAnsi="Courier New" w:hint="default"/>
      </w:rPr>
    </w:lvl>
    <w:lvl w:ilvl="2" w:tplc="B97A07E0">
      <w:start w:val="1"/>
      <w:numFmt w:val="bullet"/>
      <w:lvlText w:val=""/>
      <w:lvlJc w:val="left"/>
      <w:pPr>
        <w:ind w:left="2160" w:hanging="360"/>
      </w:pPr>
      <w:rPr>
        <w:rFonts w:ascii="Wingdings" w:hAnsi="Wingdings" w:hint="default"/>
      </w:rPr>
    </w:lvl>
    <w:lvl w:ilvl="3" w:tplc="78E444D2">
      <w:start w:val="1"/>
      <w:numFmt w:val="bullet"/>
      <w:lvlText w:val=""/>
      <w:lvlJc w:val="left"/>
      <w:pPr>
        <w:ind w:left="2880" w:hanging="360"/>
      </w:pPr>
      <w:rPr>
        <w:rFonts w:ascii="Symbol" w:hAnsi="Symbol" w:hint="default"/>
      </w:rPr>
    </w:lvl>
    <w:lvl w:ilvl="4" w:tplc="B3D4724C">
      <w:start w:val="1"/>
      <w:numFmt w:val="bullet"/>
      <w:lvlText w:val="o"/>
      <w:lvlJc w:val="left"/>
      <w:pPr>
        <w:ind w:left="3600" w:hanging="360"/>
      </w:pPr>
      <w:rPr>
        <w:rFonts w:ascii="Courier New" w:hAnsi="Courier New" w:hint="default"/>
      </w:rPr>
    </w:lvl>
    <w:lvl w:ilvl="5" w:tplc="4BC09506">
      <w:start w:val="1"/>
      <w:numFmt w:val="bullet"/>
      <w:lvlText w:val=""/>
      <w:lvlJc w:val="left"/>
      <w:pPr>
        <w:ind w:left="4320" w:hanging="360"/>
      </w:pPr>
      <w:rPr>
        <w:rFonts w:ascii="Wingdings" w:hAnsi="Wingdings" w:hint="default"/>
      </w:rPr>
    </w:lvl>
    <w:lvl w:ilvl="6" w:tplc="B4B045E4">
      <w:start w:val="1"/>
      <w:numFmt w:val="bullet"/>
      <w:lvlText w:val=""/>
      <w:lvlJc w:val="left"/>
      <w:pPr>
        <w:ind w:left="5040" w:hanging="360"/>
      </w:pPr>
      <w:rPr>
        <w:rFonts w:ascii="Symbol" w:hAnsi="Symbol" w:hint="default"/>
      </w:rPr>
    </w:lvl>
    <w:lvl w:ilvl="7" w:tplc="B86E03EA">
      <w:start w:val="1"/>
      <w:numFmt w:val="bullet"/>
      <w:lvlText w:val="o"/>
      <w:lvlJc w:val="left"/>
      <w:pPr>
        <w:ind w:left="5760" w:hanging="360"/>
      </w:pPr>
      <w:rPr>
        <w:rFonts w:ascii="Courier New" w:hAnsi="Courier New" w:hint="default"/>
      </w:rPr>
    </w:lvl>
    <w:lvl w:ilvl="8" w:tplc="7A1CEAE8">
      <w:start w:val="1"/>
      <w:numFmt w:val="bullet"/>
      <w:lvlText w:val=""/>
      <w:lvlJc w:val="left"/>
      <w:pPr>
        <w:ind w:left="6480" w:hanging="360"/>
      </w:pPr>
      <w:rPr>
        <w:rFonts w:ascii="Wingdings" w:hAnsi="Wingdings" w:hint="default"/>
      </w:rPr>
    </w:lvl>
  </w:abstractNum>
  <w:abstractNum w:abstractNumId="13" w15:restartNumberingAfterBreak="0">
    <w:nsid w:val="0CCC2581"/>
    <w:multiLevelType w:val="multilevel"/>
    <w:tmpl w:val="EE68A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CE686B5"/>
    <w:multiLevelType w:val="hybridMultilevel"/>
    <w:tmpl w:val="C6EE21EC"/>
    <w:lvl w:ilvl="0" w:tplc="B11E6CC0">
      <w:start w:val="1"/>
      <w:numFmt w:val="bullet"/>
      <w:lvlText w:val="·"/>
      <w:lvlJc w:val="left"/>
      <w:pPr>
        <w:ind w:left="720" w:hanging="360"/>
      </w:pPr>
      <w:rPr>
        <w:rFonts w:ascii="Symbol" w:hAnsi="Symbol" w:hint="default"/>
      </w:rPr>
    </w:lvl>
    <w:lvl w:ilvl="1" w:tplc="A328AAD6">
      <w:start w:val="1"/>
      <w:numFmt w:val="bullet"/>
      <w:lvlText w:val="o"/>
      <w:lvlJc w:val="left"/>
      <w:pPr>
        <w:ind w:left="1440" w:hanging="360"/>
      </w:pPr>
      <w:rPr>
        <w:rFonts w:ascii="Courier New" w:hAnsi="Courier New" w:hint="default"/>
      </w:rPr>
    </w:lvl>
    <w:lvl w:ilvl="2" w:tplc="74E29A3A">
      <w:start w:val="1"/>
      <w:numFmt w:val="bullet"/>
      <w:lvlText w:val=""/>
      <w:lvlJc w:val="left"/>
      <w:pPr>
        <w:ind w:left="2160" w:hanging="360"/>
      </w:pPr>
      <w:rPr>
        <w:rFonts w:ascii="Wingdings" w:hAnsi="Wingdings" w:hint="default"/>
      </w:rPr>
    </w:lvl>
    <w:lvl w:ilvl="3" w:tplc="2968F398">
      <w:start w:val="1"/>
      <w:numFmt w:val="bullet"/>
      <w:lvlText w:val=""/>
      <w:lvlJc w:val="left"/>
      <w:pPr>
        <w:ind w:left="2880" w:hanging="360"/>
      </w:pPr>
      <w:rPr>
        <w:rFonts w:ascii="Symbol" w:hAnsi="Symbol" w:hint="default"/>
      </w:rPr>
    </w:lvl>
    <w:lvl w:ilvl="4" w:tplc="AEF8D4B0">
      <w:start w:val="1"/>
      <w:numFmt w:val="bullet"/>
      <w:lvlText w:val="o"/>
      <w:lvlJc w:val="left"/>
      <w:pPr>
        <w:ind w:left="3600" w:hanging="360"/>
      </w:pPr>
      <w:rPr>
        <w:rFonts w:ascii="Courier New" w:hAnsi="Courier New" w:hint="default"/>
      </w:rPr>
    </w:lvl>
    <w:lvl w:ilvl="5" w:tplc="1840D4E8">
      <w:start w:val="1"/>
      <w:numFmt w:val="bullet"/>
      <w:lvlText w:val=""/>
      <w:lvlJc w:val="left"/>
      <w:pPr>
        <w:ind w:left="4320" w:hanging="360"/>
      </w:pPr>
      <w:rPr>
        <w:rFonts w:ascii="Wingdings" w:hAnsi="Wingdings" w:hint="default"/>
      </w:rPr>
    </w:lvl>
    <w:lvl w:ilvl="6" w:tplc="70FCCE0C">
      <w:start w:val="1"/>
      <w:numFmt w:val="bullet"/>
      <w:lvlText w:val=""/>
      <w:lvlJc w:val="left"/>
      <w:pPr>
        <w:ind w:left="5040" w:hanging="360"/>
      </w:pPr>
      <w:rPr>
        <w:rFonts w:ascii="Symbol" w:hAnsi="Symbol" w:hint="default"/>
      </w:rPr>
    </w:lvl>
    <w:lvl w:ilvl="7" w:tplc="28883E26">
      <w:start w:val="1"/>
      <w:numFmt w:val="bullet"/>
      <w:lvlText w:val="o"/>
      <w:lvlJc w:val="left"/>
      <w:pPr>
        <w:ind w:left="5760" w:hanging="360"/>
      </w:pPr>
      <w:rPr>
        <w:rFonts w:ascii="Courier New" w:hAnsi="Courier New" w:hint="default"/>
      </w:rPr>
    </w:lvl>
    <w:lvl w:ilvl="8" w:tplc="AD008910">
      <w:start w:val="1"/>
      <w:numFmt w:val="bullet"/>
      <w:lvlText w:val=""/>
      <w:lvlJc w:val="left"/>
      <w:pPr>
        <w:ind w:left="6480" w:hanging="360"/>
      </w:pPr>
      <w:rPr>
        <w:rFonts w:ascii="Wingdings" w:hAnsi="Wingdings" w:hint="default"/>
      </w:rPr>
    </w:lvl>
  </w:abstractNum>
  <w:abstractNum w:abstractNumId="15" w15:restartNumberingAfterBreak="0">
    <w:nsid w:val="0DCB49A2"/>
    <w:multiLevelType w:val="multilevel"/>
    <w:tmpl w:val="30242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0F0A20C7"/>
    <w:multiLevelType w:val="multilevel"/>
    <w:tmpl w:val="AF2A656C"/>
    <w:styleLink w:val="CurrentList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0F6B362B"/>
    <w:multiLevelType w:val="multilevel"/>
    <w:tmpl w:val="B77C8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0FD10942"/>
    <w:multiLevelType w:val="hybridMultilevel"/>
    <w:tmpl w:val="C6E84F6A"/>
    <w:lvl w:ilvl="0" w:tplc="FC4A5CAA">
      <w:start w:val="1"/>
      <w:numFmt w:val="decimal"/>
      <w:lvlText w:val="%1."/>
      <w:lvlJc w:val="left"/>
      <w:pPr>
        <w:ind w:left="720" w:hanging="360"/>
      </w:pPr>
      <w:rPr>
        <w:rFonts w:ascii="Verdana" w:hAnsi="Verdana" w:hint="default"/>
      </w:rPr>
    </w:lvl>
    <w:lvl w:ilvl="1" w:tplc="53626026">
      <w:start w:val="1"/>
      <w:numFmt w:val="lowerLetter"/>
      <w:lvlText w:val="%2."/>
      <w:lvlJc w:val="left"/>
      <w:pPr>
        <w:ind w:left="1440" w:hanging="360"/>
      </w:pPr>
    </w:lvl>
    <w:lvl w:ilvl="2" w:tplc="F4EEED94">
      <w:start w:val="1"/>
      <w:numFmt w:val="lowerRoman"/>
      <w:lvlText w:val="%3."/>
      <w:lvlJc w:val="right"/>
      <w:pPr>
        <w:ind w:left="2160" w:hanging="180"/>
      </w:pPr>
    </w:lvl>
    <w:lvl w:ilvl="3" w:tplc="F6CA6C78">
      <w:start w:val="1"/>
      <w:numFmt w:val="decimal"/>
      <w:lvlText w:val="%4."/>
      <w:lvlJc w:val="left"/>
      <w:pPr>
        <w:ind w:left="2880" w:hanging="360"/>
      </w:pPr>
    </w:lvl>
    <w:lvl w:ilvl="4" w:tplc="DAE8B4F8">
      <w:start w:val="1"/>
      <w:numFmt w:val="lowerLetter"/>
      <w:lvlText w:val="%5."/>
      <w:lvlJc w:val="left"/>
      <w:pPr>
        <w:ind w:left="3600" w:hanging="360"/>
      </w:pPr>
    </w:lvl>
    <w:lvl w:ilvl="5" w:tplc="058AC3FC">
      <w:start w:val="1"/>
      <w:numFmt w:val="lowerRoman"/>
      <w:lvlText w:val="%6."/>
      <w:lvlJc w:val="right"/>
      <w:pPr>
        <w:ind w:left="4320" w:hanging="180"/>
      </w:pPr>
    </w:lvl>
    <w:lvl w:ilvl="6" w:tplc="4808ADA0">
      <w:start w:val="1"/>
      <w:numFmt w:val="decimal"/>
      <w:lvlText w:val="%7."/>
      <w:lvlJc w:val="left"/>
      <w:pPr>
        <w:ind w:left="5040" w:hanging="360"/>
      </w:pPr>
    </w:lvl>
    <w:lvl w:ilvl="7" w:tplc="72AA86CC">
      <w:start w:val="1"/>
      <w:numFmt w:val="lowerLetter"/>
      <w:lvlText w:val="%8."/>
      <w:lvlJc w:val="left"/>
      <w:pPr>
        <w:ind w:left="5760" w:hanging="360"/>
      </w:pPr>
    </w:lvl>
    <w:lvl w:ilvl="8" w:tplc="D67029AE">
      <w:start w:val="1"/>
      <w:numFmt w:val="lowerRoman"/>
      <w:lvlText w:val="%9."/>
      <w:lvlJc w:val="right"/>
      <w:pPr>
        <w:ind w:left="6480" w:hanging="180"/>
      </w:pPr>
    </w:lvl>
  </w:abstractNum>
  <w:abstractNum w:abstractNumId="19" w15:restartNumberingAfterBreak="0">
    <w:nsid w:val="104F103F"/>
    <w:multiLevelType w:val="hybridMultilevel"/>
    <w:tmpl w:val="D2D8355E"/>
    <w:lvl w:ilvl="0" w:tplc="D7E86BB8">
      <w:start w:val="1"/>
      <w:numFmt w:val="bullet"/>
      <w:lvlText w:val="·"/>
      <w:lvlJc w:val="left"/>
      <w:pPr>
        <w:ind w:left="720" w:hanging="360"/>
      </w:pPr>
      <w:rPr>
        <w:rFonts w:ascii="Symbol" w:hAnsi="Symbol" w:hint="default"/>
      </w:rPr>
    </w:lvl>
    <w:lvl w:ilvl="1" w:tplc="DC72942C">
      <w:start w:val="1"/>
      <w:numFmt w:val="bullet"/>
      <w:lvlText w:val="o"/>
      <w:lvlJc w:val="left"/>
      <w:pPr>
        <w:ind w:left="1440" w:hanging="360"/>
      </w:pPr>
      <w:rPr>
        <w:rFonts w:ascii="Courier New" w:hAnsi="Courier New" w:hint="default"/>
      </w:rPr>
    </w:lvl>
    <w:lvl w:ilvl="2" w:tplc="E5B277B0">
      <w:start w:val="1"/>
      <w:numFmt w:val="bullet"/>
      <w:lvlText w:val=""/>
      <w:lvlJc w:val="left"/>
      <w:pPr>
        <w:ind w:left="2160" w:hanging="360"/>
      </w:pPr>
      <w:rPr>
        <w:rFonts w:ascii="Wingdings" w:hAnsi="Wingdings" w:hint="default"/>
      </w:rPr>
    </w:lvl>
    <w:lvl w:ilvl="3" w:tplc="0B96D170">
      <w:start w:val="1"/>
      <w:numFmt w:val="bullet"/>
      <w:lvlText w:val=""/>
      <w:lvlJc w:val="left"/>
      <w:pPr>
        <w:ind w:left="2880" w:hanging="360"/>
      </w:pPr>
      <w:rPr>
        <w:rFonts w:ascii="Symbol" w:hAnsi="Symbol" w:hint="default"/>
      </w:rPr>
    </w:lvl>
    <w:lvl w:ilvl="4" w:tplc="717875D8">
      <w:start w:val="1"/>
      <w:numFmt w:val="bullet"/>
      <w:lvlText w:val="o"/>
      <w:lvlJc w:val="left"/>
      <w:pPr>
        <w:ind w:left="3600" w:hanging="360"/>
      </w:pPr>
      <w:rPr>
        <w:rFonts w:ascii="Courier New" w:hAnsi="Courier New" w:hint="default"/>
      </w:rPr>
    </w:lvl>
    <w:lvl w:ilvl="5" w:tplc="6B36670C">
      <w:start w:val="1"/>
      <w:numFmt w:val="bullet"/>
      <w:lvlText w:val=""/>
      <w:lvlJc w:val="left"/>
      <w:pPr>
        <w:ind w:left="4320" w:hanging="360"/>
      </w:pPr>
      <w:rPr>
        <w:rFonts w:ascii="Wingdings" w:hAnsi="Wingdings" w:hint="default"/>
      </w:rPr>
    </w:lvl>
    <w:lvl w:ilvl="6" w:tplc="B5923E86">
      <w:start w:val="1"/>
      <w:numFmt w:val="bullet"/>
      <w:lvlText w:val=""/>
      <w:lvlJc w:val="left"/>
      <w:pPr>
        <w:ind w:left="5040" w:hanging="360"/>
      </w:pPr>
      <w:rPr>
        <w:rFonts w:ascii="Symbol" w:hAnsi="Symbol" w:hint="default"/>
      </w:rPr>
    </w:lvl>
    <w:lvl w:ilvl="7" w:tplc="26ECA574">
      <w:start w:val="1"/>
      <w:numFmt w:val="bullet"/>
      <w:lvlText w:val="o"/>
      <w:lvlJc w:val="left"/>
      <w:pPr>
        <w:ind w:left="5760" w:hanging="360"/>
      </w:pPr>
      <w:rPr>
        <w:rFonts w:ascii="Courier New" w:hAnsi="Courier New" w:hint="default"/>
      </w:rPr>
    </w:lvl>
    <w:lvl w:ilvl="8" w:tplc="C41CE32A">
      <w:start w:val="1"/>
      <w:numFmt w:val="bullet"/>
      <w:lvlText w:val=""/>
      <w:lvlJc w:val="left"/>
      <w:pPr>
        <w:ind w:left="6480" w:hanging="360"/>
      </w:pPr>
      <w:rPr>
        <w:rFonts w:ascii="Wingdings" w:hAnsi="Wingdings" w:hint="default"/>
      </w:rPr>
    </w:lvl>
  </w:abstractNum>
  <w:abstractNum w:abstractNumId="20" w15:restartNumberingAfterBreak="0">
    <w:nsid w:val="10B3C208"/>
    <w:multiLevelType w:val="hybridMultilevel"/>
    <w:tmpl w:val="819240BC"/>
    <w:lvl w:ilvl="0" w:tplc="F43E7A0E">
      <w:start w:val="1"/>
      <w:numFmt w:val="bullet"/>
      <w:lvlText w:val="·"/>
      <w:lvlJc w:val="left"/>
      <w:pPr>
        <w:ind w:left="720" w:hanging="360"/>
      </w:pPr>
      <w:rPr>
        <w:rFonts w:ascii="Symbol" w:hAnsi="Symbol" w:hint="default"/>
      </w:rPr>
    </w:lvl>
    <w:lvl w:ilvl="1" w:tplc="DDB87146">
      <w:start w:val="1"/>
      <w:numFmt w:val="bullet"/>
      <w:lvlText w:val="o"/>
      <w:lvlJc w:val="left"/>
      <w:pPr>
        <w:ind w:left="1440" w:hanging="360"/>
      </w:pPr>
      <w:rPr>
        <w:rFonts w:ascii="Courier New" w:hAnsi="Courier New" w:hint="default"/>
      </w:rPr>
    </w:lvl>
    <w:lvl w:ilvl="2" w:tplc="F6BC40CA">
      <w:start w:val="1"/>
      <w:numFmt w:val="bullet"/>
      <w:lvlText w:val=""/>
      <w:lvlJc w:val="left"/>
      <w:pPr>
        <w:ind w:left="2160" w:hanging="360"/>
      </w:pPr>
      <w:rPr>
        <w:rFonts w:ascii="Wingdings" w:hAnsi="Wingdings" w:hint="default"/>
      </w:rPr>
    </w:lvl>
    <w:lvl w:ilvl="3" w:tplc="F67A6E82">
      <w:start w:val="1"/>
      <w:numFmt w:val="bullet"/>
      <w:lvlText w:val=""/>
      <w:lvlJc w:val="left"/>
      <w:pPr>
        <w:ind w:left="2880" w:hanging="360"/>
      </w:pPr>
      <w:rPr>
        <w:rFonts w:ascii="Symbol" w:hAnsi="Symbol" w:hint="default"/>
      </w:rPr>
    </w:lvl>
    <w:lvl w:ilvl="4" w:tplc="E774C902">
      <w:start w:val="1"/>
      <w:numFmt w:val="bullet"/>
      <w:lvlText w:val="o"/>
      <w:lvlJc w:val="left"/>
      <w:pPr>
        <w:ind w:left="3600" w:hanging="360"/>
      </w:pPr>
      <w:rPr>
        <w:rFonts w:ascii="Courier New" w:hAnsi="Courier New" w:hint="default"/>
      </w:rPr>
    </w:lvl>
    <w:lvl w:ilvl="5" w:tplc="DA3492AA">
      <w:start w:val="1"/>
      <w:numFmt w:val="bullet"/>
      <w:lvlText w:val=""/>
      <w:lvlJc w:val="left"/>
      <w:pPr>
        <w:ind w:left="4320" w:hanging="360"/>
      </w:pPr>
      <w:rPr>
        <w:rFonts w:ascii="Wingdings" w:hAnsi="Wingdings" w:hint="default"/>
      </w:rPr>
    </w:lvl>
    <w:lvl w:ilvl="6" w:tplc="0BA4E44C">
      <w:start w:val="1"/>
      <w:numFmt w:val="bullet"/>
      <w:lvlText w:val=""/>
      <w:lvlJc w:val="left"/>
      <w:pPr>
        <w:ind w:left="5040" w:hanging="360"/>
      </w:pPr>
      <w:rPr>
        <w:rFonts w:ascii="Symbol" w:hAnsi="Symbol" w:hint="default"/>
      </w:rPr>
    </w:lvl>
    <w:lvl w:ilvl="7" w:tplc="CF547E12">
      <w:start w:val="1"/>
      <w:numFmt w:val="bullet"/>
      <w:lvlText w:val="o"/>
      <w:lvlJc w:val="left"/>
      <w:pPr>
        <w:ind w:left="5760" w:hanging="360"/>
      </w:pPr>
      <w:rPr>
        <w:rFonts w:ascii="Courier New" w:hAnsi="Courier New" w:hint="default"/>
      </w:rPr>
    </w:lvl>
    <w:lvl w:ilvl="8" w:tplc="0B3C71C8">
      <w:start w:val="1"/>
      <w:numFmt w:val="bullet"/>
      <w:lvlText w:val=""/>
      <w:lvlJc w:val="left"/>
      <w:pPr>
        <w:ind w:left="6480" w:hanging="360"/>
      </w:pPr>
      <w:rPr>
        <w:rFonts w:ascii="Wingdings" w:hAnsi="Wingdings" w:hint="default"/>
      </w:rPr>
    </w:lvl>
  </w:abstractNum>
  <w:abstractNum w:abstractNumId="21" w15:restartNumberingAfterBreak="0">
    <w:nsid w:val="13A01DF7"/>
    <w:multiLevelType w:val="multilevel"/>
    <w:tmpl w:val="84F8C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152E48D8"/>
    <w:multiLevelType w:val="multilevel"/>
    <w:tmpl w:val="B2563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156E5BF4"/>
    <w:multiLevelType w:val="multilevel"/>
    <w:tmpl w:val="DE10B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17745D61"/>
    <w:multiLevelType w:val="hybridMultilevel"/>
    <w:tmpl w:val="60D43E4C"/>
    <w:lvl w:ilvl="0" w:tplc="41DE57B8">
      <w:start w:val="1"/>
      <w:numFmt w:val="bullet"/>
      <w:lvlText w:val="Ø"/>
      <w:lvlJc w:val="left"/>
      <w:pPr>
        <w:ind w:left="720" w:hanging="360"/>
      </w:pPr>
      <w:rPr>
        <w:rFonts w:ascii="Wingdings" w:hAnsi="Wingdings" w:hint="default"/>
      </w:rPr>
    </w:lvl>
    <w:lvl w:ilvl="1" w:tplc="C3A067F2">
      <w:start w:val="1"/>
      <w:numFmt w:val="bullet"/>
      <w:lvlText w:val="o"/>
      <w:lvlJc w:val="left"/>
      <w:pPr>
        <w:ind w:left="1440" w:hanging="360"/>
      </w:pPr>
      <w:rPr>
        <w:rFonts w:ascii="Courier New" w:hAnsi="Courier New" w:hint="default"/>
      </w:rPr>
    </w:lvl>
    <w:lvl w:ilvl="2" w:tplc="355ED8AC">
      <w:start w:val="1"/>
      <w:numFmt w:val="bullet"/>
      <w:lvlText w:val=""/>
      <w:lvlJc w:val="left"/>
      <w:pPr>
        <w:ind w:left="2160" w:hanging="360"/>
      </w:pPr>
      <w:rPr>
        <w:rFonts w:ascii="Wingdings" w:hAnsi="Wingdings" w:hint="default"/>
      </w:rPr>
    </w:lvl>
    <w:lvl w:ilvl="3" w:tplc="F5684FC4">
      <w:start w:val="1"/>
      <w:numFmt w:val="bullet"/>
      <w:lvlText w:val=""/>
      <w:lvlJc w:val="left"/>
      <w:pPr>
        <w:ind w:left="2880" w:hanging="360"/>
      </w:pPr>
      <w:rPr>
        <w:rFonts w:ascii="Symbol" w:hAnsi="Symbol" w:hint="default"/>
      </w:rPr>
    </w:lvl>
    <w:lvl w:ilvl="4" w:tplc="9D348504">
      <w:start w:val="1"/>
      <w:numFmt w:val="bullet"/>
      <w:lvlText w:val="o"/>
      <w:lvlJc w:val="left"/>
      <w:pPr>
        <w:ind w:left="3600" w:hanging="360"/>
      </w:pPr>
      <w:rPr>
        <w:rFonts w:ascii="Courier New" w:hAnsi="Courier New" w:hint="default"/>
      </w:rPr>
    </w:lvl>
    <w:lvl w:ilvl="5" w:tplc="901C29D2">
      <w:start w:val="1"/>
      <w:numFmt w:val="bullet"/>
      <w:lvlText w:val=""/>
      <w:lvlJc w:val="left"/>
      <w:pPr>
        <w:ind w:left="4320" w:hanging="360"/>
      </w:pPr>
      <w:rPr>
        <w:rFonts w:ascii="Wingdings" w:hAnsi="Wingdings" w:hint="default"/>
      </w:rPr>
    </w:lvl>
    <w:lvl w:ilvl="6" w:tplc="AC0CBD26">
      <w:start w:val="1"/>
      <w:numFmt w:val="bullet"/>
      <w:lvlText w:val=""/>
      <w:lvlJc w:val="left"/>
      <w:pPr>
        <w:ind w:left="5040" w:hanging="360"/>
      </w:pPr>
      <w:rPr>
        <w:rFonts w:ascii="Symbol" w:hAnsi="Symbol" w:hint="default"/>
      </w:rPr>
    </w:lvl>
    <w:lvl w:ilvl="7" w:tplc="01046C2E">
      <w:start w:val="1"/>
      <w:numFmt w:val="bullet"/>
      <w:lvlText w:val="o"/>
      <w:lvlJc w:val="left"/>
      <w:pPr>
        <w:ind w:left="5760" w:hanging="360"/>
      </w:pPr>
      <w:rPr>
        <w:rFonts w:ascii="Courier New" w:hAnsi="Courier New" w:hint="default"/>
      </w:rPr>
    </w:lvl>
    <w:lvl w:ilvl="8" w:tplc="C21C5A94">
      <w:start w:val="1"/>
      <w:numFmt w:val="bullet"/>
      <w:lvlText w:val=""/>
      <w:lvlJc w:val="left"/>
      <w:pPr>
        <w:ind w:left="6480" w:hanging="360"/>
      </w:pPr>
      <w:rPr>
        <w:rFonts w:ascii="Wingdings" w:hAnsi="Wingdings" w:hint="default"/>
      </w:rPr>
    </w:lvl>
  </w:abstractNum>
  <w:abstractNum w:abstractNumId="25" w15:restartNumberingAfterBreak="0">
    <w:nsid w:val="17FDB48B"/>
    <w:multiLevelType w:val="hybridMultilevel"/>
    <w:tmpl w:val="8B8864D2"/>
    <w:lvl w:ilvl="0" w:tplc="3C46BD90">
      <w:start w:val="1"/>
      <w:numFmt w:val="bullet"/>
      <w:lvlText w:val="·"/>
      <w:lvlJc w:val="left"/>
      <w:pPr>
        <w:ind w:left="720" w:hanging="360"/>
      </w:pPr>
      <w:rPr>
        <w:rFonts w:ascii="Symbol" w:hAnsi="Symbol" w:hint="default"/>
      </w:rPr>
    </w:lvl>
    <w:lvl w:ilvl="1" w:tplc="D8863A7E">
      <w:start w:val="1"/>
      <w:numFmt w:val="bullet"/>
      <w:lvlText w:val="o"/>
      <w:lvlJc w:val="left"/>
      <w:pPr>
        <w:ind w:left="1440" w:hanging="360"/>
      </w:pPr>
      <w:rPr>
        <w:rFonts w:ascii="Courier New" w:hAnsi="Courier New" w:hint="default"/>
      </w:rPr>
    </w:lvl>
    <w:lvl w:ilvl="2" w:tplc="6A328BC6">
      <w:start w:val="1"/>
      <w:numFmt w:val="bullet"/>
      <w:lvlText w:val=""/>
      <w:lvlJc w:val="left"/>
      <w:pPr>
        <w:ind w:left="2160" w:hanging="360"/>
      </w:pPr>
      <w:rPr>
        <w:rFonts w:ascii="Wingdings" w:hAnsi="Wingdings" w:hint="default"/>
      </w:rPr>
    </w:lvl>
    <w:lvl w:ilvl="3" w:tplc="B31A6582">
      <w:start w:val="1"/>
      <w:numFmt w:val="bullet"/>
      <w:lvlText w:val=""/>
      <w:lvlJc w:val="left"/>
      <w:pPr>
        <w:ind w:left="2880" w:hanging="360"/>
      </w:pPr>
      <w:rPr>
        <w:rFonts w:ascii="Symbol" w:hAnsi="Symbol" w:hint="default"/>
      </w:rPr>
    </w:lvl>
    <w:lvl w:ilvl="4" w:tplc="9DD68232">
      <w:start w:val="1"/>
      <w:numFmt w:val="bullet"/>
      <w:lvlText w:val="o"/>
      <w:lvlJc w:val="left"/>
      <w:pPr>
        <w:ind w:left="3600" w:hanging="360"/>
      </w:pPr>
      <w:rPr>
        <w:rFonts w:ascii="Courier New" w:hAnsi="Courier New" w:hint="default"/>
      </w:rPr>
    </w:lvl>
    <w:lvl w:ilvl="5" w:tplc="1C0202F0">
      <w:start w:val="1"/>
      <w:numFmt w:val="bullet"/>
      <w:lvlText w:val=""/>
      <w:lvlJc w:val="left"/>
      <w:pPr>
        <w:ind w:left="4320" w:hanging="360"/>
      </w:pPr>
      <w:rPr>
        <w:rFonts w:ascii="Wingdings" w:hAnsi="Wingdings" w:hint="default"/>
      </w:rPr>
    </w:lvl>
    <w:lvl w:ilvl="6" w:tplc="22382236">
      <w:start w:val="1"/>
      <w:numFmt w:val="bullet"/>
      <w:lvlText w:val=""/>
      <w:lvlJc w:val="left"/>
      <w:pPr>
        <w:ind w:left="5040" w:hanging="360"/>
      </w:pPr>
      <w:rPr>
        <w:rFonts w:ascii="Symbol" w:hAnsi="Symbol" w:hint="default"/>
      </w:rPr>
    </w:lvl>
    <w:lvl w:ilvl="7" w:tplc="ECCE385A">
      <w:start w:val="1"/>
      <w:numFmt w:val="bullet"/>
      <w:lvlText w:val="o"/>
      <w:lvlJc w:val="left"/>
      <w:pPr>
        <w:ind w:left="5760" w:hanging="360"/>
      </w:pPr>
      <w:rPr>
        <w:rFonts w:ascii="Courier New" w:hAnsi="Courier New" w:hint="default"/>
      </w:rPr>
    </w:lvl>
    <w:lvl w:ilvl="8" w:tplc="4DB8121E">
      <w:start w:val="1"/>
      <w:numFmt w:val="bullet"/>
      <w:lvlText w:val=""/>
      <w:lvlJc w:val="left"/>
      <w:pPr>
        <w:ind w:left="6480" w:hanging="360"/>
      </w:pPr>
      <w:rPr>
        <w:rFonts w:ascii="Wingdings" w:hAnsi="Wingdings" w:hint="default"/>
      </w:rPr>
    </w:lvl>
  </w:abstractNum>
  <w:abstractNum w:abstractNumId="26" w15:restartNumberingAfterBreak="0">
    <w:nsid w:val="181D4AFE"/>
    <w:multiLevelType w:val="multilevel"/>
    <w:tmpl w:val="4DD8B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18507628"/>
    <w:multiLevelType w:val="multilevel"/>
    <w:tmpl w:val="68BC8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18A777BF"/>
    <w:multiLevelType w:val="multilevel"/>
    <w:tmpl w:val="381285B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18D43CCE"/>
    <w:multiLevelType w:val="multilevel"/>
    <w:tmpl w:val="C5B672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192F639B"/>
    <w:multiLevelType w:val="hybridMultilevel"/>
    <w:tmpl w:val="F04C2BC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19844423"/>
    <w:multiLevelType w:val="hybridMultilevel"/>
    <w:tmpl w:val="140ED886"/>
    <w:lvl w:ilvl="0" w:tplc="3E70BB72">
      <w:start w:val="1"/>
      <w:numFmt w:val="bullet"/>
      <w:lvlText w:val="·"/>
      <w:lvlJc w:val="left"/>
      <w:pPr>
        <w:ind w:left="720" w:hanging="360"/>
      </w:pPr>
      <w:rPr>
        <w:rFonts w:ascii="Symbol" w:hAnsi="Symbol" w:hint="default"/>
      </w:rPr>
    </w:lvl>
    <w:lvl w:ilvl="1" w:tplc="98206EF2">
      <w:start w:val="1"/>
      <w:numFmt w:val="bullet"/>
      <w:lvlText w:val="o"/>
      <w:lvlJc w:val="left"/>
      <w:pPr>
        <w:ind w:left="1440" w:hanging="360"/>
      </w:pPr>
      <w:rPr>
        <w:rFonts w:ascii="Courier New" w:hAnsi="Courier New" w:hint="default"/>
      </w:rPr>
    </w:lvl>
    <w:lvl w:ilvl="2" w:tplc="DC8A51FE">
      <w:start w:val="1"/>
      <w:numFmt w:val="bullet"/>
      <w:lvlText w:val=""/>
      <w:lvlJc w:val="left"/>
      <w:pPr>
        <w:ind w:left="2160" w:hanging="360"/>
      </w:pPr>
      <w:rPr>
        <w:rFonts w:ascii="Wingdings" w:hAnsi="Wingdings" w:hint="default"/>
      </w:rPr>
    </w:lvl>
    <w:lvl w:ilvl="3" w:tplc="DB1A16F6">
      <w:start w:val="1"/>
      <w:numFmt w:val="bullet"/>
      <w:lvlText w:val=""/>
      <w:lvlJc w:val="left"/>
      <w:pPr>
        <w:ind w:left="2880" w:hanging="360"/>
      </w:pPr>
      <w:rPr>
        <w:rFonts w:ascii="Symbol" w:hAnsi="Symbol" w:hint="default"/>
      </w:rPr>
    </w:lvl>
    <w:lvl w:ilvl="4" w:tplc="4A12F6F0">
      <w:start w:val="1"/>
      <w:numFmt w:val="bullet"/>
      <w:lvlText w:val="o"/>
      <w:lvlJc w:val="left"/>
      <w:pPr>
        <w:ind w:left="3600" w:hanging="360"/>
      </w:pPr>
      <w:rPr>
        <w:rFonts w:ascii="Courier New" w:hAnsi="Courier New" w:hint="default"/>
      </w:rPr>
    </w:lvl>
    <w:lvl w:ilvl="5" w:tplc="13DC5042">
      <w:start w:val="1"/>
      <w:numFmt w:val="bullet"/>
      <w:lvlText w:val=""/>
      <w:lvlJc w:val="left"/>
      <w:pPr>
        <w:ind w:left="4320" w:hanging="360"/>
      </w:pPr>
      <w:rPr>
        <w:rFonts w:ascii="Wingdings" w:hAnsi="Wingdings" w:hint="default"/>
      </w:rPr>
    </w:lvl>
    <w:lvl w:ilvl="6" w:tplc="6F9E7406">
      <w:start w:val="1"/>
      <w:numFmt w:val="bullet"/>
      <w:lvlText w:val=""/>
      <w:lvlJc w:val="left"/>
      <w:pPr>
        <w:ind w:left="5040" w:hanging="360"/>
      </w:pPr>
      <w:rPr>
        <w:rFonts w:ascii="Symbol" w:hAnsi="Symbol" w:hint="default"/>
      </w:rPr>
    </w:lvl>
    <w:lvl w:ilvl="7" w:tplc="8E7EDEFE">
      <w:start w:val="1"/>
      <w:numFmt w:val="bullet"/>
      <w:lvlText w:val="o"/>
      <w:lvlJc w:val="left"/>
      <w:pPr>
        <w:ind w:left="5760" w:hanging="360"/>
      </w:pPr>
      <w:rPr>
        <w:rFonts w:ascii="Courier New" w:hAnsi="Courier New" w:hint="default"/>
      </w:rPr>
    </w:lvl>
    <w:lvl w:ilvl="8" w:tplc="47F4DC2A">
      <w:start w:val="1"/>
      <w:numFmt w:val="bullet"/>
      <w:lvlText w:val=""/>
      <w:lvlJc w:val="left"/>
      <w:pPr>
        <w:ind w:left="6480" w:hanging="360"/>
      </w:pPr>
      <w:rPr>
        <w:rFonts w:ascii="Wingdings" w:hAnsi="Wingdings" w:hint="default"/>
      </w:rPr>
    </w:lvl>
  </w:abstractNum>
  <w:abstractNum w:abstractNumId="32" w15:restartNumberingAfterBreak="0">
    <w:nsid w:val="1B0B3514"/>
    <w:multiLevelType w:val="multilevel"/>
    <w:tmpl w:val="20A25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1C063EF6"/>
    <w:multiLevelType w:val="multilevel"/>
    <w:tmpl w:val="56161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1C230808"/>
    <w:multiLevelType w:val="hybridMultilevel"/>
    <w:tmpl w:val="411C5C26"/>
    <w:lvl w:ilvl="0" w:tplc="79E4A7A8">
      <w:start w:val="1"/>
      <w:numFmt w:val="bullet"/>
      <w:lvlText w:val="·"/>
      <w:lvlJc w:val="left"/>
      <w:pPr>
        <w:ind w:left="720" w:hanging="360"/>
      </w:pPr>
      <w:rPr>
        <w:rFonts w:ascii="Symbol" w:hAnsi="Symbol" w:hint="default"/>
      </w:rPr>
    </w:lvl>
    <w:lvl w:ilvl="1" w:tplc="8010452E">
      <w:start w:val="1"/>
      <w:numFmt w:val="bullet"/>
      <w:lvlText w:val="o"/>
      <w:lvlJc w:val="left"/>
      <w:pPr>
        <w:ind w:left="1440" w:hanging="360"/>
      </w:pPr>
      <w:rPr>
        <w:rFonts w:ascii="Courier New" w:hAnsi="Courier New" w:hint="default"/>
      </w:rPr>
    </w:lvl>
    <w:lvl w:ilvl="2" w:tplc="64F440BA">
      <w:start w:val="1"/>
      <w:numFmt w:val="bullet"/>
      <w:lvlText w:val=""/>
      <w:lvlJc w:val="left"/>
      <w:pPr>
        <w:ind w:left="2160" w:hanging="360"/>
      </w:pPr>
      <w:rPr>
        <w:rFonts w:ascii="Wingdings" w:hAnsi="Wingdings" w:hint="default"/>
      </w:rPr>
    </w:lvl>
    <w:lvl w:ilvl="3" w:tplc="953CA30C">
      <w:start w:val="1"/>
      <w:numFmt w:val="bullet"/>
      <w:lvlText w:val=""/>
      <w:lvlJc w:val="left"/>
      <w:pPr>
        <w:ind w:left="2880" w:hanging="360"/>
      </w:pPr>
      <w:rPr>
        <w:rFonts w:ascii="Symbol" w:hAnsi="Symbol" w:hint="default"/>
      </w:rPr>
    </w:lvl>
    <w:lvl w:ilvl="4" w:tplc="7F08EF16">
      <w:start w:val="1"/>
      <w:numFmt w:val="bullet"/>
      <w:lvlText w:val="o"/>
      <w:lvlJc w:val="left"/>
      <w:pPr>
        <w:ind w:left="3600" w:hanging="360"/>
      </w:pPr>
      <w:rPr>
        <w:rFonts w:ascii="Courier New" w:hAnsi="Courier New" w:hint="default"/>
      </w:rPr>
    </w:lvl>
    <w:lvl w:ilvl="5" w:tplc="E684F6FA">
      <w:start w:val="1"/>
      <w:numFmt w:val="bullet"/>
      <w:lvlText w:val=""/>
      <w:lvlJc w:val="left"/>
      <w:pPr>
        <w:ind w:left="4320" w:hanging="360"/>
      </w:pPr>
      <w:rPr>
        <w:rFonts w:ascii="Wingdings" w:hAnsi="Wingdings" w:hint="default"/>
      </w:rPr>
    </w:lvl>
    <w:lvl w:ilvl="6" w:tplc="938CFD0C">
      <w:start w:val="1"/>
      <w:numFmt w:val="bullet"/>
      <w:lvlText w:val=""/>
      <w:lvlJc w:val="left"/>
      <w:pPr>
        <w:ind w:left="5040" w:hanging="360"/>
      </w:pPr>
      <w:rPr>
        <w:rFonts w:ascii="Symbol" w:hAnsi="Symbol" w:hint="default"/>
      </w:rPr>
    </w:lvl>
    <w:lvl w:ilvl="7" w:tplc="558EC428">
      <w:start w:val="1"/>
      <w:numFmt w:val="bullet"/>
      <w:lvlText w:val="o"/>
      <w:lvlJc w:val="left"/>
      <w:pPr>
        <w:ind w:left="5760" w:hanging="360"/>
      </w:pPr>
      <w:rPr>
        <w:rFonts w:ascii="Courier New" w:hAnsi="Courier New" w:hint="default"/>
      </w:rPr>
    </w:lvl>
    <w:lvl w:ilvl="8" w:tplc="EA30B40C">
      <w:start w:val="1"/>
      <w:numFmt w:val="bullet"/>
      <w:lvlText w:val=""/>
      <w:lvlJc w:val="left"/>
      <w:pPr>
        <w:ind w:left="6480" w:hanging="360"/>
      </w:pPr>
      <w:rPr>
        <w:rFonts w:ascii="Wingdings" w:hAnsi="Wingdings" w:hint="default"/>
      </w:rPr>
    </w:lvl>
  </w:abstractNum>
  <w:abstractNum w:abstractNumId="35" w15:restartNumberingAfterBreak="0">
    <w:nsid w:val="1C9F2EFF"/>
    <w:multiLevelType w:val="multilevel"/>
    <w:tmpl w:val="30CC8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1DC4AC1C"/>
    <w:multiLevelType w:val="hybridMultilevel"/>
    <w:tmpl w:val="33A83CA6"/>
    <w:lvl w:ilvl="0" w:tplc="313E874C">
      <w:start w:val="1"/>
      <w:numFmt w:val="bullet"/>
      <w:lvlText w:val="·"/>
      <w:lvlJc w:val="left"/>
      <w:pPr>
        <w:ind w:left="720" w:hanging="360"/>
      </w:pPr>
      <w:rPr>
        <w:rFonts w:ascii="Symbol" w:hAnsi="Symbol" w:hint="default"/>
      </w:rPr>
    </w:lvl>
    <w:lvl w:ilvl="1" w:tplc="08308570">
      <w:start w:val="1"/>
      <w:numFmt w:val="bullet"/>
      <w:lvlText w:val="o"/>
      <w:lvlJc w:val="left"/>
      <w:pPr>
        <w:ind w:left="1440" w:hanging="360"/>
      </w:pPr>
      <w:rPr>
        <w:rFonts w:ascii="Courier New" w:hAnsi="Courier New" w:hint="default"/>
      </w:rPr>
    </w:lvl>
    <w:lvl w:ilvl="2" w:tplc="A07C6096">
      <w:start w:val="1"/>
      <w:numFmt w:val="bullet"/>
      <w:lvlText w:val=""/>
      <w:lvlJc w:val="left"/>
      <w:pPr>
        <w:ind w:left="2160" w:hanging="360"/>
      </w:pPr>
      <w:rPr>
        <w:rFonts w:ascii="Wingdings" w:hAnsi="Wingdings" w:hint="default"/>
      </w:rPr>
    </w:lvl>
    <w:lvl w:ilvl="3" w:tplc="C3A2C180">
      <w:start w:val="1"/>
      <w:numFmt w:val="bullet"/>
      <w:lvlText w:val=""/>
      <w:lvlJc w:val="left"/>
      <w:pPr>
        <w:ind w:left="2880" w:hanging="360"/>
      </w:pPr>
      <w:rPr>
        <w:rFonts w:ascii="Symbol" w:hAnsi="Symbol" w:hint="default"/>
      </w:rPr>
    </w:lvl>
    <w:lvl w:ilvl="4" w:tplc="F274D23C">
      <w:start w:val="1"/>
      <w:numFmt w:val="bullet"/>
      <w:lvlText w:val="o"/>
      <w:lvlJc w:val="left"/>
      <w:pPr>
        <w:ind w:left="3600" w:hanging="360"/>
      </w:pPr>
      <w:rPr>
        <w:rFonts w:ascii="Courier New" w:hAnsi="Courier New" w:hint="default"/>
      </w:rPr>
    </w:lvl>
    <w:lvl w:ilvl="5" w:tplc="08D414C2">
      <w:start w:val="1"/>
      <w:numFmt w:val="bullet"/>
      <w:lvlText w:val=""/>
      <w:lvlJc w:val="left"/>
      <w:pPr>
        <w:ind w:left="4320" w:hanging="360"/>
      </w:pPr>
      <w:rPr>
        <w:rFonts w:ascii="Wingdings" w:hAnsi="Wingdings" w:hint="default"/>
      </w:rPr>
    </w:lvl>
    <w:lvl w:ilvl="6" w:tplc="BC3E4E60">
      <w:start w:val="1"/>
      <w:numFmt w:val="bullet"/>
      <w:lvlText w:val=""/>
      <w:lvlJc w:val="left"/>
      <w:pPr>
        <w:ind w:left="5040" w:hanging="360"/>
      </w:pPr>
      <w:rPr>
        <w:rFonts w:ascii="Symbol" w:hAnsi="Symbol" w:hint="default"/>
      </w:rPr>
    </w:lvl>
    <w:lvl w:ilvl="7" w:tplc="209453CA">
      <w:start w:val="1"/>
      <w:numFmt w:val="bullet"/>
      <w:lvlText w:val="o"/>
      <w:lvlJc w:val="left"/>
      <w:pPr>
        <w:ind w:left="5760" w:hanging="360"/>
      </w:pPr>
      <w:rPr>
        <w:rFonts w:ascii="Courier New" w:hAnsi="Courier New" w:hint="default"/>
      </w:rPr>
    </w:lvl>
    <w:lvl w:ilvl="8" w:tplc="C696112C">
      <w:start w:val="1"/>
      <w:numFmt w:val="bullet"/>
      <w:lvlText w:val=""/>
      <w:lvlJc w:val="left"/>
      <w:pPr>
        <w:ind w:left="6480" w:hanging="360"/>
      </w:pPr>
      <w:rPr>
        <w:rFonts w:ascii="Wingdings" w:hAnsi="Wingdings" w:hint="default"/>
      </w:rPr>
    </w:lvl>
  </w:abstractNum>
  <w:abstractNum w:abstractNumId="37" w15:restartNumberingAfterBreak="0">
    <w:nsid w:val="1DD9192F"/>
    <w:multiLevelType w:val="hybridMultilevel"/>
    <w:tmpl w:val="29062022"/>
    <w:lvl w:ilvl="0" w:tplc="FDA43460">
      <w:start w:val="1"/>
      <w:numFmt w:val="decimal"/>
      <w:lvlText w:val="%1."/>
      <w:lvlJc w:val="left"/>
      <w:pPr>
        <w:ind w:left="720" w:hanging="360"/>
      </w:pPr>
    </w:lvl>
    <w:lvl w:ilvl="1" w:tplc="BEFA000E">
      <w:start w:val="1"/>
      <w:numFmt w:val="bullet"/>
      <w:lvlText w:val=""/>
      <w:lvlJc w:val="left"/>
      <w:pPr>
        <w:ind w:left="1440" w:hanging="360"/>
      </w:pPr>
      <w:rPr>
        <w:rFonts w:ascii="Symbol" w:hAnsi="Symbol" w:hint="default"/>
      </w:rPr>
    </w:lvl>
    <w:lvl w:ilvl="2" w:tplc="8286EAE6">
      <w:start w:val="1"/>
      <w:numFmt w:val="lowerRoman"/>
      <w:lvlText w:val="%3."/>
      <w:lvlJc w:val="right"/>
      <w:pPr>
        <w:ind w:left="2160" w:hanging="180"/>
      </w:pPr>
    </w:lvl>
    <w:lvl w:ilvl="3" w:tplc="26980EE4">
      <w:start w:val="1"/>
      <w:numFmt w:val="decimal"/>
      <w:lvlText w:val="%4."/>
      <w:lvlJc w:val="left"/>
      <w:pPr>
        <w:ind w:left="2880" w:hanging="360"/>
      </w:pPr>
    </w:lvl>
    <w:lvl w:ilvl="4" w:tplc="8D349836">
      <w:start w:val="1"/>
      <w:numFmt w:val="lowerLetter"/>
      <w:lvlText w:val="%5."/>
      <w:lvlJc w:val="left"/>
      <w:pPr>
        <w:ind w:left="3600" w:hanging="360"/>
      </w:pPr>
    </w:lvl>
    <w:lvl w:ilvl="5" w:tplc="FD0EA57C">
      <w:start w:val="1"/>
      <w:numFmt w:val="lowerRoman"/>
      <w:lvlText w:val="%6."/>
      <w:lvlJc w:val="right"/>
      <w:pPr>
        <w:ind w:left="4320" w:hanging="180"/>
      </w:pPr>
    </w:lvl>
    <w:lvl w:ilvl="6" w:tplc="18420162">
      <w:start w:val="1"/>
      <w:numFmt w:val="decimal"/>
      <w:lvlText w:val="%7."/>
      <w:lvlJc w:val="left"/>
      <w:pPr>
        <w:ind w:left="5040" w:hanging="360"/>
      </w:pPr>
    </w:lvl>
    <w:lvl w:ilvl="7" w:tplc="5AC830E4">
      <w:start w:val="1"/>
      <w:numFmt w:val="lowerLetter"/>
      <w:lvlText w:val="%8."/>
      <w:lvlJc w:val="left"/>
      <w:pPr>
        <w:ind w:left="5760" w:hanging="360"/>
      </w:pPr>
    </w:lvl>
    <w:lvl w:ilvl="8" w:tplc="E760E364">
      <w:start w:val="1"/>
      <w:numFmt w:val="lowerRoman"/>
      <w:lvlText w:val="%9."/>
      <w:lvlJc w:val="right"/>
      <w:pPr>
        <w:ind w:left="6480" w:hanging="180"/>
      </w:pPr>
    </w:lvl>
  </w:abstractNum>
  <w:abstractNum w:abstractNumId="38" w15:restartNumberingAfterBreak="0">
    <w:nsid w:val="20A819EF"/>
    <w:multiLevelType w:val="hybridMultilevel"/>
    <w:tmpl w:val="A22612FE"/>
    <w:lvl w:ilvl="0" w:tplc="1E1698C0">
      <w:start w:val="1"/>
      <w:numFmt w:val="bullet"/>
      <w:lvlText w:val="·"/>
      <w:lvlJc w:val="left"/>
      <w:pPr>
        <w:ind w:left="720" w:hanging="360"/>
      </w:pPr>
      <w:rPr>
        <w:rFonts w:ascii="Symbol" w:hAnsi="Symbol" w:hint="default"/>
      </w:rPr>
    </w:lvl>
    <w:lvl w:ilvl="1" w:tplc="83DAC05A">
      <w:start w:val="1"/>
      <w:numFmt w:val="bullet"/>
      <w:lvlText w:val="o"/>
      <w:lvlJc w:val="left"/>
      <w:pPr>
        <w:ind w:left="1440" w:hanging="360"/>
      </w:pPr>
      <w:rPr>
        <w:rFonts w:ascii="Courier New" w:hAnsi="Courier New" w:hint="default"/>
      </w:rPr>
    </w:lvl>
    <w:lvl w:ilvl="2" w:tplc="E9B0AAEC">
      <w:start w:val="1"/>
      <w:numFmt w:val="bullet"/>
      <w:lvlText w:val=""/>
      <w:lvlJc w:val="left"/>
      <w:pPr>
        <w:ind w:left="2160" w:hanging="360"/>
      </w:pPr>
      <w:rPr>
        <w:rFonts w:ascii="Wingdings" w:hAnsi="Wingdings" w:hint="default"/>
      </w:rPr>
    </w:lvl>
    <w:lvl w:ilvl="3" w:tplc="C12C5242">
      <w:start w:val="1"/>
      <w:numFmt w:val="bullet"/>
      <w:lvlText w:val=""/>
      <w:lvlJc w:val="left"/>
      <w:pPr>
        <w:ind w:left="2880" w:hanging="360"/>
      </w:pPr>
      <w:rPr>
        <w:rFonts w:ascii="Symbol" w:hAnsi="Symbol" w:hint="default"/>
      </w:rPr>
    </w:lvl>
    <w:lvl w:ilvl="4" w:tplc="24B20D06">
      <w:start w:val="1"/>
      <w:numFmt w:val="bullet"/>
      <w:lvlText w:val="o"/>
      <w:lvlJc w:val="left"/>
      <w:pPr>
        <w:ind w:left="3600" w:hanging="360"/>
      </w:pPr>
      <w:rPr>
        <w:rFonts w:ascii="Courier New" w:hAnsi="Courier New" w:hint="default"/>
      </w:rPr>
    </w:lvl>
    <w:lvl w:ilvl="5" w:tplc="E12859F6">
      <w:start w:val="1"/>
      <w:numFmt w:val="bullet"/>
      <w:lvlText w:val=""/>
      <w:lvlJc w:val="left"/>
      <w:pPr>
        <w:ind w:left="4320" w:hanging="360"/>
      </w:pPr>
      <w:rPr>
        <w:rFonts w:ascii="Wingdings" w:hAnsi="Wingdings" w:hint="default"/>
      </w:rPr>
    </w:lvl>
    <w:lvl w:ilvl="6" w:tplc="C896D600">
      <w:start w:val="1"/>
      <w:numFmt w:val="bullet"/>
      <w:lvlText w:val=""/>
      <w:lvlJc w:val="left"/>
      <w:pPr>
        <w:ind w:left="5040" w:hanging="360"/>
      </w:pPr>
      <w:rPr>
        <w:rFonts w:ascii="Symbol" w:hAnsi="Symbol" w:hint="default"/>
      </w:rPr>
    </w:lvl>
    <w:lvl w:ilvl="7" w:tplc="36F26920">
      <w:start w:val="1"/>
      <w:numFmt w:val="bullet"/>
      <w:lvlText w:val="o"/>
      <w:lvlJc w:val="left"/>
      <w:pPr>
        <w:ind w:left="5760" w:hanging="360"/>
      </w:pPr>
      <w:rPr>
        <w:rFonts w:ascii="Courier New" w:hAnsi="Courier New" w:hint="default"/>
      </w:rPr>
    </w:lvl>
    <w:lvl w:ilvl="8" w:tplc="6D804958">
      <w:start w:val="1"/>
      <w:numFmt w:val="bullet"/>
      <w:lvlText w:val=""/>
      <w:lvlJc w:val="left"/>
      <w:pPr>
        <w:ind w:left="6480" w:hanging="360"/>
      </w:pPr>
      <w:rPr>
        <w:rFonts w:ascii="Wingdings" w:hAnsi="Wingdings" w:hint="default"/>
      </w:rPr>
    </w:lvl>
  </w:abstractNum>
  <w:abstractNum w:abstractNumId="39" w15:restartNumberingAfterBreak="0">
    <w:nsid w:val="2155698E"/>
    <w:multiLevelType w:val="multilevel"/>
    <w:tmpl w:val="54AEF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221A794A"/>
    <w:multiLevelType w:val="multilevel"/>
    <w:tmpl w:val="D9E60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2305E90A"/>
    <w:multiLevelType w:val="hybridMultilevel"/>
    <w:tmpl w:val="FFFFFFFF"/>
    <w:lvl w:ilvl="0" w:tplc="019AEF94">
      <w:start w:val="1"/>
      <w:numFmt w:val="decimal"/>
      <w:lvlText w:val="%1."/>
      <w:lvlJc w:val="left"/>
      <w:pPr>
        <w:ind w:left="720" w:hanging="360"/>
      </w:pPr>
    </w:lvl>
    <w:lvl w:ilvl="1" w:tplc="B7E67120">
      <w:start w:val="1"/>
      <w:numFmt w:val="lowerLetter"/>
      <w:lvlText w:val="%2."/>
      <w:lvlJc w:val="left"/>
      <w:pPr>
        <w:ind w:left="1440" w:hanging="360"/>
      </w:pPr>
    </w:lvl>
    <w:lvl w:ilvl="2" w:tplc="5A9EFAFE">
      <w:start w:val="1"/>
      <w:numFmt w:val="lowerRoman"/>
      <w:lvlText w:val="%3."/>
      <w:lvlJc w:val="right"/>
      <w:pPr>
        <w:ind w:left="2160" w:hanging="180"/>
      </w:pPr>
    </w:lvl>
    <w:lvl w:ilvl="3" w:tplc="82B61B24">
      <w:start w:val="1"/>
      <w:numFmt w:val="decimal"/>
      <w:lvlText w:val="%4."/>
      <w:lvlJc w:val="left"/>
      <w:pPr>
        <w:ind w:left="2880" w:hanging="360"/>
      </w:pPr>
    </w:lvl>
    <w:lvl w:ilvl="4" w:tplc="B2BC8514">
      <w:start w:val="1"/>
      <w:numFmt w:val="lowerLetter"/>
      <w:lvlText w:val="%5."/>
      <w:lvlJc w:val="left"/>
      <w:pPr>
        <w:ind w:left="3600" w:hanging="360"/>
      </w:pPr>
    </w:lvl>
    <w:lvl w:ilvl="5" w:tplc="E2C43C0C">
      <w:start w:val="1"/>
      <w:numFmt w:val="lowerRoman"/>
      <w:lvlText w:val="%6."/>
      <w:lvlJc w:val="right"/>
      <w:pPr>
        <w:ind w:left="4320" w:hanging="180"/>
      </w:pPr>
    </w:lvl>
    <w:lvl w:ilvl="6" w:tplc="F2E85680">
      <w:start w:val="1"/>
      <w:numFmt w:val="decimal"/>
      <w:lvlText w:val="%7."/>
      <w:lvlJc w:val="left"/>
      <w:pPr>
        <w:ind w:left="5040" w:hanging="360"/>
      </w:pPr>
    </w:lvl>
    <w:lvl w:ilvl="7" w:tplc="049C2B00">
      <w:start w:val="1"/>
      <w:numFmt w:val="lowerLetter"/>
      <w:lvlText w:val="%8."/>
      <w:lvlJc w:val="left"/>
      <w:pPr>
        <w:ind w:left="5760" w:hanging="360"/>
      </w:pPr>
    </w:lvl>
    <w:lvl w:ilvl="8" w:tplc="10AE4C7A">
      <w:start w:val="1"/>
      <w:numFmt w:val="lowerRoman"/>
      <w:lvlText w:val="%9."/>
      <w:lvlJc w:val="right"/>
      <w:pPr>
        <w:ind w:left="6480" w:hanging="180"/>
      </w:pPr>
    </w:lvl>
  </w:abstractNum>
  <w:abstractNum w:abstractNumId="42" w15:restartNumberingAfterBreak="0">
    <w:nsid w:val="25212889"/>
    <w:multiLevelType w:val="multilevel"/>
    <w:tmpl w:val="A1862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25CF30A2"/>
    <w:multiLevelType w:val="multilevel"/>
    <w:tmpl w:val="E766E2A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4" w15:restartNumberingAfterBreak="0">
    <w:nsid w:val="25DE282A"/>
    <w:multiLevelType w:val="hybridMultilevel"/>
    <w:tmpl w:val="FF2AB360"/>
    <w:lvl w:ilvl="0" w:tplc="04EE9962">
      <w:start w:val="1"/>
      <w:numFmt w:val="bullet"/>
      <w:lvlText w:val="·"/>
      <w:lvlJc w:val="left"/>
      <w:pPr>
        <w:ind w:left="720" w:hanging="360"/>
      </w:pPr>
      <w:rPr>
        <w:rFonts w:ascii="Symbol" w:hAnsi="Symbol" w:hint="default"/>
      </w:rPr>
    </w:lvl>
    <w:lvl w:ilvl="1" w:tplc="DAD6DC3A">
      <w:start w:val="1"/>
      <w:numFmt w:val="bullet"/>
      <w:lvlText w:val="o"/>
      <w:lvlJc w:val="left"/>
      <w:pPr>
        <w:ind w:left="1440" w:hanging="360"/>
      </w:pPr>
      <w:rPr>
        <w:rFonts w:ascii="Courier New" w:hAnsi="Courier New" w:hint="default"/>
      </w:rPr>
    </w:lvl>
    <w:lvl w:ilvl="2" w:tplc="3C0E31CC">
      <w:start w:val="1"/>
      <w:numFmt w:val="bullet"/>
      <w:lvlText w:val=""/>
      <w:lvlJc w:val="left"/>
      <w:pPr>
        <w:ind w:left="2160" w:hanging="360"/>
      </w:pPr>
      <w:rPr>
        <w:rFonts w:ascii="Wingdings" w:hAnsi="Wingdings" w:hint="default"/>
      </w:rPr>
    </w:lvl>
    <w:lvl w:ilvl="3" w:tplc="C4929928">
      <w:start w:val="1"/>
      <w:numFmt w:val="bullet"/>
      <w:lvlText w:val=""/>
      <w:lvlJc w:val="left"/>
      <w:pPr>
        <w:ind w:left="2880" w:hanging="360"/>
      </w:pPr>
      <w:rPr>
        <w:rFonts w:ascii="Symbol" w:hAnsi="Symbol" w:hint="default"/>
      </w:rPr>
    </w:lvl>
    <w:lvl w:ilvl="4" w:tplc="164A65C6">
      <w:start w:val="1"/>
      <w:numFmt w:val="bullet"/>
      <w:lvlText w:val="o"/>
      <w:lvlJc w:val="left"/>
      <w:pPr>
        <w:ind w:left="3600" w:hanging="360"/>
      </w:pPr>
      <w:rPr>
        <w:rFonts w:ascii="Courier New" w:hAnsi="Courier New" w:hint="default"/>
      </w:rPr>
    </w:lvl>
    <w:lvl w:ilvl="5" w:tplc="B32E912C">
      <w:start w:val="1"/>
      <w:numFmt w:val="bullet"/>
      <w:lvlText w:val=""/>
      <w:lvlJc w:val="left"/>
      <w:pPr>
        <w:ind w:left="4320" w:hanging="360"/>
      </w:pPr>
      <w:rPr>
        <w:rFonts w:ascii="Wingdings" w:hAnsi="Wingdings" w:hint="default"/>
      </w:rPr>
    </w:lvl>
    <w:lvl w:ilvl="6" w:tplc="DBE47DB0">
      <w:start w:val="1"/>
      <w:numFmt w:val="bullet"/>
      <w:lvlText w:val=""/>
      <w:lvlJc w:val="left"/>
      <w:pPr>
        <w:ind w:left="5040" w:hanging="360"/>
      </w:pPr>
      <w:rPr>
        <w:rFonts w:ascii="Symbol" w:hAnsi="Symbol" w:hint="default"/>
      </w:rPr>
    </w:lvl>
    <w:lvl w:ilvl="7" w:tplc="4B0EEBA0">
      <w:start w:val="1"/>
      <w:numFmt w:val="bullet"/>
      <w:lvlText w:val="o"/>
      <w:lvlJc w:val="left"/>
      <w:pPr>
        <w:ind w:left="5760" w:hanging="360"/>
      </w:pPr>
      <w:rPr>
        <w:rFonts w:ascii="Courier New" w:hAnsi="Courier New" w:hint="default"/>
      </w:rPr>
    </w:lvl>
    <w:lvl w:ilvl="8" w:tplc="082A9868">
      <w:start w:val="1"/>
      <w:numFmt w:val="bullet"/>
      <w:lvlText w:val=""/>
      <w:lvlJc w:val="left"/>
      <w:pPr>
        <w:ind w:left="6480" w:hanging="360"/>
      </w:pPr>
      <w:rPr>
        <w:rFonts w:ascii="Wingdings" w:hAnsi="Wingdings" w:hint="default"/>
      </w:rPr>
    </w:lvl>
  </w:abstractNum>
  <w:abstractNum w:abstractNumId="45" w15:restartNumberingAfterBreak="0">
    <w:nsid w:val="263CCDB7"/>
    <w:multiLevelType w:val="hybridMultilevel"/>
    <w:tmpl w:val="4E82540C"/>
    <w:lvl w:ilvl="0" w:tplc="D1F43B30">
      <w:start w:val="1"/>
      <w:numFmt w:val="bullet"/>
      <w:lvlText w:val=""/>
      <w:lvlJc w:val="left"/>
      <w:pPr>
        <w:ind w:left="720" w:hanging="360"/>
      </w:pPr>
      <w:rPr>
        <w:rFonts w:ascii="Symbol" w:hAnsi="Symbol" w:hint="default"/>
      </w:rPr>
    </w:lvl>
    <w:lvl w:ilvl="1" w:tplc="FEAC8F9E">
      <w:start w:val="1"/>
      <w:numFmt w:val="bullet"/>
      <w:lvlText w:val="o"/>
      <w:lvlJc w:val="left"/>
      <w:pPr>
        <w:ind w:left="1440" w:hanging="360"/>
      </w:pPr>
      <w:rPr>
        <w:rFonts w:ascii="Courier New" w:hAnsi="Courier New" w:hint="default"/>
      </w:rPr>
    </w:lvl>
    <w:lvl w:ilvl="2" w:tplc="4520342E">
      <w:start w:val="1"/>
      <w:numFmt w:val="bullet"/>
      <w:lvlText w:val=""/>
      <w:lvlJc w:val="left"/>
      <w:pPr>
        <w:ind w:left="2160" w:hanging="360"/>
      </w:pPr>
      <w:rPr>
        <w:rFonts w:ascii="Wingdings" w:hAnsi="Wingdings" w:hint="default"/>
      </w:rPr>
    </w:lvl>
    <w:lvl w:ilvl="3" w:tplc="13447934">
      <w:start w:val="1"/>
      <w:numFmt w:val="bullet"/>
      <w:lvlText w:val=""/>
      <w:lvlJc w:val="left"/>
      <w:pPr>
        <w:ind w:left="2880" w:hanging="360"/>
      </w:pPr>
      <w:rPr>
        <w:rFonts w:ascii="Symbol" w:hAnsi="Symbol" w:hint="default"/>
      </w:rPr>
    </w:lvl>
    <w:lvl w:ilvl="4" w:tplc="546ABFE0">
      <w:start w:val="1"/>
      <w:numFmt w:val="bullet"/>
      <w:lvlText w:val="o"/>
      <w:lvlJc w:val="left"/>
      <w:pPr>
        <w:ind w:left="3600" w:hanging="360"/>
      </w:pPr>
      <w:rPr>
        <w:rFonts w:ascii="Courier New" w:hAnsi="Courier New" w:hint="default"/>
      </w:rPr>
    </w:lvl>
    <w:lvl w:ilvl="5" w:tplc="98F42D84">
      <w:start w:val="1"/>
      <w:numFmt w:val="bullet"/>
      <w:lvlText w:val=""/>
      <w:lvlJc w:val="left"/>
      <w:pPr>
        <w:ind w:left="4320" w:hanging="360"/>
      </w:pPr>
      <w:rPr>
        <w:rFonts w:ascii="Wingdings" w:hAnsi="Wingdings" w:hint="default"/>
      </w:rPr>
    </w:lvl>
    <w:lvl w:ilvl="6" w:tplc="A49A1478">
      <w:start w:val="1"/>
      <w:numFmt w:val="bullet"/>
      <w:lvlText w:val=""/>
      <w:lvlJc w:val="left"/>
      <w:pPr>
        <w:ind w:left="5040" w:hanging="360"/>
      </w:pPr>
      <w:rPr>
        <w:rFonts w:ascii="Symbol" w:hAnsi="Symbol" w:hint="default"/>
      </w:rPr>
    </w:lvl>
    <w:lvl w:ilvl="7" w:tplc="A8403A66">
      <w:start w:val="1"/>
      <w:numFmt w:val="bullet"/>
      <w:lvlText w:val="o"/>
      <w:lvlJc w:val="left"/>
      <w:pPr>
        <w:ind w:left="5760" w:hanging="360"/>
      </w:pPr>
      <w:rPr>
        <w:rFonts w:ascii="Courier New" w:hAnsi="Courier New" w:hint="default"/>
      </w:rPr>
    </w:lvl>
    <w:lvl w:ilvl="8" w:tplc="C4DCC5D8">
      <w:start w:val="1"/>
      <w:numFmt w:val="bullet"/>
      <w:lvlText w:val=""/>
      <w:lvlJc w:val="left"/>
      <w:pPr>
        <w:ind w:left="6480" w:hanging="360"/>
      </w:pPr>
      <w:rPr>
        <w:rFonts w:ascii="Wingdings" w:hAnsi="Wingdings" w:hint="default"/>
      </w:rPr>
    </w:lvl>
  </w:abstractNum>
  <w:abstractNum w:abstractNumId="46" w15:restartNumberingAfterBreak="0">
    <w:nsid w:val="26A9D774"/>
    <w:multiLevelType w:val="hybridMultilevel"/>
    <w:tmpl w:val="CEE6E49A"/>
    <w:lvl w:ilvl="0" w:tplc="A5588C42">
      <w:start w:val="1"/>
      <w:numFmt w:val="bullet"/>
      <w:lvlText w:val="·"/>
      <w:lvlJc w:val="left"/>
      <w:pPr>
        <w:ind w:left="720" w:hanging="360"/>
      </w:pPr>
      <w:rPr>
        <w:rFonts w:ascii="Symbol" w:hAnsi="Symbol" w:hint="default"/>
      </w:rPr>
    </w:lvl>
    <w:lvl w:ilvl="1" w:tplc="565C59F8">
      <w:start w:val="1"/>
      <w:numFmt w:val="bullet"/>
      <w:lvlText w:val="o"/>
      <w:lvlJc w:val="left"/>
      <w:pPr>
        <w:ind w:left="1440" w:hanging="360"/>
      </w:pPr>
      <w:rPr>
        <w:rFonts w:ascii="Courier New" w:hAnsi="Courier New" w:hint="default"/>
      </w:rPr>
    </w:lvl>
    <w:lvl w:ilvl="2" w:tplc="FCA88160">
      <w:start w:val="1"/>
      <w:numFmt w:val="bullet"/>
      <w:lvlText w:val=""/>
      <w:lvlJc w:val="left"/>
      <w:pPr>
        <w:ind w:left="2160" w:hanging="360"/>
      </w:pPr>
      <w:rPr>
        <w:rFonts w:ascii="Wingdings" w:hAnsi="Wingdings" w:hint="default"/>
      </w:rPr>
    </w:lvl>
    <w:lvl w:ilvl="3" w:tplc="9DC87600">
      <w:start w:val="1"/>
      <w:numFmt w:val="bullet"/>
      <w:lvlText w:val=""/>
      <w:lvlJc w:val="left"/>
      <w:pPr>
        <w:ind w:left="2880" w:hanging="360"/>
      </w:pPr>
      <w:rPr>
        <w:rFonts w:ascii="Symbol" w:hAnsi="Symbol" w:hint="default"/>
      </w:rPr>
    </w:lvl>
    <w:lvl w:ilvl="4" w:tplc="4EE86FDC">
      <w:start w:val="1"/>
      <w:numFmt w:val="bullet"/>
      <w:lvlText w:val="o"/>
      <w:lvlJc w:val="left"/>
      <w:pPr>
        <w:ind w:left="3600" w:hanging="360"/>
      </w:pPr>
      <w:rPr>
        <w:rFonts w:ascii="Courier New" w:hAnsi="Courier New" w:hint="default"/>
      </w:rPr>
    </w:lvl>
    <w:lvl w:ilvl="5" w:tplc="AE20A60C">
      <w:start w:val="1"/>
      <w:numFmt w:val="bullet"/>
      <w:lvlText w:val=""/>
      <w:lvlJc w:val="left"/>
      <w:pPr>
        <w:ind w:left="4320" w:hanging="360"/>
      </w:pPr>
      <w:rPr>
        <w:rFonts w:ascii="Wingdings" w:hAnsi="Wingdings" w:hint="default"/>
      </w:rPr>
    </w:lvl>
    <w:lvl w:ilvl="6" w:tplc="9A1EE472">
      <w:start w:val="1"/>
      <w:numFmt w:val="bullet"/>
      <w:lvlText w:val=""/>
      <w:lvlJc w:val="left"/>
      <w:pPr>
        <w:ind w:left="5040" w:hanging="360"/>
      </w:pPr>
      <w:rPr>
        <w:rFonts w:ascii="Symbol" w:hAnsi="Symbol" w:hint="default"/>
      </w:rPr>
    </w:lvl>
    <w:lvl w:ilvl="7" w:tplc="82FEBD80">
      <w:start w:val="1"/>
      <w:numFmt w:val="bullet"/>
      <w:lvlText w:val="o"/>
      <w:lvlJc w:val="left"/>
      <w:pPr>
        <w:ind w:left="5760" w:hanging="360"/>
      </w:pPr>
      <w:rPr>
        <w:rFonts w:ascii="Courier New" w:hAnsi="Courier New" w:hint="default"/>
      </w:rPr>
    </w:lvl>
    <w:lvl w:ilvl="8" w:tplc="8B64DF22">
      <w:start w:val="1"/>
      <w:numFmt w:val="bullet"/>
      <w:lvlText w:val=""/>
      <w:lvlJc w:val="left"/>
      <w:pPr>
        <w:ind w:left="6480" w:hanging="360"/>
      </w:pPr>
      <w:rPr>
        <w:rFonts w:ascii="Wingdings" w:hAnsi="Wingdings" w:hint="default"/>
      </w:rPr>
    </w:lvl>
  </w:abstractNum>
  <w:abstractNum w:abstractNumId="47" w15:restartNumberingAfterBreak="0">
    <w:nsid w:val="26E13383"/>
    <w:multiLevelType w:val="multilevel"/>
    <w:tmpl w:val="4FD050D4"/>
    <w:styleLink w:val="CurrentList9"/>
    <w:lvl w:ilvl="0">
      <w:start w:val="1"/>
      <w:numFmt w:val="decimal"/>
      <w:lvlText w:val="%1."/>
      <w:lvlJc w:val="left"/>
      <w:pPr>
        <w:tabs>
          <w:tab w:val="num" w:pos="720"/>
        </w:tabs>
        <w:ind w:left="720" w:hanging="360"/>
      </w:pPr>
    </w:lvl>
    <w:lvl w:ilvl="1">
      <w:start w:val="2"/>
      <w:numFmt w:val="decimal"/>
      <w:lvlText w:val="%2."/>
      <w:lvlJc w:val="left"/>
      <w:pPr>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8" w15:restartNumberingAfterBreak="0">
    <w:nsid w:val="27FC090E"/>
    <w:multiLevelType w:val="hybridMultilevel"/>
    <w:tmpl w:val="EF7284A6"/>
    <w:lvl w:ilvl="0" w:tplc="5CA49B6E">
      <w:start w:val="1"/>
      <w:numFmt w:val="bullet"/>
      <w:lvlText w:val="·"/>
      <w:lvlJc w:val="left"/>
      <w:pPr>
        <w:ind w:left="720" w:hanging="360"/>
      </w:pPr>
      <w:rPr>
        <w:rFonts w:ascii="Symbol" w:hAnsi="Symbol" w:hint="default"/>
      </w:rPr>
    </w:lvl>
    <w:lvl w:ilvl="1" w:tplc="73EA7128">
      <w:start w:val="1"/>
      <w:numFmt w:val="bullet"/>
      <w:lvlText w:val="o"/>
      <w:lvlJc w:val="left"/>
      <w:pPr>
        <w:ind w:left="1440" w:hanging="360"/>
      </w:pPr>
      <w:rPr>
        <w:rFonts w:ascii="Courier New" w:hAnsi="Courier New" w:hint="default"/>
      </w:rPr>
    </w:lvl>
    <w:lvl w:ilvl="2" w:tplc="A3A22FD2">
      <w:start w:val="1"/>
      <w:numFmt w:val="bullet"/>
      <w:lvlText w:val=""/>
      <w:lvlJc w:val="left"/>
      <w:pPr>
        <w:ind w:left="2160" w:hanging="360"/>
      </w:pPr>
      <w:rPr>
        <w:rFonts w:ascii="Wingdings" w:hAnsi="Wingdings" w:hint="default"/>
      </w:rPr>
    </w:lvl>
    <w:lvl w:ilvl="3" w:tplc="E33AC380">
      <w:start w:val="1"/>
      <w:numFmt w:val="bullet"/>
      <w:lvlText w:val=""/>
      <w:lvlJc w:val="left"/>
      <w:pPr>
        <w:ind w:left="2880" w:hanging="360"/>
      </w:pPr>
      <w:rPr>
        <w:rFonts w:ascii="Symbol" w:hAnsi="Symbol" w:hint="default"/>
      </w:rPr>
    </w:lvl>
    <w:lvl w:ilvl="4" w:tplc="9F26FE76">
      <w:start w:val="1"/>
      <w:numFmt w:val="bullet"/>
      <w:lvlText w:val="o"/>
      <w:lvlJc w:val="left"/>
      <w:pPr>
        <w:ind w:left="3600" w:hanging="360"/>
      </w:pPr>
      <w:rPr>
        <w:rFonts w:ascii="Courier New" w:hAnsi="Courier New" w:hint="default"/>
      </w:rPr>
    </w:lvl>
    <w:lvl w:ilvl="5" w:tplc="7F6CC718">
      <w:start w:val="1"/>
      <w:numFmt w:val="bullet"/>
      <w:lvlText w:val=""/>
      <w:lvlJc w:val="left"/>
      <w:pPr>
        <w:ind w:left="4320" w:hanging="360"/>
      </w:pPr>
      <w:rPr>
        <w:rFonts w:ascii="Wingdings" w:hAnsi="Wingdings" w:hint="default"/>
      </w:rPr>
    </w:lvl>
    <w:lvl w:ilvl="6" w:tplc="62143466">
      <w:start w:val="1"/>
      <w:numFmt w:val="bullet"/>
      <w:lvlText w:val=""/>
      <w:lvlJc w:val="left"/>
      <w:pPr>
        <w:ind w:left="5040" w:hanging="360"/>
      </w:pPr>
      <w:rPr>
        <w:rFonts w:ascii="Symbol" w:hAnsi="Symbol" w:hint="default"/>
      </w:rPr>
    </w:lvl>
    <w:lvl w:ilvl="7" w:tplc="8850F7A4">
      <w:start w:val="1"/>
      <w:numFmt w:val="bullet"/>
      <w:lvlText w:val="o"/>
      <w:lvlJc w:val="left"/>
      <w:pPr>
        <w:ind w:left="5760" w:hanging="360"/>
      </w:pPr>
      <w:rPr>
        <w:rFonts w:ascii="Courier New" w:hAnsi="Courier New" w:hint="default"/>
      </w:rPr>
    </w:lvl>
    <w:lvl w:ilvl="8" w:tplc="EA3A5A16">
      <w:start w:val="1"/>
      <w:numFmt w:val="bullet"/>
      <w:lvlText w:val=""/>
      <w:lvlJc w:val="left"/>
      <w:pPr>
        <w:ind w:left="6480" w:hanging="360"/>
      </w:pPr>
      <w:rPr>
        <w:rFonts w:ascii="Wingdings" w:hAnsi="Wingdings" w:hint="default"/>
      </w:rPr>
    </w:lvl>
  </w:abstractNum>
  <w:abstractNum w:abstractNumId="49" w15:restartNumberingAfterBreak="0">
    <w:nsid w:val="285B654C"/>
    <w:multiLevelType w:val="multilevel"/>
    <w:tmpl w:val="B9C2C8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2A9432D3"/>
    <w:multiLevelType w:val="multilevel"/>
    <w:tmpl w:val="1C1CB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2B904CD8"/>
    <w:multiLevelType w:val="hybridMultilevel"/>
    <w:tmpl w:val="FFFFFFFF"/>
    <w:lvl w:ilvl="0" w:tplc="CABE7A80">
      <w:start w:val="1"/>
      <w:numFmt w:val="decimal"/>
      <w:lvlText w:val="%1."/>
      <w:lvlJc w:val="left"/>
      <w:pPr>
        <w:ind w:left="720" w:hanging="360"/>
      </w:pPr>
    </w:lvl>
    <w:lvl w:ilvl="1" w:tplc="DE4CBBFC">
      <w:start w:val="1"/>
      <w:numFmt w:val="lowerLetter"/>
      <w:lvlText w:val="%2."/>
      <w:lvlJc w:val="left"/>
      <w:pPr>
        <w:ind w:left="1440" w:hanging="360"/>
      </w:pPr>
    </w:lvl>
    <w:lvl w:ilvl="2" w:tplc="4B3A685C">
      <w:start w:val="1"/>
      <w:numFmt w:val="lowerRoman"/>
      <w:lvlText w:val="%3."/>
      <w:lvlJc w:val="right"/>
      <w:pPr>
        <w:ind w:left="2160" w:hanging="180"/>
      </w:pPr>
    </w:lvl>
    <w:lvl w:ilvl="3" w:tplc="EF0672FE">
      <w:start w:val="1"/>
      <w:numFmt w:val="decimal"/>
      <w:lvlText w:val="%4."/>
      <w:lvlJc w:val="left"/>
      <w:pPr>
        <w:ind w:left="2880" w:hanging="360"/>
      </w:pPr>
    </w:lvl>
    <w:lvl w:ilvl="4" w:tplc="EB42CE16">
      <w:start w:val="1"/>
      <w:numFmt w:val="lowerLetter"/>
      <w:lvlText w:val="%5."/>
      <w:lvlJc w:val="left"/>
      <w:pPr>
        <w:ind w:left="3600" w:hanging="360"/>
      </w:pPr>
    </w:lvl>
    <w:lvl w:ilvl="5" w:tplc="C17C267C">
      <w:start w:val="1"/>
      <w:numFmt w:val="lowerRoman"/>
      <w:lvlText w:val="%6."/>
      <w:lvlJc w:val="right"/>
      <w:pPr>
        <w:ind w:left="4320" w:hanging="180"/>
      </w:pPr>
    </w:lvl>
    <w:lvl w:ilvl="6" w:tplc="C21676DA">
      <w:start w:val="1"/>
      <w:numFmt w:val="decimal"/>
      <w:lvlText w:val="%7."/>
      <w:lvlJc w:val="left"/>
      <w:pPr>
        <w:ind w:left="5040" w:hanging="360"/>
      </w:pPr>
    </w:lvl>
    <w:lvl w:ilvl="7" w:tplc="299CCAEE">
      <w:start w:val="1"/>
      <w:numFmt w:val="lowerLetter"/>
      <w:lvlText w:val="%8."/>
      <w:lvlJc w:val="left"/>
      <w:pPr>
        <w:ind w:left="5760" w:hanging="360"/>
      </w:pPr>
    </w:lvl>
    <w:lvl w:ilvl="8" w:tplc="8E585BDA">
      <w:start w:val="1"/>
      <w:numFmt w:val="lowerRoman"/>
      <w:lvlText w:val="%9."/>
      <w:lvlJc w:val="right"/>
      <w:pPr>
        <w:ind w:left="6480" w:hanging="180"/>
      </w:pPr>
    </w:lvl>
  </w:abstractNum>
  <w:abstractNum w:abstractNumId="52" w15:restartNumberingAfterBreak="0">
    <w:nsid w:val="2C3C322E"/>
    <w:multiLevelType w:val="multilevel"/>
    <w:tmpl w:val="71F08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2CBD4EE7"/>
    <w:multiLevelType w:val="hybridMultilevel"/>
    <w:tmpl w:val="65340494"/>
    <w:lvl w:ilvl="0" w:tplc="F2347CAA">
      <w:start w:val="1"/>
      <w:numFmt w:val="bullet"/>
      <w:lvlText w:val="·"/>
      <w:lvlJc w:val="left"/>
      <w:pPr>
        <w:ind w:left="720" w:hanging="360"/>
      </w:pPr>
      <w:rPr>
        <w:rFonts w:ascii="Symbol" w:hAnsi="Symbol" w:hint="default"/>
      </w:rPr>
    </w:lvl>
    <w:lvl w:ilvl="1" w:tplc="E2A680B4">
      <w:start w:val="1"/>
      <w:numFmt w:val="bullet"/>
      <w:lvlText w:val="o"/>
      <w:lvlJc w:val="left"/>
      <w:pPr>
        <w:ind w:left="1440" w:hanging="360"/>
      </w:pPr>
      <w:rPr>
        <w:rFonts w:ascii="Courier New" w:hAnsi="Courier New" w:hint="default"/>
      </w:rPr>
    </w:lvl>
    <w:lvl w:ilvl="2" w:tplc="FB6ABAAE">
      <w:start w:val="1"/>
      <w:numFmt w:val="bullet"/>
      <w:lvlText w:val=""/>
      <w:lvlJc w:val="left"/>
      <w:pPr>
        <w:ind w:left="2160" w:hanging="360"/>
      </w:pPr>
      <w:rPr>
        <w:rFonts w:ascii="Wingdings" w:hAnsi="Wingdings" w:hint="default"/>
      </w:rPr>
    </w:lvl>
    <w:lvl w:ilvl="3" w:tplc="3F2E155A">
      <w:start w:val="1"/>
      <w:numFmt w:val="bullet"/>
      <w:lvlText w:val=""/>
      <w:lvlJc w:val="left"/>
      <w:pPr>
        <w:ind w:left="2880" w:hanging="360"/>
      </w:pPr>
      <w:rPr>
        <w:rFonts w:ascii="Symbol" w:hAnsi="Symbol" w:hint="default"/>
      </w:rPr>
    </w:lvl>
    <w:lvl w:ilvl="4" w:tplc="885C97F8">
      <w:start w:val="1"/>
      <w:numFmt w:val="bullet"/>
      <w:lvlText w:val="o"/>
      <w:lvlJc w:val="left"/>
      <w:pPr>
        <w:ind w:left="3600" w:hanging="360"/>
      </w:pPr>
      <w:rPr>
        <w:rFonts w:ascii="Courier New" w:hAnsi="Courier New" w:hint="default"/>
      </w:rPr>
    </w:lvl>
    <w:lvl w:ilvl="5" w:tplc="76C4ACE6">
      <w:start w:val="1"/>
      <w:numFmt w:val="bullet"/>
      <w:lvlText w:val=""/>
      <w:lvlJc w:val="left"/>
      <w:pPr>
        <w:ind w:left="4320" w:hanging="360"/>
      </w:pPr>
      <w:rPr>
        <w:rFonts w:ascii="Wingdings" w:hAnsi="Wingdings" w:hint="default"/>
      </w:rPr>
    </w:lvl>
    <w:lvl w:ilvl="6" w:tplc="7E4469F2">
      <w:start w:val="1"/>
      <w:numFmt w:val="bullet"/>
      <w:lvlText w:val=""/>
      <w:lvlJc w:val="left"/>
      <w:pPr>
        <w:ind w:left="5040" w:hanging="360"/>
      </w:pPr>
      <w:rPr>
        <w:rFonts w:ascii="Symbol" w:hAnsi="Symbol" w:hint="default"/>
      </w:rPr>
    </w:lvl>
    <w:lvl w:ilvl="7" w:tplc="E884A1BA">
      <w:start w:val="1"/>
      <w:numFmt w:val="bullet"/>
      <w:lvlText w:val="o"/>
      <w:lvlJc w:val="left"/>
      <w:pPr>
        <w:ind w:left="5760" w:hanging="360"/>
      </w:pPr>
      <w:rPr>
        <w:rFonts w:ascii="Courier New" w:hAnsi="Courier New" w:hint="default"/>
      </w:rPr>
    </w:lvl>
    <w:lvl w:ilvl="8" w:tplc="FD0C396E">
      <w:start w:val="1"/>
      <w:numFmt w:val="bullet"/>
      <w:lvlText w:val=""/>
      <w:lvlJc w:val="left"/>
      <w:pPr>
        <w:ind w:left="6480" w:hanging="360"/>
      </w:pPr>
      <w:rPr>
        <w:rFonts w:ascii="Wingdings" w:hAnsi="Wingdings" w:hint="default"/>
      </w:rPr>
    </w:lvl>
  </w:abstractNum>
  <w:abstractNum w:abstractNumId="54" w15:restartNumberingAfterBreak="0">
    <w:nsid w:val="2E0123C6"/>
    <w:multiLevelType w:val="multilevel"/>
    <w:tmpl w:val="2CEA7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31D2B85D"/>
    <w:multiLevelType w:val="hybridMultilevel"/>
    <w:tmpl w:val="6D0A8342"/>
    <w:lvl w:ilvl="0" w:tplc="FEFC9578">
      <w:start w:val="1"/>
      <w:numFmt w:val="decimal"/>
      <w:lvlText w:val="%1."/>
      <w:lvlJc w:val="left"/>
      <w:pPr>
        <w:ind w:left="720" w:hanging="360"/>
      </w:pPr>
    </w:lvl>
    <w:lvl w:ilvl="1" w:tplc="B6F43ECC">
      <w:start w:val="1"/>
      <w:numFmt w:val="lowerLetter"/>
      <w:lvlText w:val="%2."/>
      <w:lvlJc w:val="left"/>
      <w:pPr>
        <w:ind w:left="1440" w:hanging="360"/>
      </w:pPr>
    </w:lvl>
    <w:lvl w:ilvl="2" w:tplc="926A7B40">
      <w:start w:val="1"/>
      <w:numFmt w:val="lowerRoman"/>
      <w:lvlText w:val="%3."/>
      <w:lvlJc w:val="right"/>
      <w:pPr>
        <w:ind w:left="2160" w:hanging="180"/>
      </w:pPr>
    </w:lvl>
    <w:lvl w:ilvl="3" w:tplc="EA0687FA">
      <w:start w:val="1"/>
      <w:numFmt w:val="decimal"/>
      <w:lvlText w:val="%4."/>
      <w:lvlJc w:val="left"/>
      <w:pPr>
        <w:ind w:left="2880" w:hanging="360"/>
      </w:pPr>
    </w:lvl>
    <w:lvl w:ilvl="4" w:tplc="14F8D66A">
      <w:start w:val="1"/>
      <w:numFmt w:val="lowerLetter"/>
      <w:lvlText w:val="%5."/>
      <w:lvlJc w:val="left"/>
      <w:pPr>
        <w:ind w:left="3600" w:hanging="360"/>
      </w:pPr>
    </w:lvl>
    <w:lvl w:ilvl="5" w:tplc="1A082982">
      <w:start w:val="1"/>
      <w:numFmt w:val="lowerRoman"/>
      <w:lvlText w:val="%6."/>
      <w:lvlJc w:val="right"/>
      <w:pPr>
        <w:ind w:left="4320" w:hanging="180"/>
      </w:pPr>
    </w:lvl>
    <w:lvl w:ilvl="6" w:tplc="AA16C02A">
      <w:start w:val="1"/>
      <w:numFmt w:val="decimal"/>
      <w:lvlText w:val="%7."/>
      <w:lvlJc w:val="left"/>
      <w:pPr>
        <w:ind w:left="5040" w:hanging="360"/>
      </w:pPr>
    </w:lvl>
    <w:lvl w:ilvl="7" w:tplc="C04A6B06">
      <w:start w:val="1"/>
      <w:numFmt w:val="lowerLetter"/>
      <w:lvlText w:val="%8."/>
      <w:lvlJc w:val="left"/>
      <w:pPr>
        <w:ind w:left="5760" w:hanging="360"/>
      </w:pPr>
    </w:lvl>
    <w:lvl w:ilvl="8" w:tplc="3E84D432">
      <w:start w:val="1"/>
      <w:numFmt w:val="lowerRoman"/>
      <w:lvlText w:val="%9."/>
      <w:lvlJc w:val="right"/>
      <w:pPr>
        <w:ind w:left="6480" w:hanging="180"/>
      </w:pPr>
    </w:lvl>
  </w:abstractNum>
  <w:abstractNum w:abstractNumId="56" w15:restartNumberingAfterBreak="0">
    <w:nsid w:val="31F4E7DE"/>
    <w:multiLevelType w:val="hybridMultilevel"/>
    <w:tmpl w:val="FFFFFFFF"/>
    <w:lvl w:ilvl="0" w:tplc="9E909504">
      <w:start w:val="2"/>
      <w:numFmt w:val="decimal"/>
      <w:lvlText w:val="%1."/>
      <w:lvlJc w:val="left"/>
      <w:pPr>
        <w:ind w:left="720" w:hanging="360"/>
      </w:pPr>
    </w:lvl>
    <w:lvl w:ilvl="1" w:tplc="61766968">
      <w:start w:val="1"/>
      <w:numFmt w:val="lowerLetter"/>
      <w:lvlText w:val="%2."/>
      <w:lvlJc w:val="left"/>
      <w:pPr>
        <w:ind w:left="1440" w:hanging="360"/>
      </w:pPr>
    </w:lvl>
    <w:lvl w:ilvl="2" w:tplc="412A48FC">
      <w:start w:val="1"/>
      <w:numFmt w:val="lowerRoman"/>
      <w:lvlText w:val="%3."/>
      <w:lvlJc w:val="right"/>
      <w:pPr>
        <w:ind w:left="2160" w:hanging="180"/>
      </w:pPr>
    </w:lvl>
    <w:lvl w:ilvl="3" w:tplc="7DCA0B94">
      <w:start w:val="1"/>
      <w:numFmt w:val="decimal"/>
      <w:lvlText w:val="%4."/>
      <w:lvlJc w:val="left"/>
      <w:pPr>
        <w:ind w:left="2880" w:hanging="360"/>
      </w:pPr>
    </w:lvl>
    <w:lvl w:ilvl="4" w:tplc="AD40E468">
      <w:start w:val="1"/>
      <w:numFmt w:val="lowerLetter"/>
      <w:lvlText w:val="%5."/>
      <w:lvlJc w:val="left"/>
      <w:pPr>
        <w:ind w:left="3600" w:hanging="360"/>
      </w:pPr>
    </w:lvl>
    <w:lvl w:ilvl="5" w:tplc="0A8E29D8">
      <w:start w:val="1"/>
      <w:numFmt w:val="lowerRoman"/>
      <w:lvlText w:val="%6."/>
      <w:lvlJc w:val="right"/>
      <w:pPr>
        <w:ind w:left="4320" w:hanging="180"/>
      </w:pPr>
    </w:lvl>
    <w:lvl w:ilvl="6" w:tplc="B4A00690">
      <w:start w:val="1"/>
      <w:numFmt w:val="decimal"/>
      <w:lvlText w:val="%7."/>
      <w:lvlJc w:val="left"/>
      <w:pPr>
        <w:ind w:left="5040" w:hanging="360"/>
      </w:pPr>
    </w:lvl>
    <w:lvl w:ilvl="7" w:tplc="3AF0863E">
      <w:start w:val="1"/>
      <w:numFmt w:val="lowerLetter"/>
      <w:lvlText w:val="%8."/>
      <w:lvlJc w:val="left"/>
      <w:pPr>
        <w:ind w:left="5760" w:hanging="360"/>
      </w:pPr>
    </w:lvl>
    <w:lvl w:ilvl="8" w:tplc="582C01D2">
      <w:start w:val="1"/>
      <w:numFmt w:val="lowerRoman"/>
      <w:lvlText w:val="%9."/>
      <w:lvlJc w:val="right"/>
      <w:pPr>
        <w:ind w:left="6480" w:hanging="180"/>
      </w:pPr>
    </w:lvl>
  </w:abstractNum>
  <w:abstractNum w:abstractNumId="57" w15:restartNumberingAfterBreak="0">
    <w:nsid w:val="32F114BF"/>
    <w:multiLevelType w:val="multilevel"/>
    <w:tmpl w:val="B68CC974"/>
    <w:styleLink w:val="CurrentList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8" w15:restartNumberingAfterBreak="0">
    <w:nsid w:val="33D77839"/>
    <w:multiLevelType w:val="multilevel"/>
    <w:tmpl w:val="FBC68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33DA7BBE"/>
    <w:multiLevelType w:val="hybridMultilevel"/>
    <w:tmpl w:val="FFFFFFFF"/>
    <w:lvl w:ilvl="0" w:tplc="DBD4E8C8">
      <w:start w:val="1"/>
      <w:numFmt w:val="decimal"/>
      <w:lvlText w:val="%1."/>
      <w:lvlJc w:val="left"/>
      <w:pPr>
        <w:ind w:left="720" w:hanging="360"/>
      </w:pPr>
    </w:lvl>
    <w:lvl w:ilvl="1" w:tplc="F962DA5C">
      <w:start w:val="1"/>
      <w:numFmt w:val="lowerLetter"/>
      <w:lvlText w:val="%2."/>
      <w:lvlJc w:val="left"/>
      <w:pPr>
        <w:ind w:left="1440" w:hanging="360"/>
      </w:pPr>
    </w:lvl>
    <w:lvl w:ilvl="2" w:tplc="85E2D494">
      <w:start w:val="1"/>
      <w:numFmt w:val="lowerRoman"/>
      <w:lvlText w:val="%3."/>
      <w:lvlJc w:val="right"/>
      <w:pPr>
        <w:ind w:left="2160" w:hanging="180"/>
      </w:pPr>
    </w:lvl>
    <w:lvl w:ilvl="3" w:tplc="F2BCA86E">
      <w:start w:val="1"/>
      <w:numFmt w:val="decimal"/>
      <w:lvlText w:val="%4."/>
      <w:lvlJc w:val="left"/>
      <w:pPr>
        <w:ind w:left="2880" w:hanging="360"/>
      </w:pPr>
    </w:lvl>
    <w:lvl w:ilvl="4" w:tplc="0E82FFFC">
      <w:start w:val="1"/>
      <w:numFmt w:val="lowerLetter"/>
      <w:lvlText w:val="%5."/>
      <w:lvlJc w:val="left"/>
      <w:pPr>
        <w:ind w:left="3600" w:hanging="360"/>
      </w:pPr>
    </w:lvl>
    <w:lvl w:ilvl="5" w:tplc="271CDC88">
      <w:start w:val="1"/>
      <w:numFmt w:val="lowerRoman"/>
      <w:lvlText w:val="%6."/>
      <w:lvlJc w:val="right"/>
      <w:pPr>
        <w:ind w:left="4320" w:hanging="180"/>
      </w:pPr>
    </w:lvl>
    <w:lvl w:ilvl="6" w:tplc="021ADDC0">
      <w:start w:val="1"/>
      <w:numFmt w:val="decimal"/>
      <w:lvlText w:val="%7."/>
      <w:lvlJc w:val="left"/>
      <w:pPr>
        <w:ind w:left="5040" w:hanging="360"/>
      </w:pPr>
    </w:lvl>
    <w:lvl w:ilvl="7" w:tplc="938A9B9A">
      <w:start w:val="1"/>
      <w:numFmt w:val="lowerLetter"/>
      <w:lvlText w:val="%8."/>
      <w:lvlJc w:val="left"/>
      <w:pPr>
        <w:ind w:left="5760" w:hanging="360"/>
      </w:pPr>
    </w:lvl>
    <w:lvl w:ilvl="8" w:tplc="D2989460">
      <w:start w:val="1"/>
      <w:numFmt w:val="lowerRoman"/>
      <w:lvlText w:val="%9."/>
      <w:lvlJc w:val="right"/>
      <w:pPr>
        <w:ind w:left="6480" w:hanging="180"/>
      </w:pPr>
    </w:lvl>
  </w:abstractNum>
  <w:abstractNum w:abstractNumId="60" w15:restartNumberingAfterBreak="0">
    <w:nsid w:val="34515DA9"/>
    <w:multiLevelType w:val="hybridMultilevel"/>
    <w:tmpl w:val="8C24C40E"/>
    <w:lvl w:ilvl="0" w:tplc="C83886CC">
      <w:start w:val="1"/>
      <w:numFmt w:val="bullet"/>
      <w:lvlText w:val="·"/>
      <w:lvlJc w:val="left"/>
      <w:pPr>
        <w:ind w:left="720" w:hanging="360"/>
      </w:pPr>
      <w:rPr>
        <w:rFonts w:ascii="Symbol" w:hAnsi="Symbol" w:hint="default"/>
      </w:rPr>
    </w:lvl>
    <w:lvl w:ilvl="1" w:tplc="BD9824D2">
      <w:start w:val="1"/>
      <w:numFmt w:val="bullet"/>
      <w:lvlText w:val="o"/>
      <w:lvlJc w:val="left"/>
      <w:pPr>
        <w:ind w:left="1440" w:hanging="360"/>
      </w:pPr>
      <w:rPr>
        <w:rFonts w:ascii="Courier New" w:hAnsi="Courier New" w:hint="default"/>
      </w:rPr>
    </w:lvl>
    <w:lvl w:ilvl="2" w:tplc="03705F50">
      <w:start w:val="1"/>
      <w:numFmt w:val="bullet"/>
      <w:lvlText w:val=""/>
      <w:lvlJc w:val="left"/>
      <w:pPr>
        <w:ind w:left="2160" w:hanging="360"/>
      </w:pPr>
      <w:rPr>
        <w:rFonts w:ascii="Wingdings" w:hAnsi="Wingdings" w:hint="default"/>
      </w:rPr>
    </w:lvl>
    <w:lvl w:ilvl="3" w:tplc="E208DBEC">
      <w:start w:val="1"/>
      <w:numFmt w:val="bullet"/>
      <w:lvlText w:val=""/>
      <w:lvlJc w:val="left"/>
      <w:pPr>
        <w:ind w:left="2880" w:hanging="360"/>
      </w:pPr>
      <w:rPr>
        <w:rFonts w:ascii="Symbol" w:hAnsi="Symbol" w:hint="default"/>
      </w:rPr>
    </w:lvl>
    <w:lvl w:ilvl="4" w:tplc="81DEB1B4">
      <w:start w:val="1"/>
      <w:numFmt w:val="bullet"/>
      <w:lvlText w:val="o"/>
      <w:lvlJc w:val="left"/>
      <w:pPr>
        <w:ind w:left="3600" w:hanging="360"/>
      </w:pPr>
      <w:rPr>
        <w:rFonts w:ascii="Courier New" w:hAnsi="Courier New" w:hint="default"/>
      </w:rPr>
    </w:lvl>
    <w:lvl w:ilvl="5" w:tplc="E2B605B6">
      <w:start w:val="1"/>
      <w:numFmt w:val="bullet"/>
      <w:lvlText w:val=""/>
      <w:lvlJc w:val="left"/>
      <w:pPr>
        <w:ind w:left="4320" w:hanging="360"/>
      </w:pPr>
      <w:rPr>
        <w:rFonts w:ascii="Wingdings" w:hAnsi="Wingdings" w:hint="default"/>
      </w:rPr>
    </w:lvl>
    <w:lvl w:ilvl="6" w:tplc="5198AA6A">
      <w:start w:val="1"/>
      <w:numFmt w:val="bullet"/>
      <w:lvlText w:val=""/>
      <w:lvlJc w:val="left"/>
      <w:pPr>
        <w:ind w:left="5040" w:hanging="360"/>
      </w:pPr>
      <w:rPr>
        <w:rFonts w:ascii="Symbol" w:hAnsi="Symbol" w:hint="default"/>
      </w:rPr>
    </w:lvl>
    <w:lvl w:ilvl="7" w:tplc="300A6632">
      <w:start w:val="1"/>
      <w:numFmt w:val="bullet"/>
      <w:lvlText w:val="o"/>
      <w:lvlJc w:val="left"/>
      <w:pPr>
        <w:ind w:left="5760" w:hanging="360"/>
      </w:pPr>
      <w:rPr>
        <w:rFonts w:ascii="Courier New" w:hAnsi="Courier New" w:hint="default"/>
      </w:rPr>
    </w:lvl>
    <w:lvl w:ilvl="8" w:tplc="24620A74">
      <w:start w:val="1"/>
      <w:numFmt w:val="bullet"/>
      <w:lvlText w:val=""/>
      <w:lvlJc w:val="left"/>
      <w:pPr>
        <w:ind w:left="6480" w:hanging="360"/>
      </w:pPr>
      <w:rPr>
        <w:rFonts w:ascii="Wingdings" w:hAnsi="Wingdings" w:hint="default"/>
      </w:rPr>
    </w:lvl>
  </w:abstractNum>
  <w:abstractNum w:abstractNumId="61" w15:restartNumberingAfterBreak="0">
    <w:nsid w:val="34C70370"/>
    <w:multiLevelType w:val="hybridMultilevel"/>
    <w:tmpl w:val="3648B0C0"/>
    <w:lvl w:ilvl="0" w:tplc="55AABD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3503432F"/>
    <w:multiLevelType w:val="hybridMultilevel"/>
    <w:tmpl w:val="D6FC3A24"/>
    <w:lvl w:ilvl="0" w:tplc="D690CC1A">
      <w:start w:val="1"/>
      <w:numFmt w:val="bullet"/>
      <w:lvlText w:val="·"/>
      <w:lvlJc w:val="left"/>
      <w:pPr>
        <w:ind w:left="720" w:hanging="360"/>
      </w:pPr>
      <w:rPr>
        <w:rFonts w:ascii="Symbol" w:hAnsi="Symbol" w:hint="default"/>
      </w:rPr>
    </w:lvl>
    <w:lvl w:ilvl="1" w:tplc="AA12285A">
      <w:start w:val="1"/>
      <w:numFmt w:val="bullet"/>
      <w:lvlText w:val="o"/>
      <w:lvlJc w:val="left"/>
      <w:pPr>
        <w:ind w:left="1440" w:hanging="360"/>
      </w:pPr>
      <w:rPr>
        <w:rFonts w:ascii="Courier New" w:hAnsi="Courier New" w:hint="default"/>
      </w:rPr>
    </w:lvl>
    <w:lvl w:ilvl="2" w:tplc="81564F5C">
      <w:start w:val="1"/>
      <w:numFmt w:val="bullet"/>
      <w:lvlText w:val=""/>
      <w:lvlJc w:val="left"/>
      <w:pPr>
        <w:ind w:left="2160" w:hanging="360"/>
      </w:pPr>
      <w:rPr>
        <w:rFonts w:ascii="Wingdings" w:hAnsi="Wingdings" w:hint="default"/>
      </w:rPr>
    </w:lvl>
    <w:lvl w:ilvl="3" w:tplc="F3A0C672">
      <w:start w:val="1"/>
      <w:numFmt w:val="bullet"/>
      <w:lvlText w:val=""/>
      <w:lvlJc w:val="left"/>
      <w:pPr>
        <w:ind w:left="2880" w:hanging="360"/>
      </w:pPr>
      <w:rPr>
        <w:rFonts w:ascii="Symbol" w:hAnsi="Symbol" w:hint="default"/>
      </w:rPr>
    </w:lvl>
    <w:lvl w:ilvl="4" w:tplc="8ECEE2BA">
      <w:start w:val="1"/>
      <w:numFmt w:val="bullet"/>
      <w:lvlText w:val="o"/>
      <w:lvlJc w:val="left"/>
      <w:pPr>
        <w:ind w:left="3600" w:hanging="360"/>
      </w:pPr>
      <w:rPr>
        <w:rFonts w:ascii="Courier New" w:hAnsi="Courier New" w:hint="default"/>
      </w:rPr>
    </w:lvl>
    <w:lvl w:ilvl="5" w:tplc="8930974A">
      <w:start w:val="1"/>
      <w:numFmt w:val="bullet"/>
      <w:lvlText w:val=""/>
      <w:lvlJc w:val="left"/>
      <w:pPr>
        <w:ind w:left="4320" w:hanging="360"/>
      </w:pPr>
      <w:rPr>
        <w:rFonts w:ascii="Wingdings" w:hAnsi="Wingdings" w:hint="default"/>
      </w:rPr>
    </w:lvl>
    <w:lvl w:ilvl="6" w:tplc="754417B4">
      <w:start w:val="1"/>
      <w:numFmt w:val="bullet"/>
      <w:lvlText w:val=""/>
      <w:lvlJc w:val="left"/>
      <w:pPr>
        <w:ind w:left="5040" w:hanging="360"/>
      </w:pPr>
      <w:rPr>
        <w:rFonts w:ascii="Symbol" w:hAnsi="Symbol" w:hint="default"/>
      </w:rPr>
    </w:lvl>
    <w:lvl w:ilvl="7" w:tplc="A6769EDA">
      <w:start w:val="1"/>
      <w:numFmt w:val="bullet"/>
      <w:lvlText w:val="o"/>
      <w:lvlJc w:val="left"/>
      <w:pPr>
        <w:ind w:left="5760" w:hanging="360"/>
      </w:pPr>
      <w:rPr>
        <w:rFonts w:ascii="Courier New" w:hAnsi="Courier New" w:hint="default"/>
      </w:rPr>
    </w:lvl>
    <w:lvl w:ilvl="8" w:tplc="A7029C54">
      <w:start w:val="1"/>
      <w:numFmt w:val="bullet"/>
      <w:lvlText w:val=""/>
      <w:lvlJc w:val="left"/>
      <w:pPr>
        <w:ind w:left="6480" w:hanging="360"/>
      </w:pPr>
      <w:rPr>
        <w:rFonts w:ascii="Wingdings" w:hAnsi="Wingdings" w:hint="default"/>
      </w:rPr>
    </w:lvl>
  </w:abstractNum>
  <w:abstractNum w:abstractNumId="63" w15:restartNumberingAfterBreak="0">
    <w:nsid w:val="37212913"/>
    <w:multiLevelType w:val="hybridMultilevel"/>
    <w:tmpl w:val="85769E30"/>
    <w:lvl w:ilvl="0" w:tplc="398E51CA">
      <w:start w:val="1"/>
      <w:numFmt w:val="bullet"/>
      <w:lvlText w:val=""/>
      <w:lvlJc w:val="left"/>
      <w:pPr>
        <w:ind w:left="720" w:hanging="360"/>
      </w:pPr>
      <w:rPr>
        <w:rFonts w:ascii="Symbol" w:hAnsi="Symbol" w:hint="default"/>
      </w:rPr>
    </w:lvl>
    <w:lvl w:ilvl="1" w:tplc="2F983C7E">
      <w:start w:val="1"/>
      <w:numFmt w:val="bullet"/>
      <w:lvlText w:val="o"/>
      <w:lvlJc w:val="left"/>
      <w:pPr>
        <w:ind w:left="1440" w:hanging="360"/>
      </w:pPr>
      <w:rPr>
        <w:rFonts w:ascii="Courier New" w:hAnsi="Courier New" w:hint="default"/>
      </w:rPr>
    </w:lvl>
    <w:lvl w:ilvl="2" w:tplc="2F6CA91C">
      <w:start w:val="1"/>
      <w:numFmt w:val="bullet"/>
      <w:lvlText w:val=""/>
      <w:lvlJc w:val="left"/>
      <w:pPr>
        <w:ind w:left="2160" w:hanging="360"/>
      </w:pPr>
      <w:rPr>
        <w:rFonts w:ascii="Wingdings" w:hAnsi="Wingdings" w:hint="default"/>
      </w:rPr>
    </w:lvl>
    <w:lvl w:ilvl="3" w:tplc="2E64FEA0">
      <w:start w:val="1"/>
      <w:numFmt w:val="bullet"/>
      <w:lvlText w:val=""/>
      <w:lvlJc w:val="left"/>
      <w:pPr>
        <w:ind w:left="2880" w:hanging="360"/>
      </w:pPr>
      <w:rPr>
        <w:rFonts w:ascii="Symbol" w:hAnsi="Symbol" w:hint="default"/>
      </w:rPr>
    </w:lvl>
    <w:lvl w:ilvl="4" w:tplc="CDBC2F24">
      <w:start w:val="1"/>
      <w:numFmt w:val="bullet"/>
      <w:lvlText w:val="o"/>
      <w:lvlJc w:val="left"/>
      <w:pPr>
        <w:ind w:left="3600" w:hanging="360"/>
      </w:pPr>
      <w:rPr>
        <w:rFonts w:ascii="Courier New" w:hAnsi="Courier New" w:hint="default"/>
      </w:rPr>
    </w:lvl>
    <w:lvl w:ilvl="5" w:tplc="D3144316">
      <w:start w:val="1"/>
      <w:numFmt w:val="bullet"/>
      <w:lvlText w:val=""/>
      <w:lvlJc w:val="left"/>
      <w:pPr>
        <w:ind w:left="4320" w:hanging="360"/>
      </w:pPr>
      <w:rPr>
        <w:rFonts w:ascii="Wingdings" w:hAnsi="Wingdings" w:hint="default"/>
      </w:rPr>
    </w:lvl>
    <w:lvl w:ilvl="6" w:tplc="036224FC">
      <w:start w:val="1"/>
      <w:numFmt w:val="bullet"/>
      <w:lvlText w:val=""/>
      <w:lvlJc w:val="left"/>
      <w:pPr>
        <w:ind w:left="5040" w:hanging="360"/>
      </w:pPr>
      <w:rPr>
        <w:rFonts w:ascii="Symbol" w:hAnsi="Symbol" w:hint="default"/>
      </w:rPr>
    </w:lvl>
    <w:lvl w:ilvl="7" w:tplc="48A44288">
      <w:start w:val="1"/>
      <w:numFmt w:val="bullet"/>
      <w:lvlText w:val="o"/>
      <w:lvlJc w:val="left"/>
      <w:pPr>
        <w:ind w:left="5760" w:hanging="360"/>
      </w:pPr>
      <w:rPr>
        <w:rFonts w:ascii="Courier New" w:hAnsi="Courier New" w:hint="default"/>
      </w:rPr>
    </w:lvl>
    <w:lvl w:ilvl="8" w:tplc="B944D6B6">
      <w:start w:val="1"/>
      <w:numFmt w:val="bullet"/>
      <w:lvlText w:val=""/>
      <w:lvlJc w:val="left"/>
      <w:pPr>
        <w:ind w:left="6480" w:hanging="360"/>
      </w:pPr>
      <w:rPr>
        <w:rFonts w:ascii="Wingdings" w:hAnsi="Wingdings" w:hint="default"/>
      </w:rPr>
    </w:lvl>
  </w:abstractNum>
  <w:abstractNum w:abstractNumId="64" w15:restartNumberingAfterBreak="0">
    <w:nsid w:val="385972EA"/>
    <w:multiLevelType w:val="multilevel"/>
    <w:tmpl w:val="9A6A4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390CAAA1"/>
    <w:multiLevelType w:val="hybridMultilevel"/>
    <w:tmpl w:val="C0C844BE"/>
    <w:lvl w:ilvl="0" w:tplc="8952A0E0">
      <w:start w:val="1"/>
      <w:numFmt w:val="bullet"/>
      <w:lvlText w:val="·"/>
      <w:lvlJc w:val="left"/>
      <w:pPr>
        <w:ind w:left="720" w:hanging="360"/>
      </w:pPr>
      <w:rPr>
        <w:rFonts w:ascii="Symbol" w:hAnsi="Symbol" w:hint="default"/>
      </w:rPr>
    </w:lvl>
    <w:lvl w:ilvl="1" w:tplc="5CA8FDC4">
      <w:start w:val="1"/>
      <w:numFmt w:val="bullet"/>
      <w:lvlText w:val="o"/>
      <w:lvlJc w:val="left"/>
      <w:pPr>
        <w:ind w:left="1440" w:hanging="360"/>
      </w:pPr>
      <w:rPr>
        <w:rFonts w:ascii="Courier New" w:hAnsi="Courier New" w:hint="default"/>
      </w:rPr>
    </w:lvl>
    <w:lvl w:ilvl="2" w:tplc="F0385728">
      <w:start w:val="1"/>
      <w:numFmt w:val="bullet"/>
      <w:lvlText w:val=""/>
      <w:lvlJc w:val="left"/>
      <w:pPr>
        <w:ind w:left="2160" w:hanging="360"/>
      </w:pPr>
      <w:rPr>
        <w:rFonts w:ascii="Wingdings" w:hAnsi="Wingdings" w:hint="default"/>
      </w:rPr>
    </w:lvl>
    <w:lvl w:ilvl="3" w:tplc="FC7CD9C0">
      <w:start w:val="1"/>
      <w:numFmt w:val="bullet"/>
      <w:lvlText w:val=""/>
      <w:lvlJc w:val="left"/>
      <w:pPr>
        <w:ind w:left="2880" w:hanging="360"/>
      </w:pPr>
      <w:rPr>
        <w:rFonts w:ascii="Symbol" w:hAnsi="Symbol" w:hint="default"/>
      </w:rPr>
    </w:lvl>
    <w:lvl w:ilvl="4" w:tplc="2FA68106">
      <w:start w:val="1"/>
      <w:numFmt w:val="bullet"/>
      <w:lvlText w:val="o"/>
      <w:lvlJc w:val="left"/>
      <w:pPr>
        <w:ind w:left="3600" w:hanging="360"/>
      </w:pPr>
      <w:rPr>
        <w:rFonts w:ascii="Courier New" w:hAnsi="Courier New" w:hint="default"/>
      </w:rPr>
    </w:lvl>
    <w:lvl w:ilvl="5" w:tplc="65D4DCB6">
      <w:start w:val="1"/>
      <w:numFmt w:val="bullet"/>
      <w:lvlText w:val=""/>
      <w:lvlJc w:val="left"/>
      <w:pPr>
        <w:ind w:left="4320" w:hanging="360"/>
      </w:pPr>
      <w:rPr>
        <w:rFonts w:ascii="Wingdings" w:hAnsi="Wingdings" w:hint="default"/>
      </w:rPr>
    </w:lvl>
    <w:lvl w:ilvl="6" w:tplc="E800E1A0">
      <w:start w:val="1"/>
      <w:numFmt w:val="bullet"/>
      <w:lvlText w:val=""/>
      <w:lvlJc w:val="left"/>
      <w:pPr>
        <w:ind w:left="5040" w:hanging="360"/>
      </w:pPr>
      <w:rPr>
        <w:rFonts w:ascii="Symbol" w:hAnsi="Symbol" w:hint="default"/>
      </w:rPr>
    </w:lvl>
    <w:lvl w:ilvl="7" w:tplc="7CA669F0">
      <w:start w:val="1"/>
      <w:numFmt w:val="bullet"/>
      <w:lvlText w:val="o"/>
      <w:lvlJc w:val="left"/>
      <w:pPr>
        <w:ind w:left="5760" w:hanging="360"/>
      </w:pPr>
      <w:rPr>
        <w:rFonts w:ascii="Courier New" w:hAnsi="Courier New" w:hint="default"/>
      </w:rPr>
    </w:lvl>
    <w:lvl w:ilvl="8" w:tplc="869A55DC">
      <w:start w:val="1"/>
      <w:numFmt w:val="bullet"/>
      <w:lvlText w:val=""/>
      <w:lvlJc w:val="left"/>
      <w:pPr>
        <w:ind w:left="6480" w:hanging="360"/>
      </w:pPr>
      <w:rPr>
        <w:rFonts w:ascii="Wingdings" w:hAnsi="Wingdings" w:hint="default"/>
      </w:rPr>
    </w:lvl>
  </w:abstractNum>
  <w:abstractNum w:abstractNumId="66" w15:restartNumberingAfterBreak="0">
    <w:nsid w:val="39122ACE"/>
    <w:multiLevelType w:val="multilevel"/>
    <w:tmpl w:val="9EC6A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3A3A24C1"/>
    <w:multiLevelType w:val="hybridMultilevel"/>
    <w:tmpl w:val="FFB46A38"/>
    <w:lvl w:ilvl="0" w:tplc="65AE2CFE">
      <w:start w:val="1"/>
      <w:numFmt w:val="bullet"/>
      <w:lvlText w:val=""/>
      <w:lvlJc w:val="left"/>
      <w:pPr>
        <w:ind w:left="720" w:hanging="360"/>
      </w:pPr>
      <w:rPr>
        <w:rFonts w:ascii="Symbol" w:hAnsi="Symbol" w:hint="default"/>
      </w:rPr>
    </w:lvl>
    <w:lvl w:ilvl="1" w:tplc="7B586F2E">
      <w:start w:val="1"/>
      <w:numFmt w:val="bullet"/>
      <w:lvlText w:val="o"/>
      <w:lvlJc w:val="left"/>
      <w:pPr>
        <w:ind w:left="1440" w:hanging="360"/>
      </w:pPr>
      <w:rPr>
        <w:rFonts w:ascii="Courier New" w:hAnsi="Courier New" w:hint="default"/>
      </w:rPr>
    </w:lvl>
    <w:lvl w:ilvl="2" w:tplc="C456A670">
      <w:start w:val="1"/>
      <w:numFmt w:val="bullet"/>
      <w:lvlText w:val=""/>
      <w:lvlJc w:val="left"/>
      <w:pPr>
        <w:ind w:left="2160" w:hanging="360"/>
      </w:pPr>
      <w:rPr>
        <w:rFonts w:ascii="Wingdings" w:hAnsi="Wingdings" w:hint="default"/>
      </w:rPr>
    </w:lvl>
    <w:lvl w:ilvl="3" w:tplc="BCD27E1C">
      <w:start w:val="1"/>
      <w:numFmt w:val="bullet"/>
      <w:lvlText w:val=""/>
      <w:lvlJc w:val="left"/>
      <w:pPr>
        <w:ind w:left="2880" w:hanging="360"/>
      </w:pPr>
      <w:rPr>
        <w:rFonts w:ascii="Symbol" w:hAnsi="Symbol" w:hint="default"/>
      </w:rPr>
    </w:lvl>
    <w:lvl w:ilvl="4" w:tplc="718A5FFA">
      <w:start w:val="1"/>
      <w:numFmt w:val="bullet"/>
      <w:lvlText w:val="o"/>
      <w:lvlJc w:val="left"/>
      <w:pPr>
        <w:ind w:left="3600" w:hanging="360"/>
      </w:pPr>
      <w:rPr>
        <w:rFonts w:ascii="Courier New" w:hAnsi="Courier New" w:hint="default"/>
      </w:rPr>
    </w:lvl>
    <w:lvl w:ilvl="5" w:tplc="809EBEB4">
      <w:start w:val="1"/>
      <w:numFmt w:val="bullet"/>
      <w:lvlText w:val=""/>
      <w:lvlJc w:val="left"/>
      <w:pPr>
        <w:ind w:left="4320" w:hanging="360"/>
      </w:pPr>
      <w:rPr>
        <w:rFonts w:ascii="Wingdings" w:hAnsi="Wingdings" w:hint="default"/>
      </w:rPr>
    </w:lvl>
    <w:lvl w:ilvl="6" w:tplc="95CE99CE">
      <w:start w:val="1"/>
      <w:numFmt w:val="bullet"/>
      <w:lvlText w:val=""/>
      <w:lvlJc w:val="left"/>
      <w:pPr>
        <w:ind w:left="5040" w:hanging="360"/>
      </w:pPr>
      <w:rPr>
        <w:rFonts w:ascii="Symbol" w:hAnsi="Symbol" w:hint="default"/>
      </w:rPr>
    </w:lvl>
    <w:lvl w:ilvl="7" w:tplc="208AA494">
      <w:start w:val="1"/>
      <w:numFmt w:val="bullet"/>
      <w:lvlText w:val="o"/>
      <w:lvlJc w:val="left"/>
      <w:pPr>
        <w:ind w:left="5760" w:hanging="360"/>
      </w:pPr>
      <w:rPr>
        <w:rFonts w:ascii="Courier New" w:hAnsi="Courier New" w:hint="default"/>
      </w:rPr>
    </w:lvl>
    <w:lvl w:ilvl="8" w:tplc="6ECC0676">
      <w:start w:val="1"/>
      <w:numFmt w:val="bullet"/>
      <w:lvlText w:val=""/>
      <w:lvlJc w:val="left"/>
      <w:pPr>
        <w:ind w:left="6480" w:hanging="360"/>
      </w:pPr>
      <w:rPr>
        <w:rFonts w:ascii="Wingdings" w:hAnsi="Wingdings" w:hint="default"/>
      </w:rPr>
    </w:lvl>
  </w:abstractNum>
  <w:abstractNum w:abstractNumId="68" w15:restartNumberingAfterBreak="0">
    <w:nsid w:val="3A662A7E"/>
    <w:multiLevelType w:val="multilevel"/>
    <w:tmpl w:val="5C9AF7F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3A7A2B24"/>
    <w:multiLevelType w:val="multilevel"/>
    <w:tmpl w:val="5C9AF7F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3BD76AA7"/>
    <w:multiLevelType w:val="multilevel"/>
    <w:tmpl w:val="CFC2F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3C6A6986"/>
    <w:multiLevelType w:val="multilevel"/>
    <w:tmpl w:val="F7EA7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3D5071E9"/>
    <w:multiLevelType w:val="multilevel"/>
    <w:tmpl w:val="6E648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3F3804F1"/>
    <w:multiLevelType w:val="multilevel"/>
    <w:tmpl w:val="A6CA0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15:restartNumberingAfterBreak="0">
    <w:nsid w:val="3FBE23AB"/>
    <w:multiLevelType w:val="multilevel"/>
    <w:tmpl w:val="35FEC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41510815"/>
    <w:multiLevelType w:val="multilevel"/>
    <w:tmpl w:val="776CF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6" w15:restartNumberingAfterBreak="0">
    <w:nsid w:val="42EE034F"/>
    <w:multiLevelType w:val="hybridMultilevel"/>
    <w:tmpl w:val="F5CC4C60"/>
    <w:lvl w:ilvl="0" w:tplc="7F0462BA">
      <w:start w:val="1"/>
      <w:numFmt w:val="bullet"/>
      <w:lvlText w:val="·"/>
      <w:lvlJc w:val="left"/>
      <w:pPr>
        <w:ind w:left="720" w:hanging="360"/>
      </w:pPr>
      <w:rPr>
        <w:rFonts w:ascii="Symbol" w:hAnsi="Symbol" w:hint="default"/>
      </w:rPr>
    </w:lvl>
    <w:lvl w:ilvl="1" w:tplc="DC4E2A20">
      <w:start w:val="1"/>
      <w:numFmt w:val="bullet"/>
      <w:lvlText w:val="o"/>
      <w:lvlJc w:val="left"/>
      <w:pPr>
        <w:ind w:left="1440" w:hanging="360"/>
      </w:pPr>
      <w:rPr>
        <w:rFonts w:ascii="Courier New" w:hAnsi="Courier New" w:hint="default"/>
      </w:rPr>
    </w:lvl>
    <w:lvl w:ilvl="2" w:tplc="6C4E82A6">
      <w:start w:val="1"/>
      <w:numFmt w:val="bullet"/>
      <w:lvlText w:val=""/>
      <w:lvlJc w:val="left"/>
      <w:pPr>
        <w:ind w:left="2160" w:hanging="360"/>
      </w:pPr>
      <w:rPr>
        <w:rFonts w:ascii="Wingdings" w:hAnsi="Wingdings" w:hint="default"/>
      </w:rPr>
    </w:lvl>
    <w:lvl w:ilvl="3" w:tplc="80A6BE50">
      <w:start w:val="1"/>
      <w:numFmt w:val="bullet"/>
      <w:lvlText w:val=""/>
      <w:lvlJc w:val="left"/>
      <w:pPr>
        <w:ind w:left="2880" w:hanging="360"/>
      </w:pPr>
      <w:rPr>
        <w:rFonts w:ascii="Symbol" w:hAnsi="Symbol" w:hint="default"/>
      </w:rPr>
    </w:lvl>
    <w:lvl w:ilvl="4" w:tplc="A7F02D96">
      <w:start w:val="1"/>
      <w:numFmt w:val="bullet"/>
      <w:lvlText w:val="o"/>
      <w:lvlJc w:val="left"/>
      <w:pPr>
        <w:ind w:left="3600" w:hanging="360"/>
      </w:pPr>
      <w:rPr>
        <w:rFonts w:ascii="Courier New" w:hAnsi="Courier New" w:hint="default"/>
      </w:rPr>
    </w:lvl>
    <w:lvl w:ilvl="5" w:tplc="211A5550">
      <w:start w:val="1"/>
      <w:numFmt w:val="bullet"/>
      <w:lvlText w:val=""/>
      <w:lvlJc w:val="left"/>
      <w:pPr>
        <w:ind w:left="4320" w:hanging="360"/>
      </w:pPr>
      <w:rPr>
        <w:rFonts w:ascii="Wingdings" w:hAnsi="Wingdings" w:hint="default"/>
      </w:rPr>
    </w:lvl>
    <w:lvl w:ilvl="6" w:tplc="5F0839A6">
      <w:start w:val="1"/>
      <w:numFmt w:val="bullet"/>
      <w:lvlText w:val=""/>
      <w:lvlJc w:val="left"/>
      <w:pPr>
        <w:ind w:left="5040" w:hanging="360"/>
      </w:pPr>
      <w:rPr>
        <w:rFonts w:ascii="Symbol" w:hAnsi="Symbol" w:hint="default"/>
      </w:rPr>
    </w:lvl>
    <w:lvl w:ilvl="7" w:tplc="FD82F406">
      <w:start w:val="1"/>
      <w:numFmt w:val="bullet"/>
      <w:lvlText w:val="o"/>
      <w:lvlJc w:val="left"/>
      <w:pPr>
        <w:ind w:left="5760" w:hanging="360"/>
      </w:pPr>
      <w:rPr>
        <w:rFonts w:ascii="Courier New" w:hAnsi="Courier New" w:hint="default"/>
      </w:rPr>
    </w:lvl>
    <w:lvl w:ilvl="8" w:tplc="3632AD04">
      <w:start w:val="1"/>
      <w:numFmt w:val="bullet"/>
      <w:lvlText w:val=""/>
      <w:lvlJc w:val="left"/>
      <w:pPr>
        <w:ind w:left="6480" w:hanging="360"/>
      </w:pPr>
      <w:rPr>
        <w:rFonts w:ascii="Wingdings" w:hAnsi="Wingdings" w:hint="default"/>
      </w:rPr>
    </w:lvl>
  </w:abstractNum>
  <w:abstractNum w:abstractNumId="77" w15:restartNumberingAfterBreak="0">
    <w:nsid w:val="43F31FCC"/>
    <w:multiLevelType w:val="hybridMultilevel"/>
    <w:tmpl w:val="FFFFFFFF"/>
    <w:lvl w:ilvl="0" w:tplc="55AABDB4">
      <w:start w:val="1"/>
      <w:numFmt w:val="bullet"/>
      <w:lvlText w:val="·"/>
      <w:lvlJc w:val="left"/>
      <w:pPr>
        <w:ind w:left="720" w:hanging="360"/>
      </w:pPr>
      <w:rPr>
        <w:rFonts w:ascii="Symbol" w:hAnsi="Symbol" w:hint="default"/>
      </w:rPr>
    </w:lvl>
    <w:lvl w:ilvl="1" w:tplc="11B46EBA">
      <w:start w:val="1"/>
      <w:numFmt w:val="bullet"/>
      <w:lvlText w:val="o"/>
      <w:lvlJc w:val="left"/>
      <w:pPr>
        <w:ind w:left="1440" w:hanging="360"/>
      </w:pPr>
      <w:rPr>
        <w:rFonts w:ascii="Courier New" w:hAnsi="Courier New" w:hint="default"/>
      </w:rPr>
    </w:lvl>
    <w:lvl w:ilvl="2" w:tplc="578896DE">
      <w:start w:val="1"/>
      <w:numFmt w:val="bullet"/>
      <w:lvlText w:val=""/>
      <w:lvlJc w:val="left"/>
      <w:pPr>
        <w:ind w:left="2160" w:hanging="360"/>
      </w:pPr>
      <w:rPr>
        <w:rFonts w:ascii="Wingdings" w:hAnsi="Wingdings" w:hint="default"/>
      </w:rPr>
    </w:lvl>
    <w:lvl w:ilvl="3" w:tplc="40EAABD2">
      <w:start w:val="1"/>
      <w:numFmt w:val="bullet"/>
      <w:lvlText w:val=""/>
      <w:lvlJc w:val="left"/>
      <w:pPr>
        <w:ind w:left="2880" w:hanging="360"/>
      </w:pPr>
      <w:rPr>
        <w:rFonts w:ascii="Symbol" w:hAnsi="Symbol" w:hint="default"/>
      </w:rPr>
    </w:lvl>
    <w:lvl w:ilvl="4" w:tplc="41DC1148">
      <w:start w:val="1"/>
      <w:numFmt w:val="bullet"/>
      <w:lvlText w:val="o"/>
      <w:lvlJc w:val="left"/>
      <w:pPr>
        <w:ind w:left="3600" w:hanging="360"/>
      </w:pPr>
      <w:rPr>
        <w:rFonts w:ascii="Courier New" w:hAnsi="Courier New" w:hint="default"/>
      </w:rPr>
    </w:lvl>
    <w:lvl w:ilvl="5" w:tplc="4B7EB188">
      <w:start w:val="1"/>
      <w:numFmt w:val="bullet"/>
      <w:lvlText w:val=""/>
      <w:lvlJc w:val="left"/>
      <w:pPr>
        <w:ind w:left="4320" w:hanging="360"/>
      </w:pPr>
      <w:rPr>
        <w:rFonts w:ascii="Wingdings" w:hAnsi="Wingdings" w:hint="default"/>
      </w:rPr>
    </w:lvl>
    <w:lvl w:ilvl="6" w:tplc="4238DBCA">
      <w:start w:val="1"/>
      <w:numFmt w:val="bullet"/>
      <w:lvlText w:val=""/>
      <w:lvlJc w:val="left"/>
      <w:pPr>
        <w:ind w:left="5040" w:hanging="360"/>
      </w:pPr>
      <w:rPr>
        <w:rFonts w:ascii="Symbol" w:hAnsi="Symbol" w:hint="default"/>
      </w:rPr>
    </w:lvl>
    <w:lvl w:ilvl="7" w:tplc="8C704FCC">
      <w:start w:val="1"/>
      <w:numFmt w:val="bullet"/>
      <w:lvlText w:val="o"/>
      <w:lvlJc w:val="left"/>
      <w:pPr>
        <w:ind w:left="5760" w:hanging="360"/>
      </w:pPr>
      <w:rPr>
        <w:rFonts w:ascii="Courier New" w:hAnsi="Courier New" w:hint="default"/>
      </w:rPr>
    </w:lvl>
    <w:lvl w:ilvl="8" w:tplc="A37AED0C">
      <w:start w:val="1"/>
      <w:numFmt w:val="bullet"/>
      <w:lvlText w:val=""/>
      <w:lvlJc w:val="left"/>
      <w:pPr>
        <w:ind w:left="6480" w:hanging="360"/>
      </w:pPr>
      <w:rPr>
        <w:rFonts w:ascii="Wingdings" w:hAnsi="Wingdings" w:hint="default"/>
      </w:rPr>
    </w:lvl>
  </w:abstractNum>
  <w:abstractNum w:abstractNumId="78" w15:restartNumberingAfterBreak="0">
    <w:nsid w:val="451CB08F"/>
    <w:multiLevelType w:val="hybridMultilevel"/>
    <w:tmpl w:val="488A65F2"/>
    <w:lvl w:ilvl="0" w:tplc="62C47C5C">
      <w:start w:val="1"/>
      <w:numFmt w:val="bullet"/>
      <w:lvlText w:val="·"/>
      <w:lvlJc w:val="left"/>
      <w:pPr>
        <w:ind w:left="720" w:hanging="360"/>
      </w:pPr>
      <w:rPr>
        <w:rFonts w:ascii="Symbol" w:hAnsi="Symbol" w:hint="default"/>
      </w:rPr>
    </w:lvl>
    <w:lvl w:ilvl="1" w:tplc="5C361DE6">
      <w:start w:val="1"/>
      <w:numFmt w:val="bullet"/>
      <w:lvlText w:val="o"/>
      <w:lvlJc w:val="left"/>
      <w:pPr>
        <w:ind w:left="1440" w:hanging="360"/>
      </w:pPr>
      <w:rPr>
        <w:rFonts w:ascii="Courier New" w:hAnsi="Courier New" w:hint="default"/>
      </w:rPr>
    </w:lvl>
    <w:lvl w:ilvl="2" w:tplc="7C0C7716">
      <w:start w:val="1"/>
      <w:numFmt w:val="bullet"/>
      <w:lvlText w:val=""/>
      <w:lvlJc w:val="left"/>
      <w:pPr>
        <w:ind w:left="2160" w:hanging="360"/>
      </w:pPr>
      <w:rPr>
        <w:rFonts w:ascii="Wingdings" w:hAnsi="Wingdings" w:hint="default"/>
      </w:rPr>
    </w:lvl>
    <w:lvl w:ilvl="3" w:tplc="24308FD2">
      <w:start w:val="1"/>
      <w:numFmt w:val="bullet"/>
      <w:lvlText w:val=""/>
      <w:lvlJc w:val="left"/>
      <w:pPr>
        <w:ind w:left="2880" w:hanging="360"/>
      </w:pPr>
      <w:rPr>
        <w:rFonts w:ascii="Symbol" w:hAnsi="Symbol" w:hint="default"/>
      </w:rPr>
    </w:lvl>
    <w:lvl w:ilvl="4" w:tplc="F1BC589E">
      <w:start w:val="1"/>
      <w:numFmt w:val="bullet"/>
      <w:lvlText w:val="o"/>
      <w:lvlJc w:val="left"/>
      <w:pPr>
        <w:ind w:left="3600" w:hanging="360"/>
      </w:pPr>
      <w:rPr>
        <w:rFonts w:ascii="Courier New" w:hAnsi="Courier New" w:hint="default"/>
      </w:rPr>
    </w:lvl>
    <w:lvl w:ilvl="5" w:tplc="2712239E">
      <w:start w:val="1"/>
      <w:numFmt w:val="bullet"/>
      <w:lvlText w:val=""/>
      <w:lvlJc w:val="left"/>
      <w:pPr>
        <w:ind w:left="4320" w:hanging="360"/>
      </w:pPr>
      <w:rPr>
        <w:rFonts w:ascii="Wingdings" w:hAnsi="Wingdings" w:hint="default"/>
      </w:rPr>
    </w:lvl>
    <w:lvl w:ilvl="6" w:tplc="A9E64ABC">
      <w:start w:val="1"/>
      <w:numFmt w:val="bullet"/>
      <w:lvlText w:val=""/>
      <w:lvlJc w:val="left"/>
      <w:pPr>
        <w:ind w:left="5040" w:hanging="360"/>
      </w:pPr>
      <w:rPr>
        <w:rFonts w:ascii="Symbol" w:hAnsi="Symbol" w:hint="default"/>
      </w:rPr>
    </w:lvl>
    <w:lvl w:ilvl="7" w:tplc="77602BF2">
      <w:start w:val="1"/>
      <w:numFmt w:val="bullet"/>
      <w:lvlText w:val="o"/>
      <w:lvlJc w:val="left"/>
      <w:pPr>
        <w:ind w:left="5760" w:hanging="360"/>
      </w:pPr>
      <w:rPr>
        <w:rFonts w:ascii="Courier New" w:hAnsi="Courier New" w:hint="default"/>
      </w:rPr>
    </w:lvl>
    <w:lvl w:ilvl="8" w:tplc="407C3C74">
      <w:start w:val="1"/>
      <w:numFmt w:val="bullet"/>
      <w:lvlText w:val=""/>
      <w:lvlJc w:val="left"/>
      <w:pPr>
        <w:ind w:left="6480" w:hanging="360"/>
      </w:pPr>
      <w:rPr>
        <w:rFonts w:ascii="Wingdings" w:hAnsi="Wingdings" w:hint="default"/>
      </w:rPr>
    </w:lvl>
  </w:abstractNum>
  <w:abstractNum w:abstractNumId="79" w15:restartNumberingAfterBreak="0">
    <w:nsid w:val="45657080"/>
    <w:multiLevelType w:val="multilevel"/>
    <w:tmpl w:val="4B348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0" w15:restartNumberingAfterBreak="0">
    <w:nsid w:val="45ADF3E2"/>
    <w:multiLevelType w:val="hybridMultilevel"/>
    <w:tmpl w:val="ADF88228"/>
    <w:lvl w:ilvl="0" w:tplc="A23A3E5C">
      <w:start w:val="1"/>
      <w:numFmt w:val="bullet"/>
      <w:lvlText w:val="·"/>
      <w:lvlJc w:val="left"/>
      <w:pPr>
        <w:ind w:left="720" w:hanging="360"/>
      </w:pPr>
      <w:rPr>
        <w:rFonts w:ascii="Symbol" w:hAnsi="Symbol" w:hint="default"/>
      </w:rPr>
    </w:lvl>
    <w:lvl w:ilvl="1" w:tplc="E1784A68">
      <w:start w:val="1"/>
      <w:numFmt w:val="bullet"/>
      <w:lvlText w:val="o"/>
      <w:lvlJc w:val="left"/>
      <w:pPr>
        <w:ind w:left="1440" w:hanging="360"/>
      </w:pPr>
      <w:rPr>
        <w:rFonts w:ascii="Courier New" w:hAnsi="Courier New" w:hint="default"/>
      </w:rPr>
    </w:lvl>
    <w:lvl w:ilvl="2" w:tplc="F5AC607C">
      <w:start w:val="1"/>
      <w:numFmt w:val="bullet"/>
      <w:lvlText w:val=""/>
      <w:lvlJc w:val="left"/>
      <w:pPr>
        <w:ind w:left="2160" w:hanging="360"/>
      </w:pPr>
      <w:rPr>
        <w:rFonts w:ascii="Wingdings" w:hAnsi="Wingdings" w:hint="default"/>
      </w:rPr>
    </w:lvl>
    <w:lvl w:ilvl="3" w:tplc="CEFAE732">
      <w:start w:val="1"/>
      <w:numFmt w:val="bullet"/>
      <w:lvlText w:val=""/>
      <w:lvlJc w:val="left"/>
      <w:pPr>
        <w:ind w:left="2880" w:hanging="360"/>
      </w:pPr>
      <w:rPr>
        <w:rFonts w:ascii="Symbol" w:hAnsi="Symbol" w:hint="default"/>
      </w:rPr>
    </w:lvl>
    <w:lvl w:ilvl="4" w:tplc="E7927240">
      <w:start w:val="1"/>
      <w:numFmt w:val="bullet"/>
      <w:lvlText w:val="o"/>
      <w:lvlJc w:val="left"/>
      <w:pPr>
        <w:ind w:left="3600" w:hanging="360"/>
      </w:pPr>
      <w:rPr>
        <w:rFonts w:ascii="Courier New" w:hAnsi="Courier New" w:hint="default"/>
      </w:rPr>
    </w:lvl>
    <w:lvl w:ilvl="5" w:tplc="713C696C">
      <w:start w:val="1"/>
      <w:numFmt w:val="bullet"/>
      <w:lvlText w:val=""/>
      <w:lvlJc w:val="left"/>
      <w:pPr>
        <w:ind w:left="4320" w:hanging="360"/>
      </w:pPr>
      <w:rPr>
        <w:rFonts w:ascii="Wingdings" w:hAnsi="Wingdings" w:hint="default"/>
      </w:rPr>
    </w:lvl>
    <w:lvl w:ilvl="6" w:tplc="B4ACC422">
      <w:start w:val="1"/>
      <w:numFmt w:val="bullet"/>
      <w:lvlText w:val=""/>
      <w:lvlJc w:val="left"/>
      <w:pPr>
        <w:ind w:left="5040" w:hanging="360"/>
      </w:pPr>
      <w:rPr>
        <w:rFonts w:ascii="Symbol" w:hAnsi="Symbol" w:hint="default"/>
      </w:rPr>
    </w:lvl>
    <w:lvl w:ilvl="7" w:tplc="053E5E28">
      <w:start w:val="1"/>
      <w:numFmt w:val="bullet"/>
      <w:lvlText w:val="o"/>
      <w:lvlJc w:val="left"/>
      <w:pPr>
        <w:ind w:left="5760" w:hanging="360"/>
      </w:pPr>
      <w:rPr>
        <w:rFonts w:ascii="Courier New" w:hAnsi="Courier New" w:hint="default"/>
      </w:rPr>
    </w:lvl>
    <w:lvl w:ilvl="8" w:tplc="8FD2DE5C">
      <w:start w:val="1"/>
      <w:numFmt w:val="bullet"/>
      <w:lvlText w:val=""/>
      <w:lvlJc w:val="left"/>
      <w:pPr>
        <w:ind w:left="6480" w:hanging="360"/>
      </w:pPr>
      <w:rPr>
        <w:rFonts w:ascii="Wingdings" w:hAnsi="Wingdings" w:hint="default"/>
      </w:rPr>
    </w:lvl>
  </w:abstractNum>
  <w:abstractNum w:abstractNumId="81" w15:restartNumberingAfterBreak="0">
    <w:nsid w:val="45DA01D9"/>
    <w:multiLevelType w:val="multilevel"/>
    <w:tmpl w:val="11F42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47111911"/>
    <w:multiLevelType w:val="hybridMultilevel"/>
    <w:tmpl w:val="73423B40"/>
    <w:lvl w:ilvl="0" w:tplc="879020D2">
      <w:start w:val="1"/>
      <w:numFmt w:val="bullet"/>
      <w:lvlText w:val="·"/>
      <w:lvlJc w:val="left"/>
      <w:pPr>
        <w:ind w:left="720" w:hanging="360"/>
      </w:pPr>
      <w:rPr>
        <w:rFonts w:ascii="Symbol" w:hAnsi="Symbol" w:hint="default"/>
      </w:rPr>
    </w:lvl>
    <w:lvl w:ilvl="1" w:tplc="92402654">
      <w:start w:val="1"/>
      <w:numFmt w:val="bullet"/>
      <w:lvlText w:val="o"/>
      <w:lvlJc w:val="left"/>
      <w:pPr>
        <w:ind w:left="1440" w:hanging="360"/>
      </w:pPr>
      <w:rPr>
        <w:rFonts w:ascii="Courier New" w:hAnsi="Courier New" w:hint="default"/>
      </w:rPr>
    </w:lvl>
    <w:lvl w:ilvl="2" w:tplc="D188E788">
      <w:start w:val="1"/>
      <w:numFmt w:val="bullet"/>
      <w:lvlText w:val=""/>
      <w:lvlJc w:val="left"/>
      <w:pPr>
        <w:ind w:left="2160" w:hanging="360"/>
      </w:pPr>
      <w:rPr>
        <w:rFonts w:ascii="Wingdings" w:hAnsi="Wingdings" w:hint="default"/>
      </w:rPr>
    </w:lvl>
    <w:lvl w:ilvl="3" w:tplc="CE623B76">
      <w:start w:val="1"/>
      <w:numFmt w:val="bullet"/>
      <w:lvlText w:val=""/>
      <w:lvlJc w:val="left"/>
      <w:pPr>
        <w:ind w:left="2880" w:hanging="360"/>
      </w:pPr>
      <w:rPr>
        <w:rFonts w:ascii="Symbol" w:hAnsi="Symbol" w:hint="default"/>
      </w:rPr>
    </w:lvl>
    <w:lvl w:ilvl="4" w:tplc="66F2AD2E">
      <w:start w:val="1"/>
      <w:numFmt w:val="bullet"/>
      <w:lvlText w:val="o"/>
      <w:lvlJc w:val="left"/>
      <w:pPr>
        <w:ind w:left="3600" w:hanging="360"/>
      </w:pPr>
      <w:rPr>
        <w:rFonts w:ascii="Courier New" w:hAnsi="Courier New" w:hint="default"/>
      </w:rPr>
    </w:lvl>
    <w:lvl w:ilvl="5" w:tplc="63C02F12">
      <w:start w:val="1"/>
      <w:numFmt w:val="bullet"/>
      <w:lvlText w:val=""/>
      <w:lvlJc w:val="left"/>
      <w:pPr>
        <w:ind w:left="4320" w:hanging="360"/>
      </w:pPr>
      <w:rPr>
        <w:rFonts w:ascii="Wingdings" w:hAnsi="Wingdings" w:hint="default"/>
      </w:rPr>
    </w:lvl>
    <w:lvl w:ilvl="6" w:tplc="4DE6E34A">
      <w:start w:val="1"/>
      <w:numFmt w:val="bullet"/>
      <w:lvlText w:val=""/>
      <w:lvlJc w:val="left"/>
      <w:pPr>
        <w:ind w:left="5040" w:hanging="360"/>
      </w:pPr>
      <w:rPr>
        <w:rFonts w:ascii="Symbol" w:hAnsi="Symbol" w:hint="default"/>
      </w:rPr>
    </w:lvl>
    <w:lvl w:ilvl="7" w:tplc="5360F4B6">
      <w:start w:val="1"/>
      <w:numFmt w:val="bullet"/>
      <w:lvlText w:val="o"/>
      <w:lvlJc w:val="left"/>
      <w:pPr>
        <w:ind w:left="5760" w:hanging="360"/>
      </w:pPr>
      <w:rPr>
        <w:rFonts w:ascii="Courier New" w:hAnsi="Courier New" w:hint="default"/>
      </w:rPr>
    </w:lvl>
    <w:lvl w:ilvl="8" w:tplc="B0B48A72">
      <w:start w:val="1"/>
      <w:numFmt w:val="bullet"/>
      <w:lvlText w:val=""/>
      <w:lvlJc w:val="left"/>
      <w:pPr>
        <w:ind w:left="6480" w:hanging="360"/>
      </w:pPr>
      <w:rPr>
        <w:rFonts w:ascii="Wingdings" w:hAnsi="Wingdings" w:hint="default"/>
      </w:rPr>
    </w:lvl>
  </w:abstractNum>
  <w:abstractNum w:abstractNumId="83" w15:restartNumberingAfterBreak="0">
    <w:nsid w:val="48263899"/>
    <w:multiLevelType w:val="hybridMultilevel"/>
    <w:tmpl w:val="5F6E9416"/>
    <w:lvl w:ilvl="0" w:tplc="9E56B6B6">
      <w:start w:val="1"/>
      <w:numFmt w:val="bullet"/>
      <w:lvlText w:val=""/>
      <w:lvlJc w:val="left"/>
      <w:pPr>
        <w:ind w:left="720" w:hanging="360"/>
      </w:pPr>
      <w:rPr>
        <w:rFonts w:ascii="Symbol" w:hAnsi="Symbol" w:hint="default"/>
      </w:rPr>
    </w:lvl>
    <w:lvl w:ilvl="1" w:tplc="D3C4A124">
      <w:start w:val="1"/>
      <w:numFmt w:val="bullet"/>
      <w:lvlText w:val="o"/>
      <w:lvlJc w:val="left"/>
      <w:pPr>
        <w:ind w:left="1440" w:hanging="360"/>
      </w:pPr>
      <w:rPr>
        <w:rFonts w:ascii="Courier New" w:hAnsi="Courier New" w:hint="default"/>
      </w:rPr>
    </w:lvl>
    <w:lvl w:ilvl="2" w:tplc="5E38E616">
      <w:start w:val="1"/>
      <w:numFmt w:val="bullet"/>
      <w:lvlText w:val=""/>
      <w:lvlJc w:val="left"/>
      <w:pPr>
        <w:ind w:left="2160" w:hanging="360"/>
      </w:pPr>
      <w:rPr>
        <w:rFonts w:ascii="Wingdings" w:hAnsi="Wingdings" w:hint="default"/>
      </w:rPr>
    </w:lvl>
    <w:lvl w:ilvl="3" w:tplc="6D889380">
      <w:start w:val="1"/>
      <w:numFmt w:val="bullet"/>
      <w:lvlText w:val=""/>
      <w:lvlJc w:val="left"/>
      <w:pPr>
        <w:ind w:left="2880" w:hanging="360"/>
      </w:pPr>
      <w:rPr>
        <w:rFonts w:ascii="Symbol" w:hAnsi="Symbol" w:hint="default"/>
      </w:rPr>
    </w:lvl>
    <w:lvl w:ilvl="4" w:tplc="2A22C24A">
      <w:start w:val="1"/>
      <w:numFmt w:val="bullet"/>
      <w:lvlText w:val="o"/>
      <w:lvlJc w:val="left"/>
      <w:pPr>
        <w:ind w:left="3600" w:hanging="360"/>
      </w:pPr>
      <w:rPr>
        <w:rFonts w:ascii="Courier New" w:hAnsi="Courier New" w:hint="default"/>
      </w:rPr>
    </w:lvl>
    <w:lvl w:ilvl="5" w:tplc="062867D2">
      <w:start w:val="1"/>
      <w:numFmt w:val="bullet"/>
      <w:lvlText w:val=""/>
      <w:lvlJc w:val="left"/>
      <w:pPr>
        <w:ind w:left="4320" w:hanging="360"/>
      </w:pPr>
      <w:rPr>
        <w:rFonts w:ascii="Wingdings" w:hAnsi="Wingdings" w:hint="default"/>
      </w:rPr>
    </w:lvl>
    <w:lvl w:ilvl="6" w:tplc="50DA422E">
      <w:start w:val="1"/>
      <w:numFmt w:val="bullet"/>
      <w:lvlText w:val=""/>
      <w:lvlJc w:val="left"/>
      <w:pPr>
        <w:ind w:left="5040" w:hanging="360"/>
      </w:pPr>
      <w:rPr>
        <w:rFonts w:ascii="Symbol" w:hAnsi="Symbol" w:hint="default"/>
      </w:rPr>
    </w:lvl>
    <w:lvl w:ilvl="7" w:tplc="34D6684A">
      <w:start w:val="1"/>
      <w:numFmt w:val="bullet"/>
      <w:lvlText w:val="o"/>
      <w:lvlJc w:val="left"/>
      <w:pPr>
        <w:ind w:left="5760" w:hanging="360"/>
      </w:pPr>
      <w:rPr>
        <w:rFonts w:ascii="Courier New" w:hAnsi="Courier New" w:hint="default"/>
      </w:rPr>
    </w:lvl>
    <w:lvl w:ilvl="8" w:tplc="46B85148">
      <w:start w:val="1"/>
      <w:numFmt w:val="bullet"/>
      <w:lvlText w:val=""/>
      <w:lvlJc w:val="left"/>
      <w:pPr>
        <w:ind w:left="6480" w:hanging="360"/>
      </w:pPr>
      <w:rPr>
        <w:rFonts w:ascii="Wingdings" w:hAnsi="Wingdings" w:hint="default"/>
      </w:rPr>
    </w:lvl>
  </w:abstractNum>
  <w:abstractNum w:abstractNumId="84" w15:restartNumberingAfterBreak="0">
    <w:nsid w:val="4A7AB1AB"/>
    <w:multiLevelType w:val="hybridMultilevel"/>
    <w:tmpl w:val="FFFFFFFF"/>
    <w:lvl w:ilvl="0" w:tplc="4768E0A8">
      <w:start w:val="1"/>
      <w:numFmt w:val="decimal"/>
      <w:lvlText w:val="%1."/>
      <w:lvlJc w:val="left"/>
      <w:pPr>
        <w:ind w:left="720" w:hanging="360"/>
      </w:pPr>
    </w:lvl>
    <w:lvl w:ilvl="1" w:tplc="32AAF8EE">
      <w:start w:val="1"/>
      <w:numFmt w:val="lowerLetter"/>
      <w:lvlText w:val="%2."/>
      <w:lvlJc w:val="left"/>
      <w:pPr>
        <w:ind w:left="1440" w:hanging="360"/>
      </w:pPr>
    </w:lvl>
    <w:lvl w:ilvl="2" w:tplc="73B0AE54">
      <w:start w:val="1"/>
      <w:numFmt w:val="lowerRoman"/>
      <w:lvlText w:val="%3."/>
      <w:lvlJc w:val="right"/>
      <w:pPr>
        <w:ind w:left="2160" w:hanging="180"/>
      </w:pPr>
    </w:lvl>
    <w:lvl w:ilvl="3" w:tplc="607CD308">
      <w:start w:val="1"/>
      <w:numFmt w:val="decimal"/>
      <w:lvlText w:val="%4."/>
      <w:lvlJc w:val="left"/>
      <w:pPr>
        <w:ind w:left="2880" w:hanging="360"/>
      </w:pPr>
    </w:lvl>
    <w:lvl w:ilvl="4" w:tplc="839C5872">
      <w:start w:val="1"/>
      <w:numFmt w:val="lowerLetter"/>
      <w:lvlText w:val="%5."/>
      <w:lvlJc w:val="left"/>
      <w:pPr>
        <w:ind w:left="3600" w:hanging="360"/>
      </w:pPr>
    </w:lvl>
    <w:lvl w:ilvl="5" w:tplc="67F810BA">
      <w:start w:val="1"/>
      <w:numFmt w:val="lowerRoman"/>
      <w:lvlText w:val="%6."/>
      <w:lvlJc w:val="right"/>
      <w:pPr>
        <w:ind w:left="4320" w:hanging="180"/>
      </w:pPr>
    </w:lvl>
    <w:lvl w:ilvl="6" w:tplc="19CE4364">
      <w:start w:val="1"/>
      <w:numFmt w:val="decimal"/>
      <w:lvlText w:val="%7."/>
      <w:lvlJc w:val="left"/>
      <w:pPr>
        <w:ind w:left="5040" w:hanging="360"/>
      </w:pPr>
    </w:lvl>
    <w:lvl w:ilvl="7" w:tplc="A42A4C7E">
      <w:start w:val="1"/>
      <w:numFmt w:val="lowerLetter"/>
      <w:lvlText w:val="%8."/>
      <w:lvlJc w:val="left"/>
      <w:pPr>
        <w:ind w:left="5760" w:hanging="360"/>
      </w:pPr>
    </w:lvl>
    <w:lvl w:ilvl="8" w:tplc="E5184560">
      <w:start w:val="1"/>
      <w:numFmt w:val="lowerRoman"/>
      <w:lvlText w:val="%9."/>
      <w:lvlJc w:val="right"/>
      <w:pPr>
        <w:ind w:left="6480" w:hanging="180"/>
      </w:pPr>
    </w:lvl>
  </w:abstractNum>
  <w:abstractNum w:abstractNumId="85" w15:restartNumberingAfterBreak="0">
    <w:nsid w:val="4B5237F1"/>
    <w:multiLevelType w:val="hybridMultilevel"/>
    <w:tmpl w:val="B75CE9E6"/>
    <w:lvl w:ilvl="0" w:tplc="BE869A66">
      <w:start w:val="1"/>
      <w:numFmt w:val="bullet"/>
      <w:lvlText w:val="·"/>
      <w:lvlJc w:val="left"/>
      <w:pPr>
        <w:ind w:left="720" w:hanging="360"/>
      </w:pPr>
      <w:rPr>
        <w:rFonts w:ascii="Symbol" w:hAnsi="Symbol" w:hint="default"/>
      </w:rPr>
    </w:lvl>
    <w:lvl w:ilvl="1" w:tplc="E5546C84">
      <w:start w:val="1"/>
      <w:numFmt w:val="bullet"/>
      <w:lvlText w:val="o"/>
      <w:lvlJc w:val="left"/>
      <w:pPr>
        <w:ind w:left="1440" w:hanging="360"/>
      </w:pPr>
      <w:rPr>
        <w:rFonts w:ascii="Courier New" w:hAnsi="Courier New" w:hint="default"/>
      </w:rPr>
    </w:lvl>
    <w:lvl w:ilvl="2" w:tplc="6F326092">
      <w:start w:val="1"/>
      <w:numFmt w:val="bullet"/>
      <w:lvlText w:val=""/>
      <w:lvlJc w:val="left"/>
      <w:pPr>
        <w:ind w:left="2160" w:hanging="360"/>
      </w:pPr>
      <w:rPr>
        <w:rFonts w:ascii="Wingdings" w:hAnsi="Wingdings" w:hint="default"/>
      </w:rPr>
    </w:lvl>
    <w:lvl w:ilvl="3" w:tplc="4E1C18B8">
      <w:start w:val="1"/>
      <w:numFmt w:val="bullet"/>
      <w:lvlText w:val=""/>
      <w:lvlJc w:val="left"/>
      <w:pPr>
        <w:ind w:left="2880" w:hanging="360"/>
      </w:pPr>
      <w:rPr>
        <w:rFonts w:ascii="Symbol" w:hAnsi="Symbol" w:hint="default"/>
      </w:rPr>
    </w:lvl>
    <w:lvl w:ilvl="4" w:tplc="97D43F9E">
      <w:start w:val="1"/>
      <w:numFmt w:val="bullet"/>
      <w:lvlText w:val="o"/>
      <w:lvlJc w:val="left"/>
      <w:pPr>
        <w:ind w:left="3600" w:hanging="360"/>
      </w:pPr>
      <w:rPr>
        <w:rFonts w:ascii="Courier New" w:hAnsi="Courier New" w:hint="default"/>
      </w:rPr>
    </w:lvl>
    <w:lvl w:ilvl="5" w:tplc="16FE8488">
      <w:start w:val="1"/>
      <w:numFmt w:val="bullet"/>
      <w:lvlText w:val=""/>
      <w:lvlJc w:val="left"/>
      <w:pPr>
        <w:ind w:left="4320" w:hanging="360"/>
      </w:pPr>
      <w:rPr>
        <w:rFonts w:ascii="Wingdings" w:hAnsi="Wingdings" w:hint="default"/>
      </w:rPr>
    </w:lvl>
    <w:lvl w:ilvl="6" w:tplc="EA9E4374">
      <w:start w:val="1"/>
      <w:numFmt w:val="bullet"/>
      <w:lvlText w:val=""/>
      <w:lvlJc w:val="left"/>
      <w:pPr>
        <w:ind w:left="5040" w:hanging="360"/>
      </w:pPr>
      <w:rPr>
        <w:rFonts w:ascii="Symbol" w:hAnsi="Symbol" w:hint="default"/>
      </w:rPr>
    </w:lvl>
    <w:lvl w:ilvl="7" w:tplc="3A9A8052">
      <w:start w:val="1"/>
      <w:numFmt w:val="bullet"/>
      <w:lvlText w:val="o"/>
      <w:lvlJc w:val="left"/>
      <w:pPr>
        <w:ind w:left="5760" w:hanging="360"/>
      </w:pPr>
      <w:rPr>
        <w:rFonts w:ascii="Courier New" w:hAnsi="Courier New" w:hint="default"/>
      </w:rPr>
    </w:lvl>
    <w:lvl w:ilvl="8" w:tplc="6726825E">
      <w:start w:val="1"/>
      <w:numFmt w:val="bullet"/>
      <w:lvlText w:val=""/>
      <w:lvlJc w:val="left"/>
      <w:pPr>
        <w:ind w:left="6480" w:hanging="360"/>
      </w:pPr>
      <w:rPr>
        <w:rFonts w:ascii="Wingdings" w:hAnsi="Wingdings" w:hint="default"/>
      </w:rPr>
    </w:lvl>
  </w:abstractNum>
  <w:abstractNum w:abstractNumId="86" w15:restartNumberingAfterBreak="0">
    <w:nsid w:val="4BB7BAE4"/>
    <w:multiLevelType w:val="hybridMultilevel"/>
    <w:tmpl w:val="80C8EE52"/>
    <w:lvl w:ilvl="0" w:tplc="6EBA77F4">
      <w:start w:val="1"/>
      <w:numFmt w:val="bullet"/>
      <w:lvlText w:val=""/>
      <w:lvlJc w:val="left"/>
      <w:pPr>
        <w:ind w:left="720" w:hanging="360"/>
      </w:pPr>
      <w:rPr>
        <w:rFonts w:ascii="Symbol" w:hAnsi="Symbol" w:hint="default"/>
      </w:rPr>
    </w:lvl>
    <w:lvl w:ilvl="1" w:tplc="54C8D542">
      <w:start w:val="1"/>
      <w:numFmt w:val="bullet"/>
      <w:lvlText w:val="o"/>
      <w:lvlJc w:val="left"/>
      <w:pPr>
        <w:ind w:left="1440" w:hanging="360"/>
      </w:pPr>
      <w:rPr>
        <w:rFonts w:ascii="Courier New" w:hAnsi="Courier New" w:hint="default"/>
      </w:rPr>
    </w:lvl>
    <w:lvl w:ilvl="2" w:tplc="BCDCBE1E">
      <w:start w:val="1"/>
      <w:numFmt w:val="bullet"/>
      <w:lvlText w:val=""/>
      <w:lvlJc w:val="left"/>
      <w:pPr>
        <w:ind w:left="2160" w:hanging="360"/>
      </w:pPr>
      <w:rPr>
        <w:rFonts w:ascii="Wingdings" w:hAnsi="Wingdings" w:hint="default"/>
      </w:rPr>
    </w:lvl>
    <w:lvl w:ilvl="3" w:tplc="33DCE47E">
      <w:start w:val="1"/>
      <w:numFmt w:val="bullet"/>
      <w:lvlText w:val=""/>
      <w:lvlJc w:val="left"/>
      <w:pPr>
        <w:ind w:left="2880" w:hanging="360"/>
      </w:pPr>
      <w:rPr>
        <w:rFonts w:ascii="Symbol" w:hAnsi="Symbol" w:hint="default"/>
      </w:rPr>
    </w:lvl>
    <w:lvl w:ilvl="4" w:tplc="60AAE352">
      <w:start w:val="1"/>
      <w:numFmt w:val="bullet"/>
      <w:lvlText w:val="o"/>
      <w:lvlJc w:val="left"/>
      <w:pPr>
        <w:ind w:left="3600" w:hanging="360"/>
      </w:pPr>
      <w:rPr>
        <w:rFonts w:ascii="Courier New" w:hAnsi="Courier New" w:hint="default"/>
      </w:rPr>
    </w:lvl>
    <w:lvl w:ilvl="5" w:tplc="79CAB27A">
      <w:start w:val="1"/>
      <w:numFmt w:val="bullet"/>
      <w:lvlText w:val=""/>
      <w:lvlJc w:val="left"/>
      <w:pPr>
        <w:ind w:left="4320" w:hanging="360"/>
      </w:pPr>
      <w:rPr>
        <w:rFonts w:ascii="Wingdings" w:hAnsi="Wingdings" w:hint="default"/>
      </w:rPr>
    </w:lvl>
    <w:lvl w:ilvl="6" w:tplc="5E4E2C86">
      <w:start w:val="1"/>
      <w:numFmt w:val="bullet"/>
      <w:lvlText w:val=""/>
      <w:lvlJc w:val="left"/>
      <w:pPr>
        <w:ind w:left="5040" w:hanging="360"/>
      </w:pPr>
      <w:rPr>
        <w:rFonts w:ascii="Symbol" w:hAnsi="Symbol" w:hint="default"/>
      </w:rPr>
    </w:lvl>
    <w:lvl w:ilvl="7" w:tplc="862CB776">
      <w:start w:val="1"/>
      <w:numFmt w:val="bullet"/>
      <w:lvlText w:val="o"/>
      <w:lvlJc w:val="left"/>
      <w:pPr>
        <w:ind w:left="5760" w:hanging="360"/>
      </w:pPr>
      <w:rPr>
        <w:rFonts w:ascii="Courier New" w:hAnsi="Courier New" w:hint="default"/>
      </w:rPr>
    </w:lvl>
    <w:lvl w:ilvl="8" w:tplc="CD5E3F08">
      <w:start w:val="1"/>
      <w:numFmt w:val="bullet"/>
      <w:lvlText w:val=""/>
      <w:lvlJc w:val="left"/>
      <w:pPr>
        <w:ind w:left="6480" w:hanging="360"/>
      </w:pPr>
      <w:rPr>
        <w:rFonts w:ascii="Wingdings" w:hAnsi="Wingdings" w:hint="default"/>
      </w:rPr>
    </w:lvl>
  </w:abstractNum>
  <w:abstractNum w:abstractNumId="87" w15:restartNumberingAfterBreak="0">
    <w:nsid w:val="4BCC30A3"/>
    <w:multiLevelType w:val="hybridMultilevel"/>
    <w:tmpl w:val="A5B46AC0"/>
    <w:lvl w:ilvl="0" w:tplc="DEAAA09E">
      <w:start w:val="1"/>
      <w:numFmt w:val="bullet"/>
      <w:lvlText w:val="·"/>
      <w:lvlJc w:val="left"/>
      <w:pPr>
        <w:ind w:left="720" w:hanging="360"/>
      </w:pPr>
      <w:rPr>
        <w:rFonts w:ascii="Symbol" w:hAnsi="Symbol" w:hint="default"/>
      </w:rPr>
    </w:lvl>
    <w:lvl w:ilvl="1" w:tplc="35264198">
      <w:start w:val="1"/>
      <w:numFmt w:val="bullet"/>
      <w:lvlText w:val="o"/>
      <w:lvlJc w:val="left"/>
      <w:pPr>
        <w:ind w:left="1440" w:hanging="360"/>
      </w:pPr>
      <w:rPr>
        <w:rFonts w:ascii="Courier New" w:hAnsi="Courier New" w:hint="default"/>
      </w:rPr>
    </w:lvl>
    <w:lvl w:ilvl="2" w:tplc="B5B8FB30">
      <w:start w:val="1"/>
      <w:numFmt w:val="bullet"/>
      <w:lvlText w:val=""/>
      <w:lvlJc w:val="left"/>
      <w:pPr>
        <w:ind w:left="2160" w:hanging="360"/>
      </w:pPr>
      <w:rPr>
        <w:rFonts w:ascii="Wingdings" w:hAnsi="Wingdings" w:hint="default"/>
      </w:rPr>
    </w:lvl>
    <w:lvl w:ilvl="3" w:tplc="1CC64120">
      <w:start w:val="1"/>
      <w:numFmt w:val="bullet"/>
      <w:lvlText w:val=""/>
      <w:lvlJc w:val="left"/>
      <w:pPr>
        <w:ind w:left="2880" w:hanging="360"/>
      </w:pPr>
      <w:rPr>
        <w:rFonts w:ascii="Symbol" w:hAnsi="Symbol" w:hint="default"/>
      </w:rPr>
    </w:lvl>
    <w:lvl w:ilvl="4" w:tplc="E4B45274">
      <w:start w:val="1"/>
      <w:numFmt w:val="bullet"/>
      <w:lvlText w:val="o"/>
      <w:lvlJc w:val="left"/>
      <w:pPr>
        <w:ind w:left="3600" w:hanging="360"/>
      </w:pPr>
      <w:rPr>
        <w:rFonts w:ascii="Courier New" w:hAnsi="Courier New" w:hint="default"/>
      </w:rPr>
    </w:lvl>
    <w:lvl w:ilvl="5" w:tplc="9996B764">
      <w:start w:val="1"/>
      <w:numFmt w:val="bullet"/>
      <w:lvlText w:val=""/>
      <w:lvlJc w:val="left"/>
      <w:pPr>
        <w:ind w:left="4320" w:hanging="360"/>
      </w:pPr>
      <w:rPr>
        <w:rFonts w:ascii="Wingdings" w:hAnsi="Wingdings" w:hint="default"/>
      </w:rPr>
    </w:lvl>
    <w:lvl w:ilvl="6" w:tplc="1528ED28">
      <w:start w:val="1"/>
      <w:numFmt w:val="bullet"/>
      <w:lvlText w:val=""/>
      <w:lvlJc w:val="left"/>
      <w:pPr>
        <w:ind w:left="5040" w:hanging="360"/>
      </w:pPr>
      <w:rPr>
        <w:rFonts w:ascii="Symbol" w:hAnsi="Symbol" w:hint="default"/>
      </w:rPr>
    </w:lvl>
    <w:lvl w:ilvl="7" w:tplc="9DB4A8DA">
      <w:start w:val="1"/>
      <w:numFmt w:val="bullet"/>
      <w:lvlText w:val="o"/>
      <w:lvlJc w:val="left"/>
      <w:pPr>
        <w:ind w:left="5760" w:hanging="360"/>
      </w:pPr>
      <w:rPr>
        <w:rFonts w:ascii="Courier New" w:hAnsi="Courier New" w:hint="default"/>
      </w:rPr>
    </w:lvl>
    <w:lvl w:ilvl="8" w:tplc="3E6AD308">
      <w:start w:val="1"/>
      <w:numFmt w:val="bullet"/>
      <w:lvlText w:val=""/>
      <w:lvlJc w:val="left"/>
      <w:pPr>
        <w:ind w:left="6480" w:hanging="360"/>
      </w:pPr>
      <w:rPr>
        <w:rFonts w:ascii="Wingdings" w:hAnsi="Wingdings" w:hint="default"/>
      </w:rPr>
    </w:lvl>
  </w:abstractNum>
  <w:abstractNum w:abstractNumId="88" w15:restartNumberingAfterBreak="0">
    <w:nsid w:val="4C2C739B"/>
    <w:multiLevelType w:val="multilevel"/>
    <w:tmpl w:val="B9B009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4D0A2FB4"/>
    <w:multiLevelType w:val="multilevel"/>
    <w:tmpl w:val="8B3AA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0" w15:restartNumberingAfterBreak="0">
    <w:nsid w:val="4E79361C"/>
    <w:multiLevelType w:val="multilevel"/>
    <w:tmpl w:val="0FB4DE6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4F4B437B"/>
    <w:multiLevelType w:val="multilevel"/>
    <w:tmpl w:val="9E0EECC2"/>
    <w:styleLink w:val="CurrentList5"/>
    <w:lvl w:ilvl="0">
      <w:start w:val="1"/>
      <w:numFmt w:val="bullet"/>
      <w:lvlText w:val=""/>
      <w:lvlJc w:val="left"/>
      <w:pPr>
        <w:tabs>
          <w:tab w:val="num" w:pos="720"/>
        </w:tabs>
        <w:ind w:left="720" w:hanging="360"/>
      </w:pPr>
      <w:rPr>
        <w:rFonts w:ascii="Symbol" w:hAnsi="Symbol" w:hint="default"/>
        <w:sz w:val="20"/>
      </w:rPr>
    </w:lvl>
    <w:lvl w:ilvl="1">
      <w:start w:val="2"/>
      <w:numFmt w:val="upperLetter"/>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5197225A"/>
    <w:multiLevelType w:val="hybridMultilevel"/>
    <w:tmpl w:val="E75C6208"/>
    <w:lvl w:ilvl="0" w:tplc="360CF9CC">
      <w:start w:val="1"/>
      <w:numFmt w:val="bullet"/>
      <w:lvlText w:val="·"/>
      <w:lvlJc w:val="left"/>
      <w:pPr>
        <w:ind w:left="720" w:hanging="360"/>
      </w:pPr>
      <w:rPr>
        <w:rFonts w:ascii="Symbol" w:hAnsi="Symbol" w:hint="default"/>
      </w:rPr>
    </w:lvl>
    <w:lvl w:ilvl="1" w:tplc="AA96ADBC">
      <w:start w:val="1"/>
      <w:numFmt w:val="bullet"/>
      <w:lvlText w:val="o"/>
      <w:lvlJc w:val="left"/>
      <w:pPr>
        <w:ind w:left="1440" w:hanging="360"/>
      </w:pPr>
      <w:rPr>
        <w:rFonts w:ascii="Courier New" w:hAnsi="Courier New" w:hint="default"/>
      </w:rPr>
    </w:lvl>
    <w:lvl w:ilvl="2" w:tplc="7C78A65E">
      <w:start w:val="1"/>
      <w:numFmt w:val="bullet"/>
      <w:lvlText w:val=""/>
      <w:lvlJc w:val="left"/>
      <w:pPr>
        <w:ind w:left="2160" w:hanging="360"/>
      </w:pPr>
      <w:rPr>
        <w:rFonts w:ascii="Wingdings" w:hAnsi="Wingdings" w:hint="default"/>
      </w:rPr>
    </w:lvl>
    <w:lvl w:ilvl="3" w:tplc="EC30A0EA">
      <w:start w:val="1"/>
      <w:numFmt w:val="bullet"/>
      <w:lvlText w:val=""/>
      <w:lvlJc w:val="left"/>
      <w:pPr>
        <w:ind w:left="2880" w:hanging="360"/>
      </w:pPr>
      <w:rPr>
        <w:rFonts w:ascii="Symbol" w:hAnsi="Symbol" w:hint="default"/>
      </w:rPr>
    </w:lvl>
    <w:lvl w:ilvl="4" w:tplc="AE58D4AA">
      <w:start w:val="1"/>
      <w:numFmt w:val="bullet"/>
      <w:lvlText w:val="o"/>
      <w:lvlJc w:val="left"/>
      <w:pPr>
        <w:ind w:left="3600" w:hanging="360"/>
      </w:pPr>
      <w:rPr>
        <w:rFonts w:ascii="Courier New" w:hAnsi="Courier New" w:hint="default"/>
      </w:rPr>
    </w:lvl>
    <w:lvl w:ilvl="5" w:tplc="3760EDAC">
      <w:start w:val="1"/>
      <w:numFmt w:val="bullet"/>
      <w:lvlText w:val=""/>
      <w:lvlJc w:val="left"/>
      <w:pPr>
        <w:ind w:left="4320" w:hanging="360"/>
      </w:pPr>
      <w:rPr>
        <w:rFonts w:ascii="Wingdings" w:hAnsi="Wingdings" w:hint="default"/>
      </w:rPr>
    </w:lvl>
    <w:lvl w:ilvl="6" w:tplc="5DB0BC24">
      <w:start w:val="1"/>
      <w:numFmt w:val="bullet"/>
      <w:lvlText w:val=""/>
      <w:lvlJc w:val="left"/>
      <w:pPr>
        <w:ind w:left="5040" w:hanging="360"/>
      </w:pPr>
      <w:rPr>
        <w:rFonts w:ascii="Symbol" w:hAnsi="Symbol" w:hint="default"/>
      </w:rPr>
    </w:lvl>
    <w:lvl w:ilvl="7" w:tplc="252A1B32">
      <w:start w:val="1"/>
      <w:numFmt w:val="bullet"/>
      <w:lvlText w:val="o"/>
      <w:lvlJc w:val="left"/>
      <w:pPr>
        <w:ind w:left="5760" w:hanging="360"/>
      </w:pPr>
      <w:rPr>
        <w:rFonts w:ascii="Courier New" w:hAnsi="Courier New" w:hint="default"/>
      </w:rPr>
    </w:lvl>
    <w:lvl w:ilvl="8" w:tplc="9828C230">
      <w:start w:val="1"/>
      <w:numFmt w:val="bullet"/>
      <w:lvlText w:val=""/>
      <w:lvlJc w:val="left"/>
      <w:pPr>
        <w:ind w:left="6480" w:hanging="360"/>
      </w:pPr>
      <w:rPr>
        <w:rFonts w:ascii="Wingdings" w:hAnsi="Wingdings" w:hint="default"/>
      </w:rPr>
    </w:lvl>
  </w:abstractNum>
  <w:abstractNum w:abstractNumId="93" w15:restartNumberingAfterBreak="0">
    <w:nsid w:val="51D1588E"/>
    <w:multiLevelType w:val="hybridMultilevel"/>
    <w:tmpl w:val="FFFFFFFF"/>
    <w:lvl w:ilvl="0" w:tplc="EDE62FB8">
      <w:start w:val="1"/>
      <w:numFmt w:val="bullet"/>
      <w:lvlText w:val=""/>
      <w:lvlJc w:val="left"/>
      <w:pPr>
        <w:ind w:left="720" w:hanging="360"/>
      </w:pPr>
      <w:rPr>
        <w:rFonts w:ascii="Symbol" w:hAnsi="Symbol" w:hint="default"/>
      </w:rPr>
    </w:lvl>
    <w:lvl w:ilvl="1" w:tplc="FF203576">
      <w:start w:val="1"/>
      <w:numFmt w:val="bullet"/>
      <w:lvlText w:val="o"/>
      <w:lvlJc w:val="left"/>
      <w:pPr>
        <w:ind w:left="1440" w:hanging="360"/>
      </w:pPr>
      <w:rPr>
        <w:rFonts w:ascii="Courier New" w:hAnsi="Courier New" w:hint="default"/>
      </w:rPr>
    </w:lvl>
    <w:lvl w:ilvl="2" w:tplc="6EDA0230">
      <w:start w:val="1"/>
      <w:numFmt w:val="bullet"/>
      <w:lvlText w:val=""/>
      <w:lvlJc w:val="left"/>
      <w:pPr>
        <w:ind w:left="2160" w:hanging="360"/>
      </w:pPr>
      <w:rPr>
        <w:rFonts w:ascii="Wingdings" w:hAnsi="Wingdings" w:hint="default"/>
      </w:rPr>
    </w:lvl>
    <w:lvl w:ilvl="3" w:tplc="3B72DC52">
      <w:start w:val="1"/>
      <w:numFmt w:val="bullet"/>
      <w:lvlText w:val=""/>
      <w:lvlJc w:val="left"/>
      <w:pPr>
        <w:ind w:left="2880" w:hanging="360"/>
      </w:pPr>
      <w:rPr>
        <w:rFonts w:ascii="Symbol" w:hAnsi="Symbol" w:hint="default"/>
      </w:rPr>
    </w:lvl>
    <w:lvl w:ilvl="4" w:tplc="EE721EA8">
      <w:start w:val="1"/>
      <w:numFmt w:val="bullet"/>
      <w:lvlText w:val="o"/>
      <w:lvlJc w:val="left"/>
      <w:pPr>
        <w:ind w:left="3600" w:hanging="360"/>
      </w:pPr>
      <w:rPr>
        <w:rFonts w:ascii="Courier New" w:hAnsi="Courier New" w:hint="default"/>
      </w:rPr>
    </w:lvl>
    <w:lvl w:ilvl="5" w:tplc="80943464">
      <w:start w:val="1"/>
      <w:numFmt w:val="bullet"/>
      <w:lvlText w:val=""/>
      <w:lvlJc w:val="left"/>
      <w:pPr>
        <w:ind w:left="4320" w:hanging="360"/>
      </w:pPr>
      <w:rPr>
        <w:rFonts w:ascii="Wingdings" w:hAnsi="Wingdings" w:hint="default"/>
      </w:rPr>
    </w:lvl>
    <w:lvl w:ilvl="6" w:tplc="5C70D0C2">
      <w:start w:val="1"/>
      <w:numFmt w:val="bullet"/>
      <w:lvlText w:val=""/>
      <w:lvlJc w:val="left"/>
      <w:pPr>
        <w:ind w:left="5040" w:hanging="360"/>
      </w:pPr>
      <w:rPr>
        <w:rFonts w:ascii="Symbol" w:hAnsi="Symbol" w:hint="default"/>
      </w:rPr>
    </w:lvl>
    <w:lvl w:ilvl="7" w:tplc="1F8A36A0">
      <w:start w:val="1"/>
      <w:numFmt w:val="bullet"/>
      <w:lvlText w:val="o"/>
      <w:lvlJc w:val="left"/>
      <w:pPr>
        <w:ind w:left="5760" w:hanging="360"/>
      </w:pPr>
      <w:rPr>
        <w:rFonts w:ascii="Courier New" w:hAnsi="Courier New" w:hint="default"/>
      </w:rPr>
    </w:lvl>
    <w:lvl w:ilvl="8" w:tplc="1EDE7116">
      <w:start w:val="1"/>
      <w:numFmt w:val="bullet"/>
      <w:lvlText w:val=""/>
      <w:lvlJc w:val="left"/>
      <w:pPr>
        <w:ind w:left="6480" w:hanging="360"/>
      </w:pPr>
      <w:rPr>
        <w:rFonts w:ascii="Wingdings" w:hAnsi="Wingdings" w:hint="default"/>
      </w:rPr>
    </w:lvl>
  </w:abstractNum>
  <w:abstractNum w:abstractNumId="94" w15:restartNumberingAfterBreak="0">
    <w:nsid w:val="51EE4F52"/>
    <w:multiLevelType w:val="multilevel"/>
    <w:tmpl w:val="6CC8A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5" w15:restartNumberingAfterBreak="0">
    <w:nsid w:val="52C10EDC"/>
    <w:multiLevelType w:val="hybridMultilevel"/>
    <w:tmpl w:val="91982212"/>
    <w:lvl w:ilvl="0" w:tplc="55AABD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53195675"/>
    <w:multiLevelType w:val="hybridMultilevel"/>
    <w:tmpl w:val="517C8E9A"/>
    <w:lvl w:ilvl="0" w:tplc="2A8A3F02">
      <w:start w:val="1"/>
      <w:numFmt w:val="bullet"/>
      <w:lvlText w:val="·"/>
      <w:lvlJc w:val="left"/>
      <w:pPr>
        <w:ind w:left="720" w:hanging="360"/>
      </w:pPr>
      <w:rPr>
        <w:rFonts w:ascii="Symbol" w:hAnsi="Symbol" w:hint="default"/>
      </w:rPr>
    </w:lvl>
    <w:lvl w:ilvl="1" w:tplc="912E3B60">
      <w:start w:val="1"/>
      <w:numFmt w:val="bullet"/>
      <w:lvlText w:val="o"/>
      <w:lvlJc w:val="left"/>
      <w:pPr>
        <w:ind w:left="1440" w:hanging="360"/>
      </w:pPr>
      <w:rPr>
        <w:rFonts w:ascii="Courier New" w:hAnsi="Courier New" w:hint="default"/>
      </w:rPr>
    </w:lvl>
    <w:lvl w:ilvl="2" w:tplc="5B9CD0A2">
      <w:start w:val="1"/>
      <w:numFmt w:val="bullet"/>
      <w:lvlText w:val=""/>
      <w:lvlJc w:val="left"/>
      <w:pPr>
        <w:ind w:left="2160" w:hanging="360"/>
      </w:pPr>
      <w:rPr>
        <w:rFonts w:ascii="Wingdings" w:hAnsi="Wingdings" w:hint="default"/>
      </w:rPr>
    </w:lvl>
    <w:lvl w:ilvl="3" w:tplc="6C5EE0F0">
      <w:start w:val="1"/>
      <w:numFmt w:val="bullet"/>
      <w:lvlText w:val=""/>
      <w:lvlJc w:val="left"/>
      <w:pPr>
        <w:ind w:left="2880" w:hanging="360"/>
      </w:pPr>
      <w:rPr>
        <w:rFonts w:ascii="Symbol" w:hAnsi="Symbol" w:hint="default"/>
      </w:rPr>
    </w:lvl>
    <w:lvl w:ilvl="4" w:tplc="E66C5B94">
      <w:start w:val="1"/>
      <w:numFmt w:val="bullet"/>
      <w:lvlText w:val="o"/>
      <w:lvlJc w:val="left"/>
      <w:pPr>
        <w:ind w:left="3600" w:hanging="360"/>
      </w:pPr>
      <w:rPr>
        <w:rFonts w:ascii="Courier New" w:hAnsi="Courier New" w:hint="default"/>
      </w:rPr>
    </w:lvl>
    <w:lvl w:ilvl="5" w:tplc="D3B2FB40">
      <w:start w:val="1"/>
      <w:numFmt w:val="bullet"/>
      <w:lvlText w:val=""/>
      <w:lvlJc w:val="left"/>
      <w:pPr>
        <w:ind w:left="4320" w:hanging="360"/>
      </w:pPr>
      <w:rPr>
        <w:rFonts w:ascii="Wingdings" w:hAnsi="Wingdings" w:hint="default"/>
      </w:rPr>
    </w:lvl>
    <w:lvl w:ilvl="6" w:tplc="7518ACEC">
      <w:start w:val="1"/>
      <w:numFmt w:val="bullet"/>
      <w:lvlText w:val=""/>
      <w:lvlJc w:val="left"/>
      <w:pPr>
        <w:ind w:left="5040" w:hanging="360"/>
      </w:pPr>
      <w:rPr>
        <w:rFonts w:ascii="Symbol" w:hAnsi="Symbol" w:hint="default"/>
      </w:rPr>
    </w:lvl>
    <w:lvl w:ilvl="7" w:tplc="83C23194">
      <w:start w:val="1"/>
      <w:numFmt w:val="bullet"/>
      <w:lvlText w:val="o"/>
      <w:lvlJc w:val="left"/>
      <w:pPr>
        <w:ind w:left="5760" w:hanging="360"/>
      </w:pPr>
      <w:rPr>
        <w:rFonts w:ascii="Courier New" w:hAnsi="Courier New" w:hint="default"/>
      </w:rPr>
    </w:lvl>
    <w:lvl w:ilvl="8" w:tplc="70222FC4">
      <w:start w:val="1"/>
      <w:numFmt w:val="bullet"/>
      <w:lvlText w:val=""/>
      <w:lvlJc w:val="left"/>
      <w:pPr>
        <w:ind w:left="6480" w:hanging="360"/>
      </w:pPr>
      <w:rPr>
        <w:rFonts w:ascii="Wingdings" w:hAnsi="Wingdings" w:hint="default"/>
      </w:rPr>
    </w:lvl>
  </w:abstractNum>
  <w:abstractNum w:abstractNumId="97" w15:restartNumberingAfterBreak="0">
    <w:nsid w:val="53384460"/>
    <w:multiLevelType w:val="multilevel"/>
    <w:tmpl w:val="9E0EECC2"/>
    <w:styleLink w:val="CurrentList7"/>
    <w:lvl w:ilvl="0">
      <w:start w:val="1"/>
      <w:numFmt w:val="bullet"/>
      <w:lvlText w:val=""/>
      <w:lvlJc w:val="left"/>
      <w:pPr>
        <w:tabs>
          <w:tab w:val="num" w:pos="720"/>
        </w:tabs>
        <w:ind w:left="720" w:hanging="360"/>
      </w:pPr>
      <w:rPr>
        <w:rFonts w:ascii="Symbol" w:hAnsi="Symbol" w:hint="default"/>
        <w:sz w:val="20"/>
      </w:rPr>
    </w:lvl>
    <w:lvl w:ilvl="1">
      <w:start w:val="2"/>
      <w:numFmt w:val="upperLetter"/>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533E3826"/>
    <w:multiLevelType w:val="multilevel"/>
    <w:tmpl w:val="A8043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9" w15:restartNumberingAfterBreak="0">
    <w:nsid w:val="53590DCA"/>
    <w:multiLevelType w:val="hybridMultilevel"/>
    <w:tmpl w:val="5C78004C"/>
    <w:lvl w:ilvl="0" w:tplc="A1B07E2A">
      <w:start w:val="1"/>
      <w:numFmt w:val="bullet"/>
      <w:lvlText w:val="·"/>
      <w:lvlJc w:val="left"/>
      <w:pPr>
        <w:ind w:left="720" w:hanging="360"/>
      </w:pPr>
      <w:rPr>
        <w:rFonts w:ascii="Symbol" w:hAnsi="Symbol" w:hint="default"/>
      </w:rPr>
    </w:lvl>
    <w:lvl w:ilvl="1" w:tplc="ADE82134">
      <w:start w:val="1"/>
      <w:numFmt w:val="bullet"/>
      <w:lvlText w:val="o"/>
      <w:lvlJc w:val="left"/>
      <w:pPr>
        <w:ind w:left="1440" w:hanging="360"/>
      </w:pPr>
      <w:rPr>
        <w:rFonts w:ascii="Courier New" w:hAnsi="Courier New" w:hint="default"/>
      </w:rPr>
    </w:lvl>
    <w:lvl w:ilvl="2" w:tplc="29EED798">
      <w:start w:val="1"/>
      <w:numFmt w:val="bullet"/>
      <w:lvlText w:val=""/>
      <w:lvlJc w:val="left"/>
      <w:pPr>
        <w:ind w:left="2160" w:hanging="360"/>
      </w:pPr>
      <w:rPr>
        <w:rFonts w:ascii="Wingdings" w:hAnsi="Wingdings" w:hint="default"/>
      </w:rPr>
    </w:lvl>
    <w:lvl w:ilvl="3" w:tplc="6B8434D2">
      <w:start w:val="1"/>
      <w:numFmt w:val="bullet"/>
      <w:lvlText w:val=""/>
      <w:lvlJc w:val="left"/>
      <w:pPr>
        <w:ind w:left="2880" w:hanging="360"/>
      </w:pPr>
      <w:rPr>
        <w:rFonts w:ascii="Symbol" w:hAnsi="Symbol" w:hint="default"/>
      </w:rPr>
    </w:lvl>
    <w:lvl w:ilvl="4" w:tplc="E9D651AC">
      <w:start w:val="1"/>
      <w:numFmt w:val="bullet"/>
      <w:lvlText w:val="o"/>
      <w:lvlJc w:val="left"/>
      <w:pPr>
        <w:ind w:left="3600" w:hanging="360"/>
      </w:pPr>
      <w:rPr>
        <w:rFonts w:ascii="Courier New" w:hAnsi="Courier New" w:hint="default"/>
      </w:rPr>
    </w:lvl>
    <w:lvl w:ilvl="5" w:tplc="88943CAA">
      <w:start w:val="1"/>
      <w:numFmt w:val="bullet"/>
      <w:lvlText w:val=""/>
      <w:lvlJc w:val="left"/>
      <w:pPr>
        <w:ind w:left="4320" w:hanging="360"/>
      </w:pPr>
      <w:rPr>
        <w:rFonts w:ascii="Wingdings" w:hAnsi="Wingdings" w:hint="default"/>
      </w:rPr>
    </w:lvl>
    <w:lvl w:ilvl="6" w:tplc="B9604F22">
      <w:start w:val="1"/>
      <w:numFmt w:val="bullet"/>
      <w:lvlText w:val=""/>
      <w:lvlJc w:val="left"/>
      <w:pPr>
        <w:ind w:left="5040" w:hanging="360"/>
      </w:pPr>
      <w:rPr>
        <w:rFonts w:ascii="Symbol" w:hAnsi="Symbol" w:hint="default"/>
      </w:rPr>
    </w:lvl>
    <w:lvl w:ilvl="7" w:tplc="38B6EE50">
      <w:start w:val="1"/>
      <w:numFmt w:val="bullet"/>
      <w:lvlText w:val="o"/>
      <w:lvlJc w:val="left"/>
      <w:pPr>
        <w:ind w:left="5760" w:hanging="360"/>
      </w:pPr>
      <w:rPr>
        <w:rFonts w:ascii="Courier New" w:hAnsi="Courier New" w:hint="default"/>
      </w:rPr>
    </w:lvl>
    <w:lvl w:ilvl="8" w:tplc="0DBC3A2A">
      <w:start w:val="1"/>
      <w:numFmt w:val="bullet"/>
      <w:lvlText w:val=""/>
      <w:lvlJc w:val="left"/>
      <w:pPr>
        <w:ind w:left="6480" w:hanging="360"/>
      </w:pPr>
      <w:rPr>
        <w:rFonts w:ascii="Wingdings" w:hAnsi="Wingdings" w:hint="default"/>
      </w:rPr>
    </w:lvl>
  </w:abstractNum>
  <w:abstractNum w:abstractNumId="100" w15:restartNumberingAfterBreak="0">
    <w:nsid w:val="54467BE7"/>
    <w:multiLevelType w:val="hybridMultilevel"/>
    <w:tmpl w:val="1938D756"/>
    <w:lvl w:ilvl="0" w:tplc="B58AE0A4">
      <w:start w:val="1"/>
      <w:numFmt w:val="bullet"/>
      <w:lvlText w:val="·"/>
      <w:lvlJc w:val="left"/>
      <w:pPr>
        <w:ind w:left="720" w:hanging="360"/>
      </w:pPr>
      <w:rPr>
        <w:rFonts w:ascii="Symbol" w:hAnsi="Symbol" w:hint="default"/>
      </w:rPr>
    </w:lvl>
    <w:lvl w:ilvl="1" w:tplc="7F6825D0">
      <w:start w:val="1"/>
      <w:numFmt w:val="bullet"/>
      <w:lvlText w:val="o"/>
      <w:lvlJc w:val="left"/>
      <w:pPr>
        <w:ind w:left="1440" w:hanging="360"/>
      </w:pPr>
      <w:rPr>
        <w:rFonts w:ascii="Courier New" w:hAnsi="Courier New" w:hint="default"/>
      </w:rPr>
    </w:lvl>
    <w:lvl w:ilvl="2" w:tplc="DEA4B272">
      <w:start w:val="1"/>
      <w:numFmt w:val="bullet"/>
      <w:lvlText w:val=""/>
      <w:lvlJc w:val="left"/>
      <w:pPr>
        <w:ind w:left="2160" w:hanging="360"/>
      </w:pPr>
      <w:rPr>
        <w:rFonts w:ascii="Wingdings" w:hAnsi="Wingdings" w:hint="default"/>
      </w:rPr>
    </w:lvl>
    <w:lvl w:ilvl="3" w:tplc="31BEAE2A">
      <w:start w:val="1"/>
      <w:numFmt w:val="bullet"/>
      <w:lvlText w:val=""/>
      <w:lvlJc w:val="left"/>
      <w:pPr>
        <w:ind w:left="2880" w:hanging="360"/>
      </w:pPr>
      <w:rPr>
        <w:rFonts w:ascii="Symbol" w:hAnsi="Symbol" w:hint="default"/>
      </w:rPr>
    </w:lvl>
    <w:lvl w:ilvl="4" w:tplc="0716425C">
      <w:start w:val="1"/>
      <w:numFmt w:val="bullet"/>
      <w:lvlText w:val="o"/>
      <w:lvlJc w:val="left"/>
      <w:pPr>
        <w:ind w:left="3600" w:hanging="360"/>
      </w:pPr>
      <w:rPr>
        <w:rFonts w:ascii="Courier New" w:hAnsi="Courier New" w:hint="default"/>
      </w:rPr>
    </w:lvl>
    <w:lvl w:ilvl="5" w:tplc="2A0A0F8C">
      <w:start w:val="1"/>
      <w:numFmt w:val="bullet"/>
      <w:lvlText w:val=""/>
      <w:lvlJc w:val="left"/>
      <w:pPr>
        <w:ind w:left="4320" w:hanging="360"/>
      </w:pPr>
      <w:rPr>
        <w:rFonts w:ascii="Wingdings" w:hAnsi="Wingdings" w:hint="default"/>
      </w:rPr>
    </w:lvl>
    <w:lvl w:ilvl="6" w:tplc="C25A9D98">
      <w:start w:val="1"/>
      <w:numFmt w:val="bullet"/>
      <w:lvlText w:val=""/>
      <w:lvlJc w:val="left"/>
      <w:pPr>
        <w:ind w:left="5040" w:hanging="360"/>
      </w:pPr>
      <w:rPr>
        <w:rFonts w:ascii="Symbol" w:hAnsi="Symbol" w:hint="default"/>
      </w:rPr>
    </w:lvl>
    <w:lvl w:ilvl="7" w:tplc="75D4E088">
      <w:start w:val="1"/>
      <w:numFmt w:val="bullet"/>
      <w:lvlText w:val="o"/>
      <w:lvlJc w:val="left"/>
      <w:pPr>
        <w:ind w:left="5760" w:hanging="360"/>
      </w:pPr>
      <w:rPr>
        <w:rFonts w:ascii="Courier New" w:hAnsi="Courier New" w:hint="default"/>
      </w:rPr>
    </w:lvl>
    <w:lvl w:ilvl="8" w:tplc="687E17C0">
      <w:start w:val="1"/>
      <w:numFmt w:val="bullet"/>
      <w:lvlText w:val=""/>
      <w:lvlJc w:val="left"/>
      <w:pPr>
        <w:ind w:left="6480" w:hanging="360"/>
      </w:pPr>
      <w:rPr>
        <w:rFonts w:ascii="Wingdings" w:hAnsi="Wingdings" w:hint="default"/>
      </w:rPr>
    </w:lvl>
  </w:abstractNum>
  <w:abstractNum w:abstractNumId="101" w15:restartNumberingAfterBreak="0">
    <w:nsid w:val="556601DA"/>
    <w:multiLevelType w:val="hybridMultilevel"/>
    <w:tmpl w:val="4F8290F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2" w15:restartNumberingAfterBreak="0">
    <w:nsid w:val="57CB780C"/>
    <w:multiLevelType w:val="hybridMultilevel"/>
    <w:tmpl w:val="0E02DF9A"/>
    <w:lvl w:ilvl="0" w:tplc="C44AC52A">
      <w:start w:val="1"/>
      <w:numFmt w:val="decimal"/>
      <w:lvlText w:val="%1."/>
      <w:lvlJc w:val="left"/>
      <w:pPr>
        <w:ind w:left="720" w:hanging="360"/>
      </w:pPr>
    </w:lvl>
    <w:lvl w:ilvl="1" w:tplc="8C26F2DA">
      <w:start w:val="1"/>
      <w:numFmt w:val="lowerLetter"/>
      <w:lvlText w:val="%2."/>
      <w:lvlJc w:val="left"/>
      <w:pPr>
        <w:ind w:left="1440" w:hanging="360"/>
      </w:pPr>
    </w:lvl>
    <w:lvl w:ilvl="2" w:tplc="22D0D972">
      <w:start w:val="1"/>
      <w:numFmt w:val="lowerRoman"/>
      <w:lvlText w:val="%3."/>
      <w:lvlJc w:val="right"/>
      <w:pPr>
        <w:ind w:left="2160" w:hanging="180"/>
      </w:pPr>
    </w:lvl>
    <w:lvl w:ilvl="3" w:tplc="7DFA63E2">
      <w:start w:val="1"/>
      <w:numFmt w:val="decimal"/>
      <w:lvlText w:val="%4."/>
      <w:lvlJc w:val="left"/>
      <w:pPr>
        <w:ind w:left="2880" w:hanging="360"/>
      </w:pPr>
    </w:lvl>
    <w:lvl w:ilvl="4" w:tplc="2A184756">
      <w:start w:val="1"/>
      <w:numFmt w:val="lowerLetter"/>
      <w:lvlText w:val="%5."/>
      <w:lvlJc w:val="left"/>
      <w:pPr>
        <w:ind w:left="3600" w:hanging="360"/>
      </w:pPr>
    </w:lvl>
    <w:lvl w:ilvl="5" w:tplc="2B62995E">
      <w:start w:val="1"/>
      <w:numFmt w:val="lowerRoman"/>
      <w:lvlText w:val="%6."/>
      <w:lvlJc w:val="right"/>
      <w:pPr>
        <w:ind w:left="4320" w:hanging="180"/>
      </w:pPr>
    </w:lvl>
    <w:lvl w:ilvl="6" w:tplc="57F82FB6">
      <w:start w:val="1"/>
      <w:numFmt w:val="decimal"/>
      <w:lvlText w:val="%7."/>
      <w:lvlJc w:val="left"/>
      <w:pPr>
        <w:ind w:left="5040" w:hanging="360"/>
      </w:pPr>
    </w:lvl>
    <w:lvl w:ilvl="7" w:tplc="CF023EF0">
      <w:start w:val="1"/>
      <w:numFmt w:val="lowerLetter"/>
      <w:lvlText w:val="%8."/>
      <w:lvlJc w:val="left"/>
      <w:pPr>
        <w:ind w:left="5760" w:hanging="360"/>
      </w:pPr>
    </w:lvl>
    <w:lvl w:ilvl="8" w:tplc="0BA40E4C">
      <w:start w:val="1"/>
      <w:numFmt w:val="lowerRoman"/>
      <w:lvlText w:val="%9."/>
      <w:lvlJc w:val="right"/>
      <w:pPr>
        <w:ind w:left="6480" w:hanging="180"/>
      </w:pPr>
    </w:lvl>
  </w:abstractNum>
  <w:abstractNum w:abstractNumId="103" w15:restartNumberingAfterBreak="0">
    <w:nsid w:val="58EF1BA2"/>
    <w:multiLevelType w:val="multilevel"/>
    <w:tmpl w:val="69CAE53C"/>
    <w:styleLink w:val="CurrentList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4" w15:restartNumberingAfterBreak="0">
    <w:nsid w:val="58F20387"/>
    <w:multiLevelType w:val="multilevel"/>
    <w:tmpl w:val="027816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5" w15:restartNumberingAfterBreak="0">
    <w:nsid w:val="593CA9B0"/>
    <w:multiLevelType w:val="hybridMultilevel"/>
    <w:tmpl w:val="23E67AA4"/>
    <w:lvl w:ilvl="0" w:tplc="88C69D1A">
      <w:start w:val="1"/>
      <w:numFmt w:val="bullet"/>
      <w:lvlText w:val="·"/>
      <w:lvlJc w:val="left"/>
      <w:pPr>
        <w:ind w:left="720" w:hanging="360"/>
      </w:pPr>
      <w:rPr>
        <w:rFonts w:ascii="Symbol" w:hAnsi="Symbol" w:hint="default"/>
      </w:rPr>
    </w:lvl>
    <w:lvl w:ilvl="1" w:tplc="6D14229A">
      <w:start w:val="1"/>
      <w:numFmt w:val="bullet"/>
      <w:lvlText w:val="o"/>
      <w:lvlJc w:val="left"/>
      <w:pPr>
        <w:ind w:left="1440" w:hanging="360"/>
      </w:pPr>
      <w:rPr>
        <w:rFonts w:ascii="Courier New" w:hAnsi="Courier New" w:hint="default"/>
      </w:rPr>
    </w:lvl>
    <w:lvl w:ilvl="2" w:tplc="BD2A633A">
      <w:start w:val="1"/>
      <w:numFmt w:val="bullet"/>
      <w:lvlText w:val=""/>
      <w:lvlJc w:val="left"/>
      <w:pPr>
        <w:ind w:left="2160" w:hanging="360"/>
      </w:pPr>
      <w:rPr>
        <w:rFonts w:ascii="Wingdings" w:hAnsi="Wingdings" w:hint="default"/>
      </w:rPr>
    </w:lvl>
    <w:lvl w:ilvl="3" w:tplc="185E49F8">
      <w:start w:val="1"/>
      <w:numFmt w:val="bullet"/>
      <w:lvlText w:val=""/>
      <w:lvlJc w:val="left"/>
      <w:pPr>
        <w:ind w:left="2880" w:hanging="360"/>
      </w:pPr>
      <w:rPr>
        <w:rFonts w:ascii="Symbol" w:hAnsi="Symbol" w:hint="default"/>
      </w:rPr>
    </w:lvl>
    <w:lvl w:ilvl="4" w:tplc="0076EC0A">
      <w:start w:val="1"/>
      <w:numFmt w:val="bullet"/>
      <w:lvlText w:val="o"/>
      <w:lvlJc w:val="left"/>
      <w:pPr>
        <w:ind w:left="3600" w:hanging="360"/>
      </w:pPr>
      <w:rPr>
        <w:rFonts w:ascii="Courier New" w:hAnsi="Courier New" w:hint="default"/>
      </w:rPr>
    </w:lvl>
    <w:lvl w:ilvl="5" w:tplc="F6745454">
      <w:start w:val="1"/>
      <w:numFmt w:val="bullet"/>
      <w:lvlText w:val=""/>
      <w:lvlJc w:val="left"/>
      <w:pPr>
        <w:ind w:left="4320" w:hanging="360"/>
      </w:pPr>
      <w:rPr>
        <w:rFonts w:ascii="Wingdings" w:hAnsi="Wingdings" w:hint="default"/>
      </w:rPr>
    </w:lvl>
    <w:lvl w:ilvl="6" w:tplc="A492E980">
      <w:start w:val="1"/>
      <w:numFmt w:val="bullet"/>
      <w:lvlText w:val=""/>
      <w:lvlJc w:val="left"/>
      <w:pPr>
        <w:ind w:left="5040" w:hanging="360"/>
      </w:pPr>
      <w:rPr>
        <w:rFonts w:ascii="Symbol" w:hAnsi="Symbol" w:hint="default"/>
      </w:rPr>
    </w:lvl>
    <w:lvl w:ilvl="7" w:tplc="761A2B9A">
      <w:start w:val="1"/>
      <w:numFmt w:val="bullet"/>
      <w:lvlText w:val="o"/>
      <w:lvlJc w:val="left"/>
      <w:pPr>
        <w:ind w:left="5760" w:hanging="360"/>
      </w:pPr>
      <w:rPr>
        <w:rFonts w:ascii="Courier New" w:hAnsi="Courier New" w:hint="default"/>
      </w:rPr>
    </w:lvl>
    <w:lvl w:ilvl="8" w:tplc="04FC967C">
      <w:start w:val="1"/>
      <w:numFmt w:val="bullet"/>
      <w:lvlText w:val=""/>
      <w:lvlJc w:val="left"/>
      <w:pPr>
        <w:ind w:left="6480" w:hanging="360"/>
      </w:pPr>
      <w:rPr>
        <w:rFonts w:ascii="Wingdings" w:hAnsi="Wingdings" w:hint="default"/>
      </w:rPr>
    </w:lvl>
  </w:abstractNum>
  <w:abstractNum w:abstractNumId="106" w15:restartNumberingAfterBreak="0">
    <w:nsid w:val="59473ECB"/>
    <w:multiLevelType w:val="multilevel"/>
    <w:tmpl w:val="84FE9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7" w15:restartNumberingAfterBreak="0">
    <w:nsid w:val="5B5C9CC2"/>
    <w:multiLevelType w:val="hybridMultilevel"/>
    <w:tmpl w:val="6AC81B66"/>
    <w:lvl w:ilvl="0" w:tplc="704EDA36">
      <w:start w:val="1"/>
      <w:numFmt w:val="bullet"/>
      <w:lvlText w:val=""/>
      <w:lvlJc w:val="left"/>
      <w:pPr>
        <w:ind w:left="720" w:hanging="360"/>
      </w:pPr>
      <w:rPr>
        <w:rFonts w:ascii="Symbol" w:hAnsi="Symbol" w:hint="default"/>
      </w:rPr>
    </w:lvl>
    <w:lvl w:ilvl="1" w:tplc="06F2B652">
      <w:start w:val="1"/>
      <w:numFmt w:val="bullet"/>
      <w:lvlText w:val="o"/>
      <w:lvlJc w:val="left"/>
      <w:pPr>
        <w:ind w:left="1440" w:hanging="360"/>
      </w:pPr>
      <w:rPr>
        <w:rFonts w:ascii="Courier New" w:hAnsi="Courier New" w:hint="default"/>
      </w:rPr>
    </w:lvl>
    <w:lvl w:ilvl="2" w:tplc="DA5EDAAE">
      <w:start w:val="1"/>
      <w:numFmt w:val="bullet"/>
      <w:lvlText w:val=""/>
      <w:lvlJc w:val="left"/>
      <w:pPr>
        <w:ind w:left="2160" w:hanging="360"/>
      </w:pPr>
      <w:rPr>
        <w:rFonts w:ascii="Wingdings" w:hAnsi="Wingdings" w:hint="default"/>
      </w:rPr>
    </w:lvl>
    <w:lvl w:ilvl="3" w:tplc="ECC042C2">
      <w:start w:val="1"/>
      <w:numFmt w:val="bullet"/>
      <w:lvlText w:val=""/>
      <w:lvlJc w:val="left"/>
      <w:pPr>
        <w:ind w:left="2880" w:hanging="360"/>
      </w:pPr>
      <w:rPr>
        <w:rFonts w:ascii="Symbol" w:hAnsi="Symbol" w:hint="default"/>
      </w:rPr>
    </w:lvl>
    <w:lvl w:ilvl="4" w:tplc="6BBA1A52">
      <w:start w:val="1"/>
      <w:numFmt w:val="bullet"/>
      <w:lvlText w:val="o"/>
      <w:lvlJc w:val="left"/>
      <w:pPr>
        <w:ind w:left="3600" w:hanging="360"/>
      </w:pPr>
      <w:rPr>
        <w:rFonts w:ascii="Courier New" w:hAnsi="Courier New" w:hint="default"/>
      </w:rPr>
    </w:lvl>
    <w:lvl w:ilvl="5" w:tplc="144E4886">
      <w:start w:val="1"/>
      <w:numFmt w:val="bullet"/>
      <w:lvlText w:val=""/>
      <w:lvlJc w:val="left"/>
      <w:pPr>
        <w:ind w:left="4320" w:hanging="360"/>
      </w:pPr>
      <w:rPr>
        <w:rFonts w:ascii="Wingdings" w:hAnsi="Wingdings" w:hint="default"/>
      </w:rPr>
    </w:lvl>
    <w:lvl w:ilvl="6" w:tplc="CD0AAD44">
      <w:start w:val="1"/>
      <w:numFmt w:val="bullet"/>
      <w:lvlText w:val=""/>
      <w:lvlJc w:val="left"/>
      <w:pPr>
        <w:ind w:left="5040" w:hanging="360"/>
      </w:pPr>
      <w:rPr>
        <w:rFonts w:ascii="Symbol" w:hAnsi="Symbol" w:hint="default"/>
      </w:rPr>
    </w:lvl>
    <w:lvl w:ilvl="7" w:tplc="A6CC4BFA">
      <w:start w:val="1"/>
      <w:numFmt w:val="bullet"/>
      <w:lvlText w:val="o"/>
      <w:lvlJc w:val="left"/>
      <w:pPr>
        <w:ind w:left="5760" w:hanging="360"/>
      </w:pPr>
      <w:rPr>
        <w:rFonts w:ascii="Courier New" w:hAnsi="Courier New" w:hint="default"/>
      </w:rPr>
    </w:lvl>
    <w:lvl w:ilvl="8" w:tplc="07521064">
      <w:start w:val="1"/>
      <w:numFmt w:val="bullet"/>
      <w:lvlText w:val=""/>
      <w:lvlJc w:val="left"/>
      <w:pPr>
        <w:ind w:left="6480" w:hanging="360"/>
      </w:pPr>
      <w:rPr>
        <w:rFonts w:ascii="Wingdings" w:hAnsi="Wingdings" w:hint="default"/>
      </w:rPr>
    </w:lvl>
  </w:abstractNum>
  <w:abstractNum w:abstractNumId="108" w15:restartNumberingAfterBreak="0">
    <w:nsid w:val="5B7AAD0C"/>
    <w:multiLevelType w:val="hybridMultilevel"/>
    <w:tmpl w:val="261C447E"/>
    <w:lvl w:ilvl="0" w:tplc="1BA4AC64">
      <w:start w:val="1"/>
      <w:numFmt w:val="bullet"/>
      <w:lvlText w:val="·"/>
      <w:lvlJc w:val="left"/>
      <w:pPr>
        <w:ind w:left="720" w:hanging="360"/>
      </w:pPr>
      <w:rPr>
        <w:rFonts w:ascii="Symbol" w:hAnsi="Symbol" w:hint="default"/>
      </w:rPr>
    </w:lvl>
    <w:lvl w:ilvl="1" w:tplc="054A4240">
      <w:start w:val="1"/>
      <w:numFmt w:val="bullet"/>
      <w:lvlText w:val="o"/>
      <w:lvlJc w:val="left"/>
      <w:pPr>
        <w:ind w:left="1440" w:hanging="360"/>
      </w:pPr>
      <w:rPr>
        <w:rFonts w:ascii="Courier New" w:hAnsi="Courier New" w:hint="default"/>
      </w:rPr>
    </w:lvl>
    <w:lvl w:ilvl="2" w:tplc="DED4021E">
      <w:start w:val="1"/>
      <w:numFmt w:val="bullet"/>
      <w:lvlText w:val=""/>
      <w:lvlJc w:val="left"/>
      <w:pPr>
        <w:ind w:left="2160" w:hanging="360"/>
      </w:pPr>
      <w:rPr>
        <w:rFonts w:ascii="Wingdings" w:hAnsi="Wingdings" w:hint="default"/>
      </w:rPr>
    </w:lvl>
    <w:lvl w:ilvl="3" w:tplc="AAD06B64">
      <w:start w:val="1"/>
      <w:numFmt w:val="bullet"/>
      <w:lvlText w:val=""/>
      <w:lvlJc w:val="left"/>
      <w:pPr>
        <w:ind w:left="2880" w:hanging="360"/>
      </w:pPr>
      <w:rPr>
        <w:rFonts w:ascii="Symbol" w:hAnsi="Symbol" w:hint="default"/>
      </w:rPr>
    </w:lvl>
    <w:lvl w:ilvl="4" w:tplc="738EA1AE">
      <w:start w:val="1"/>
      <w:numFmt w:val="bullet"/>
      <w:lvlText w:val="o"/>
      <w:lvlJc w:val="left"/>
      <w:pPr>
        <w:ind w:left="3600" w:hanging="360"/>
      </w:pPr>
      <w:rPr>
        <w:rFonts w:ascii="Courier New" w:hAnsi="Courier New" w:hint="default"/>
      </w:rPr>
    </w:lvl>
    <w:lvl w:ilvl="5" w:tplc="1E225074">
      <w:start w:val="1"/>
      <w:numFmt w:val="bullet"/>
      <w:lvlText w:val=""/>
      <w:lvlJc w:val="left"/>
      <w:pPr>
        <w:ind w:left="4320" w:hanging="360"/>
      </w:pPr>
      <w:rPr>
        <w:rFonts w:ascii="Wingdings" w:hAnsi="Wingdings" w:hint="default"/>
      </w:rPr>
    </w:lvl>
    <w:lvl w:ilvl="6" w:tplc="F0B4AD66">
      <w:start w:val="1"/>
      <w:numFmt w:val="bullet"/>
      <w:lvlText w:val=""/>
      <w:lvlJc w:val="left"/>
      <w:pPr>
        <w:ind w:left="5040" w:hanging="360"/>
      </w:pPr>
      <w:rPr>
        <w:rFonts w:ascii="Symbol" w:hAnsi="Symbol" w:hint="default"/>
      </w:rPr>
    </w:lvl>
    <w:lvl w:ilvl="7" w:tplc="9B90771E">
      <w:start w:val="1"/>
      <w:numFmt w:val="bullet"/>
      <w:lvlText w:val="o"/>
      <w:lvlJc w:val="left"/>
      <w:pPr>
        <w:ind w:left="5760" w:hanging="360"/>
      </w:pPr>
      <w:rPr>
        <w:rFonts w:ascii="Courier New" w:hAnsi="Courier New" w:hint="default"/>
      </w:rPr>
    </w:lvl>
    <w:lvl w:ilvl="8" w:tplc="328A2D2A">
      <w:start w:val="1"/>
      <w:numFmt w:val="bullet"/>
      <w:lvlText w:val=""/>
      <w:lvlJc w:val="left"/>
      <w:pPr>
        <w:ind w:left="6480" w:hanging="360"/>
      </w:pPr>
      <w:rPr>
        <w:rFonts w:ascii="Wingdings" w:hAnsi="Wingdings" w:hint="default"/>
      </w:rPr>
    </w:lvl>
  </w:abstractNum>
  <w:abstractNum w:abstractNumId="109" w15:restartNumberingAfterBreak="0">
    <w:nsid w:val="5D72AD56"/>
    <w:multiLevelType w:val="hybridMultilevel"/>
    <w:tmpl w:val="FFFFFFFF"/>
    <w:lvl w:ilvl="0" w:tplc="477E01C0">
      <w:start w:val="1"/>
      <w:numFmt w:val="bullet"/>
      <w:lvlText w:val=""/>
      <w:lvlJc w:val="left"/>
      <w:pPr>
        <w:ind w:left="720" w:hanging="360"/>
      </w:pPr>
      <w:rPr>
        <w:rFonts w:ascii="Symbol" w:hAnsi="Symbol" w:hint="default"/>
      </w:rPr>
    </w:lvl>
    <w:lvl w:ilvl="1" w:tplc="92B233F6">
      <w:start w:val="1"/>
      <w:numFmt w:val="bullet"/>
      <w:lvlText w:val="o"/>
      <w:lvlJc w:val="left"/>
      <w:pPr>
        <w:ind w:left="1440" w:hanging="360"/>
      </w:pPr>
      <w:rPr>
        <w:rFonts w:ascii="Courier New" w:hAnsi="Courier New" w:hint="default"/>
      </w:rPr>
    </w:lvl>
    <w:lvl w:ilvl="2" w:tplc="F02676A4">
      <w:start w:val="1"/>
      <w:numFmt w:val="bullet"/>
      <w:lvlText w:val=""/>
      <w:lvlJc w:val="left"/>
      <w:pPr>
        <w:ind w:left="2160" w:hanging="360"/>
      </w:pPr>
      <w:rPr>
        <w:rFonts w:ascii="Wingdings" w:hAnsi="Wingdings" w:hint="default"/>
      </w:rPr>
    </w:lvl>
    <w:lvl w:ilvl="3" w:tplc="CD5A7658">
      <w:start w:val="1"/>
      <w:numFmt w:val="bullet"/>
      <w:lvlText w:val=""/>
      <w:lvlJc w:val="left"/>
      <w:pPr>
        <w:ind w:left="2880" w:hanging="360"/>
      </w:pPr>
      <w:rPr>
        <w:rFonts w:ascii="Symbol" w:hAnsi="Symbol" w:hint="default"/>
      </w:rPr>
    </w:lvl>
    <w:lvl w:ilvl="4" w:tplc="78BA0284">
      <w:start w:val="1"/>
      <w:numFmt w:val="bullet"/>
      <w:lvlText w:val="o"/>
      <w:lvlJc w:val="left"/>
      <w:pPr>
        <w:ind w:left="3600" w:hanging="360"/>
      </w:pPr>
      <w:rPr>
        <w:rFonts w:ascii="Courier New" w:hAnsi="Courier New" w:hint="default"/>
      </w:rPr>
    </w:lvl>
    <w:lvl w:ilvl="5" w:tplc="F1423836">
      <w:start w:val="1"/>
      <w:numFmt w:val="bullet"/>
      <w:lvlText w:val=""/>
      <w:lvlJc w:val="left"/>
      <w:pPr>
        <w:ind w:left="4320" w:hanging="360"/>
      </w:pPr>
      <w:rPr>
        <w:rFonts w:ascii="Wingdings" w:hAnsi="Wingdings" w:hint="default"/>
      </w:rPr>
    </w:lvl>
    <w:lvl w:ilvl="6" w:tplc="D488080C">
      <w:start w:val="1"/>
      <w:numFmt w:val="bullet"/>
      <w:lvlText w:val=""/>
      <w:lvlJc w:val="left"/>
      <w:pPr>
        <w:ind w:left="5040" w:hanging="360"/>
      </w:pPr>
      <w:rPr>
        <w:rFonts w:ascii="Symbol" w:hAnsi="Symbol" w:hint="default"/>
      </w:rPr>
    </w:lvl>
    <w:lvl w:ilvl="7" w:tplc="1160F4BA">
      <w:start w:val="1"/>
      <w:numFmt w:val="bullet"/>
      <w:lvlText w:val="o"/>
      <w:lvlJc w:val="left"/>
      <w:pPr>
        <w:ind w:left="5760" w:hanging="360"/>
      </w:pPr>
      <w:rPr>
        <w:rFonts w:ascii="Courier New" w:hAnsi="Courier New" w:hint="default"/>
      </w:rPr>
    </w:lvl>
    <w:lvl w:ilvl="8" w:tplc="369A00B6">
      <w:start w:val="1"/>
      <w:numFmt w:val="bullet"/>
      <w:lvlText w:val=""/>
      <w:lvlJc w:val="left"/>
      <w:pPr>
        <w:ind w:left="6480" w:hanging="360"/>
      </w:pPr>
      <w:rPr>
        <w:rFonts w:ascii="Wingdings" w:hAnsi="Wingdings" w:hint="default"/>
      </w:rPr>
    </w:lvl>
  </w:abstractNum>
  <w:abstractNum w:abstractNumId="110" w15:restartNumberingAfterBreak="0">
    <w:nsid w:val="5DA95C67"/>
    <w:multiLevelType w:val="multilevel"/>
    <w:tmpl w:val="452E8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1" w15:restartNumberingAfterBreak="0">
    <w:nsid w:val="5EF67A36"/>
    <w:multiLevelType w:val="hybridMultilevel"/>
    <w:tmpl w:val="FFFFFFFF"/>
    <w:lvl w:ilvl="0" w:tplc="7A5800B0">
      <w:start w:val="1"/>
      <w:numFmt w:val="bullet"/>
      <w:lvlText w:val=""/>
      <w:lvlJc w:val="left"/>
      <w:pPr>
        <w:ind w:left="720" w:hanging="360"/>
      </w:pPr>
      <w:rPr>
        <w:rFonts w:ascii="Symbol" w:hAnsi="Symbol" w:hint="default"/>
      </w:rPr>
    </w:lvl>
    <w:lvl w:ilvl="1" w:tplc="B3A8EC2A">
      <w:start w:val="1"/>
      <w:numFmt w:val="bullet"/>
      <w:lvlText w:val="o"/>
      <w:lvlJc w:val="left"/>
      <w:pPr>
        <w:ind w:left="1440" w:hanging="360"/>
      </w:pPr>
      <w:rPr>
        <w:rFonts w:ascii="Courier New" w:hAnsi="Courier New" w:hint="default"/>
      </w:rPr>
    </w:lvl>
    <w:lvl w:ilvl="2" w:tplc="ABC8B4DC">
      <w:start w:val="1"/>
      <w:numFmt w:val="bullet"/>
      <w:lvlText w:val=""/>
      <w:lvlJc w:val="left"/>
      <w:pPr>
        <w:ind w:left="2160" w:hanging="360"/>
      </w:pPr>
      <w:rPr>
        <w:rFonts w:ascii="Wingdings" w:hAnsi="Wingdings" w:hint="default"/>
      </w:rPr>
    </w:lvl>
    <w:lvl w:ilvl="3" w:tplc="D1624408">
      <w:start w:val="1"/>
      <w:numFmt w:val="bullet"/>
      <w:lvlText w:val=""/>
      <w:lvlJc w:val="left"/>
      <w:pPr>
        <w:ind w:left="2880" w:hanging="360"/>
      </w:pPr>
      <w:rPr>
        <w:rFonts w:ascii="Symbol" w:hAnsi="Symbol" w:hint="default"/>
      </w:rPr>
    </w:lvl>
    <w:lvl w:ilvl="4" w:tplc="72A6EBAA">
      <w:start w:val="1"/>
      <w:numFmt w:val="bullet"/>
      <w:lvlText w:val="o"/>
      <w:lvlJc w:val="left"/>
      <w:pPr>
        <w:ind w:left="3600" w:hanging="360"/>
      </w:pPr>
      <w:rPr>
        <w:rFonts w:ascii="Courier New" w:hAnsi="Courier New" w:hint="default"/>
      </w:rPr>
    </w:lvl>
    <w:lvl w:ilvl="5" w:tplc="7F3208D4">
      <w:start w:val="1"/>
      <w:numFmt w:val="bullet"/>
      <w:lvlText w:val=""/>
      <w:lvlJc w:val="left"/>
      <w:pPr>
        <w:ind w:left="4320" w:hanging="360"/>
      </w:pPr>
      <w:rPr>
        <w:rFonts w:ascii="Wingdings" w:hAnsi="Wingdings" w:hint="default"/>
      </w:rPr>
    </w:lvl>
    <w:lvl w:ilvl="6" w:tplc="1F6E44FA">
      <w:start w:val="1"/>
      <w:numFmt w:val="bullet"/>
      <w:lvlText w:val=""/>
      <w:lvlJc w:val="left"/>
      <w:pPr>
        <w:ind w:left="5040" w:hanging="360"/>
      </w:pPr>
      <w:rPr>
        <w:rFonts w:ascii="Symbol" w:hAnsi="Symbol" w:hint="default"/>
      </w:rPr>
    </w:lvl>
    <w:lvl w:ilvl="7" w:tplc="C14ADC32">
      <w:start w:val="1"/>
      <w:numFmt w:val="bullet"/>
      <w:lvlText w:val="o"/>
      <w:lvlJc w:val="left"/>
      <w:pPr>
        <w:ind w:left="5760" w:hanging="360"/>
      </w:pPr>
      <w:rPr>
        <w:rFonts w:ascii="Courier New" w:hAnsi="Courier New" w:hint="default"/>
      </w:rPr>
    </w:lvl>
    <w:lvl w:ilvl="8" w:tplc="27C61F5E">
      <w:start w:val="1"/>
      <w:numFmt w:val="bullet"/>
      <w:lvlText w:val=""/>
      <w:lvlJc w:val="left"/>
      <w:pPr>
        <w:ind w:left="6480" w:hanging="360"/>
      </w:pPr>
      <w:rPr>
        <w:rFonts w:ascii="Wingdings" w:hAnsi="Wingdings" w:hint="default"/>
      </w:rPr>
    </w:lvl>
  </w:abstractNum>
  <w:abstractNum w:abstractNumId="112" w15:restartNumberingAfterBreak="0">
    <w:nsid w:val="5F9F07A7"/>
    <w:multiLevelType w:val="hybridMultilevel"/>
    <w:tmpl w:val="E888554C"/>
    <w:lvl w:ilvl="0" w:tplc="CD8270D6">
      <w:start w:val="1"/>
      <w:numFmt w:val="bullet"/>
      <w:lvlText w:val="·"/>
      <w:lvlJc w:val="left"/>
      <w:pPr>
        <w:ind w:left="720" w:hanging="360"/>
      </w:pPr>
      <w:rPr>
        <w:rFonts w:ascii="Symbol" w:hAnsi="Symbol" w:hint="default"/>
      </w:rPr>
    </w:lvl>
    <w:lvl w:ilvl="1" w:tplc="656A2300">
      <w:start w:val="1"/>
      <w:numFmt w:val="bullet"/>
      <w:lvlText w:val="o"/>
      <w:lvlJc w:val="left"/>
      <w:pPr>
        <w:ind w:left="1440" w:hanging="360"/>
      </w:pPr>
      <w:rPr>
        <w:rFonts w:ascii="Courier New" w:hAnsi="Courier New" w:hint="default"/>
      </w:rPr>
    </w:lvl>
    <w:lvl w:ilvl="2" w:tplc="27FE8A46">
      <w:start w:val="1"/>
      <w:numFmt w:val="bullet"/>
      <w:lvlText w:val=""/>
      <w:lvlJc w:val="left"/>
      <w:pPr>
        <w:ind w:left="2160" w:hanging="360"/>
      </w:pPr>
      <w:rPr>
        <w:rFonts w:ascii="Wingdings" w:hAnsi="Wingdings" w:hint="default"/>
      </w:rPr>
    </w:lvl>
    <w:lvl w:ilvl="3" w:tplc="489AB740">
      <w:start w:val="1"/>
      <w:numFmt w:val="bullet"/>
      <w:lvlText w:val=""/>
      <w:lvlJc w:val="left"/>
      <w:pPr>
        <w:ind w:left="2880" w:hanging="360"/>
      </w:pPr>
      <w:rPr>
        <w:rFonts w:ascii="Symbol" w:hAnsi="Symbol" w:hint="default"/>
      </w:rPr>
    </w:lvl>
    <w:lvl w:ilvl="4" w:tplc="C4B4C90E">
      <w:start w:val="1"/>
      <w:numFmt w:val="bullet"/>
      <w:lvlText w:val="o"/>
      <w:lvlJc w:val="left"/>
      <w:pPr>
        <w:ind w:left="3600" w:hanging="360"/>
      </w:pPr>
      <w:rPr>
        <w:rFonts w:ascii="Courier New" w:hAnsi="Courier New" w:hint="default"/>
      </w:rPr>
    </w:lvl>
    <w:lvl w:ilvl="5" w:tplc="AD3AFD36">
      <w:start w:val="1"/>
      <w:numFmt w:val="bullet"/>
      <w:lvlText w:val=""/>
      <w:lvlJc w:val="left"/>
      <w:pPr>
        <w:ind w:left="4320" w:hanging="360"/>
      </w:pPr>
      <w:rPr>
        <w:rFonts w:ascii="Wingdings" w:hAnsi="Wingdings" w:hint="default"/>
      </w:rPr>
    </w:lvl>
    <w:lvl w:ilvl="6" w:tplc="9C109522">
      <w:start w:val="1"/>
      <w:numFmt w:val="bullet"/>
      <w:lvlText w:val=""/>
      <w:lvlJc w:val="left"/>
      <w:pPr>
        <w:ind w:left="5040" w:hanging="360"/>
      </w:pPr>
      <w:rPr>
        <w:rFonts w:ascii="Symbol" w:hAnsi="Symbol" w:hint="default"/>
      </w:rPr>
    </w:lvl>
    <w:lvl w:ilvl="7" w:tplc="D07A69E8">
      <w:start w:val="1"/>
      <w:numFmt w:val="bullet"/>
      <w:lvlText w:val="o"/>
      <w:lvlJc w:val="left"/>
      <w:pPr>
        <w:ind w:left="5760" w:hanging="360"/>
      </w:pPr>
      <w:rPr>
        <w:rFonts w:ascii="Courier New" w:hAnsi="Courier New" w:hint="default"/>
      </w:rPr>
    </w:lvl>
    <w:lvl w:ilvl="8" w:tplc="491E61CC">
      <w:start w:val="1"/>
      <w:numFmt w:val="bullet"/>
      <w:lvlText w:val=""/>
      <w:lvlJc w:val="left"/>
      <w:pPr>
        <w:ind w:left="6480" w:hanging="360"/>
      </w:pPr>
      <w:rPr>
        <w:rFonts w:ascii="Wingdings" w:hAnsi="Wingdings" w:hint="default"/>
      </w:rPr>
    </w:lvl>
  </w:abstractNum>
  <w:abstractNum w:abstractNumId="113" w15:restartNumberingAfterBreak="0">
    <w:nsid w:val="600ADBCD"/>
    <w:multiLevelType w:val="hybridMultilevel"/>
    <w:tmpl w:val="3BE2D9D4"/>
    <w:lvl w:ilvl="0" w:tplc="3816220C">
      <w:start w:val="1"/>
      <w:numFmt w:val="bullet"/>
      <w:lvlText w:val="·"/>
      <w:lvlJc w:val="left"/>
      <w:pPr>
        <w:ind w:left="720" w:hanging="360"/>
      </w:pPr>
      <w:rPr>
        <w:rFonts w:ascii="Symbol" w:hAnsi="Symbol" w:hint="default"/>
      </w:rPr>
    </w:lvl>
    <w:lvl w:ilvl="1" w:tplc="88802910">
      <w:start w:val="1"/>
      <w:numFmt w:val="bullet"/>
      <w:lvlText w:val="o"/>
      <w:lvlJc w:val="left"/>
      <w:pPr>
        <w:ind w:left="1440" w:hanging="360"/>
      </w:pPr>
      <w:rPr>
        <w:rFonts w:ascii="Courier New" w:hAnsi="Courier New" w:hint="default"/>
      </w:rPr>
    </w:lvl>
    <w:lvl w:ilvl="2" w:tplc="B852A1AC">
      <w:start w:val="1"/>
      <w:numFmt w:val="bullet"/>
      <w:lvlText w:val=""/>
      <w:lvlJc w:val="left"/>
      <w:pPr>
        <w:ind w:left="2160" w:hanging="360"/>
      </w:pPr>
      <w:rPr>
        <w:rFonts w:ascii="Wingdings" w:hAnsi="Wingdings" w:hint="default"/>
      </w:rPr>
    </w:lvl>
    <w:lvl w:ilvl="3" w:tplc="F1F841F6">
      <w:start w:val="1"/>
      <w:numFmt w:val="bullet"/>
      <w:lvlText w:val=""/>
      <w:lvlJc w:val="left"/>
      <w:pPr>
        <w:ind w:left="2880" w:hanging="360"/>
      </w:pPr>
      <w:rPr>
        <w:rFonts w:ascii="Symbol" w:hAnsi="Symbol" w:hint="default"/>
      </w:rPr>
    </w:lvl>
    <w:lvl w:ilvl="4" w:tplc="FAD08B3C">
      <w:start w:val="1"/>
      <w:numFmt w:val="bullet"/>
      <w:lvlText w:val="o"/>
      <w:lvlJc w:val="left"/>
      <w:pPr>
        <w:ind w:left="3600" w:hanging="360"/>
      </w:pPr>
      <w:rPr>
        <w:rFonts w:ascii="Courier New" w:hAnsi="Courier New" w:hint="default"/>
      </w:rPr>
    </w:lvl>
    <w:lvl w:ilvl="5" w:tplc="F1E8184A">
      <w:start w:val="1"/>
      <w:numFmt w:val="bullet"/>
      <w:lvlText w:val=""/>
      <w:lvlJc w:val="left"/>
      <w:pPr>
        <w:ind w:left="4320" w:hanging="360"/>
      </w:pPr>
      <w:rPr>
        <w:rFonts w:ascii="Wingdings" w:hAnsi="Wingdings" w:hint="default"/>
      </w:rPr>
    </w:lvl>
    <w:lvl w:ilvl="6" w:tplc="3AC048C0">
      <w:start w:val="1"/>
      <w:numFmt w:val="bullet"/>
      <w:lvlText w:val=""/>
      <w:lvlJc w:val="left"/>
      <w:pPr>
        <w:ind w:left="5040" w:hanging="360"/>
      </w:pPr>
      <w:rPr>
        <w:rFonts w:ascii="Symbol" w:hAnsi="Symbol" w:hint="default"/>
      </w:rPr>
    </w:lvl>
    <w:lvl w:ilvl="7" w:tplc="6FA6C99A">
      <w:start w:val="1"/>
      <w:numFmt w:val="bullet"/>
      <w:lvlText w:val="o"/>
      <w:lvlJc w:val="left"/>
      <w:pPr>
        <w:ind w:left="5760" w:hanging="360"/>
      </w:pPr>
      <w:rPr>
        <w:rFonts w:ascii="Courier New" w:hAnsi="Courier New" w:hint="default"/>
      </w:rPr>
    </w:lvl>
    <w:lvl w:ilvl="8" w:tplc="C9320A90">
      <w:start w:val="1"/>
      <w:numFmt w:val="bullet"/>
      <w:lvlText w:val=""/>
      <w:lvlJc w:val="left"/>
      <w:pPr>
        <w:ind w:left="6480" w:hanging="360"/>
      </w:pPr>
      <w:rPr>
        <w:rFonts w:ascii="Wingdings" w:hAnsi="Wingdings" w:hint="default"/>
      </w:rPr>
    </w:lvl>
  </w:abstractNum>
  <w:abstractNum w:abstractNumId="114" w15:restartNumberingAfterBreak="0">
    <w:nsid w:val="616B0A14"/>
    <w:multiLevelType w:val="multilevel"/>
    <w:tmpl w:val="9516FA3E"/>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5" w15:restartNumberingAfterBreak="0">
    <w:nsid w:val="620A6F52"/>
    <w:multiLevelType w:val="multilevel"/>
    <w:tmpl w:val="B36C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6" w15:restartNumberingAfterBreak="0">
    <w:nsid w:val="6344F843"/>
    <w:multiLevelType w:val="hybridMultilevel"/>
    <w:tmpl w:val="B462ADCE"/>
    <w:lvl w:ilvl="0" w:tplc="3190AD8C">
      <w:start w:val="1"/>
      <w:numFmt w:val="decimal"/>
      <w:lvlText w:val="%1."/>
      <w:lvlJc w:val="left"/>
      <w:pPr>
        <w:ind w:left="720" w:hanging="360"/>
      </w:pPr>
      <w:rPr>
        <w:rFonts w:ascii="Verdana" w:hAnsi="Verdana" w:hint="default"/>
      </w:rPr>
    </w:lvl>
    <w:lvl w:ilvl="1" w:tplc="75522D3C">
      <w:start w:val="1"/>
      <w:numFmt w:val="lowerLetter"/>
      <w:lvlText w:val="%2."/>
      <w:lvlJc w:val="left"/>
      <w:pPr>
        <w:ind w:left="1440" w:hanging="360"/>
      </w:pPr>
    </w:lvl>
    <w:lvl w:ilvl="2" w:tplc="9F202AA2">
      <w:start w:val="1"/>
      <w:numFmt w:val="lowerRoman"/>
      <w:lvlText w:val="%3."/>
      <w:lvlJc w:val="right"/>
      <w:pPr>
        <w:ind w:left="2160" w:hanging="180"/>
      </w:pPr>
    </w:lvl>
    <w:lvl w:ilvl="3" w:tplc="EAEE4B54">
      <w:start w:val="1"/>
      <w:numFmt w:val="decimal"/>
      <w:lvlText w:val="%4."/>
      <w:lvlJc w:val="left"/>
      <w:pPr>
        <w:ind w:left="2880" w:hanging="360"/>
      </w:pPr>
    </w:lvl>
    <w:lvl w:ilvl="4" w:tplc="28A6D6FC">
      <w:start w:val="1"/>
      <w:numFmt w:val="lowerLetter"/>
      <w:lvlText w:val="%5."/>
      <w:lvlJc w:val="left"/>
      <w:pPr>
        <w:ind w:left="3600" w:hanging="360"/>
      </w:pPr>
    </w:lvl>
    <w:lvl w:ilvl="5" w:tplc="078CD19E">
      <w:start w:val="1"/>
      <w:numFmt w:val="lowerRoman"/>
      <w:lvlText w:val="%6."/>
      <w:lvlJc w:val="right"/>
      <w:pPr>
        <w:ind w:left="4320" w:hanging="180"/>
      </w:pPr>
    </w:lvl>
    <w:lvl w:ilvl="6" w:tplc="4CEA37E2">
      <w:start w:val="1"/>
      <w:numFmt w:val="decimal"/>
      <w:lvlText w:val="%7."/>
      <w:lvlJc w:val="left"/>
      <w:pPr>
        <w:ind w:left="5040" w:hanging="360"/>
      </w:pPr>
    </w:lvl>
    <w:lvl w:ilvl="7" w:tplc="3DA655DE">
      <w:start w:val="1"/>
      <w:numFmt w:val="lowerLetter"/>
      <w:lvlText w:val="%8."/>
      <w:lvlJc w:val="left"/>
      <w:pPr>
        <w:ind w:left="5760" w:hanging="360"/>
      </w:pPr>
    </w:lvl>
    <w:lvl w:ilvl="8" w:tplc="B7108F84">
      <w:start w:val="1"/>
      <w:numFmt w:val="lowerRoman"/>
      <w:lvlText w:val="%9."/>
      <w:lvlJc w:val="right"/>
      <w:pPr>
        <w:ind w:left="6480" w:hanging="180"/>
      </w:pPr>
    </w:lvl>
  </w:abstractNum>
  <w:abstractNum w:abstractNumId="117" w15:restartNumberingAfterBreak="0">
    <w:nsid w:val="63876F5B"/>
    <w:multiLevelType w:val="multilevel"/>
    <w:tmpl w:val="6CAEC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8" w15:restartNumberingAfterBreak="0">
    <w:nsid w:val="65510E3B"/>
    <w:multiLevelType w:val="hybridMultilevel"/>
    <w:tmpl w:val="6166FC62"/>
    <w:lvl w:ilvl="0" w:tplc="DC703BAA">
      <w:start w:val="1"/>
      <w:numFmt w:val="bullet"/>
      <w:lvlText w:val="·"/>
      <w:lvlJc w:val="left"/>
      <w:pPr>
        <w:ind w:left="720" w:hanging="360"/>
      </w:pPr>
      <w:rPr>
        <w:rFonts w:ascii="Symbol" w:hAnsi="Symbol" w:hint="default"/>
      </w:rPr>
    </w:lvl>
    <w:lvl w:ilvl="1" w:tplc="74D0DFE0">
      <w:start w:val="1"/>
      <w:numFmt w:val="bullet"/>
      <w:lvlText w:val="o"/>
      <w:lvlJc w:val="left"/>
      <w:pPr>
        <w:ind w:left="1440" w:hanging="360"/>
      </w:pPr>
      <w:rPr>
        <w:rFonts w:ascii="Courier New" w:hAnsi="Courier New" w:hint="default"/>
      </w:rPr>
    </w:lvl>
    <w:lvl w:ilvl="2" w:tplc="4B962A52">
      <w:start w:val="1"/>
      <w:numFmt w:val="bullet"/>
      <w:lvlText w:val=""/>
      <w:lvlJc w:val="left"/>
      <w:pPr>
        <w:ind w:left="2160" w:hanging="360"/>
      </w:pPr>
      <w:rPr>
        <w:rFonts w:ascii="Wingdings" w:hAnsi="Wingdings" w:hint="default"/>
      </w:rPr>
    </w:lvl>
    <w:lvl w:ilvl="3" w:tplc="FAEAA124">
      <w:start w:val="1"/>
      <w:numFmt w:val="bullet"/>
      <w:lvlText w:val=""/>
      <w:lvlJc w:val="left"/>
      <w:pPr>
        <w:ind w:left="2880" w:hanging="360"/>
      </w:pPr>
      <w:rPr>
        <w:rFonts w:ascii="Symbol" w:hAnsi="Symbol" w:hint="default"/>
      </w:rPr>
    </w:lvl>
    <w:lvl w:ilvl="4" w:tplc="5C4C2FEE">
      <w:start w:val="1"/>
      <w:numFmt w:val="bullet"/>
      <w:lvlText w:val="o"/>
      <w:lvlJc w:val="left"/>
      <w:pPr>
        <w:ind w:left="3600" w:hanging="360"/>
      </w:pPr>
      <w:rPr>
        <w:rFonts w:ascii="Courier New" w:hAnsi="Courier New" w:hint="default"/>
      </w:rPr>
    </w:lvl>
    <w:lvl w:ilvl="5" w:tplc="2A069696">
      <w:start w:val="1"/>
      <w:numFmt w:val="bullet"/>
      <w:lvlText w:val=""/>
      <w:lvlJc w:val="left"/>
      <w:pPr>
        <w:ind w:left="4320" w:hanging="360"/>
      </w:pPr>
      <w:rPr>
        <w:rFonts w:ascii="Wingdings" w:hAnsi="Wingdings" w:hint="default"/>
      </w:rPr>
    </w:lvl>
    <w:lvl w:ilvl="6" w:tplc="895613EA">
      <w:start w:val="1"/>
      <w:numFmt w:val="bullet"/>
      <w:lvlText w:val=""/>
      <w:lvlJc w:val="left"/>
      <w:pPr>
        <w:ind w:left="5040" w:hanging="360"/>
      </w:pPr>
      <w:rPr>
        <w:rFonts w:ascii="Symbol" w:hAnsi="Symbol" w:hint="default"/>
      </w:rPr>
    </w:lvl>
    <w:lvl w:ilvl="7" w:tplc="5254D1EC">
      <w:start w:val="1"/>
      <w:numFmt w:val="bullet"/>
      <w:lvlText w:val="o"/>
      <w:lvlJc w:val="left"/>
      <w:pPr>
        <w:ind w:left="5760" w:hanging="360"/>
      </w:pPr>
      <w:rPr>
        <w:rFonts w:ascii="Courier New" w:hAnsi="Courier New" w:hint="default"/>
      </w:rPr>
    </w:lvl>
    <w:lvl w:ilvl="8" w:tplc="0C08DE06">
      <w:start w:val="1"/>
      <w:numFmt w:val="bullet"/>
      <w:lvlText w:val=""/>
      <w:lvlJc w:val="left"/>
      <w:pPr>
        <w:ind w:left="6480" w:hanging="360"/>
      </w:pPr>
      <w:rPr>
        <w:rFonts w:ascii="Wingdings" w:hAnsi="Wingdings" w:hint="default"/>
      </w:rPr>
    </w:lvl>
  </w:abstractNum>
  <w:abstractNum w:abstractNumId="119" w15:restartNumberingAfterBreak="0">
    <w:nsid w:val="65DC6926"/>
    <w:multiLevelType w:val="multilevel"/>
    <w:tmpl w:val="5238A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0" w15:restartNumberingAfterBreak="0">
    <w:nsid w:val="6673082B"/>
    <w:multiLevelType w:val="hybridMultilevel"/>
    <w:tmpl w:val="72BCFE76"/>
    <w:lvl w:ilvl="0" w:tplc="8EEED18E">
      <w:start w:val="1"/>
      <w:numFmt w:val="decimal"/>
      <w:lvlText w:val="%1."/>
      <w:lvlJc w:val="left"/>
      <w:pPr>
        <w:ind w:left="720" w:hanging="360"/>
      </w:pPr>
    </w:lvl>
    <w:lvl w:ilvl="1" w:tplc="BDA4EBD4">
      <w:start w:val="1"/>
      <w:numFmt w:val="bullet"/>
      <w:lvlText w:val="·"/>
      <w:lvlJc w:val="left"/>
      <w:pPr>
        <w:ind w:left="1440" w:hanging="360"/>
      </w:pPr>
      <w:rPr>
        <w:rFonts w:ascii="Symbol" w:hAnsi="Symbol" w:hint="default"/>
      </w:rPr>
    </w:lvl>
    <w:lvl w:ilvl="2" w:tplc="C512E8AE">
      <w:start w:val="1"/>
      <w:numFmt w:val="lowerRoman"/>
      <w:lvlText w:val="%3."/>
      <w:lvlJc w:val="right"/>
      <w:pPr>
        <w:ind w:left="2160" w:hanging="180"/>
      </w:pPr>
    </w:lvl>
    <w:lvl w:ilvl="3" w:tplc="E6C6C5DC">
      <w:start w:val="1"/>
      <w:numFmt w:val="decimal"/>
      <w:lvlText w:val="%4."/>
      <w:lvlJc w:val="left"/>
      <w:pPr>
        <w:ind w:left="2880" w:hanging="360"/>
      </w:pPr>
    </w:lvl>
    <w:lvl w:ilvl="4" w:tplc="3D369C4C">
      <w:start w:val="1"/>
      <w:numFmt w:val="lowerLetter"/>
      <w:lvlText w:val="%5."/>
      <w:lvlJc w:val="left"/>
      <w:pPr>
        <w:ind w:left="3600" w:hanging="360"/>
      </w:pPr>
    </w:lvl>
    <w:lvl w:ilvl="5" w:tplc="B81823A8">
      <w:start w:val="1"/>
      <w:numFmt w:val="lowerRoman"/>
      <w:lvlText w:val="%6."/>
      <w:lvlJc w:val="right"/>
      <w:pPr>
        <w:ind w:left="4320" w:hanging="180"/>
      </w:pPr>
    </w:lvl>
    <w:lvl w:ilvl="6" w:tplc="2DDCC95E">
      <w:start w:val="1"/>
      <w:numFmt w:val="decimal"/>
      <w:lvlText w:val="%7."/>
      <w:lvlJc w:val="left"/>
      <w:pPr>
        <w:ind w:left="5040" w:hanging="360"/>
      </w:pPr>
    </w:lvl>
    <w:lvl w:ilvl="7" w:tplc="C2F48F96">
      <w:start w:val="1"/>
      <w:numFmt w:val="lowerLetter"/>
      <w:lvlText w:val="%8."/>
      <w:lvlJc w:val="left"/>
      <w:pPr>
        <w:ind w:left="5760" w:hanging="360"/>
      </w:pPr>
    </w:lvl>
    <w:lvl w:ilvl="8" w:tplc="ECBA25E6">
      <w:start w:val="1"/>
      <w:numFmt w:val="lowerRoman"/>
      <w:lvlText w:val="%9."/>
      <w:lvlJc w:val="right"/>
      <w:pPr>
        <w:ind w:left="6480" w:hanging="180"/>
      </w:pPr>
    </w:lvl>
  </w:abstractNum>
  <w:abstractNum w:abstractNumId="121" w15:restartNumberingAfterBreak="0">
    <w:nsid w:val="66748E84"/>
    <w:multiLevelType w:val="hybridMultilevel"/>
    <w:tmpl w:val="DCB4A5A2"/>
    <w:lvl w:ilvl="0" w:tplc="B6CE704A">
      <w:start w:val="1"/>
      <w:numFmt w:val="bullet"/>
      <w:lvlText w:val="·"/>
      <w:lvlJc w:val="left"/>
      <w:pPr>
        <w:ind w:left="720" w:hanging="360"/>
      </w:pPr>
      <w:rPr>
        <w:rFonts w:ascii="Symbol" w:hAnsi="Symbol" w:hint="default"/>
      </w:rPr>
    </w:lvl>
    <w:lvl w:ilvl="1" w:tplc="62BC32B0">
      <w:start w:val="1"/>
      <w:numFmt w:val="bullet"/>
      <w:lvlText w:val="o"/>
      <w:lvlJc w:val="left"/>
      <w:pPr>
        <w:ind w:left="1440" w:hanging="360"/>
      </w:pPr>
      <w:rPr>
        <w:rFonts w:ascii="Courier New" w:hAnsi="Courier New" w:hint="default"/>
      </w:rPr>
    </w:lvl>
    <w:lvl w:ilvl="2" w:tplc="FBC2FA36">
      <w:start w:val="1"/>
      <w:numFmt w:val="bullet"/>
      <w:lvlText w:val=""/>
      <w:lvlJc w:val="left"/>
      <w:pPr>
        <w:ind w:left="2160" w:hanging="360"/>
      </w:pPr>
      <w:rPr>
        <w:rFonts w:ascii="Wingdings" w:hAnsi="Wingdings" w:hint="default"/>
      </w:rPr>
    </w:lvl>
    <w:lvl w:ilvl="3" w:tplc="9F8433CE">
      <w:start w:val="1"/>
      <w:numFmt w:val="bullet"/>
      <w:lvlText w:val=""/>
      <w:lvlJc w:val="left"/>
      <w:pPr>
        <w:ind w:left="2880" w:hanging="360"/>
      </w:pPr>
      <w:rPr>
        <w:rFonts w:ascii="Symbol" w:hAnsi="Symbol" w:hint="default"/>
      </w:rPr>
    </w:lvl>
    <w:lvl w:ilvl="4" w:tplc="F8046400">
      <w:start w:val="1"/>
      <w:numFmt w:val="bullet"/>
      <w:lvlText w:val="o"/>
      <w:lvlJc w:val="left"/>
      <w:pPr>
        <w:ind w:left="3600" w:hanging="360"/>
      </w:pPr>
      <w:rPr>
        <w:rFonts w:ascii="Courier New" w:hAnsi="Courier New" w:hint="default"/>
      </w:rPr>
    </w:lvl>
    <w:lvl w:ilvl="5" w:tplc="F23EC228">
      <w:start w:val="1"/>
      <w:numFmt w:val="bullet"/>
      <w:lvlText w:val=""/>
      <w:lvlJc w:val="left"/>
      <w:pPr>
        <w:ind w:left="4320" w:hanging="360"/>
      </w:pPr>
      <w:rPr>
        <w:rFonts w:ascii="Wingdings" w:hAnsi="Wingdings" w:hint="default"/>
      </w:rPr>
    </w:lvl>
    <w:lvl w:ilvl="6" w:tplc="F1D88ED6">
      <w:start w:val="1"/>
      <w:numFmt w:val="bullet"/>
      <w:lvlText w:val=""/>
      <w:lvlJc w:val="left"/>
      <w:pPr>
        <w:ind w:left="5040" w:hanging="360"/>
      </w:pPr>
      <w:rPr>
        <w:rFonts w:ascii="Symbol" w:hAnsi="Symbol" w:hint="default"/>
      </w:rPr>
    </w:lvl>
    <w:lvl w:ilvl="7" w:tplc="2434328A">
      <w:start w:val="1"/>
      <w:numFmt w:val="bullet"/>
      <w:lvlText w:val="o"/>
      <w:lvlJc w:val="left"/>
      <w:pPr>
        <w:ind w:left="5760" w:hanging="360"/>
      </w:pPr>
      <w:rPr>
        <w:rFonts w:ascii="Courier New" w:hAnsi="Courier New" w:hint="default"/>
      </w:rPr>
    </w:lvl>
    <w:lvl w:ilvl="8" w:tplc="3EE6548E">
      <w:start w:val="1"/>
      <w:numFmt w:val="bullet"/>
      <w:lvlText w:val=""/>
      <w:lvlJc w:val="left"/>
      <w:pPr>
        <w:ind w:left="6480" w:hanging="360"/>
      </w:pPr>
      <w:rPr>
        <w:rFonts w:ascii="Wingdings" w:hAnsi="Wingdings" w:hint="default"/>
      </w:rPr>
    </w:lvl>
  </w:abstractNum>
  <w:abstractNum w:abstractNumId="122" w15:restartNumberingAfterBreak="0">
    <w:nsid w:val="66807ADA"/>
    <w:multiLevelType w:val="multilevel"/>
    <w:tmpl w:val="8B7CB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3" w15:restartNumberingAfterBreak="0">
    <w:nsid w:val="66C0CDC5"/>
    <w:multiLevelType w:val="hybridMultilevel"/>
    <w:tmpl w:val="C0CE52CC"/>
    <w:lvl w:ilvl="0" w:tplc="E61431F6">
      <w:start w:val="1"/>
      <w:numFmt w:val="bullet"/>
      <w:lvlText w:val="·"/>
      <w:lvlJc w:val="left"/>
      <w:pPr>
        <w:ind w:left="720" w:hanging="360"/>
      </w:pPr>
      <w:rPr>
        <w:rFonts w:ascii="Symbol" w:hAnsi="Symbol" w:hint="default"/>
      </w:rPr>
    </w:lvl>
    <w:lvl w:ilvl="1" w:tplc="156C2B54">
      <w:start w:val="1"/>
      <w:numFmt w:val="bullet"/>
      <w:lvlText w:val="o"/>
      <w:lvlJc w:val="left"/>
      <w:pPr>
        <w:ind w:left="1440" w:hanging="360"/>
      </w:pPr>
      <w:rPr>
        <w:rFonts w:ascii="Courier New" w:hAnsi="Courier New" w:hint="default"/>
      </w:rPr>
    </w:lvl>
    <w:lvl w:ilvl="2" w:tplc="A3F454A2">
      <w:start w:val="1"/>
      <w:numFmt w:val="bullet"/>
      <w:lvlText w:val=""/>
      <w:lvlJc w:val="left"/>
      <w:pPr>
        <w:ind w:left="2160" w:hanging="360"/>
      </w:pPr>
      <w:rPr>
        <w:rFonts w:ascii="Wingdings" w:hAnsi="Wingdings" w:hint="default"/>
      </w:rPr>
    </w:lvl>
    <w:lvl w:ilvl="3" w:tplc="4E207CB2">
      <w:start w:val="1"/>
      <w:numFmt w:val="bullet"/>
      <w:lvlText w:val=""/>
      <w:lvlJc w:val="left"/>
      <w:pPr>
        <w:ind w:left="2880" w:hanging="360"/>
      </w:pPr>
      <w:rPr>
        <w:rFonts w:ascii="Symbol" w:hAnsi="Symbol" w:hint="default"/>
      </w:rPr>
    </w:lvl>
    <w:lvl w:ilvl="4" w:tplc="20969A06">
      <w:start w:val="1"/>
      <w:numFmt w:val="bullet"/>
      <w:lvlText w:val="o"/>
      <w:lvlJc w:val="left"/>
      <w:pPr>
        <w:ind w:left="3600" w:hanging="360"/>
      </w:pPr>
      <w:rPr>
        <w:rFonts w:ascii="Courier New" w:hAnsi="Courier New" w:hint="default"/>
      </w:rPr>
    </w:lvl>
    <w:lvl w:ilvl="5" w:tplc="71265F10">
      <w:start w:val="1"/>
      <w:numFmt w:val="bullet"/>
      <w:lvlText w:val=""/>
      <w:lvlJc w:val="left"/>
      <w:pPr>
        <w:ind w:left="4320" w:hanging="360"/>
      </w:pPr>
      <w:rPr>
        <w:rFonts w:ascii="Wingdings" w:hAnsi="Wingdings" w:hint="default"/>
      </w:rPr>
    </w:lvl>
    <w:lvl w:ilvl="6" w:tplc="4596D81C">
      <w:start w:val="1"/>
      <w:numFmt w:val="bullet"/>
      <w:lvlText w:val=""/>
      <w:lvlJc w:val="left"/>
      <w:pPr>
        <w:ind w:left="5040" w:hanging="360"/>
      </w:pPr>
      <w:rPr>
        <w:rFonts w:ascii="Symbol" w:hAnsi="Symbol" w:hint="default"/>
      </w:rPr>
    </w:lvl>
    <w:lvl w:ilvl="7" w:tplc="2794CD68">
      <w:start w:val="1"/>
      <w:numFmt w:val="bullet"/>
      <w:lvlText w:val="o"/>
      <w:lvlJc w:val="left"/>
      <w:pPr>
        <w:ind w:left="5760" w:hanging="360"/>
      </w:pPr>
      <w:rPr>
        <w:rFonts w:ascii="Courier New" w:hAnsi="Courier New" w:hint="default"/>
      </w:rPr>
    </w:lvl>
    <w:lvl w:ilvl="8" w:tplc="A8601684">
      <w:start w:val="1"/>
      <w:numFmt w:val="bullet"/>
      <w:lvlText w:val=""/>
      <w:lvlJc w:val="left"/>
      <w:pPr>
        <w:ind w:left="6480" w:hanging="360"/>
      </w:pPr>
      <w:rPr>
        <w:rFonts w:ascii="Wingdings" w:hAnsi="Wingdings" w:hint="default"/>
      </w:rPr>
    </w:lvl>
  </w:abstractNum>
  <w:abstractNum w:abstractNumId="124" w15:restartNumberingAfterBreak="0">
    <w:nsid w:val="679E6582"/>
    <w:multiLevelType w:val="multilevel"/>
    <w:tmpl w:val="F220417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5" w15:restartNumberingAfterBreak="0">
    <w:nsid w:val="67BA64EF"/>
    <w:multiLevelType w:val="hybridMultilevel"/>
    <w:tmpl w:val="F162C480"/>
    <w:lvl w:ilvl="0" w:tplc="07BC35AC">
      <w:start w:val="1"/>
      <w:numFmt w:val="bullet"/>
      <w:lvlText w:val="·"/>
      <w:lvlJc w:val="left"/>
      <w:pPr>
        <w:ind w:left="720" w:hanging="360"/>
      </w:pPr>
      <w:rPr>
        <w:rFonts w:ascii="Symbol" w:hAnsi="Symbol" w:hint="default"/>
      </w:rPr>
    </w:lvl>
    <w:lvl w:ilvl="1" w:tplc="99EA4D82">
      <w:start w:val="1"/>
      <w:numFmt w:val="bullet"/>
      <w:lvlText w:val="o"/>
      <w:lvlJc w:val="left"/>
      <w:pPr>
        <w:ind w:left="1440" w:hanging="360"/>
      </w:pPr>
      <w:rPr>
        <w:rFonts w:ascii="Courier New" w:hAnsi="Courier New" w:hint="default"/>
      </w:rPr>
    </w:lvl>
    <w:lvl w:ilvl="2" w:tplc="D09EFDEC">
      <w:start w:val="1"/>
      <w:numFmt w:val="bullet"/>
      <w:lvlText w:val=""/>
      <w:lvlJc w:val="left"/>
      <w:pPr>
        <w:ind w:left="2160" w:hanging="360"/>
      </w:pPr>
      <w:rPr>
        <w:rFonts w:ascii="Wingdings" w:hAnsi="Wingdings" w:hint="default"/>
      </w:rPr>
    </w:lvl>
    <w:lvl w:ilvl="3" w:tplc="E7EAB03A">
      <w:start w:val="1"/>
      <w:numFmt w:val="bullet"/>
      <w:lvlText w:val=""/>
      <w:lvlJc w:val="left"/>
      <w:pPr>
        <w:ind w:left="2880" w:hanging="360"/>
      </w:pPr>
      <w:rPr>
        <w:rFonts w:ascii="Symbol" w:hAnsi="Symbol" w:hint="default"/>
      </w:rPr>
    </w:lvl>
    <w:lvl w:ilvl="4" w:tplc="2684E5D0">
      <w:start w:val="1"/>
      <w:numFmt w:val="bullet"/>
      <w:lvlText w:val="o"/>
      <w:lvlJc w:val="left"/>
      <w:pPr>
        <w:ind w:left="3600" w:hanging="360"/>
      </w:pPr>
      <w:rPr>
        <w:rFonts w:ascii="Courier New" w:hAnsi="Courier New" w:hint="default"/>
      </w:rPr>
    </w:lvl>
    <w:lvl w:ilvl="5" w:tplc="0B7CFD08">
      <w:start w:val="1"/>
      <w:numFmt w:val="bullet"/>
      <w:lvlText w:val=""/>
      <w:lvlJc w:val="left"/>
      <w:pPr>
        <w:ind w:left="4320" w:hanging="360"/>
      </w:pPr>
      <w:rPr>
        <w:rFonts w:ascii="Wingdings" w:hAnsi="Wingdings" w:hint="default"/>
      </w:rPr>
    </w:lvl>
    <w:lvl w:ilvl="6" w:tplc="C14E85FA">
      <w:start w:val="1"/>
      <w:numFmt w:val="bullet"/>
      <w:lvlText w:val=""/>
      <w:lvlJc w:val="left"/>
      <w:pPr>
        <w:ind w:left="5040" w:hanging="360"/>
      </w:pPr>
      <w:rPr>
        <w:rFonts w:ascii="Symbol" w:hAnsi="Symbol" w:hint="default"/>
      </w:rPr>
    </w:lvl>
    <w:lvl w:ilvl="7" w:tplc="393072C0">
      <w:start w:val="1"/>
      <w:numFmt w:val="bullet"/>
      <w:lvlText w:val="o"/>
      <w:lvlJc w:val="left"/>
      <w:pPr>
        <w:ind w:left="5760" w:hanging="360"/>
      </w:pPr>
      <w:rPr>
        <w:rFonts w:ascii="Courier New" w:hAnsi="Courier New" w:hint="default"/>
      </w:rPr>
    </w:lvl>
    <w:lvl w:ilvl="8" w:tplc="D1180F98">
      <w:start w:val="1"/>
      <w:numFmt w:val="bullet"/>
      <w:lvlText w:val=""/>
      <w:lvlJc w:val="left"/>
      <w:pPr>
        <w:ind w:left="6480" w:hanging="360"/>
      </w:pPr>
      <w:rPr>
        <w:rFonts w:ascii="Wingdings" w:hAnsi="Wingdings" w:hint="default"/>
      </w:rPr>
    </w:lvl>
  </w:abstractNum>
  <w:abstractNum w:abstractNumId="126" w15:restartNumberingAfterBreak="0">
    <w:nsid w:val="6B1582C8"/>
    <w:multiLevelType w:val="hybridMultilevel"/>
    <w:tmpl w:val="71460E32"/>
    <w:lvl w:ilvl="0" w:tplc="E1F05A5C">
      <w:start w:val="1"/>
      <w:numFmt w:val="bullet"/>
      <w:lvlText w:val="·"/>
      <w:lvlJc w:val="left"/>
      <w:pPr>
        <w:ind w:left="720" w:hanging="360"/>
      </w:pPr>
      <w:rPr>
        <w:rFonts w:ascii="Symbol" w:hAnsi="Symbol" w:hint="default"/>
      </w:rPr>
    </w:lvl>
    <w:lvl w:ilvl="1" w:tplc="D41CED52">
      <w:start w:val="1"/>
      <w:numFmt w:val="bullet"/>
      <w:lvlText w:val="o"/>
      <w:lvlJc w:val="left"/>
      <w:pPr>
        <w:ind w:left="1440" w:hanging="360"/>
      </w:pPr>
      <w:rPr>
        <w:rFonts w:ascii="Courier New" w:hAnsi="Courier New" w:hint="default"/>
      </w:rPr>
    </w:lvl>
    <w:lvl w:ilvl="2" w:tplc="0A524412">
      <w:start w:val="1"/>
      <w:numFmt w:val="bullet"/>
      <w:lvlText w:val=""/>
      <w:lvlJc w:val="left"/>
      <w:pPr>
        <w:ind w:left="2160" w:hanging="360"/>
      </w:pPr>
      <w:rPr>
        <w:rFonts w:ascii="Wingdings" w:hAnsi="Wingdings" w:hint="default"/>
      </w:rPr>
    </w:lvl>
    <w:lvl w:ilvl="3" w:tplc="CC101CEA">
      <w:start w:val="1"/>
      <w:numFmt w:val="bullet"/>
      <w:lvlText w:val=""/>
      <w:lvlJc w:val="left"/>
      <w:pPr>
        <w:ind w:left="2880" w:hanging="360"/>
      </w:pPr>
      <w:rPr>
        <w:rFonts w:ascii="Symbol" w:hAnsi="Symbol" w:hint="default"/>
      </w:rPr>
    </w:lvl>
    <w:lvl w:ilvl="4" w:tplc="80781CB4">
      <w:start w:val="1"/>
      <w:numFmt w:val="bullet"/>
      <w:lvlText w:val="o"/>
      <w:lvlJc w:val="left"/>
      <w:pPr>
        <w:ind w:left="3600" w:hanging="360"/>
      </w:pPr>
      <w:rPr>
        <w:rFonts w:ascii="Courier New" w:hAnsi="Courier New" w:hint="default"/>
      </w:rPr>
    </w:lvl>
    <w:lvl w:ilvl="5" w:tplc="655CF818">
      <w:start w:val="1"/>
      <w:numFmt w:val="bullet"/>
      <w:lvlText w:val=""/>
      <w:lvlJc w:val="left"/>
      <w:pPr>
        <w:ind w:left="4320" w:hanging="360"/>
      </w:pPr>
      <w:rPr>
        <w:rFonts w:ascii="Wingdings" w:hAnsi="Wingdings" w:hint="default"/>
      </w:rPr>
    </w:lvl>
    <w:lvl w:ilvl="6" w:tplc="428C7452">
      <w:start w:val="1"/>
      <w:numFmt w:val="bullet"/>
      <w:lvlText w:val=""/>
      <w:lvlJc w:val="left"/>
      <w:pPr>
        <w:ind w:left="5040" w:hanging="360"/>
      </w:pPr>
      <w:rPr>
        <w:rFonts w:ascii="Symbol" w:hAnsi="Symbol" w:hint="default"/>
      </w:rPr>
    </w:lvl>
    <w:lvl w:ilvl="7" w:tplc="EAF6A89A">
      <w:start w:val="1"/>
      <w:numFmt w:val="bullet"/>
      <w:lvlText w:val="o"/>
      <w:lvlJc w:val="left"/>
      <w:pPr>
        <w:ind w:left="5760" w:hanging="360"/>
      </w:pPr>
      <w:rPr>
        <w:rFonts w:ascii="Courier New" w:hAnsi="Courier New" w:hint="default"/>
      </w:rPr>
    </w:lvl>
    <w:lvl w:ilvl="8" w:tplc="C8D88AE4">
      <w:start w:val="1"/>
      <w:numFmt w:val="bullet"/>
      <w:lvlText w:val=""/>
      <w:lvlJc w:val="left"/>
      <w:pPr>
        <w:ind w:left="6480" w:hanging="360"/>
      </w:pPr>
      <w:rPr>
        <w:rFonts w:ascii="Wingdings" w:hAnsi="Wingdings" w:hint="default"/>
      </w:rPr>
    </w:lvl>
  </w:abstractNum>
  <w:abstractNum w:abstractNumId="127" w15:restartNumberingAfterBreak="0">
    <w:nsid w:val="6BD80B30"/>
    <w:multiLevelType w:val="multilevel"/>
    <w:tmpl w:val="D4B6F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8" w15:restartNumberingAfterBreak="0">
    <w:nsid w:val="6C153B58"/>
    <w:multiLevelType w:val="hybridMultilevel"/>
    <w:tmpl w:val="F112E8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15:restartNumberingAfterBreak="0">
    <w:nsid w:val="6C263838"/>
    <w:multiLevelType w:val="hybridMultilevel"/>
    <w:tmpl w:val="816A25BE"/>
    <w:lvl w:ilvl="0" w:tplc="5352D538">
      <w:start w:val="1"/>
      <w:numFmt w:val="decimal"/>
      <w:lvlText w:val="%1."/>
      <w:lvlJc w:val="left"/>
      <w:pPr>
        <w:ind w:left="720" w:hanging="360"/>
      </w:pPr>
    </w:lvl>
    <w:lvl w:ilvl="1" w:tplc="819002FA">
      <w:start w:val="1"/>
      <w:numFmt w:val="lowerLetter"/>
      <w:lvlText w:val="%2."/>
      <w:lvlJc w:val="left"/>
      <w:pPr>
        <w:ind w:left="1440" w:hanging="360"/>
      </w:pPr>
    </w:lvl>
    <w:lvl w:ilvl="2" w:tplc="A1B89C40">
      <w:start w:val="1"/>
      <w:numFmt w:val="lowerRoman"/>
      <w:lvlText w:val="%3."/>
      <w:lvlJc w:val="right"/>
      <w:pPr>
        <w:ind w:left="2160" w:hanging="180"/>
      </w:pPr>
    </w:lvl>
    <w:lvl w:ilvl="3" w:tplc="C2A8384C">
      <w:start w:val="1"/>
      <w:numFmt w:val="decimal"/>
      <w:lvlText w:val="%4."/>
      <w:lvlJc w:val="left"/>
      <w:pPr>
        <w:ind w:left="2880" w:hanging="360"/>
      </w:pPr>
    </w:lvl>
    <w:lvl w:ilvl="4" w:tplc="08923F24">
      <w:start w:val="1"/>
      <w:numFmt w:val="lowerLetter"/>
      <w:lvlText w:val="%5."/>
      <w:lvlJc w:val="left"/>
      <w:pPr>
        <w:ind w:left="3600" w:hanging="360"/>
      </w:pPr>
    </w:lvl>
    <w:lvl w:ilvl="5" w:tplc="9DB21F90">
      <w:start w:val="1"/>
      <w:numFmt w:val="lowerRoman"/>
      <w:lvlText w:val="%6."/>
      <w:lvlJc w:val="right"/>
      <w:pPr>
        <w:ind w:left="4320" w:hanging="180"/>
      </w:pPr>
    </w:lvl>
    <w:lvl w:ilvl="6" w:tplc="5C9EB79C">
      <w:start w:val="1"/>
      <w:numFmt w:val="decimal"/>
      <w:lvlText w:val="%7."/>
      <w:lvlJc w:val="left"/>
      <w:pPr>
        <w:ind w:left="5040" w:hanging="360"/>
      </w:pPr>
    </w:lvl>
    <w:lvl w:ilvl="7" w:tplc="687CC6D2">
      <w:start w:val="1"/>
      <w:numFmt w:val="lowerLetter"/>
      <w:lvlText w:val="%8."/>
      <w:lvlJc w:val="left"/>
      <w:pPr>
        <w:ind w:left="5760" w:hanging="360"/>
      </w:pPr>
    </w:lvl>
    <w:lvl w:ilvl="8" w:tplc="0622BFA8">
      <w:start w:val="1"/>
      <w:numFmt w:val="lowerRoman"/>
      <w:lvlText w:val="%9."/>
      <w:lvlJc w:val="right"/>
      <w:pPr>
        <w:ind w:left="6480" w:hanging="180"/>
      </w:pPr>
    </w:lvl>
  </w:abstractNum>
  <w:abstractNum w:abstractNumId="130" w15:restartNumberingAfterBreak="0">
    <w:nsid w:val="6C26B744"/>
    <w:multiLevelType w:val="hybridMultilevel"/>
    <w:tmpl w:val="2E4A2B1E"/>
    <w:lvl w:ilvl="0" w:tplc="99666998">
      <w:start w:val="1"/>
      <w:numFmt w:val="decimal"/>
      <w:lvlText w:val="%1."/>
      <w:lvlJc w:val="left"/>
      <w:pPr>
        <w:ind w:left="720" w:hanging="360"/>
      </w:pPr>
    </w:lvl>
    <w:lvl w:ilvl="1" w:tplc="5FA6E5FE">
      <w:start w:val="1"/>
      <w:numFmt w:val="lowerLetter"/>
      <w:lvlText w:val="%2."/>
      <w:lvlJc w:val="left"/>
      <w:pPr>
        <w:ind w:left="1440" w:hanging="360"/>
      </w:pPr>
    </w:lvl>
    <w:lvl w:ilvl="2" w:tplc="F9EA41EA">
      <w:start w:val="1"/>
      <w:numFmt w:val="lowerRoman"/>
      <w:lvlText w:val="%3."/>
      <w:lvlJc w:val="right"/>
      <w:pPr>
        <w:ind w:left="2160" w:hanging="180"/>
      </w:pPr>
    </w:lvl>
    <w:lvl w:ilvl="3" w:tplc="100AD2AE">
      <w:start w:val="1"/>
      <w:numFmt w:val="decimal"/>
      <w:lvlText w:val="%4."/>
      <w:lvlJc w:val="left"/>
      <w:pPr>
        <w:ind w:left="2880" w:hanging="360"/>
      </w:pPr>
    </w:lvl>
    <w:lvl w:ilvl="4" w:tplc="0ED8B49E">
      <w:start w:val="1"/>
      <w:numFmt w:val="lowerLetter"/>
      <w:lvlText w:val="%5."/>
      <w:lvlJc w:val="left"/>
      <w:pPr>
        <w:ind w:left="3600" w:hanging="360"/>
      </w:pPr>
    </w:lvl>
    <w:lvl w:ilvl="5" w:tplc="C9D220CE">
      <w:start w:val="1"/>
      <w:numFmt w:val="lowerRoman"/>
      <w:lvlText w:val="%6."/>
      <w:lvlJc w:val="right"/>
      <w:pPr>
        <w:ind w:left="4320" w:hanging="180"/>
      </w:pPr>
    </w:lvl>
    <w:lvl w:ilvl="6" w:tplc="CDC23D7A">
      <w:start w:val="1"/>
      <w:numFmt w:val="decimal"/>
      <w:lvlText w:val="%7."/>
      <w:lvlJc w:val="left"/>
      <w:pPr>
        <w:ind w:left="5040" w:hanging="360"/>
      </w:pPr>
    </w:lvl>
    <w:lvl w:ilvl="7" w:tplc="D4926124">
      <w:start w:val="1"/>
      <w:numFmt w:val="lowerLetter"/>
      <w:lvlText w:val="%8."/>
      <w:lvlJc w:val="left"/>
      <w:pPr>
        <w:ind w:left="5760" w:hanging="360"/>
      </w:pPr>
    </w:lvl>
    <w:lvl w:ilvl="8" w:tplc="FF6443B8">
      <w:start w:val="1"/>
      <w:numFmt w:val="lowerRoman"/>
      <w:lvlText w:val="%9."/>
      <w:lvlJc w:val="right"/>
      <w:pPr>
        <w:ind w:left="6480" w:hanging="180"/>
      </w:pPr>
    </w:lvl>
  </w:abstractNum>
  <w:abstractNum w:abstractNumId="131" w15:restartNumberingAfterBreak="0">
    <w:nsid w:val="6C48DCA9"/>
    <w:multiLevelType w:val="hybridMultilevel"/>
    <w:tmpl w:val="D93678FE"/>
    <w:lvl w:ilvl="0" w:tplc="0D700588">
      <w:start w:val="1"/>
      <w:numFmt w:val="bullet"/>
      <w:lvlText w:val="·"/>
      <w:lvlJc w:val="left"/>
      <w:pPr>
        <w:ind w:left="720" w:hanging="360"/>
      </w:pPr>
      <w:rPr>
        <w:rFonts w:ascii="Symbol" w:hAnsi="Symbol" w:hint="default"/>
      </w:rPr>
    </w:lvl>
    <w:lvl w:ilvl="1" w:tplc="B2C60D82">
      <w:start w:val="1"/>
      <w:numFmt w:val="bullet"/>
      <w:lvlText w:val="o"/>
      <w:lvlJc w:val="left"/>
      <w:pPr>
        <w:ind w:left="1440" w:hanging="360"/>
      </w:pPr>
      <w:rPr>
        <w:rFonts w:ascii="Courier New" w:hAnsi="Courier New" w:hint="default"/>
      </w:rPr>
    </w:lvl>
    <w:lvl w:ilvl="2" w:tplc="9B524632">
      <w:start w:val="1"/>
      <w:numFmt w:val="bullet"/>
      <w:lvlText w:val=""/>
      <w:lvlJc w:val="left"/>
      <w:pPr>
        <w:ind w:left="2160" w:hanging="360"/>
      </w:pPr>
      <w:rPr>
        <w:rFonts w:ascii="Wingdings" w:hAnsi="Wingdings" w:hint="default"/>
      </w:rPr>
    </w:lvl>
    <w:lvl w:ilvl="3" w:tplc="62805DFC">
      <w:start w:val="1"/>
      <w:numFmt w:val="bullet"/>
      <w:lvlText w:val=""/>
      <w:lvlJc w:val="left"/>
      <w:pPr>
        <w:ind w:left="2880" w:hanging="360"/>
      </w:pPr>
      <w:rPr>
        <w:rFonts w:ascii="Symbol" w:hAnsi="Symbol" w:hint="default"/>
      </w:rPr>
    </w:lvl>
    <w:lvl w:ilvl="4" w:tplc="F90254E4">
      <w:start w:val="1"/>
      <w:numFmt w:val="bullet"/>
      <w:lvlText w:val="o"/>
      <w:lvlJc w:val="left"/>
      <w:pPr>
        <w:ind w:left="3600" w:hanging="360"/>
      </w:pPr>
      <w:rPr>
        <w:rFonts w:ascii="Courier New" w:hAnsi="Courier New" w:hint="default"/>
      </w:rPr>
    </w:lvl>
    <w:lvl w:ilvl="5" w:tplc="3E9A0CA0">
      <w:start w:val="1"/>
      <w:numFmt w:val="bullet"/>
      <w:lvlText w:val=""/>
      <w:lvlJc w:val="left"/>
      <w:pPr>
        <w:ind w:left="4320" w:hanging="360"/>
      </w:pPr>
      <w:rPr>
        <w:rFonts w:ascii="Wingdings" w:hAnsi="Wingdings" w:hint="default"/>
      </w:rPr>
    </w:lvl>
    <w:lvl w:ilvl="6" w:tplc="DAEA0708">
      <w:start w:val="1"/>
      <w:numFmt w:val="bullet"/>
      <w:lvlText w:val=""/>
      <w:lvlJc w:val="left"/>
      <w:pPr>
        <w:ind w:left="5040" w:hanging="360"/>
      </w:pPr>
      <w:rPr>
        <w:rFonts w:ascii="Symbol" w:hAnsi="Symbol" w:hint="default"/>
      </w:rPr>
    </w:lvl>
    <w:lvl w:ilvl="7" w:tplc="295AECC0">
      <w:start w:val="1"/>
      <w:numFmt w:val="bullet"/>
      <w:lvlText w:val="o"/>
      <w:lvlJc w:val="left"/>
      <w:pPr>
        <w:ind w:left="5760" w:hanging="360"/>
      </w:pPr>
      <w:rPr>
        <w:rFonts w:ascii="Courier New" w:hAnsi="Courier New" w:hint="default"/>
      </w:rPr>
    </w:lvl>
    <w:lvl w:ilvl="8" w:tplc="33083C3E">
      <w:start w:val="1"/>
      <w:numFmt w:val="bullet"/>
      <w:lvlText w:val=""/>
      <w:lvlJc w:val="left"/>
      <w:pPr>
        <w:ind w:left="6480" w:hanging="360"/>
      </w:pPr>
      <w:rPr>
        <w:rFonts w:ascii="Wingdings" w:hAnsi="Wingdings" w:hint="default"/>
      </w:rPr>
    </w:lvl>
  </w:abstractNum>
  <w:abstractNum w:abstractNumId="132" w15:restartNumberingAfterBreak="0">
    <w:nsid w:val="6C8171E4"/>
    <w:multiLevelType w:val="multilevel"/>
    <w:tmpl w:val="2ABE358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15:restartNumberingAfterBreak="0">
    <w:nsid w:val="6CA42950"/>
    <w:multiLevelType w:val="multilevel"/>
    <w:tmpl w:val="3DF8D928"/>
    <w:lvl w:ilvl="0">
      <w:start w:val="100"/>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34" w15:restartNumberingAfterBreak="0">
    <w:nsid w:val="6CC81199"/>
    <w:multiLevelType w:val="multilevel"/>
    <w:tmpl w:val="B3D0D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5" w15:restartNumberingAfterBreak="0">
    <w:nsid w:val="6D046F31"/>
    <w:multiLevelType w:val="multilevel"/>
    <w:tmpl w:val="022A7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6" w15:restartNumberingAfterBreak="0">
    <w:nsid w:val="6E465D4F"/>
    <w:multiLevelType w:val="hybridMultilevel"/>
    <w:tmpl w:val="24E00F08"/>
    <w:lvl w:ilvl="0" w:tplc="FE6064F6">
      <w:start w:val="1"/>
      <w:numFmt w:val="bullet"/>
      <w:lvlText w:val="·"/>
      <w:lvlJc w:val="left"/>
      <w:pPr>
        <w:ind w:left="720" w:hanging="360"/>
      </w:pPr>
      <w:rPr>
        <w:rFonts w:ascii="Symbol" w:hAnsi="Symbol" w:hint="default"/>
      </w:rPr>
    </w:lvl>
    <w:lvl w:ilvl="1" w:tplc="CCC2B26E">
      <w:start w:val="1"/>
      <w:numFmt w:val="bullet"/>
      <w:lvlText w:val="o"/>
      <w:lvlJc w:val="left"/>
      <w:pPr>
        <w:ind w:left="1440" w:hanging="360"/>
      </w:pPr>
      <w:rPr>
        <w:rFonts w:ascii="Courier New" w:hAnsi="Courier New" w:hint="default"/>
      </w:rPr>
    </w:lvl>
    <w:lvl w:ilvl="2" w:tplc="C242FF22">
      <w:start w:val="1"/>
      <w:numFmt w:val="bullet"/>
      <w:lvlText w:val=""/>
      <w:lvlJc w:val="left"/>
      <w:pPr>
        <w:ind w:left="2160" w:hanging="360"/>
      </w:pPr>
      <w:rPr>
        <w:rFonts w:ascii="Wingdings" w:hAnsi="Wingdings" w:hint="default"/>
      </w:rPr>
    </w:lvl>
    <w:lvl w:ilvl="3" w:tplc="4E44E9C4">
      <w:start w:val="1"/>
      <w:numFmt w:val="bullet"/>
      <w:lvlText w:val=""/>
      <w:lvlJc w:val="left"/>
      <w:pPr>
        <w:ind w:left="2880" w:hanging="360"/>
      </w:pPr>
      <w:rPr>
        <w:rFonts w:ascii="Symbol" w:hAnsi="Symbol" w:hint="default"/>
      </w:rPr>
    </w:lvl>
    <w:lvl w:ilvl="4" w:tplc="9C4A5D24">
      <w:start w:val="1"/>
      <w:numFmt w:val="bullet"/>
      <w:lvlText w:val="o"/>
      <w:lvlJc w:val="left"/>
      <w:pPr>
        <w:ind w:left="3600" w:hanging="360"/>
      </w:pPr>
      <w:rPr>
        <w:rFonts w:ascii="Courier New" w:hAnsi="Courier New" w:hint="default"/>
      </w:rPr>
    </w:lvl>
    <w:lvl w:ilvl="5" w:tplc="8E887290">
      <w:start w:val="1"/>
      <w:numFmt w:val="bullet"/>
      <w:lvlText w:val=""/>
      <w:lvlJc w:val="left"/>
      <w:pPr>
        <w:ind w:left="4320" w:hanging="360"/>
      </w:pPr>
      <w:rPr>
        <w:rFonts w:ascii="Wingdings" w:hAnsi="Wingdings" w:hint="default"/>
      </w:rPr>
    </w:lvl>
    <w:lvl w:ilvl="6" w:tplc="5FAA718E">
      <w:start w:val="1"/>
      <w:numFmt w:val="bullet"/>
      <w:lvlText w:val=""/>
      <w:lvlJc w:val="left"/>
      <w:pPr>
        <w:ind w:left="5040" w:hanging="360"/>
      </w:pPr>
      <w:rPr>
        <w:rFonts w:ascii="Symbol" w:hAnsi="Symbol" w:hint="default"/>
      </w:rPr>
    </w:lvl>
    <w:lvl w:ilvl="7" w:tplc="D4E4F166">
      <w:start w:val="1"/>
      <w:numFmt w:val="bullet"/>
      <w:lvlText w:val="o"/>
      <w:lvlJc w:val="left"/>
      <w:pPr>
        <w:ind w:left="5760" w:hanging="360"/>
      </w:pPr>
      <w:rPr>
        <w:rFonts w:ascii="Courier New" w:hAnsi="Courier New" w:hint="default"/>
      </w:rPr>
    </w:lvl>
    <w:lvl w:ilvl="8" w:tplc="84EE3478">
      <w:start w:val="1"/>
      <w:numFmt w:val="bullet"/>
      <w:lvlText w:val=""/>
      <w:lvlJc w:val="left"/>
      <w:pPr>
        <w:ind w:left="6480" w:hanging="360"/>
      </w:pPr>
      <w:rPr>
        <w:rFonts w:ascii="Wingdings" w:hAnsi="Wingdings" w:hint="default"/>
      </w:rPr>
    </w:lvl>
  </w:abstractNum>
  <w:abstractNum w:abstractNumId="137" w15:restartNumberingAfterBreak="0">
    <w:nsid w:val="6E78444D"/>
    <w:multiLevelType w:val="multilevel"/>
    <w:tmpl w:val="FC363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8" w15:restartNumberingAfterBreak="0">
    <w:nsid w:val="6EA03F16"/>
    <w:multiLevelType w:val="hybridMultilevel"/>
    <w:tmpl w:val="A678EF78"/>
    <w:lvl w:ilvl="0" w:tplc="4DAADB34">
      <w:start w:val="1"/>
      <w:numFmt w:val="decimal"/>
      <w:lvlText w:val="%1."/>
      <w:lvlJc w:val="left"/>
      <w:pPr>
        <w:ind w:left="720" w:hanging="360"/>
      </w:pPr>
      <w:rPr>
        <w:rFonts w:ascii="Verdana" w:hAnsi="Verdana" w:hint="default"/>
      </w:rPr>
    </w:lvl>
    <w:lvl w:ilvl="1" w:tplc="1AD22DE4">
      <w:start w:val="1"/>
      <w:numFmt w:val="lowerLetter"/>
      <w:lvlText w:val="%2."/>
      <w:lvlJc w:val="left"/>
      <w:pPr>
        <w:ind w:left="1440" w:hanging="360"/>
      </w:pPr>
    </w:lvl>
    <w:lvl w:ilvl="2" w:tplc="067C3BF2">
      <w:start w:val="1"/>
      <w:numFmt w:val="lowerRoman"/>
      <w:lvlText w:val="%3."/>
      <w:lvlJc w:val="right"/>
      <w:pPr>
        <w:ind w:left="2160" w:hanging="180"/>
      </w:pPr>
    </w:lvl>
    <w:lvl w:ilvl="3" w:tplc="459E1C60">
      <w:start w:val="1"/>
      <w:numFmt w:val="decimal"/>
      <w:lvlText w:val="%4."/>
      <w:lvlJc w:val="left"/>
      <w:pPr>
        <w:ind w:left="2880" w:hanging="360"/>
      </w:pPr>
    </w:lvl>
    <w:lvl w:ilvl="4" w:tplc="E82093E8">
      <w:start w:val="1"/>
      <w:numFmt w:val="lowerLetter"/>
      <w:lvlText w:val="%5."/>
      <w:lvlJc w:val="left"/>
      <w:pPr>
        <w:ind w:left="3600" w:hanging="360"/>
      </w:pPr>
    </w:lvl>
    <w:lvl w:ilvl="5" w:tplc="CFF0BA72">
      <w:start w:val="1"/>
      <w:numFmt w:val="lowerRoman"/>
      <w:lvlText w:val="%6."/>
      <w:lvlJc w:val="right"/>
      <w:pPr>
        <w:ind w:left="4320" w:hanging="180"/>
      </w:pPr>
    </w:lvl>
    <w:lvl w:ilvl="6" w:tplc="5280848A">
      <w:start w:val="1"/>
      <w:numFmt w:val="decimal"/>
      <w:lvlText w:val="%7."/>
      <w:lvlJc w:val="left"/>
      <w:pPr>
        <w:ind w:left="5040" w:hanging="360"/>
      </w:pPr>
    </w:lvl>
    <w:lvl w:ilvl="7" w:tplc="1B6A367A">
      <w:start w:val="1"/>
      <w:numFmt w:val="lowerLetter"/>
      <w:lvlText w:val="%8."/>
      <w:lvlJc w:val="left"/>
      <w:pPr>
        <w:ind w:left="5760" w:hanging="360"/>
      </w:pPr>
    </w:lvl>
    <w:lvl w:ilvl="8" w:tplc="69844F9C">
      <w:start w:val="1"/>
      <w:numFmt w:val="lowerRoman"/>
      <w:lvlText w:val="%9."/>
      <w:lvlJc w:val="right"/>
      <w:pPr>
        <w:ind w:left="6480" w:hanging="180"/>
      </w:pPr>
    </w:lvl>
  </w:abstractNum>
  <w:abstractNum w:abstractNumId="139" w15:restartNumberingAfterBreak="0">
    <w:nsid w:val="70344827"/>
    <w:multiLevelType w:val="multilevel"/>
    <w:tmpl w:val="99A4A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0" w15:restartNumberingAfterBreak="0">
    <w:nsid w:val="70DE4C7F"/>
    <w:multiLevelType w:val="hybridMultilevel"/>
    <w:tmpl w:val="BA66617E"/>
    <w:lvl w:ilvl="0" w:tplc="B9E2AD5E">
      <w:start w:val="1"/>
      <w:numFmt w:val="bullet"/>
      <w:lvlText w:val=""/>
      <w:lvlJc w:val="left"/>
      <w:pPr>
        <w:ind w:left="1440" w:hanging="360"/>
      </w:pPr>
      <w:rPr>
        <w:rFonts w:ascii="Symbol" w:hAnsi="Symbol" w:hint="default"/>
      </w:rPr>
    </w:lvl>
    <w:lvl w:ilvl="1" w:tplc="95B847AE">
      <w:start w:val="1"/>
      <w:numFmt w:val="bullet"/>
      <w:lvlText w:val="o"/>
      <w:lvlJc w:val="left"/>
      <w:pPr>
        <w:ind w:left="2160" w:hanging="360"/>
      </w:pPr>
      <w:rPr>
        <w:rFonts w:ascii="Courier New" w:hAnsi="Courier New" w:hint="default"/>
      </w:rPr>
    </w:lvl>
    <w:lvl w:ilvl="2" w:tplc="2D4C1402">
      <w:start w:val="1"/>
      <w:numFmt w:val="bullet"/>
      <w:lvlText w:val=""/>
      <w:lvlJc w:val="left"/>
      <w:pPr>
        <w:ind w:left="2880" w:hanging="360"/>
      </w:pPr>
      <w:rPr>
        <w:rFonts w:ascii="Wingdings" w:hAnsi="Wingdings" w:hint="default"/>
      </w:rPr>
    </w:lvl>
    <w:lvl w:ilvl="3" w:tplc="D0DCFCEE">
      <w:start w:val="1"/>
      <w:numFmt w:val="bullet"/>
      <w:lvlText w:val=""/>
      <w:lvlJc w:val="left"/>
      <w:pPr>
        <w:ind w:left="3600" w:hanging="360"/>
      </w:pPr>
      <w:rPr>
        <w:rFonts w:ascii="Symbol" w:hAnsi="Symbol" w:hint="default"/>
      </w:rPr>
    </w:lvl>
    <w:lvl w:ilvl="4" w:tplc="F4528172">
      <w:start w:val="1"/>
      <w:numFmt w:val="bullet"/>
      <w:lvlText w:val="o"/>
      <w:lvlJc w:val="left"/>
      <w:pPr>
        <w:ind w:left="4320" w:hanging="360"/>
      </w:pPr>
      <w:rPr>
        <w:rFonts w:ascii="Courier New" w:hAnsi="Courier New" w:hint="default"/>
      </w:rPr>
    </w:lvl>
    <w:lvl w:ilvl="5" w:tplc="92FC70E6">
      <w:start w:val="1"/>
      <w:numFmt w:val="bullet"/>
      <w:lvlText w:val=""/>
      <w:lvlJc w:val="left"/>
      <w:pPr>
        <w:ind w:left="5040" w:hanging="360"/>
      </w:pPr>
      <w:rPr>
        <w:rFonts w:ascii="Wingdings" w:hAnsi="Wingdings" w:hint="default"/>
      </w:rPr>
    </w:lvl>
    <w:lvl w:ilvl="6" w:tplc="9A565C38">
      <w:start w:val="1"/>
      <w:numFmt w:val="bullet"/>
      <w:lvlText w:val=""/>
      <w:lvlJc w:val="left"/>
      <w:pPr>
        <w:ind w:left="5760" w:hanging="360"/>
      </w:pPr>
      <w:rPr>
        <w:rFonts w:ascii="Symbol" w:hAnsi="Symbol" w:hint="default"/>
      </w:rPr>
    </w:lvl>
    <w:lvl w:ilvl="7" w:tplc="6568BDF0">
      <w:start w:val="1"/>
      <w:numFmt w:val="bullet"/>
      <w:lvlText w:val="o"/>
      <w:lvlJc w:val="left"/>
      <w:pPr>
        <w:ind w:left="6480" w:hanging="360"/>
      </w:pPr>
      <w:rPr>
        <w:rFonts w:ascii="Courier New" w:hAnsi="Courier New" w:hint="default"/>
      </w:rPr>
    </w:lvl>
    <w:lvl w:ilvl="8" w:tplc="56E29D8A">
      <w:start w:val="1"/>
      <w:numFmt w:val="bullet"/>
      <w:lvlText w:val=""/>
      <w:lvlJc w:val="left"/>
      <w:pPr>
        <w:ind w:left="7200" w:hanging="360"/>
      </w:pPr>
      <w:rPr>
        <w:rFonts w:ascii="Wingdings" w:hAnsi="Wingdings" w:hint="default"/>
      </w:rPr>
    </w:lvl>
  </w:abstractNum>
  <w:abstractNum w:abstractNumId="141" w15:restartNumberingAfterBreak="0">
    <w:nsid w:val="7160462A"/>
    <w:multiLevelType w:val="multilevel"/>
    <w:tmpl w:val="5C9AF7F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2" w15:restartNumberingAfterBreak="0">
    <w:nsid w:val="71DED84F"/>
    <w:multiLevelType w:val="hybridMultilevel"/>
    <w:tmpl w:val="080AAD54"/>
    <w:lvl w:ilvl="0" w:tplc="DC1831C8">
      <w:start w:val="2"/>
      <w:numFmt w:val="decimal"/>
      <w:lvlText w:val="%1."/>
      <w:lvlJc w:val="left"/>
      <w:pPr>
        <w:ind w:left="720" w:hanging="360"/>
      </w:pPr>
      <w:rPr>
        <w:rFonts w:ascii="Verdana" w:hAnsi="Verdana" w:hint="default"/>
      </w:rPr>
    </w:lvl>
    <w:lvl w:ilvl="1" w:tplc="1E00716A">
      <w:start w:val="1"/>
      <w:numFmt w:val="lowerLetter"/>
      <w:lvlText w:val="%2."/>
      <w:lvlJc w:val="left"/>
      <w:pPr>
        <w:ind w:left="1440" w:hanging="360"/>
      </w:pPr>
    </w:lvl>
    <w:lvl w:ilvl="2" w:tplc="7E4EEF76">
      <w:start w:val="1"/>
      <w:numFmt w:val="lowerRoman"/>
      <w:lvlText w:val="%3."/>
      <w:lvlJc w:val="right"/>
      <w:pPr>
        <w:ind w:left="2160" w:hanging="180"/>
      </w:pPr>
    </w:lvl>
    <w:lvl w:ilvl="3" w:tplc="0EAE7072">
      <w:start w:val="1"/>
      <w:numFmt w:val="decimal"/>
      <w:lvlText w:val="%4."/>
      <w:lvlJc w:val="left"/>
      <w:pPr>
        <w:ind w:left="2880" w:hanging="360"/>
      </w:pPr>
    </w:lvl>
    <w:lvl w:ilvl="4" w:tplc="675A4A3C">
      <w:start w:val="1"/>
      <w:numFmt w:val="lowerLetter"/>
      <w:lvlText w:val="%5."/>
      <w:lvlJc w:val="left"/>
      <w:pPr>
        <w:ind w:left="3600" w:hanging="360"/>
      </w:pPr>
    </w:lvl>
    <w:lvl w:ilvl="5" w:tplc="552CFA1C">
      <w:start w:val="1"/>
      <w:numFmt w:val="lowerRoman"/>
      <w:lvlText w:val="%6."/>
      <w:lvlJc w:val="right"/>
      <w:pPr>
        <w:ind w:left="4320" w:hanging="180"/>
      </w:pPr>
    </w:lvl>
    <w:lvl w:ilvl="6" w:tplc="D0F02FA2">
      <w:start w:val="1"/>
      <w:numFmt w:val="decimal"/>
      <w:lvlText w:val="%7."/>
      <w:lvlJc w:val="left"/>
      <w:pPr>
        <w:ind w:left="5040" w:hanging="360"/>
      </w:pPr>
    </w:lvl>
    <w:lvl w:ilvl="7" w:tplc="D0E43C76">
      <w:start w:val="1"/>
      <w:numFmt w:val="lowerLetter"/>
      <w:lvlText w:val="%8."/>
      <w:lvlJc w:val="left"/>
      <w:pPr>
        <w:ind w:left="5760" w:hanging="360"/>
      </w:pPr>
    </w:lvl>
    <w:lvl w:ilvl="8" w:tplc="DC5C357A">
      <w:start w:val="1"/>
      <w:numFmt w:val="lowerRoman"/>
      <w:lvlText w:val="%9."/>
      <w:lvlJc w:val="right"/>
      <w:pPr>
        <w:ind w:left="6480" w:hanging="180"/>
      </w:pPr>
    </w:lvl>
  </w:abstractNum>
  <w:abstractNum w:abstractNumId="143" w15:restartNumberingAfterBreak="0">
    <w:nsid w:val="71DF5714"/>
    <w:multiLevelType w:val="hybridMultilevel"/>
    <w:tmpl w:val="0A50DF0C"/>
    <w:lvl w:ilvl="0" w:tplc="6576E7FC">
      <w:start w:val="1"/>
      <w:numFmt w:val="decimal"/>
      <w:lvlText w:val="%1."/>
      <w:lvlJc w:val="left"/>
      <w:pPr>
        <w:ind w:left="360" w:hanging="360"/>
      </w:pPr>
    </w:lvl>
    <w:lvl w:ilvl="1" w:tplc="4D345ACE">
      <w:start w:val="1"/>
      <w:numFmt w:val="lowerLetter"/>
      <w:lvlText w:val="%2."/>
      <w:lvlJc w:val="left"/>
      <w:pPr>
        <w:ind w:left="1080" w:hanging="360"/>
      </w:pPr>
    </w:lvl>
    <w:lvl w:ilvl="2" w:tplc="F24CD85C">
      <w:start w:val="1"/>
      <w:numFmt w:val="lowerRoman"/>
      <w:lvlText w:val="%3."/>
      <w:lvlJc w:val="right"/>
      <w:pPr>
        <w:ind w:left="1800" w:hanging="180"/>
      </w:pPr>
    </w:lvl>
    <w:lvl w:ilvl="3" w:tplc="C8CE2674">
      <w:start w:val="1"/>
      <w:numFmt w:val="decimal"/>
      <w:lvlText w:val="%4."/>
      <w:lvlJc w:val="left"/>
      <w:pPr>
        <w:ind w:left="2520" w:hanging="360"/>
      </w:pPr>
    </w:lvl>
    <w:lvl w:ilvl="4" w:tplc="783618CC">
      <w:start w:val="1"/>
      <w:numFmt w:val="lowerLetter"/>
      <w:lvlText w:val="%5."/>
      <w:lvlJc w:val="left"/>
      <w:pPr>
        <w:ind w:left="3240" w:hanging="360"/>
      </w:pPr>
    </w:lvl>
    <w:lvl w:ilvl="5" w:tplc="D0B8DEC2">
      <w:start w:val="1"/>
      <w:numFmt w:val="lowerRoman"/>
      <w:lvlText w:val="%6."/>
      <w:lvlJc w:val="right"/>
      <w:pPr>
        <w:ind w:left="3960" w:hanging="180"/>
      </w:pPr>
    </w:lvl>
    <w:lvl w:ilvl="6" w:tplc="55D4113C">
      <w:start w:val="1"/>
      <w:numFmt w:val="decimal"/>
      <w:lvlText w:val="%7."/>
      <w:lvlJc w:val="left"/>
      <w:pPr>
        <w:ind w:left="4680" w:hanging="360"/>
      </w:pPr>
    </w:lvl>
    <w:lvl w:ilvl="7" w:tplc="8A3C870E">
      <w:start w:val="1"/>
      <w:numFmt w:val="lowerLetter"/>
      <w:lvlText w:val="%8."/>
      <w:lvlJc w:val="left"/>
      <w:pPr>
        <w:ind w:left="5400" w:hanging="360"/>
      </w:pPr>
    </w:lvl>
    <w:lvl w:ilvl="8" w:tplc="9E86F2FC">
      <w:start w:val="1"/>
      <w:numFmt w:val="lowerRoman"/>
      <w:lvlText w:val="%9."/>
      <w:lvlJc w:val="right"/>
      <w:pPr>
        <w:ind w:left="6120" w:hanging="180"/>
      </w:pPr>
    </w:lvl>
  </w:abstractNum>
  <w:abstractNum w:abstractNumId="144" w15:restartNumberingAfterBreak="0">
    <w:nsid w:val="73DB0DD9"/>
    <w:multiLevelType w:val="hybridMultilevel"/>
    <w:tmpl w:val="E0FCCA48"/>
    <w:lvl w:ilvl="0" w:tplc="CD108122">
      <w:start w:val="1"/>
      <w:numFmt w:val="bullet"/>
      <w:lvlText w:val="·"/>
      <w:lvlJc w:val="left"/>
      <w:pPr>
        <w:ind w:left="720" w:hanging="360"/>
      </w:pPr>
      <w:rPr>
        <w:rFonts w:ascii="Symbol" w:hAnsi="Symbol" w:hint="default"/>
      </w:rPr>
    </w:lvl>
    <w:lvl w:ilvl="1" w:tplc="7F902F48">
      <w:start w:val="1"/>
      <w:numFmt w:val="bullet"/>
      <w:lvlText w:val="o"/>
      <w:lvlJc w:val="left"/>
      <w:pPr>
        <w:ind w:left="1440" w:hanging="360"/>
      </w:pPr>
      <w:rPr>
        <w:rFonts w:ascii="Courier New" w:hAnsi="Courier New" w:hint="default"/>
      </w:rPr>
    </w:lvl>
    <w:lvl w:ilvl="2" w:tplc="51D25228">
      <w:start w:val="1"/>
      <w:numFmt w:val="bullet"/>
      <w:lvlText w:val=""/>
      <w:lvlJc w:val="left"/>
      <w:pPr>
        <w:ind w:left="2160" w:hanging="360"/>
      </w:pPr>
      <w:rPr>
        <w:rFonts w:ascii="Wingdings" w:hAnsi="Wingdings" w:hint="default"/>
      </w:rPr>
    </w:lvl>
    <w:lvl w:ilvl="3" w:tplc="53D0B644">
      <w:start w:val="1"/>
      <w:numFmt w:val="bullet"/>
      <w:lvlText w:val=""/>
      <w:lvlJc w:val="left"/>
      <w:pPr>
        <w:ind w:left="2880" w:hanging="360"/>
      </w:pPr>
      <w:rPr>
        <w:rFonts w:ascii="Symbol" w:hAnsi="Symbol" w:hint="default"/>
      </w:rPr>
    </w:lvl>
    <w:lvl w:ilvl="4" w:tplc="E94CB8E0">
      <w:start w:val="1"/>
      <w:numFmt w:val="bullet"/>
      <w:lvlText w:val="o"/>
      <w:lvlJc w:val="left"/>
      <w:pPr>
        <w:ind w:left="3600" w:hanging="360"/>
      </w:pPr>
      <w:rPr>
        <w:rFonts w:ascii="Courier New" w:hAnsi="Courier New" w:hint="default"/>
      </w:rPr>
    </w:lvl>
    <w:lvl w:ilvl="5" w:tplc="09E02F78">
      <w:start w:val="1"/>
      <w:numFmt w:val="bullet"/>
      <w:lvlText w:val=""/>
      <w:lvlJc w:val="left"/>
      <w:pPr>
        <w:ind w:left="4320" w:hanging="360"/>
      </w:pPr>
      <w:rPr>
        <w:rFonts w:ascii="Wingdings" w:hAnsi="Wingdings" w:hint="default"/>
      </w:rPr>
    </w:lvl>
    <w:lvl w:ilvl="6" w:tplc="910E5EEC">
      <w:start w:val="1"/>
      <w:numFmt w:val="bullet"/>
      <w:lvlText w:val=""/>
      <w:lvlJc w:val="left"/>
      <w:pPr>
        <w:ind w:left="5040" w:hanging="360"/>
      </w:pPr>
      <w:rPr>
        <w:rFonts w:ascii="Symbol" w:hAnsi="Symbol" w:hint="default"/>
      </w:rPr>
    </w:lvl>
    <w:lvl w:ilvl="7" w:tplc="F468BFC6">
      <w:start w:val="1"/>
      <w:numFmt w:val="bullet"/>
      <w:lvlText w:val="o"/>
      <w:lvlJc w:val="left"/>
      <w:pPr>
        <w:ind w:left="5760" w:hanging="360"/>
      </w:pPr>
      <w:rPr>
        <w:rFonts w:ascii="Courier New" w:hAnsi="Courier New" w:hint="default"/>
      </w:rPr>
    </w:lvl>
    <w:lvl w:ilvl="8" w:tplc="93F24F1C">
      <w:start w:val="1"/>
      <w:numFmt w:val="bullet"/>
      <w:lvlText w:val=""/>
      <w:lvlJc w:val="left"/>
      <w:pPr>
        <w:ind w:left="6480" w:hanging="360"/>
      </w:pPr>
      <w:rPr>
        <w:rFonts w:ascii="Wingdings" w:hAnsi="Wingdings" w:hint="default"/>
      </w:rPr>
    </w:lvl>
  </w:abstractNum>
  <w:abstractNum w:abstractNumId="145" w15:restartNumberingAfterBreak="0">
    <w:nsid w:val="73E571A1"/>
    <w:multiLevelType w:val="hybridMultilevel"/>
    <w:tmpl w:val="E5BE406C"/>
    <w:lvl w:ilvl="0" w:tplc="BC84CE42">
      <w:start w:val="1"/>
      <w:numFmt w:val="bullet"/>
      <w:lvlText w:val="·"/>
      <w:lvlJc w:val="left"/>
      <w:pPr>
        <w:ind w:left="720" w:hanging="360"/>
      </w:pPr>
      <w:rPr>
        <w:rFonts w:ascii="Symbol" w:hAnsi="Symbol" w:hint="default"/>
      </w:rPr>
    </w:lvl>
    <w:lvl w:ilvl="1" w:tplc="5878444C">
      <w:start w:val="1"/>
      <w:numFmt w:val="bullet"/>
      <w:lvlText w:val="o"/>
      <w:lvlJc w:val="left"/>
      <w:pPr>
        <w:ind w:left="1440" w:hanging="360"/>
      </w:pPr>
      <w:rPr>
        <w:rFonts w:ascii="Courier New" w:hAnsi="Courier New" w:hint="default"/>
      </w:rPr>
    </w:lvl>
    <w:lvl w:ilvl="2" w:tplc="8864061E">
      <w:start w:val="1"/>
      <w:numFmt w:val="bullet"/>
      <w:lvlText w:val=""/>
      <w:lvlJc w:val="left"/>
      <w:pPr>
        <w:ind w:left="2160" w:hanging="360"/>
      </w:pPr>
      <w:rPr>
        <w:rFonts w:ascii="Wingdings" w:hAnsi="Wingdings" w:hint="default"/>
      </w:rPr>
    </w:lvl>
    <w:lvl w:ilvl="3" w:tplc="088E8DDA">
      <w:start w:val="1"/>
      <w:numFmt w:val="bullet"/>
      <w:lvlText w:val=""/>
      <w:lvlJc w:val="left"/>
      <w:pPr>
        <w:ind w:left="2880" w:hanging="360"/>
      </w:pPr>
      <w:rPr>
        <w:rFonts w:ascii="Symbol" w:hAnsi="Symbol" w:hint="default"/>
      </w:rPr>
    </w:lvl>
    <w:lvl w:ilvl="4" w:tplc="5B7E4EB2">
      <w:start w:val="1"/>
      <w:numFmt w:val="bullet"/>
      <w:lvlText w:val="o"/>
      <w:lvlJc w:val="left"/>
      <w:pPr>
        <w:ind w:left="3600" w:hanging="360"/>
      </w:pPr>
      <w:rPr>
        <w:rFonts w:ascii="Courier New" w:hAnsi="Courier New" w:hint="default"/>
      </w:rPr>
    </w:lvl>
    <w:lvl w:ilvl="5" w:tplc="9C9ED9CA">
      <w:start w:val="1"/>
      <w:numFmt w:val="bullet"/>
      <w:lvlText w:val=""/>
      <w:lvlJc w:val="left"/>
      <w:pPr>
        <w:ind w:left="4320" w:hanging="360"/>
      </w:pPr>
      <w:rPr>
        <w:rFonts w:ascii="Wingdings" w:hAnsi="Wingdings" w:hint="default"/>
      </w:rPr>
    </w:lvl>
    <w:lvl w:ilvl="6" w:tplc="CCCC36D2">
      <w:start w:val="1"/>
      <w:numFmt w:val="bullet"/>
      <w:lvlText w:val=""/>
      <w:lvlJc w:val="left"/>
      <w:pPr>
        <w:ind w:left="5040" w:hanging="360"/>
      </w:pPr>
      <w:rPr>
        <w:rFonts w:ascii="Symbol" w:hAnsi="Symbol" w:hint="default"/>
      </w:rPr>
    </w:lvl>
    <w:lvl w:ilvl="7" w:tplc="A028CBD8">
      <w:start w:val="1"/>
      <w:numFmt w:val="bullet"/>
      <w:lvlText w:val="o"/>
      <w:lvlJc w:val="left"/>
      <w:pPr>
        <w:ind w:left="5760" w:hanging="360"/>
      </w:pPr>
      <w:rPr>
        <w:rFonts w:ascii="Courier New" w:hAnsi="Courier New" w:hint="default"/>
      </w:rPr>
    </w:lvl>
    <w:lvl w:ilvl="8" w:tplc="9B3E326E">
      <w:start w:val="1"/>
      <w:numFmt w:val="bullet"/>
      <w:lvlText w:val=""/>
      <w:lvlJc w:val="left"/>
      <w:pPr>
        <w:ind w:left="6480" w:hanging="360"/>
      </w:pPr>
      <w:rPr>
        <w:rFonts w:ascii="Wingdings" w:hAnsi="Wingdings" w:hint="default"/>
      </w:rPr>
    </w:lvl>
  </w:abstractNum>
  <w:abstractNum w:abstractNumId="146" w15:restartNumberingAfterBreak="0">
    <w:nsid w:val="75E1876A"/>
    <w:multiLevelType w:val="hybridMultilevel"/>
    <w:tmpl w:val="597A1956"/>
    <w:lvl w:ilvl="0" w:tplc="76729780">
      <w:start w:val="1"/>
      <w:numFmt w:val="bullet"/>
      <w:lvlText w:val="·"/>
      <w:lvlJc w:val="left"/>
      <w:pPr>
        <w:ind w:left="720" w:hanging="360"/>
      </w:pPr>
      <w:rPr>
        <w:rFonts w:ascii="Symbol" w:hAnsi="Symbol" w:hint="default"/>
      </w:rPr>
    </w:lvl>
    <w:lvl w:ilvl="1" w:tplc="AD24AAC4">
      <w:start w:val="1"/>
      <w:numFmt w:val="bullet"/>
      <w:lvlText w:val="o"/>
      <w:lvlJc w:val="left"/>
      <w:pPr>
        <w:ind w:left="1440" w:hanging="360"/>
      </w:pPr>
      <w:rPr>
        <w:rFonts w:ascii="Courier New" w:hAnsi="Courier New" w:hint="default"/>
      </w:rPr>
    </w:lvl>
    <w:lvl w:ilvl="2" w:tplc="C6E27154">
      <w:start w:val="1"/>
      <w:numFmt w:val="bullet"/>
      <w:lvlText w:val=""/>
      <w:lvlJc w:val="left"/>
      <w:pPr>
        <w:ind w:left="2160" w:hanging="360"/>
      </w:pPr>
      <w:rPr>
        <w:rFonts w:ascii="Wingdings" w:hAnsi="Wingdings" w:hint="default"/>
      </w:rPr>
    </w:lvl>
    <w:lvl w:ilvl="3" w:tplc="FBF8218A">
      <w:start w:val="1"/>
      <w:numFmt w:val="bullet"/>
      <w:lvlText w:val=""/>
      <w:lvlJc w:val="left"/>
      <w:pPr>
        <w:ind w:left="2880" w:hanging="360"/>
      </w:pPr>
      <w:rPr>
        <w:rFonts w:ascii="Symbol" w:hAnsi="Symbol" w:hint="default"/>
      </w:rPr>
    </w:lvl>
    <w:lvl w:ilvl="4" w:tplc="23EEA28C">
      <w:start w:val="1"/>
      <w:numFmt w:val="bullet"/>
      <w:lvlText w:val="o"/>
      <w:lvlJc w:val="left"/>
      <w:pPr>
        <w:ind w:left="3600" w:hanging="360"/>
      </w:pPr>
      <w:rPr>
        <w:rFonts w:ascii="Courier New" w:hAnsi="Courier New" w:hint="default"/>
      </w:rPr>
    </w:lvl>
    <w:lvl w:ilvl="5" w:tplc="5B06865E">
      <w:start w:val="1"/>
      <w:numFmt w:val="bullet"/>
      <w:lvlText w:val=""/>
      <w:lvlJc w:val="left"/>
      <w:pPr>
        <w:ind w:left="4320" w:hanging="360"/>
      </w:pPr>
      <w:rPr>
        <w:rFonts w:ascii="Wingdings" w:hAnsi="Wingdings" w:hint="default"/>
      </w:rPr>
    </w:lvl>
    <w:lvl w:ilvl="6" w:tplc="38AED752">
      <w:start w:val="1"/>
      <w:numFmt w:val="bullet"/>
      <w:lvlText w:val=""/>
      <w:lvlJc w:val="left"/>
      <w:pPr>
        <w:ind w:left="5040" w:hanging="360"/>
      </w:pPr>
      <w:rPr>
        <w:rFonts w:ascii="Symbol" w:hAnsi="Symbol" w:hint="default"/>
      </w:rPr>
    </w:lvl>
    <w:lvl w:ilvl="7" w:tplc="E53E389C">
      <w:start w:val="1"/>
      <w:numFmt w:val="bullet"/>
      <w:lvlText w:val="o"/>
      <w:lvlJc w:val="left"/>
      <w:pPr>
        <w:ind w:left="5760" w:hanging="360"/>
      </w:pPr>
      <w:rPr>
        <w:rFonts w:ascii="Courier New" w:hAnsi="Courier New" w:hint="default"/>
      </w:rPr>
    </w:lvl>
    <w:lvl w:ilvl="8" w:tplc="3DBA58C0">
      <w:start w:val="1"/>
      <w:numFmt w:val="bullet"/>
      <w:lvlText w:val=""/>
      <w:lvlJc w:val="left"/>
      <w:pPr>
        <w:ind w:left="6480" w:hanging="360"/>
      </w:pPr>
      <w:rPr>
        <w:rFonts w:ascii="Wingdings" w:hAnsi="Wingdings" w:hint="default"/>
      </w:rPr>
    </w:lvl>
  </w:abstractNum>
  <w:abstractNum w:abstractNumId="147" w15:restartNumberingAfterBreak="0">
    <w:nsid w:val="75E51FAC"/>
    <w:multiLevelType w:val="multilevel"/>
    <w:tmpl w:val="73724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8" w15:restartNumberingAfterBreak="0">
    <w:nsid w:val="7684657C"/>
    <w:multiLevelType w:val="hybridMultilevel"/>
    <w:tmpl w:val="2A1A76EA"/>
    <w:lvl w:ilvl="0" w:tplc="55AABD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9" w15:restartNumberingAfterBreak="0">
    <w:nsid w:val="773EDF14"/>
    <w:multiLevelType w:val="hybridMultilevel"/>
    <w:tmpl w:val="6E16BC28"/>
    <w:lvl w:ilvl="0" w:tplc="CA9C3840">
      <w:start w:val="1"/>
      <w:numFmt w:val="bullet"/>
      <w:lvlText w:val="·"/>
      <w:lvlJc w:val="left"/>
      <w:pPr>
        <w:ind w:left="720" w:hanging="360"/>
      </w:pPr>
      <w:rPr>
        <w:rFonts w:ascii="Symbol" w:hAnsi="Symbol" w:hint="default"/>
      </w:rPr>
    </w:lvl>
    <w:lvl w:ilvl="1" w:tplc="7A86C1FA">
      <w:start w:val="1"/>
      <w:numFmt w:val="bullet"/>
      <w:lvlText w:val="o"/>
      <w:lvlJc w:val="left"/>
      <w:pPr>
        <w:ind w:left="1440" w:hanging="360"/>
      </w:pPr>
      <w:rPr>
        <w:rFonts w:ascii="Courier New" w:hAnsi="Courier New" w:hint="default"/>
      </w:rPr>
    </w:lvl>
    <w:lvl w:ilvl="2" w:tplc="1E528C4A">
      <w:start w:val="1"/>
      <w:numFmt w:val="bullet"/>
      <w:lvlText w:val=""/>
      <w:lvlJc w:val="left"/>
      <w:pPr>
        <w:ind w:left="2160" w:hanging="360"/>
      </w:pPr>
      <w:rPr>
        <w:rFonts w:ascii="Wingdings" w:hAnsi="Wingdings" w:hint="default"/>
      </w:rPr>
    </w:lvl>
    <w:lvl w:ilvl="3" w:tplc="5E6CE312">
      <w:start w:val="1"/>
      <w:numFmt w:val="bullet"/>
      <w:lvlText w:val=""/>
      <w:lvlJc w:val="left"/>
      <w:pPr>
        <w:ind w:left="2880" w:hanging="360"/>
      </w:pPr>
      <w:rPr>
        <w:rFonts w:ascii="Symbol" w:hAnsi="Symbol" w:hint="default"/>
      </w:rPr>
    </w:lvl>
    <w:lvl w:ilvl="4" w:tplc="CF5A2C90">
      <w:start w:val="1"/>
      <w:numFmt w:val="bullet"/>
      <w:lvlText w:val="o"/>
      <w:lvlJc w:val="left"/>
      <w:pPr>
        <w:ind w:left="3600" w:hanging="360"/>
      </w:pPr>
      <w:rPr>
        <w:rFonts w:ascii="Courier New" w:hAnsi="Courier New" w:hint="default"/>
      </w:rPr>
    </w:lvl>
    <w:lvl w:ilvl="5" w:tplc="E43EBE32">
      <w:start w:val="1"/>
      <w:numFmt w:val="bullet"/>
      <w:lvlText w:val=""/>
      <w:lvlJc w:val="left"/>
      <w:pPr>
        <w:ind w:left="4320" w:hanging="360"/>
      </w:pPr>
      <w:rPr>
        <w:rFonts w:ascii="Wingdings" w:hAnsi="Wingdings" w:hint="default"/>
      </w:rPr>
    </w:lvl>
    <w:lvl w:ilvl="6" w:tplc="2E527938">
      <w:start w:val="1"/>
      <w:numFmt w:val="bullet"/>
      <w:lvlText w:val=""/>
      <w:lvlJc w:val="left"/>
      <w:pPr>
        <w:ind w:left="5040" w:hanging="360"/>
      </w:pPr>
      <w:rPr>
        <w:rFonts w:ascii="Symbol" w:hAnsi="Symbol" w:hint="default"/>
      </w:rPr>
    </w:lvl>
    <w:lvl w:ilvl="7" w:tplc="EA9030F2">
      <w:start w:val="1"/>
      <w:numFmt w:val="bullet"/>
      <w:lvlText w:val="o"/>
      <w:lvlJc w:val="left"/>
      <w:pPr>
        <w:ind w:left="5760" w:hanging="360"/>
      </w:pPr>
      <w:rPr>
        <w:rFonts w:ascii="Courier New" w:hAnsi="Courier New" w:hint="default"/>
      </w:rPr>
    </w:lvl>
    <w:lvl w:ilvl="8" w:tplc="15968380">
      <w:start w:val="1"/>
      <w:numFmt w:val="bullet"/>
      <w:lvlText w:val=""/>
      <w:lvlJc w:val="left"/>
      <w:pPr>
        <w:ind w:left="6480" w:hanging="360"/>
      </w:pPr>
      <w:rPr>
        <w:rFonts w:ascii="Wingdings" w:hAnsi="Wingdings" w:hint="default"/>
      </w:rPr>
    </w:lvl>
  </w:abstractNum>
  <w:abstractNum w:abstractNumId="150" w15:restartNumberingAfterBreak="0">
    <w:nsid w:val="776E75D3"/>
    <w:multiLevelType w:val="multilevel"/>
    <w:tmpl w:val="E06C0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1" w15:restartNumberingAfterBreak="0">
    <w:nsid w:val="77F00D4B"/>
    <w:multiLevelType w:val="multilevel"/>
    <w:tmpl w:val="32DA3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2" w15:restartNumberingAfterBreak="0">
    <w:nsid w:val="7833990D"/>
    <w:multiLevelType w:val="hybridMultilevel"/>
    <w:tmpl w:val="7A2A1F2E"/>
    <w:lvl w:ilvl="0" w:tplc="8408BA7C">
      <w:start w:val="1"/>
      <w:numFmt w:val="bullet"/>
      <w:lvlText w:val="·"/>
      <w:lvlJc w:val="left"/>
      <w:pPr>
        <w:ind w:left="720" w:hanging="360"/>
      </w:pPr>
      <w:rPr>
        <w:rFonts w:ascii="Symbol" w:hAnsi="Symbol" w:hint="default"/>
      </w:rPr>
    </w:lvl>
    <w:lvl w:ilvl="1" w:tplc="9BBE3196">
      <w:start w:val="1"/>
      <w:numFmt w:val="bullet"/>
      <w:lvlText w:val="o"/>
      <w:lvlJc w:val="left"/>
      <w:pPr>
        <w:ind w:left="1440" w:hanging="360"/>
      </w:pPr>
      <w:rPr>
        <w:rFonts w:ascii="Courier New" w:hAnsi="Courier New" w:hint="default"/>
      </w:rPr>
    </w:lvl>
    <w:lvl w:ilvl="2" w:tplc="9CB69DB8">
      <w:start w:val="1"/>
      <w:numFmt w:val="bullet"/>
      <w:lvlText w:val=""/>
      <w:lvlJc w:val="left"/>
      <w:pPr>
        <w:ind w:left="2160" w:hanging="360"/>
      </w:pPr>
      <w:rPr>
        <w:rFonts w:ascii="Wingdings" w:hAnsi="Wingdings" w:hint="default"/>
      </w:rPr>
    </w:lvl>
    <w:lvl w:ilvl="3" w:tplc="080C3184">
      <w:start w:val="1"/>
      <w:numFmt w:val="bullet"/>
      <w:lvlText w:val=""/>
      <w:lvlJc w:val="left"/>
      <w:pPr>
        <w:ind w:left="2880" w:hanging="360"/>
      </w:pPr>
      <w:rPr>
        <w:rFonts w:ascii="Symbol" w:hAnsi="Symbol" w:hint="default"/>
      </w:rPr>
    </w:lvl>
    <w:lvl w:ilvl="4" w:tplc="FAC05CBA">
      <w:start w:val="1"/>
      <w:numFmt w:val="bullet"/>
      <w:lvlText w:val="o"/>
      <w:lvlJc w:val="left"/>
      <w:pPr>
        <w:ind w:left="3600" w:hanging="360"/>
      </w:pPr>
      <w:rPr>
        <w:rFonts w:ascii="Courier New" w:hAnsi="Courier New" w:hint="default"/>
      </w:rPr>
    </w:lvl>
    <w:lvl w:ilvl="5" w:tplc="D3EE0E9C">
      <w:start w:val="1"/>
      <w:numFmt w:val="bullet"/>
      <w:lvlText w:val=""/>
      <w:lvlJc w:val="left"/>
      <w:pPr>
        <w:ind w:left="4320" w:hanging="360"/>
      </w:pPr>
      <w:rPr>
        <w:rFonts w:ascii="Wingdings" w:hAnsi="Wingdings" w:hint="default"/>
      </w:rPr>
    </w:lvl>
    <w:lvl w:ilvl="6" w:tplc="B2283014">
      <w:start w:val="1"/>
      <w:numFmt w:val="bullet"/>
      <w:lvlText w:val=""/>
      <w:lvlJc w:val="left"/>
      <w:pPr>
        <w:ind w:left="5040" w:hanging="360"/>
      </w:pPr>
      <w:rPr>
        <w:rFonts w:ascii="Symbol" w:hAnsi="Symbol" w:hint="default"/>
      </w:rPr>
    </w:lvl>
    <w:lvl w:ilvl="7" w:tplc="E44266AA">
      <w:start w:val="1"/>
      <w:numFmt w:val="bullet"/>
      <w:lvlText w:val="o"/>
      <w:lvlJc w:val="left"/>
      <w:pPr>
        <w:ind w:left="5760" w:hanging="360"/>
      </w:pPr>
      <w:rPr>
        <w:rFonts w:ascii="Courier New" w:hAnsi="Courier New" w:hint="default"/>
      </w:rPr>
    </w:lvl>
    <w:lvl w:ilvl="8" w:tplc="EECA5CE2">
      <w:start w:val="1"/>
      <w:numFmt w:val="bullet"/>
      <w:lvlText w:val=""/>
      <w:lvlJc w:val="left"/>
      <w:pPr>
        <w:ind w:left="6480" w:hanging="360"/>
      </w:pPr>
      <w:rPr>
        <w:rFonts w:ascii="Wingdings" w:hAnsi="Wingdings" w:hint="default"/>
      </w:rPr>
    </w:lvl>
  </w:abstractNum>
  <w:abstractNum w:abstractNumId="153" w15:restartNumberingAfterBreak="0">
    <w:nsid w:val="78B8DF7F"/>
    <w:multiLevelType w:val="hybridMultilevel"/>
    <w:tmpl w:val="F20A30E8"/>
    <w:lvl w:ilvl="0" w:tplc="9704209A">
      <w:start w:val="1"/>
      <w:numFmt w:val="bullet"/>
      <w:lvlText w:val="·"/>
      <w:lvlJc w:val="left"/>
      <w:pPr>
        <w:ind w:left="720" w:hanging="360"/>
      </w:pPr>
      <w:rPr>
        <w:rFonts w:ascii="Symbol" w:hAnsi="Symbol" w:hint="default"/>
      </w:rPr>
    </w:lvl>
    <w:lvl w:ilvl="1" w:tplc="2AF42E38">
      <w:start w:val="1"/>
      <w:numFmt w:val="bullet"/>
      <w:lvlText w:val="o"/>
      <w:lvlJc w:val="left"/>
      <w:pPr>
        <w:ind w:left="1440" w:hanging="360"/>
      </w:pPr>
      <w:rPr>
        <w:rFonts w:ascii="Courier New" w:hAnsi="Courier New" w:hint="default"/>
      </w:rPr>
    </w:lvl>
    <w:lvl w:ilvl="2" w:tplc="7304EBC0">
      <w:start w:val="1"/>
      <w:numFmt w:val="bullet"/>
      <w:lvlText w:val=""/>
      <w:lvlJc w:val="left"/>
      <w:pPr>
        <w:ind w:left="2160" w:hanging="360"/>
      </w:pPr>
      <w:rPr>
        <w:rFonts w:ascii="Wingdings" w:hAnsi="Wingdings" w:hint="default"/>
      </w:rPr>
    </w:lvl>
    <w:lvl w:ilvl="3" w:tplc="B4605C7C">
      <w:start w:val="1"/>
      <w:numFmt w:val="bullet"/>
      <w:lvlText w:val=""/>
      <w:lvlJc w:val="left"/>
      <w:pPr>
        <w:ind w:left="2880" w:hanging="360"/>
      </w:pPr>
      <w:rPr>
        <w:rFonts w:ascii="Symbol" w:hAnsi="Symbol" w:hint="default"/>
      </w:rPr>
    </w:lvl>
    <w:lvl w:ilvl="4" w:tplc="867E021C">
      <w:start w:val="1"/>
      <w:numFmt w:val="bullet"/>
      <w:lvlText w:val="o"/>
      <w:lvlJc w:val="left"/>
      <w:pPr>
        <w:ind w:left="3600" w:hanging="360"/>
      </w:pPr>
      <w:rPr>
        <w:rFonts w:ascii="Courier New" w:hAnsi="Courier New" w:hint="default"/>
      </w:rPr>
    </w:lvl>
    <w:lvl w:ilvl="5" w:tplc="6930BA14">
      <w:start w:val="1"/>
      <w:numFmt w:val="bullet"/>
      <w:lvlText w:val=""/>
      <w:lvlJc w:val="left"/>
      <w:pPr>
        <w:ind w:left="4320" w:hanging="360"/>
      </w:pPr>
      <w:rPr>
        <w:rFonts w:ascii="Wingdings" w:hAnsi="Wingdings" w:hint="default"/>
      </w:rPr>
    </w:lvl>
    <w:lvl w:ilvl="6" w:tplc="2F3C59A8">
      <w:start w:val="1"/>
      <w:numFmt w:val="bullet"/>
      <w:lvlText w:val=""/>
      <w:lvlJc w:val="left"/>
      <w:pPr>
        <w:ind w:left="5040" w:hanging="360"/>
      </w:pPr>
      <w:rPr>
        <w:rFonts w:ascii="Symbol" w:hAnsi="Symbol" w:hint="default"/>
      </w:rPr>
    </w:lvl>
    <w:lvl w:ilvl="7" w:tplc="F33CDE20">
      <w:start w:val="1"/>
      <w:numFmt w:val="bullet"/>
      <w:lvlText w:val="o"/>
      <w:lvlJc w:val="left"/>
      <w:pPr>
        <w:ind w:left="5760" w:hanging="360"/>
      </w:pPr>
      <w:rPr>
        <w:rFonts w:ascii="Courier New" w:hAnsi="Courier New" w:hint="default"/>
      </w:rPr>
    </w:lvl>
    <w:lvl w:ilvl="8" w:tplc="18F61DDE">
      <w:start w:val="1"/>
      <w:numFmt w:val="bullet"/>
      <w:lvlText w:val=""/>
      <w:lvlJc w:val="left"/>
      <w:pPr>
        <w:ind w:left="6480" w:hanging="360"/>
      </w:pPr>
      <w:rPr>
        <w:rFonts w:ascii="Wingdings" w:hAnsi="Wingdings" w:hint="default"/>
      </w:rPr>
    </w:lvl>
  </w:abstractNum>
  <w:abstractNum w:abstractNumId="154" w15:restartNumberingAfterBreak="0">
    <w:nsid w:val="79A74CEA"/>
    <w:multiLevelType w:val="multilevel"/>
    <w:tmpl w:val="F4E8EC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5" w15:restartNumberingAfterBreak="0">
    <w:nsid w:val="7A2FD98F"/>
    <w:multiLevelType w:val="hybridMultilevel"/>
    <w:tmpl w:val="A3C684B2"/>
    <w:lvl w:ilvl="0" w:tplc="2BB8B572">
      <w:start w:val="1"/>
      <w:numFmt w:val="bullet"/>
      <w:lvlText w:val="·"/>
      <w:lvlJc w:val="left"/>
      <w:pPr>
        <w:ind w:left="720" w:hanging="360"/>
      </w:pPr>
      <w:rPr>
        <w:rFonts w:ascii="Symbol" w:hAnsi="Symbol" w:hint="default"/>
      </w:rPr>
    </w:lvl>
    <w:lvl w:ilvl="1" w:tplc="6E0C224A">
      <w:start w:val="1"/>
      <w:numFmt w:val="bullet"/>
      <w:lvlText w:val="o"/>
      <w:lvlJc w:val="left"/>
      <w:pPr>
        <w:ind w:left="1440" w:hanging="360"/>
      </w:pPr>
      <w:rPr>
        <w:rFonts w:ascii="Courier New" w:hAnsi="Courier New" w:hint="default"/>
      </w:rPr>
    </w:lvl>
    <w:lvl w:ilvl="2" w:tplc="F17E27E4">
      <w:start w:val="1"/>
      <w:numFmt w:val="bullet"/>
      <w:lvlText w:val=""/>
      <w:lvlJc w:val="left"/>
      <w:pPr>
        <w:ind w:left="2160" w:hanging="360"/>
      </w:pPr>
      <w:rPr>
        <w:rFonts w:ascii="Wingdings" w:hAnsi="Wingdings" w:hint="default"/>
      </w:rPr>
    </w:lvl>
    <w:lvl w:ilvl="3" w:tplc="9D0E9484">
      <w:start w:val="1"/>
      <w:numFmt w:val="bullet"/>
      <w:lvlText w:val=""/>
      <w:lvlJc w:val="left"/>
      <w:pPr>
        <w:ind w:left="2880" w:hanging="360"/>
      </w:pPr>
      <w:rPr>
        <w:rFonts w:ascii="Symbol" w:hAnsi="Symbol" w:hint="default"/>
      </w:rPr>
    </w:lvl>
    <w:lvl w:ilvl="4" w:tplc="051A1A18">
      <w:start w:val="1"/>
      <w:numFmt w:val="bullet"/>
      <w:lvlText w:val="o"/>
      <w:lvlJc w:val="left"/>
      <w:pPr>
        <w:ind w:left="3600" w:hanging="360"/>
      </w:pPr>
      <w:rPr>
        <w:rFonts w:ascii="Courier New" w:hAnsi="Courier New" w:hint="default"/>
      </w:rPr>
    </w:lvl>
    <w:lvl w:ilvl="5" w:tplc="81C0239C">
      <w:start w:val="1"/>
      <w:numFmt w:val="bullet"/>
      <w:lvlText w:val=""/>
      <w:lvlJc w:val="left"/>
      <w:pPr>
        <w:ind w:left="4320" w:hanging="360"/>
      </w:pPr>
      <w:rPr>
        <w:rFonts w:ascii="Wingdings" w:hAnsi="Wingdings" w:hint="default"/>
      </w:rPr>
    </w:lvl>
    <w:lvl w:ilvl="6" w:tplc="89248FA4">
      <w:start w:val="1"/>
      <w:numFmt w:val="bullet"/>
      <w:lvlText w:val=""/>
      <w:lvlJc w:val="left"/>
      <w:pPr>
        <w:ind w:left="5040" w:hanging="360"/>
      </w:pPr>
      <w:rPr>
        <w:rFonts w:ascii="Symbol" w:hAnsi="Symbol" w:hint="default"/>
      </w:rPr>
    </w:lvl>
    <w:lvl w:ilvl="7" w:tplc="E94EE686">
      <w:start w:val="1"/>
      <w:numFmt w:val="bullet"/>
      <w:lvlText w:val="o"/>
      <w:lvlJc w:val="left"/>
      <w:pPr>
        <w:ind w:left="5760" w:hanging="360"/>
      </w:pPr>
      <w:rPr>
        <w:rFonts w:ascii="Courier New" w:hAnsi="Courier New" w:hint="default"/>
      </w:rPr>
    </w:lvl>
    <w:lvl w:ilvl="8" w:tplc="3CC83314">
      <w:start w:val="1"/>
      <w:numFmt w:val="bullet"/>
      <w:lvlText w:val=""/>
      <w:lvlJc w:val="left"/>
      <w:pPr>
        <w:ind w:left="6480" w:hanging="360"/>
      </w:pPr>
      <w:rPr>
        <w:rFonts w:ascii="Wingdings" w:hAnsi="Wingdings" w:hint="default"/>
      </w:rPr>
    </w:lvl>
  </w:abstractNum>
  <w:abstractNum w:abstractNumId="156" w15:restartNumberingAfterBreak="0">
    <w:nsid w:val="7C063DC6"/>
    <w:multiLevelType w:val="multilevel"/>
    <w:tmpl w:val="AF2A656C"/>
    <w:styleLink w:val="CurrentList3"/>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7" w15:restartNumberingAfterBreak="0">
    <w:nsid w:val="7CEA7C85"/>
    <w:multiLevelType w:val="multilevel"/>
    <w:tmpl w:val="A0324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8" w15:restartNumberingAfterBreak="0">
    <w:nsid w:val="7D3B1260"/>
    <w:multiLevelType w:val="multilevel"/>
    <w:tmpl w:val="528E8EC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9" w15:restartNumberingAfterBreak="0">
    <w:nsid w:val="7DE99EF5"/>
    <w:multiLevelType w:val="hybridMultilevel"/>
    <w:tmpl w:val="FFFFFFFF"/>
    <w:lvl w:ilvl="0" w:tplc="5C0CC204">
      <w:start w:val="1"/>
      <w:numFmt w:val="decimal"/>
      <w:lvlText w:val="%1."/>
      <w:lvlJc w:val="left"/>
      <w:pPr>
        <w:ind w:left="720" w:hanging="360"/>
      </w:pPr>
    </w:lvl>
    <w:lvl w:ilvl="1" w:tplc="BDA878F6">
      <w:start w:val="1"/>
      <w:numFmt w:val="lowerLetter"/>
      <w:lvlText w:val="%2."/>
      <w:lvlJc w:val="left"/>
      <w:pPr>
        <w:ind w:left="1440" w:hanging="360"/>
      </w:pPr>
    </w:lvl>
    <w:lvl w:ilvl="2" w:tplc="F52E8C30">
      <w:start w:val="1"/>
      <w:numFmt w:val="lowerRoman"/>
      <w:lvlText w:val="%3."/>
      <w:lvlJc w:val="right"/>
      <w:pPr>
        <w:ind w:left="2160" w:hanging="180"/>
      </w:pPr>
    </w:lvl>
    <w:lvl w:ilvl="3" w:tplc="958CBF62">
      <w:start w:val="1"/>
      <w:numFmt w:val="decimal"/>
      <w:lvlText w:val="%4."/>
      <w:lvlJc w:val="left"/>
      <w:pPr>
        <w:ind w:left="2880" w:hanging="360"/>
      </w:pPr>
    </w:lvl>
    <w:lvl w:ilvl="4" w:tplc="8C18F244">
      <w:start w:val="1"/>
      <w:numFmt w:val="lowerLetter"/>
      <w:lvlText w:val="%5."/>
      <w:lvlJc w:val="left"/>
      <w:pPr>
        <w:ind w:left="3600" w:hanging="360"/>
      </w:pPr>
    </w:lvl>
    <w:lvl w:ilvl="5" w:tplc="DC6CA73E">
      <w:start w:val="1"/>
      <w:numFmt w:val="lowerRoman"/>
      <w:lvlText w:val="%6."/>
      <w:lvlJc w:val="right"/>
      <w:pPr>
        <w:ind w:left="4320" w:hanging="180"/>
      </w:pPr>
    </w:lvl>
    <w:lvl w:ilvl="6" w:tplc="986E19B4">
      <w:start w:val="1"/>
      <w:numFmt w:val="decimal"/>
      <w:lvlText w:val="%7."/>
      <w:lvlJc w:val="left"/>
      <w:pPr>
        <w:ind w:left="5040" w:hanging="360"/>
      </w:pPr>
    </w:lvl>
    <w:lvl w:ilvl="7" w:tplc="72DA9DCC">
      <w:start w:val="1"/>
      <w:numFmt w:val="lowerLetter"/>
      <w:lvlText w:val="%8."/>
      <w:lvlJc w:val="left"/>
      <w:pPr>
        <w:ind w:left="5760" w:hanging="360"/>
      </w:pPr>
    </w:lvl>
    <w:lvl w:ilvl="8" w:tplc="4080EF4C">
      <w:start w:val="1"/>
      <w:numFmt w:val="lowerRoman"/>
      <w:lvlText w:val="%9."/>
      <w:lvlJc w:val="right"/>
      <w:pPr>
        <w:ind w:left="6480" w:hanging="180"/>
      </w:pPr>
    </w:lvl>
  </w:abstractNum>
  <w:abstractNum w:abstractNumId="160" w15:restartNumberingAfterBreak="0">
    <w:nsid w:val="7EBC3578"/>
    <w:multiLevelType w:val="hybridMultilevel"/>
    <w:tmpl w:val="886E5A56"/>
    <w:lvl w:ilvl="0" w:tplc="0E589650">
      <w:start w:val="1"/>
      <w:numFmt w:val="bullet"/>
      <w:lvlText w:val=""/>
      <w:lvlJc w:val="left"/>
      <w:pPr>
        <w:ind w:left="720" w:hanging="360"/>
      </w:pPr>
      <w:rPr>
        <w:rFonts w:ascii="Symbol" w:hAnsi="Symbol" w:hint="default"/>
      </w:rPr>
    </w:lvl>
    <w:lvl w:ilvl="1" w:tplc="2520C9DE">
      <w:start w:val="1"/>
      <w:numFmt w:val="bullet"/>
      <w:lvlText w:val="o"/>
      <w:lvlJc w:val="left"/>
      <w:pPr>
        <w:ind w:left="1440" w:hanging="360"/>
      </w:pPr>
      <w:rPr>
        <w:rFonts w:ascii="Courier New" w:hAnsi="Courier New" w:hint="default"/>
      </w:rPr>
    </w:lvl>
    <w:lvl w:ilvl="2" w:tplc="D28607C8">
      <w:start w:val="1"/>
      <w:numFmt w:val="bullet"/>
      <w:lvlText w:val=""/>
      <w:lvlJc w:val="left"/>
      <w:pPr>
        <w:ind w:left="2160" w:hanging="360"/>
      </w:pPr>
      <w:rPr>
        <w:rFonts w:ascii="Wingdings" w:hAnsi="Wingdings" w:hint="default"/>
      </w:rPr>
    </w:lvl>
    <w:lvl w:ilvl="3" w:tplc="CB70FC3C">
      <w:start w:val="1"/>
      <w:numFmt w:val="bullet"/>
      <w:lvlText w:val=""/>
      <w:lvlJc w:val="left"/>
      <w:pPr>
        <w:ind w:left="2880" w:hanging="360"/>
      </w:pPr>
      <w:rPr>
        <w:rFonts w:ascii="Symbol" w:hAnsi="Symbol" w:hint="default"/>
      </w:rPr>
    </w:lvl>
    <w:lvl w:ilvl="4" w:tplc="188E6E4A">
      <w:start w:val="1"/>
      <w:numFmt w:val="bullet"/>
      <w:lvlText w:val="o"/>
      <w:lvlJc w:val="left"/>
      <w:pPr>
        <w:ind w:left="3600" w:hanging="360"/>
      </w:pPr>
      <w:rPr>
        <w:rFonts w:ascii="Courier New" w:hAnsi="Courier New" w:hint="default"/>
      </w:rPr>
    </w:lvl>
    <w:lvl w:ilvl="5" w:tplc="AC1ADD84">
      <w:start w:val="1"/>
      <w:numFmt w:val="bullet"/>
      <w:lvlText w:val=""/>
      <w:lvlJc w:val="left"/>
      <w:pPr>
        <w:ind w:left="4320" w:hanging="360"/>
      </w:pPr>
      <w:rPr>
        <w:rFonts w:ascii="Wingdings" w:hAnsi="Wingdings" w:hint="default"/>
      </w:rPr>
    </w:lvl>
    <w:lvl w:ilvl="6" w:tplc="8BDAC41C">
      <w:start w:val="1"/>
      <w:numFmt w:val="bullet"/>
      <w:lvlText w:val=""/>
      <w:lvlJc w:val="left"/>
      <w:pPr>
        <w:ind w:left="5040" w:hanging="360"/>
      </w:pPr>
      <w:rPr>
        <w:rFonts w:ascii="Symbol" w:hAnsi="Symbol" w:hint="default"/>
      </w:rPr>
    </w:lvl>
    <w:lvl w:ilvl="7" w:tplc="F2C8805E">
      <w:start w:val="1"/>
      <w:numFmt w:val="bullet"/>
      <w:lvlText w:val="o"/>
      <w:lvlJc w:val="left"/>
      <w:pPr>
        <w:ind w:left="5760" w:hanging="360"/>
      </w:pPr>
      <w:rPr>
        <w:rFonts w:ascii="Courier New" w:hAnsi="Courier New" w:hint="default"/>
      </w:rPr>
    </w:lvl>
    <w:lvl w:ilvl="8" w:tplc="15F82BC4">
      <w:start w:val="1"/>
      <w:numFmt w:val="bullet"/>
      <w:lvlText w:val=""/>
      <w:lvlJc w:val="left"/>
      <w:pPr>
        <w:ind w:left="6480" w:hanging="360"/>
      </w:pPr>
      <w:rPr>
        <w:rFonts w:ascii="Wingdings" w:hAnsi="Wingdings" w:hint="default"/>
      </w:rPr>
    </w:lvl>
  </w:abstractNum>
  <w:abstractNum w:abstractNumId="161" w15:restartNumberingAfterBreak="0">
    <w:nsid w:val="7F360230"/>
    <w:multiLevelType w:val="hybridMultilevel"/>
    <w:tmpl w:val="0B7A8462"/>
    <w:lvl w:ilvl="0" w:tplc="0338C02E">
      <w:start w:val="1"/>
      <w:numFmt w:val="bullet"/>
      <w:lvlText w:val=""/>
      <w:lvlJc w:val="left"/>
      <w:pPr>
        <w:ind w:left="720" w:hanging="360"/>
      </w:pPr>
      <w:rPr>
        <w:rFonts w:ascii="Symbol" w:hAnsi="Symbol" w:hint="default"/>
      </w:rPr>
    </w:lvl>
    <w:lvl w:ilvl="1" w:tplc="1B6C8570">
      <w:start w:val="1"/>
      <w:numFmt w:val="bullet"/>
      <w:lvlText w:val="o"/>
      <w:lvlJc w:val="left"/>
      <w:pPr>
        <w:ind w:left="1440" w:hanging="360"/>
      </w:pPr>
      <w:rPr>
        <w:rFonts w:ascii="Courier New" w:hAnsi="Courier New" w:hint="default"/>
      </w:rPr>
    </w:lvl>
    <w:lvl w:ilvl="2" w:tplc="A452593A">
      <w:start w:val="1"/>
      <w:numFmt w:val="bullet"/>
      <w:lvlText w:val=""/>
      <w:lvlJc w:val="left"/>
      <w:pPr>
        <w:ind w:left="2160" w:hanging="360"/>
      </w:pPr>
      <w:rPr>
        <w:rFonts w:ascii="Wingdings" w:hAnsi="Wingdings" w:hint="default"/>
      </w:rPr>
    </w:lvl>
    <w:lvl w:ilvl="3" w:tplc="95100252">
      <w:start w:val="1"/>
      <w:numFmt w:val="bullet"/>
      <w:lvlText w:val=""/>
      <w:lvlJc w:val="left"/>
      <w:pPr>
        <w:ind w:left="2880" w:hanging="360"/>
      </w:pPr>
      <w:rPr>
        <w:rFonts w:ascii="Symbol" w:hAnsi="Symbol" w:hint="default"/>
      </w:rPr>
    </w:lvl>
    <w:lvl w:ilvl="4" w:tplc="7766F2AC">
      <w:start w:val="1"/>
      <w:numFmt w:val="bullet"/>
      <w:lvlText w:val="o"/>
      <w:lvlJc w:val="left"/>
      <w:pPr>
        <w:ind w:left="3600" w:hanging="360"/>
      </w:pPr>
      <w:rPr>
        <w:rFonts w:ascii="Courier New" w:hAnsi="Courier New" w:hint="default"/>
      </w:rPr>
    </w:lvl>
    <w:lvl w:ilvl="5" w:tplc="563A8898">
      <w:start w:val="1"/>
      <w:numFmt w:val="bullet"/>
      <w:lvlText w:val=""/>
      <w:lvlJc w:val="left"/>
      <w:pPr>
        <w:ind w:left="4320" w:hanging="360"/>
      </w:pPr>
      <w:rPr>
        <w:rFonts w:ascii="Wingdings" w:hAnsi="Wingdings" w:hint="default"/>
      </w:rPr>
    </w:lvl>
    <w:lvl w:ilvl="6" w:tplc="D0FCE3BE">
      <w:start w:val="1"/>
      <w:numFmt w:val="bullet"/>
      <w:lvlText w:val=""/>
      <w:lvlJc w:val="left"/>
      <w:pPr>
        <w:ind w:left="5040" w:hanging="360"/>
      </w:pPr>
      <w:rPr>
        <w:rFonts w:ascii="Symbol" w:hAnsi="Symbol" w:hint="default"/>
      </w:rPr>
    </w:lvl>
    <w:lvl w:ilvl="7" w:tplc="8786A204">
      <w:start w:val="1"/>
      <w:numFmt w:val="bullet"/>
      <w:lvlText w:val="o"/>
      <w:lvlJc w:val="left"/>
      <w:pPr>
        <w:ind w:left="5760" w:hanging="360"/>
      </w:pPr>
      <w:rPr>
        <w:rFonts w:ascii="Courier New" w:hAnsi="Courier New" w:hint="default"/>
      </w:rPr>
    </w:lvl>
    <w:lvl w:ilvl="8" w:tplc="0C7670F6">
      <w:start w:val="1"/>
      <w:numFmt w:val="bullet"/>
      <w:lvlText w:val=""/>
      <w:lvlJc w:val="left"/>
      <w:pPr>
        <w:ind w:left="6480" w:hanging="360"/>
      </w:pPr>
      <w:rPr>
        <w:rFonts w:ascii="Wingdings" w:hAnsi="Wingdings" w:hint="default"/>
      </w:rPr>
    </w:lvl>
  </w:abstractNum>
  <w:abstractNum w:abstractNumId="162" w15:restartNumberingAfterBreak="0">
    <w:nsid w:val="7F966DDB"/>
    <w:multiLevelType w:val="multilevel"/>
    <w:tmpl w:val="99C0C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3" w15:restartNumberingAfterBreak="0">
    <w:nsid w:val="7F99720B"/>
    <w:multiLevelType w:val="hybridMultilevel"/>
    <w:tmpl w:val="AAB8D2E0"/>
    <w:lvl w:ilvl="0" w:tplc="7820EB68">
      <w:start w:val="1"/>
      <w:numFmt w:val="bullet"/>
      <w:lvlText w:val="·"/>
      <w:lvlJc w:val="left"/>
      <w:pPr>
        <w:ind w:left="720" w:hanging="360"/>
      </w:pPr>
      <w:rPr>
        <w:rFonts w:ascii="Symbol" w:hAnsi="Symbol" w:hint="default"/>
      </w:rPr>
    </w:lvl>
    <w:lvl w:ilvl="1" w:tplc="A1A01972">
      <w:start w:val="1"/>
      <w:numFmt w:val="bullet"/>
      <w:lvlText w:val="o"/>
      <w:lvlJc w:val="left"/>
      <w:pPr>
        <w:ind w:left="1440" w:hanging="360"/>
      </w:pPr>
      <w:rPr>
        <w:rFonts w:ascii="Courier New" w:hAnsi="Courier New" w:hint="default"/>
      </w:rPr>
    </w:lvl>
    <w:lvl w:ilvl="2" w:tplc="6C1040B4">
      <w:start w:val="1"/>
      <w:numFmt w:val="bullet"/>
      <w:lvlText w:val=""/>
      <w:lvlJc w:val="left"/>
      <w:pPr>
        <w:ind w:left="2160" w:hanging="360"/>
      </w:pPr>
      <w:rPr>
        <w:rFonts w:ascii="Wingdings" w:hAnsi="Wingdings" w:hint="default"/>
      </w:rPr>
    </w:lvl>
    <w:lvl w:ilvl="3" w:tplc="8B108B7C">
      <w:start w:val="1"/>
      <w:numFmt w:val="bullet"/>
      <w:lvlText w:val=""/>
      <w:lvlJc w:val="left"/>
      <w:pPr>
        <w:ind w:left="2880" w:hanging="360"/>
      </w:pPr>
      <w:rPr>
        <w:rFonts w:ascii="Symbol" w:hAnsi="Symbol" w:hint="default"/>
      </w:rPr>
    </w:lvl>
    <w:lvl w:ilvl="4" w:tplc="9092C04A">
      <w:start w:val="1"/>
      <w:numFmt w:val="bullet"/>
      <w:lvlText w:val="o"/>
      <w:lvlJc w:val="left"/>
      <w:pPr>
        <w:ind w:left="3600" w:hanging="360"/>
      </w:pPr>
      <w:rPr>
        <w:rFonts w:ascii="Courier New" w:hAnsi="Courier New" w:hint="default"/>
      </w:rPr>
    </w:lvl>
    <w:lvl w:ilvl="5" w:tplc="622E0A42">
      <w:start w:val="1"/>
      <w:numFmt w:val="bullet"/>
      <w:lvlText w:val=""/>
      <w:lvlJc w:val="left"/>
      <w:pPr>
        <w:ind w:left="4320" w:hanging="360"/>
      </w:pPr>
      <w:rPr>
        <w:rFonts w:ascii="Wingdings" w:hAnsi="Wingdings" w:hint="default"/>
      </w:rPr>
    </w:lvl>
    <w:lvl w:ilvl="6" w:tplc="C2BA161C">
      <w:start w:val="1"/>
      <w:numFmt w:val="bullet"/>
      <w:lvlText w:val=""/>
      <w:lvlJc w:val="left"/>
      <w:pPr>
        <w:ind w:left="5040" w:hanging="360"/>
      </w:pPr>
      <w:rPr>
        <w:rFonts w:ascii="Symbol" w:hAnsi="Symbol" w:hint="default"/>
      </w:rPr>
    </w:lvl>
    <w:lvl w:ilvl="7" w:tplc="AAAADD04">
      <w:start w:val="1"/>
      <w:numFmt w:val="bullet"/>
      <w:lvlText w:val="o"/>
      <w:lvlJc w:val="left"/>
      <w:pPr>
        <w:ind w:left="5760" w:hanging="360"/>
      </w:pPr>
      <w:rPr>
        <w:rFonts w:ascii="Courier New" w:hAnsi="Courier New" w:hint="default"/>
      </w:rPr>
    </w:lvl>
    <w:lvl w:ilvl="8" w:tplc="9C108D2A">
      <w:start w:val="1"/>
      <w:numFmt w:val="bullet"/>
      <w:lvlText w:val=""/>
      <w:lvlJc w:val="left"/>
      <w:pPr>
        <w:ind w:left="6480" w:hanging="360"/>
      </w:pPr>
      <w:rPr>
        <w:rFonts w:ascii="Wingdings" w:hAnsi="Wingdings" w:hint="default"/>
      </w:rPr>
    </w:lvl>
  </w:abstractNum>
  <w:abstractNum w:abstractNumId="164" w15:restartNumberingAfterBreak="0">
    <w:nsid w:val="7FC44574"/>
    <w:multiLevelType w:val="multilevel"/>
    <w:tmpl w:val="9E0EECC2"/>
    <w:styleLink w:val="CurrentList6"/>
    <w:lvl w:ilvl="0">
      <w:start w:val="1"/>
      <w:numFmt w:val="bullet"/>
      <w:lvlText w:val=""/>
      <w:lvlJc w:val="left"/>
      <w:pPr>
        <w:tabs>
          <w:tab w:val="num" w:pos="720"/>
        </w:tabs>
        <w:ind w:left="720" w:hanging="360"/>
      </w:pPr>
      <w:rPr>
        <w:rFonts w:ascii="Symbol" w:hAnsi="Symbol" w:hint="default"/>
        <w:sz w:val="20"/>
      </w:rPr>
    </w:lvl>
    <w:lvl w:ilvl="1">
      <w:start w:val="2"/>
      <w:numFmt w:val="upperLetter"/>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873621146">
    <w:abstractNumId w:val="103"/>
  </w:num>
  <w:num w:numId="2" w16cid:durableId="1795247766">
    <w:abstractNumId w:val="16"/>
  </w:num>
  <w:num w:numId="3" w16cid:durableId="855114802">
    <w:abstractNumId w:val="156"/>
  </w:num>
  <w:num w:numId="4" w16cid:durableId="433091849">
    <w:abstractNumId w:val="57"/>
  </w:num>
  <w:num w:numId="5" w16cid:durableId="1796362835">
    <w:abstractNumId w:val="91"/>
  </w:num>
  <w:num w:numId="6" w16cid:durableId="730268602">
    <w:abstractNumId w:val="164"/>
  </w:num>
  <w:num w:numId="7" w16cid:durableId="1780564203">
    <w:abstractNumId w:val="97"/>
  </w:num>
  <w:num w:numId="8" w16cid:durableId="524447696">
    <w:abstractNumId w:val="5"/>
  </w:num>
  <w:num w:numId="9" w16cid:durableId="2011833898">
    <w:abstractNumId w:val="47"/>
  </w:num>
  <w:num w:numId="10" w16cid:durableId="1851405991">
    <w:abstractNumId w:val="55"/>
  </w:num>
  <w:num w:numId="11" w16cid:durableId="321471898">
    <w:abstractNumId w:val="129"/>
  </w:num>
  <w:num w:numId="12" w16cid:durableId="570117336">
    <w:abstractNumId w:val="96"/>
  </w:num>
  <w:num w:numId="13" w16cid:durableId="107896155">
    <w:abstractNumId w:val="24"/>
  </w:num>
  <w:num w:numId="14" w16cid:durableId="368342234">
    <w:abstractNumId w:val="100"/>
  </w:num>
  <w:num w:numId="15" w16cid:durableId="1400320980">
    <w:abstractNumId w:val="125"/>
  </w:num>
  <w:num w:numId="16" w16cid:durableId="36397227">
    <w:abstractNumId w:val="87"/>
  </w:num>
  <w:num w:numId="17" w16cid:durableId="1064331557">
    <w:abstractNumId w:val="62"/>
  </w:num>
  <w:num w:numId="18" w16cid:durableId="575669058">
    <w:abstractNumId w:val="118"/>
  </w:num>
  <w:num w:numId="19" w16cid:durableId="66224109">
    <w:abstractNumId w:val="136"/>
  </w:num>
  <w:num w:numId="20" w16cid:durableId="2056078887">
    <w:abstractNumId w:val="146"/>
  </w:num>
  <w:num w:numId="21" w16cid:durableId="308244504">
    <w:abstractNumId w:val="2"/>
  </w:num>
  <w:num w:numId="22" w16cid:durableId="176624802">
    <w:abstractNumId w:val="65"/>
  </w:num>
  <w:num w:numId="23" w16cid:durableId="597635984">
    <w:abstractNumId w:val="149"/>
  </w:num>
  <w:num w:numId="24" w16cid:durableId="775830758">
    <w:abstractNumId w:val="92"/>
  </w:num>
  <w:num w:numId="25" w16cid:durableId="1582253708">
    <w:abstractNumId w:val="9"/>
  </w:num>
  <w:num w:numId="26" w16cid:durableId="1116292308">
    <w:abstractNumId w:val="1"/>
  </w:num>
  <w:num w:numId="27" w16cid:durableId="1552498803">
    <w:abstractNumId w:val="6"/>
  </w:num>
  <w:num w:numId="28" w16cid:durableId="1889141235">
    <w:abstractNumId w:val="34"/>
  </w:num>
  <w:num w:numId="29" w16cid:durableId="1281497279">
    <w:abstractNumId w:val="144"/>
  </w:num>
  <w:num w:numId="30" w16cid:durableId="1211379251">
    <w:abstractNumId w:val="121"/>
  </w:num>
  <w:num w:numId="31" w16cid:durableId="1748267716">
    <w:abstractNumId w:val="60"/>
  </w:num>
  <w:num w:numId="32" w16cid:durableId="1199507879">
    <w:abstractNumId w:val="163"/>
  </w:num>
  <w:num w:numId="33" w16cid:durableId="205653059">
    <w:abstractNumId w:val="108"/>
  </w:num>
  <w:num w:numId="34" w16cid:durableId="1962109766">
    <w:abstractNumId w:val="76"/>
  </w:num>
  <w:num w:numId="35" w16cid:durableId="1567253960">
    <w:abstractNumId w:val="85"/>
  </w:num>
  <w:num w:numId="36" w16cid:durableId="1229413101">
    <w:abstractNumId w:val="145"/>
  </w:num>
  <w:num w:numId="37" w16cid:durableId="768542568">
    <w:abstractNumId w:val="112"/>
  </w:num>
  <w:num w:numId="38" w16cid:durableId="489371968">
    <w:abstractNumId w:val="130"/>
  </w:num>
  <w:num w:numId="39" w16cid:durableId="487554671">
    <w:abstractNumId w:val="48"/>
  </w:num>
  <w:num w:numId="40" w16cid:durableId="306708589">
    <w:abstractNumId w:val="80"/>
  </w:num>
  <w:num w:numId="41" w16cid:durableId="750156340">
    <w:abstractNumId w:val="36"/>
  </w:num>
  <w:num w:numId="42" w16cid:durableId="1940524906">
    <w:abstractNumId w:val="105"/>
  </w:num>
  <w:num w:numId="43" w16cid:durableId="2099522794">
    <w:abstractNumId w:val="14"/>
  </w:num>
  <w:num w:numId="44" w16cid:durableId="924875546">
    <w:abstractNumId w:val="120"/>
  </w:num>
  <w:num w:numId="45" w16cid:durableId="1907179657">
    <w:abstractNumId w:val="143"/>
  </w:num>
  <w:num w:numId="46" w16cid:durableId="863830527">
    <w:abstractNumId w:val="25"/>
  </w:num>
  <w:num w:numId="47" w16cid:durableId="816722476">
    <w:abstractNumId w:val="53"/>
  </w:num>
  <w:num w:numId="48" w16cid:durableId="95445059">
    <w:abstractNumId w:val="4"/>
  </w:num>
  <w:num w:numId="49" w16cid:durableId="684677568">
    <w:abstractNumId w:val="152"/>
  </w:num>
  <w:num w:numId="50" w16cid:durableId="1162695874">
    <w:abstractNumId w:val="113"/>
  </w:num>
  <w:num w:numId="51" w16cid:durableId="1066294645">
    <w:abstractNumId w:val="155"/>
  </w:num>
  <w:num w:numId="52" w16cid:durableId="978148349">
    <w:abstractNumId w:val="44"/>
  </w:num>
  <w:num w:numId="53" w16cid:durableId="281616849">
    <w:abstractNumId w:val="12"/>
  </w:num>
  <w:num w:numId="54" w16cid:durableId="1996713778">
    <w:abstractNumId w:val="116"/>
  </w:num>
  <w:num w:numId="55" w16cid:durableId="865604349">
    <w:abstractNumId w:val="142"/>
  </w:num>
  <w:num w:numId="56" w16cid:durableId="1286693998">
    <w:abstractNumId w:val="18"/>
  </w:num>
  <w:num w:numId="57" w16cid:durableId="1316716154">
    <w:abstractNumId w:val="38"/>
  </w:num>
  <w:num w:numId="58" w16cid:durableId="2141872668">
    <w:abstractNumId w:val="78"/>
  </w:num>
  <w:num w:numId="59" w16cid:durableId="979501126">
    <w:abstractNumId w:val="131"/>
  </w:num>
  <w:num w:numId="60" w16cid:durableId="1015809067">
    <w:abstractNumId w:val="0"/>
  </w:num>
  <w:num w:numId="61" w16cid:durableId="803280960">
    <w:abstractNumId w:val="83"/>
  </w:num>
  <w:num w:numId="62" w16cid:durableId="509566886">
    <w:abstractNumId w:val="10"/>
  </w:num>
  <w:num w:numId="63" w16cid:durableId="1091505353">
    <w:abstractNumId w:val="45"/>
  </w:num>
  <w:num w:numId="64" w16cid:durableId="416287854">
    <w:abstractNumId w:val="86"/>
  </w:num>
  <w:num w:numId="65" w16cid:durableId="2132698643">
    <w:abstractNumId w:val="160"/>
  </w:num>
  <w:num w:numId="66" w16cid:durableId="619654671">
    <w:abstractNumId w:val="140"/>
  </w:num>
  <w:num w:numId="67" w16cid:durableId="1580217539">
    <w:abstractNumId w:val="37"/>
  </w:num>
  <w:num w:numId="68" w16cid:durableId="1379664784">
    <w:abstractNumId w:val="31"/>
  </w:num>
  <w:num w:numId="69" w16cid:durableId="1415395317">
    <w:abstractNumId w:val="99"/>
  </w:num>
  <w:num w:numId="70" w16cid:durableId="349988808">
    <w:abstractNumId w:val="161"/>
  </w:num>
  <w:num w:numId="71" w16cid:durableId="770127610">
    <w:abstractNumId w:val="102"/>
  </w:num>
  <w:num w:numId="72" w16cid:durableId="598562115">
    <w:abstractNumId w:val="82"/>
  </w:num>
  <w:num w:numId="73" w16cid:durableId="586622338">
    <w:abstractNumId w:val="126"/>
  </w:num>
  <w:num w:numId="74" w16cid:durableId="899053853">
    <w:abstractNumId w:val="153"/>
  </w:num>
  <w:num w:numId="75" w16cid:durableId="925193997">
    <w:abstractNumId w:val="46"/>
  </w:num>
  <w:num w:numId="76" w16cid:durableId="606890976">
    <w:abstractNumId w:val="20"/>
  </w:num>
  <w:num w:numId="77" w16cid:durableId="1596815872">
    <w:abstractNumId w:val="123"/>
  </w:num>
  <w:num w:numId="78" w16cid:durableId="1653177048">
    <w:abstractNumId w:val="19"/>
  </w:num>
  <w:num w:numId="79" w16cid:durableId="1212838979">
    <w:abstractNumId w:val="67"/>
  </w:num>
  <w:num w:numId="80" w16cid:durableId="408160623">
    <w:abstractNumId w:val="63"/>
  </w:num>
  <w:num w:numId="81" w16cid:durableId="87895866">
    <w:abstractNumId w:val="138"/>
  </w:num>
  <w:num w:numId="82" w16cid:durableId="255098688">
    <w:abstractNumId w:val="107"/>
  </w:num>
  <w:num w:numId="83" w16cid:durableId="681666305">
    <w:abstractNumId w:val="104"/>
  </w:num>
  <w:num w:numId="84" w16cid:durableId="517936977">
    <w:abstractNumId w:val="90"/>
  </w:num>
  <w:num w:numId="85" w16cid:durableId="120997406">
    <w:abstractNumId w:val="74"/>
  </w:num>
  <w:num w:numId="86" w16cid:durableId="840311643">
    <w:abstractNumId w:val="88"/>
  </w:num>
  <w:num w:numId="87" w16cid:durableId="807169360">
    <w:abstractNumId w:val="132"/>
  </w:num>
  <w:num w:numId="88" w16cid:durableId="1640643664">
    <w:abstractNumId w:val="28"/>
  </w:num>
  <w:num w:numId="89" w16cid:durableId="1089816728">
    <w:abstractNumId w:val="94"/>
  </w:num>
  <w:num w:numId="90" w16cid:durableId="1456407748">
    <w:abstractNumId w:val="151"/>
  </w:num>
  <w:num w:numId="91" w16cid:durableId="1757434797">
    <w:abstractNumId w:val="124"/>
  </w:num>
  <w:num w:numId="92" w16cid:durableId="86733603">
    <w:abstractNumId w:val="43"/>
  </w:num>
  <w:num w:numId="93" w16cid:durableId="1294598506">
    <w:abstractNumId w:val="3"/>
  </w:num>
  <w:num w:numId="94" w16cid:durableId="1876962347">
    <w:abstractNumId w:val="21"/>
  </w:num>
  <w:num w:numId="95" w16cid:durableId="459570702">
    <w:abstractNumId w:val="32"/>
  </w:num>
  <w:num w:numId="96" w16cid:durableId="996687998">
    <w:abstractNumId w:val="134"/>
  </w:num>
  <w:num w:numId="97" w16cid:durableId="914709299">
    <w:abstractNumId w:val="117"/>
  </w:num>
  <w:num w:numId="98" w16cid:durableId="1037051696">
    <w:abstractNumId w:val="54"/>
  </w:num>
  <w:num w:numId="99" w16cid:durableId="955404936">
    <w:abstractNumId w:val="106"/>
  </w:num>
  <w:num w:numId="100" w16cid:durableId="1855727793">
    <w:abstractNumId w:val="23"/>
  </w:num>
  <w:num w:numId="101" w16cid:durableId="911550918">
    <w:abstractNumId w:val="39"/>
  </w:num>
  <w:num w:numId="102" w16cid:durableId="1458599905">
    <w:abstractNumId w:val="72"/>
  </w:num>
  <w:num w:numId="103" w16cid:durableId="269092432">
    <w:abstractNumId w:val="71"/>
  </w:num>
  <w:num w:numId="104" w16cid:durableId="260142118">
    <w:abstractNumId w:val="110"/>
  </w:num>
  <w:num w:numId="105" w16cid:durableId="182061914">
    <w:abstractNumId w:val="154"/>
  </w:num>
  <w:num w:numId="106" w16cid:durableId="1521624708">
    <w:abstractNumId w:val="58"/>
  </w:num>
  <w:num w:numId="107" w16cid:durableId="425273235">
    <w:abstractNumId w:val="79"/>
  </w:num>
  <w:num w:numId="108" w16cid:durableId="19622846">
    <w:abstractNumId w:val="158"/>
  </w:num>
  <w:num w:numId="109" w16cid:durableId="829054354">
    <w:abstractNumId w:val="49"/>
  </w:num>
  <w:num w:numId="110" w16cid:durableId="2076968451">
    <w:abstractNumId w:val="119"/>
  </w:num>
  <w:num w:numId="111" w16cid:durableId="1480196964">
    <w:abstractNumId w:val="29"/>
  </w:num>
  <w:num w:numId="112" w16cid:durableId="1194804284">
    <w:abstractNumId w:val="81"/>
  </w:num>
  <w:num w:numId="113" w16cid:durableId="1950893542">
    <w:abstractNumId w:val="101"/>
  </w:num>
  <w:num w:numId="114" w16cid:durableId="245114294">
    <w:abstractNumId w:val="141"/>
  </w:num>
  <w:num w:numId="115" w16cid:durableId="1204517715">
    <w:abstractNumId w:val="69"/>
  </w:num>
  <w:num w:numId="116" w16cid:durableId="1309477209">
    <w:abstractNumId w:val="68"/>
  </w:num>
  <w:num w:numId="117" w16cid:durableId="1329938819">
    <w:abstractNumId w:val="115"/>
  </w:num>
  <w:num w:numId="118" w16cid:durableId="412893854">
    <w:abstractNumId w:val="15"/>
  </w:num>
  <w:num w:numId="119" w16cid:durableId="437334930">
    <w:abstractNumId w:val="77"/>
  </w:num>
  <w:num w:numId="120" w16cid:durableId="1530336087">
    <w:abstractNumId w:val="109"/>
  </w:num>
  <w:num w:numId="121" w16cid:durableId="1287547969">
    <w:abstractNumId w:val="111"/>
  </w:num>
  <w:num w:numId="122" w16cid:durableId="1441221423">
    <w:abstractNumId w:val="93"/>
  </w:num>
  <w:num w:numId="123" w16cid:durableId="1827670572">
    <w:abstractNumId w:val="59"/>
  </w:num>
  <w:num w:numId="124" w16cid:durableId="340009481">
    <w:abstractNumId w:val="51"/>
  </w:num>
  <w:num w:numId="125" w16cid:durableId="1167331645">
    <w:abstractNumId w:val="41"/>
  </w:num>
  <w:num w:numId="126" w16cid:durableId="71973501">
    <w:abstractNumId w:val="56"/>
  </w:num>
  <w:num w:numId="127" w16cid:durableId="1113131316">
    <w:abstractNumId w:val="159"/>
  </w:num>
  <w:num w:numId="128" w16cid:durableId="430703366">
    <w:abstractNumId w:val="84"/>
  </w:num>
  <w:num w:numId="129" w16cid:durableId="112020524">
    <w:abstractNumId w:val="128"/>
  </w:num>
  <w:num w:numId="130" w16cid:durableId="549347326">
    <w:abstractNumId w:val="95"/>
  </w:num>
  <w:num w:numId="131" w16cid:durableId="1047875333">
    <w:abstractNumId w:val="61"/>
  </w:num>
  <w:num w:numId="132" w16cid:durableId="1196113421">
    <w:abstractNumId w:val="162"/>
  </w:num>
  <w:num w:numId="133" w16cid:durableId="1760978928">
    <w:abstractNumId w:val="26"/>
  </w:num>
  <w:num w:numId="134" w16cid:durableId="1627739735">
    <w:abstractNumId w:val="114"/>
  </w:num>
  <w:num w:numId="135" w16cid:durableId="858589749">
    <w:abstractNumId w:val="133"/>
  </w:num>
  <w:num w:numId="136" w16cid:durableId="709382709">
    <w:abstractNumId w:val="13"/>
  </w:num>
  <w:num w:numId="137" w16cid:durableId="893006426">
    <w:abstractNumId w:val="70"/>
  </w:num>
  <w:num w:numId="138" w16cid:durableId="612173576">
    <w:abstractNumId w:val="139"/>
  </w:num>
  <w:num w:numId="139" w16cid:durableId="1991134602">
    <w:abstractNumId w:val="135"/>
  </w:num>
  <w:num w:numId="140" w16cid:durableId="324433936">
    <w:abstractNumId w:val="33"/>
  </w:num>
  <w:num w:numId="141" w16cid:durableId="79134675">
    <w:abstractNumId w:val="22"/>
  </w:num>
  <w:num w:numId="142" w16cid:durableId="251471929">
    <w:abstractNumId w:val="137"/>
  </w:num>
  <w:num w:numId="143" w16cid:durableId="18895267">
    <w:abstractNumId w:val="75"/>
  </w:num>
  <w:num w:numId="144" w16cid:durableId="1859923542">
    <w:abstractNumId w:val="157"/>
  </w:num>
  <w:num w:numId="145" w16cid:durableId="708650196">
    <w:abstractNumId w:val="64"/>
  </w:num>
  <w:num w:numId="146" w16cid:durableId="459766916">
    <w:abstractNumId w:val="35"/>
  </w:num>
  <w:num w:numId="147" w16cid:durableId="147014217">
    <w:abstractNumId w:val="127"/>
  </w:num>
  <w:num w:numId="148" w16cid:durableId="1477212959">
    <w:abstractNumId w:val="8"/>
  </w:num>
  <w:num w:numId="149" w16cid:durableId="1289624386">
    <w:abstractNumId w:val="73"/>
  </w:num>
  <w:num w:numId="150" w16cid:durableId="1895585261">
    <w:abstractNumId w:val="17"/>
  </w:num>
  <w:num w:numId="151" w16cid:durableId="1760440027">
    <w:abstractNumId w:val="27"/>
  </w:num>
  <w:num w:numId="152" w16cid:durableId="823736845">
    <w:abstractNumId w:val="50"/>
  </w:num>
  <w:num w:numId="153" w16cid:durableId="904342656">
    <w:abstractNumId w:val="89"/>
  </w:num>
  <w:num w:numId="154" w16cid:durableId="631177651">
    <w:abstractNumId w:val="66"/>
  </w:num>
  <w:num w:numId="155" w16cid:durableId="1992056109">
    <w:abstractNumId w:val="7"/>
  </w:num>
  <w:num w:numId="156" w16cid:durableId="1126849217">
    <w:abstractNumId w:val="122"/>
  </w:num>
  <w:num w:numId="157" w16cid:durableId="1464690782">
    <w:abstractNumId w:val="98"/>
  </w:num>
  <w:num w:numId="158" w16cid:durableId="852452390">
    <w:abstractNumId w:val="40"/>
  </w:num>
  <w:num w:numId="159" w16cid:durableId="1065294957">
    <w:abstractNumId w:val="11"/>
  </w:num>
  <w:num w:numId="160" w16cid:durableId="1449278895">
    <w:abstractNumId w:val="42"/>
  </w:num>
  <w:num w:numId="161" w16cid:durableId="3746073">
    <w:abstractNumId w:val="52"/>
  </w:num>
  <w:num w:numId="162" w16cid:durableId="371346148">
    <w:abstractNumId w:val="150"/>
  </w:num>
  <w:num w:numId="163" w16cid:durableId="1157964035">
    <w:abstractNumId w:val="147"/>
  </w:num>
  <w:num w:numId="164" w16cid:durableId="1906839442">
    <w:abstractNumId w:val="148"/>
  </w:num>
  <w:num w:numId="165" w16cid:durableId="1802769843">
    <w:abstractNumId w:val="30"/>
  </w:num>
  <w:numIdMacAtCleanup w:val="1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za2sDAwNzc1MDQzszRW0lEKTi0uzszPAykwrgUA3mJHRywAAAA="/>
  </w:docVars>
  <w:rsids>
    <w:rsidRoot w:val="00C50A3E"/>
    <w:rsid w:val="0000008B"/>
    <w:rsid w:val="00000290"/>
    <w:rsid w:val="0000061F"/>
    <w:rsid w:val="0000066C"/>
    <w:rsid w:val="000007F7"/>
    <w:rsid w:val="00000970"/>
    <w:rsid w:val="00000B78"/>
    <w:rsid w:val="00000EF3"/>
    <w:rsid w:val="00000FBC"/>
    <w:rsid w:val="000014AD"/>
    <w:rsid w:val="0000152E"/>
    <w:rsid w:val="00001536"/>
    <w:rsid w:val="000016C1"/>
    <w:rsid w:val="000016D6"/>
    <w:rsid w:val="000018C9"/>
    <w:rsid w:val="00001986"/>
    <w:rsid w:val="000019C6"/>
    <w:rsid w:val="00001AA3"/>
    <w:rsid w:val="00001C3A"/>
    <w:rsid w:val="00001CDE"/>
    <w:rsid w:val="00001D77"/>
    <w:rsid w:val="00001E0D"/>
    <w:rsid w:val="00001FB1"/>
    <w:rsid w:val="00002239"/>
    <w:rsid w:val="00002352"/>
    <w:rsid w:val="00002454"/>
    <w:rsid w:val="000024FE"/>
    <w:rsid w:val="00002582"/>
    <w:rsid w:val="000027D1"/>
    <w:rsid w:val="00002927"/>
    <w:rsid w:val="00002B6B"/>
    <w:rsid w:val="00002D2A"/>
    <w:rsid w:val="00002E40"/>
    <w:rsid w:val="000031C8"/>
    <w:rsid w:val="000031E3"/>
    <w:rsid w:val="0000333C"/>
    <w:rsid w:val="00003356"/>
    <w:rsid w:val="000034E1"/>
    <w:rsid w:val="0000356A"/>
    <w:rsid w:val="0000381C"/>
    <w:rsid w:val="000038A2"/>
    <w:rsid w:val="000038F4"/>
    <w:rsid w:val="00003A69"/>
    <w:rsid w:val="00003B0D"/>
    <w:rsid w:val="00003B5F"/>
    <w:rsid w:val="00003BA6"/>
    <w:rsid w:val="00003C36"/>
    <w:rsid w:val="00003D1A"/>
    <w:rsid w:val="00003EA8"/>
    <w:rsid w:val="000041EC"/>
    <w:rsid w:val="0000421A"/>
    <w:rsid w:val="00004374"/>
    <w:rsid w:val="000045B4"/>
    <w:rsid w:val="0000475D"/>
    <w:rsid w:val="0000480E"/>
    <w:rsid w:val="00004CE0"/>
    <w:rsid w:val="00005058"/>
    <w:rsid w:val="00005177"/>
    <w:rsid w:val="000051CB"/>
    <w:rsid w:val="000052DA"/>
    <w:rsid w:val="000055C4"/>
    <w:rsid w:val="000056B3"/>
    <w:rsid w:val="0000575F"/>
    <w:rsid w:val="00005A2E"/>
    <w:rsid w:val="00005A6A"/>
    <w:rsid w:val="00005B8E"/>
    <w:rsid w:val="00005C4F"/>
    <w:rsid w:val="00005CC9"/>
    <w:rsid w:val="0000608B"/>
    <w:rsid w:val="000063DD"/>
    <w:rsid w:val="00006472"/>
    <w:rsid w:val="00006546"/>
    <w:rsid w:val="000068DB"/>
    <w:rsid w:val="0000698E"/>
    <w:rsid w:val="00006B2A"/>
    <w:rsid w:val="00006E7F"/>
    <w:rsid w:val="00006EB1"/>
    <w:rsid w:val="00006FF1"/>
    <w:rsid w:val="00007076"/>
    <w:rsid w:val="000071F7"/>
    <w:rsid w:val="00007327"/>
    <w:rsid w:val="00007573"/>
    <w:rsid w:val="000075B6"/>
    <w:rsid w:val="00007703"/>
    <w:rsid w:val="00007962"/>
    <w:rsid w:val="000079DC"/>
    <w:rsid w:val="00007B8B"/>
    <w:rsid w:val="00007B90"/>
    <w:rsid w:val="00007CF6"/>
    <w:rsid w:val="00007D35"/>
    <w:rsid w:val="00007ECA"/>
    <w:rsid w:val="00007F2C"/>
    <w:rsid w:val="000100B6"/>
    <w:rsid w:val="00010334"/>
    <w:rsid w:val="000103D9"/>
    <w:rsid w:val="00010449"/>
    <w:rsid w:val="00010474"/>
    <w:rsid w:val="000107EF"/>
    <w:rsid w:val="000109F8"/>
    <w:rsid w:val="00010A85"/>
    <w:rsid w:val="00010BFE"/>
    <w:rsid w:val="00010C29"/>
    <w:rsid w:val="00010C2B"/>
    <w:rsid w:val="00010C72"/>
    <w:rsid w:val="00010D94"/>
    <w:rsid w:val="00011037"/>
    <w:rsid w:val="000111A6"/>
    <w:rsid w:val="00011235"/>
    <w:rsid w:val="0001127E"/>
    <w:rsid w:val="00011500"/>
    <w:rsid w:val="0001156F"/>
    <w:rsid w:val="000115F7"/>
    <w:rsid w:val="000116C5"/>
    <w:rsid w:val="00011983"/>
    <w:rsid w:val="00011A76"/>
    <w:rsid w:val="0001202F"/>
    <w:rsid w:val="00012039"/>
    <w:rsid w:val="0001215E"/>
    <w:rsid w:val="00012239"/>
    <w:rsid w:val="00012762"/>
    <w:rsid w:val="000128E7"/>
    <w:rsid w:val="00012985"/>
    <w:rsid w:val="00012A11"/>
    <w:rsid w:val="00012A61"/>
    <w:rsid w:val="00012C03"/>
    <w:rsid w:val="00012C40"/>
    <w:rsid w:val="00012E5B"/>
    <w:rsid w:val="00012E88"/>
    <w:rsid w:val="00013307"/>
    <w:rsid w:val="0001342A"/>
    <w:rsid w:val="00013593"/>
    <w:rsid w:val="00013781"/>
    <w:rsid w:val="0001384E"/>
    <w:rsid w:val="000138D3"/>
    <w:rsid w:val="00013C91"/>
    <w:rsid w:val="00013CBA"/>
    <w:rsid w:val="00013DD7"/>
    <w:rsid w:val="00013DDE"/>
    <w:rsid w:val="00013E48"/>
    <w:rsid w:val="000141D5"/>
    <w:rsid w:val="000141E0"/>
    <w:rsid w:val="0001472A"/>
    <w:rsid w:val="000147C7"/>
    <w:rsid w:val="00014A02"/>
    <w:rsid w:val="00014A4E"/>
    <w:rsid w:val="00014CC2"/>
    <w:rsid w:val="00014DB0"/>
    <w:rsid w:val="00014F35"/>
    <w:rsid w:val="00015053"/>
    <w:rsid w:val="00015062"/>
    <w:rsid w:val="00015184"/>
    <w:rsid w:val="00015299"/>
    <w:rsid w:val="00015306"/>
    <w:rsid w:val="00015380"/>
    <w:rsid w:val="00015869"/>
    <w:rsid w:val="00015AA0"/>
    <w:rsid w:val="00015BDC"/>
    <w:rsid w:val="00015C34"/>
    <w:rsid w:val="00015CA2"/>
    <w:rsid w:val="00015CB6"/>
    <w:rsid w:val="0001601D"/>
    <w:rsid w:val="00016105"/>
    <w:rsid w:val="0001618D"/>
    <w:rsid w:val="000161AB"/>
    <w:rsid w:val="00016379"/>
    <w:rsid w:val="000164EA"/>
    <w:rsid w:val="00016836"/>
    <w:rsid w:val="000169AD"/>
    <w:rsid w:val="00016A75"/>
    <w:rsid w:val="00016A79"/>
    <w:rsid w:val="00016C55"/>
    <w:rsid w:val="00016C96"/>
    <w:rsid w:val="00016CD4"/>
    <w:rsid w:val="00016E06"/>
    <w:rsid w:val="00016EDE"/>
    <w:rsid w:val="00016F07"/>
    <w:rsid w:val="00016F60"/>
    <w:rsid w:val="0001709C"/>
    <w:rsid w:val="000172CC"/>
    <w:rsid w:val="00017640"/>
    <w:rsid w:val="000176B5"/>
    <w:rsid w:val="0001775D"/>
    <w:rsid w:val="0001777E"/>
    <w:rsid w:val="00017786"/>
    <w:rsid w:val="0001782B"/>
    <w:rsid w:val="00017836"/>
    <w:rsid w:val="00017A8E"/>
    <w:rsid w:val="00017CC9"/>
    <w:rsid w:val="00017F8C"/>
    <w:rsid w:val="00020066"/>
    <w:rsid w:val="000206EB"/>
    <w:rsid w:val="000207B4"/>
    <w:rsid w:val="0002086A"/>
    <w:rsid w:val="00020A90"/>
    <w:rsid w:val="00020C39"/>
    <w:rsid w:val="00020CFA"/>
    <w:rsid w:val="00020DB2"/>
    <w:rsid w:val="00020DB9"/>
    <w:rsid w:val="00020E82"/>
    <w:rsid w:val="00020EBD"/>
    <w:rsid w:val="00020F7D"/>
    <w:rsid w:val="00020F95"/>
    <w:rsid w:val="00021130"/>
    <w:rsid w:val="0002138F"/>
    <w:rsid w:val="000214D0"/>
    <w:rsid w:val="00021502"/>
    <w:rsid w:val="0002153D"/>
    <w:rsid w:val="00021678"/>
    <w:rsid w:val="000216AC"/>
    <w:rsid w:val="000218B4"/>
    <w:rsid w:val="00021A37"/>
    <w:rsid w:val="00021BA8"/>
    <w:rsid w:val="00021BF1"/>
    <w:rsid w:val="00021D93"/>
    <w:rsid w:val="00021EFF"/>
    <w:rsid w:val="00021F23"/>
    <w:rsid w:val="00021F32"/>
    <w:rsid w:val="00021FE9"/>
    <w:rsid w:val="0002203D"/>
    <w:rsid w:val="000223B0"/>
    <w:rsid w:val="0002242C"/>
    <w:rsid w:val="00022475"/>
    <w:rsid w:val="0002256F"/>
    <w:rsid w:val="0002261D"/>
    <w:rsid w:val="00022626"/>
    <w:rsid w:val="00022639"/>
    <w:rsid w:val="00022741"/>
    <w:rsid w:val="000227A4"/>
    <w:rsid w:val="000227B8"/>
    <w:rsid w:val="000228A5"/>
    <w:rsid w:val="00022BFE"/>
    <w:rsid w:val="0002332B"/>
    <w:rsid w:val="00023461"/>
    <w:rsid w:val="000235A0"/>
    <w:rsid w:val="00023689"/>
    <w:rsid w:val="00023777"/>
    <w:rsid w:val="000237A4"/>
    <w:rsid w:val="000239CB"/>
    <w:rsid w:val="00023A1D"/>
    <w:rsid w:val="00023B53"/>
    <w:rsid w:val="00023BCD"/>
    <w:rsid w:val="00023BD5"/>
    <w:rsid w:val="00023C7E"/>
    <w:rsid w:val="00024013"/>
    <w:rsid w:val="00024187"/>
    <w:rsid w:val="0002426C"/>
    <w:rsid w:val="0002434E"/>
    <w:rsid w:val="00024460"/>
    <w:rsid w:val="000247E1"/>
    <w:rsid w:val="000248E0"/>
    <w:rsid w:val="000249CB"/>
    <w:rsid w:val="00024B3B"/>
    <w:rsid w:val="00024B55"/>
    <w:rsid w:val="00024CC2"/>
    <w:rsid w:val="00024E27"/>
    <w:rsid w:val="00024EBC"/>
    <w:rsid w:val="00024F68"/>
    <w:rsid w:val="000250A1"/>
    <w:rsid w:val="00025221"/>
    <w:rsid w:val="0002539C"/>
    <w:rsid w:val="00025450"/>
    <w:rsid w:val="00025452"/>
    <w:rsid w:val="00025531"/>
    <w:rsid w:val="0002561E"/>
    <w:rsid w:val="000257E6"/>
    <w:rsid w:val="00025A5F"/>
    <w:rsid w:val="00025B00"/>
    <w:rsid w:val="00025BE6"/>
    <w:rsid w:val="00025C89"/>
    <w:rsid w:val="00025D0E"/>
    <w:rsid w:val="00025EAC"/>
    <w:rsid w:val="00026102"/>
    <w:rsid w:val="0002614C"/>
    <w:rsid w:val="0002616D"/>
    <w:rsid w:val="0002635D"/>
    <w:rsid w:val="000263B8"/>
    <w:rsid w:val="000263BA"/>
    <w:rsid w:val="00026578"/>
    <w:rsid w:val="0002687D"/>
    <w:rsid w:val="000268E0"/>
    <w:rsid w:val="00026A7B"/>
    <w:rsid w:val="00026B98"/>
    <w:rsid w:val="00026CEB"/>
    <w:rsid w:val="0002704A"/>
    <w:rsid w:val="000270C0"/>
    <w:rsid w:val="0002728E"/>
    <w:rsid w:val="00027336"/>
    <w:rsid w:val="00027389"/>
    <w:rsid w:val="000273F5"/>
    <w:rsid w:val="000275FE"/>
    <w:rsid w:val="00027665"/>
    <w:rsid w:val="00027818"/>
    <w:rsid w:val="00027D40"/>
    <w:rsid w:val="00027F31"/>
    <w:rsid w:val="00027F52"/>
    <w:rsid w:val="00027FAE"/>
    <w:rsid w:val="0003006B"/>
    <w:rsid w:val="000300AE"/>
    <w:rsid w:val="0003010D"/>
    <w:rsid w:val="0003033D"/>
    <w:rsid w:val="000305DF"/>
    <w:rsid w:val="00030721"/>
    <w:rsid w:val="0003077E"/>
    <w:rsid w:val="00030825"/>
    <w:rsid w:val="00030A0C"/>
    <w:rsid w:val="00030A2B"/>
    <w:rsid w:val="00030BD9"/>
    <w:rsid w:val="00030C4D"/>
    <w:rsid w:val="00030E48"/>
    <w:rsid w:val="00031101"/>
    <w:rsid w:val="0003115D"/>
    <w:rsid w:val="00031241"/>
    <w:rsid w:val="00031366"/>
    <w:rsid w:val="00031423"/>
    <w:rsid w:val="0003148B"/>
    <w:rsid w:val="000314A3"/>
    <w:rsid w:val="00031623"/>
    <w:rsid w:val="00031655"/>
    <w:rsid w:val="000316D2"/>
    <w:rsid w:val="00031702"/>
    <w:rsid w:val="00031866"/>
    <w:rsid w:val="00031A74"/>
    <w:rsid w:val="00031ADF"/>
    <w:rsid w:val="00031C2A"/>
    <w:rsid w:val="00031C63"/>
    <w:rsid w:val="00031CD9"/>
    <w:rsid w:val="00031F88"/>
    <w:rsid w:val="00032212"/>
    <w:rsid w:val="0003224B"/>
    <w:rsid w:val="0003247A"/>
    <w:rsid w:val="00032500"/>
    <w:rsid w:val="00032627"/>
    <w:rsid w:val="0003272B"/>
    <w:rsid w:val="00032786"/>
    <w:rsid w:val="00032905"/>
    <w:rsid w:val="00032932"/>
    <w:rsid w:val="00032B6A"/>
    <w:rsid w:val="00032D41"/>
    <w:rsid w:val="00032DB5"/>
    <w:rsid w:val="00032E64"/>
    <w:rsid w:val="00032E93"/>
    <w:rsid w:val="00032EEC"/>
    <w:rsid w:val="0003306F"/>
    <w:rsid w:val="00033178"/>
    <w:rsid w:val="000331E2"/>
    <w:rsid w:val="000332FA"/>
    <w:rsid w:val="000333B5"/>
    <w:rsid w:val="00033593"/>
    <w:rsid w:val="000335C6"/>
    <w:rsid w:val="000335E0"/>
    <w:rsid w:val="0003362B"/>
    <w:rsid w:val="0003369B"/>
    <w:rsid w:val="000336F4"/>
    <w:rsid w:val="00033A34"/>
    <w:rsid w:val="00033A7D"/>
    <w:rsid w:val="00033BFF"/>
    <w:rsid w:val="00033C22"/>
    <w:rsid w:val="00033EF5"/>
    <w:rsid w:val="00034090"/>
    <w:rsid w:val="000341BC"/>
    <w:rsid w:val="000342E3"/>
    <w:rsid w:val="00034323"/>
    <w:rsid w:val="00034584"/>
    <w:rsid w:val="000346B8"/>
    <w:rsid w:val="000348D4"/>
    <w:rsid w:val="000349B5"/>
    <w:rsid w:val="000349D6"/>
    <w:rsid w:val="00034B25"/>
    <w:rsid w:val="00034BF3"/>
    <w:rsid w:val="00034C19"/>
    <w:rsid w:val="00034D0A"/>
    <w:rsid w:val="00034E11"/>
    <w:rsid w:val="00034F32"/>
    <w:rsid w:val="00034F5E"/>
    <w:rsid w:val="00034FD6"/>
    <w:rsid w:val="00035370"/>
    <w:rsid w:val="000357D5"/>
    <w:rsid w:val="00035B3E"/>
    <w:rsid w:val="00035DCE"/>
    <w:rsid w:val="00036025"/>
    <w:rsid w:val="000361E9"/>
    <w:rsid w:val="00036230"/>
    <w:rsid w:val="00036531"/>
    <w:rsid w:val="0003654B"/>
    <w:rsid w:val="000366BD"/>
    <w:rsid w:val="0003691E"/>
    <w:rsid w:val="00036981"/>
    <w:rsid w:val="00036A7A"/>
    <w:rsid w:val="00037018"/>
    <w:rsid w:val="000370B6"/>
    <w:rsid w:val="0003716D"/>
    <w:rsid w:val="00037233"/>
    <w:rsid w:val="00037322"/>
    <w:rsid w:val="00037457"/>
    <w:rsid w:val="0003756C"/>
    <w:rsid w:val="000376E2"/>
    <w:rsid w:val="000376E7"/>
    <w:rsid w:val="00037811"/>
    <w:rsid w:val="00037A1B"/>
    <w:rsid w:val="00037E5E"/>
    <w:rsid w:val="00037E73"/>
    <w:rsid w:val="000402F2"/>
    <w:rsid w:val="000403E5"/>
    <w:rsid w:val="00040406"/>
    <w:rsid w:val="00040446"/>
    <w:rsid w:val="0004048C"/>
    <w:rsid w:val="000404F7"/>
    <w:rsid w:val="00040545"/>
    <w:rsid w:val="0004093A"/>
    <w:rsid w:val="00040BD4"/>
    <w:rsid w:val="00040CD8"/>
    <w:rsid w:val="00040F69"/>
    <w:rsid w:val="000412AD"/>
    <w:rsid w:val="0004130B"/>
    <w:rsid w:val="00041690"/>
    <w:rsid w:val="00041978"/>
    <w:rsid w:val="00041A84"/>
    <w:rsid w:val="00041C84"/>
    <w:rsid w:val="00041CED"/>
    <w:rsid w:val="00041D08"/>
    <w:rsid w:val="00041DF7"/>
    <w:rsid w:val="00042038"/>
    <w:rsid w:val="0004209F"/>
    <w:rsid w:val="000420F8"/>
    <w:rsid w:val="000422E0"/>
    <w:rsid w:val="0004239E"/>
    <w:rsid w:val="00042458"/>
    <w:rsid w:val="000425AA"/>
    <w:rsid w:val="00042780"/>
    <w:rsid w:val="00042994"/>
    <w:rsid w:val="00042C28"/>
    <w:rsid w:val="00042D82"/>
    <w:rsid w:val="00042EA0"/>
    <w:rsid w:val="0004382A"/>
    <w:rsid w:val="0004387D"/>
    <w:rsid w:val="00043B5A"/>
    <w:rsid w:val="00043DBE"/>
    <w:rsid w:val="0004434A"/>
    <w:rsid w:val="00044400"/>
    <w:rsid w:val="00044462"/>
    <w:rsid w:val="00044924"/>
    <w:rsid w:val="00044945"/>
    <w:rsid w:val="00044A45"/>
    <w:rsid w:val="00044ACC"/>
    <w:rsid w:val="00044CBD"/>
    <w:rsid w:val="00044D3B"/>
    <w:rsid w:val="00044DED"/>
    <w:rsid w:val="00044F9F"/>
    <w:rsid w:val="00044FFA"/>
    <w:rsid w:val="000453AE"/>
    <w:rsid w:val="000456A5"/>
    <w:rsid w:val="0004585F"/>
    <w:rsid w:val="00045B33"/>
    <w:rsid w:val="00045DDF"/>
    <w:rsid w:val="00045FC9"/>
    <w:rsid w:val="00045FE4"/>
    <w:rsid w:val="00046174"/>
    <w:rsid w:val="0004617E"/>
    <w:rsid w:val="000461AD"/>
    <w:rsid w:val="000461EA"/>
    <w:rsid w:val="000467B5"/>
    <w:rsid w:val="0004686C"/>
    <w:rsid w:val="0004690A"/>
    <w:rsid w:val="00046A36"/>
    <w:rsid w:val="00046AFB"/>
    <w:rsid w:val="00046E55"/>
    <w:rsid w:val="00047218"/>
    <w:rsid w:val="000474AD"/>
    <w:rsid w:val="000475BE"/>
    <w:rsid w:val="0004765F"/>
    <w:rsid w:val="00047809"/>
    <w:rsid w:val="00047854"/>
    <w:rsid w:val="00047A5E"/>
    <w:rsid w:val="00047B54"/>
    <w:rsid w:val="00047BB3"/>
    <w:rsid w:val="00047D6B"/>
    <w:rsid w:val="00047D74"/>
    <w:rsid w:val="00047E37"/>
    <w:rsid w:val="00047FAE"/>
    <w:rsid w:val="00047FDC"/>
    <w:rsid w:val="0005015E"/>
    <w:rsid w:val="00050164"/>
    <w:rsid w:val="000502A0"/>
    <w:rsid w:val="000502C2"/>
    <w:rsid w:val="00050617"/>
    <w:rsid w:val="000506B1"/>
    <w:rsid w:val="00050A44"/>
    <w:rsid w:val="00050A99"/>
    <w:rsid w:val="00051053"/>
    <w:rsid w:val="00051355"/>
    <w:rsid w:val="00051909"/>
    <w:rsid w:val="00051A19"/>
    <w:rsid w:val="00051BC8"/>
    <w:rsid w:val="00051DA1"/>
    <w:rsid w:val="00051F2A"/>
    <w:rsid w:val="000520A6"/>
    <w:rsid w:val="0005242F"/>
    <w:rsid w:val="0005243E"/>
    <w:rsid w:val="00052550"/>
    <w:rsid w:val="000525EF"/>
    <w:rsid w:val="00052671"/>
    <w:rsid w:val="00052696"/>
    <w:rsid w:val="00052754"/>
    <w:rsid w:val="000529D4"/>
    <w:rsid w:val="000529F9"/>
    <w:rsid w:val="00052B66"/>
    <w:rsid w:val="00052B90"/>
    <w:rsid w:val="00052CC1"/>
    <w:rsid w:val="00052DD3"/>
    <w:rsid w:val="00052F07"/>
    <w:rsid w:val="00053035"/>
    <w:rsid w:val="000531C5"/>
    <w:rsid w:val="000531D7"/>
    <w:rsid w:val="0005322D"/>
    <w:rsid w:val="000537ED"/>
    <w:rsid w:val="000537FD"/>
    <w:rsid w:val="0005392B"/>
    <w:rsid w:val="000539B9"/>
    <w:rsid w:val="00053A31"/>
    <w:rsid w:val="00053A86"/>
    <w:rsid w:val="00053C16"/>
    <w:rsid w:val="00053C1C"/>
    <w:rsid w:val="00054067"/>
    <w:rsid w:val="0005406C"/>
    <w:rsid w:val="000540EC"/>
    <w:rsid w:val="000541E7"/>
    <w:rsid w:val="000544A2"/>
    <w:rsid w:val="0005450E"/>
    <w:rsid w:val="00054530"/>
    <w:rsid w:val="0005468F"/>
    <w:rsid w:val="000547F6"/>
    <w:rsid w:val="00054857"/>
    <w:rsid w:val="00054B5C"/>
    <w:rsid w:val="00054F04"/>
    <w:rsid w:val="00055092"/>
    <w:rsid w:val="000550FA"/>
    <w:rsid w:val="000551F5"/>
    <w:rsid w:val="0005542A"/>
    <w:rsid w:val="000554C0"/>
    <w:rsid w:val="000554F5"/>
    <w:rsid w:val="00055687"/>
    <w:rsid w:val="000558CF"/>
    <w:rsid w:val="0005591D"/>
    <w:rsid w:val="00055A2C"/>
    <w:rsid w:val="00055AF3"/>
    <w:rsid w:val="00055D99"/>
    <w:rsid w:val="00056195"/>
    <w:rsid w:val="0005623F"/>
    <w:rsid w:val="000563FF"/>
    <w:rsid w:val="000564F5"/>
    <w:rsid w:val="00056504"/>
    <w:rsid w:val="00056690"/>
    <w:rsid w:val="000567EE"/>
    <w:rsid w:val="00056A8C"/>
    <w:rsid w:val="00056AFC"/>
    <w:rsid w:val="00056EB2"/>
    <w:rsid w:val="00056F47"/>
    <w:rsid w:val="00057315"/>
    <w:rsid w:val="00057655"/>
    <w:rsid w:val="0006025F"/>
    <w:rsid w:val="000602A5"/>
    <w:rsid w:val="00060589"/>
    <w:rsid w:val="0006071F"/>
    <w:rsid w:val="000607FC"/>
    <w:rsid w:val="00060862"/>
    <w:rsid w:val="000608B3"/>
    <w:rsid w:val="0006093F"/>
    <w:rsid w:val="00060B7D"/>
    <w:rsid w:val="00060C0C"/>
    <w:rsid w:val="00060C8C"/>
    <w:rsid w:val="00060CE8"/>
    <w:rsid w:val="00060E76"/>
    <w:rsid w:val="00060F1A"/>
    <w:rsid w:val="00060FC2"/>
    <w:rsid w:val="000611CB"/>
    <w:rsid w:val="00061338"/>
    <w:rsid w:val="000614A2"/>
    <w:rsid w:val="00061613"/>
    <w:rsid w:val="0006162B"/>
    <w:rsid w:val="00061641"/>
    <w:rsid w:val="000618B5"/>
    <w:rsid w:val="00061CAF"/>
    <w:rsid w:val="00061F24"/>
    <w:rsid w:val="000620E0"/>
    <w:rsid w:val="00062101"/>
    <w:rsid w:val="0006213B"/>
    <w:rsid w:val="000622B2"/>
    <w:rsid w:val="000622C8"/>
    <w:rsid w:val="000625FC"/>
    <w:rsid w:val="000627C0"/>
    <w:rsid w:val="00062C02"/>
    <w:rsid w:val="00062F80"/>
    <w:rsid w:val="00063178"/>
    <w:rsid w:val="00063276"/>
    <w:rsid w:val="00063391"/>
    <w:rsid w:val="000636BD"/>
    <w:rsid w:val="00063706"/>
    <w:rsid w:val="0006381C"/>
    <w:rsid w:val="00063C41"/>
    <w:rsid w:val="00063C43"/>
    <w:rsid w:val="00063DE8"/>
    <w:rsid w:val="00063FE7"/>
    <w:rsid w:val="0006457C"/>
    <w:rsid w:val="00065283"/>
    <w:rsid w:val="00065929"/>
    <w:rsid w:val="00065AF7"/>
    <w:rsid w:val="00065C23"/>
    <w:rsid w:val="00065C86"/>
    <w:rsid w:val="00065DDA"/>
    <w:rsid w:val="00065E07"/>
    <w:rsid w:val="00065E56"/>
    <w:rsid w:val="00065F92"/>
    <w:rsid w:val="00065FE9"/>
    <w:rsid w:val="00066054"/>
    <w:rsid w:val="000662BB"/>
    <w:rsid w:val="0006648B"/>
    <w:rsid w:val="00066565"/>
    <w:rsid w:val="000665B3"/>
    <w:rsid w:val="00066702"/>
    <w:rsid w:val="0006671B"/>
    <w:rsid w:val="000668B1"/>
    <w:rsid w:val="00066B03"/>
    <w:rsid w:val="00066B42"/>
    <w:rsid w:val="00066C3C"/>
    <w:rsid w:val="00066D8A"/>
    <w:rsid w:val="00066EB6"/>
    <w:rsid w:val="00066EF4"/>
    <w:rsid w:val="00067001"/>
    <w:rsid w:val="000670AF"/>
    <w:rsid w:val="00067660"/>
    <w:rsid w:val="00067766"/>
    <w:rsid w:val="000679BA"/>
    <w:rsid w:val="00067D1E"/>
    <w:rsid w:val="00067DA1"/>
    <w:rsid w:val="00067DDB"/>
    <w:rsid w:val="00067EB2"/>
    <w:rsid w:val="00067F93"/>
    <w:rsid w:val="00067FE6"/>
    <w:rsid w:val="00070081"/>
    <w:rsid w:val="00070154"/>
    <w:rsid w:val="00070197"/>
    <w:rsid w:val="000701F7"/>
    <w:rsid w:val="000703F5"/>
    <w:rsid w:val="0007054B"/>
    <w:rsid w:val="000707A1"/>
    <w:rsid w:val="0007088D"/>
    <w:rsid w:val="00070931"/>
    <w:rsid w:val="00070955"/>
    <w:rsid w:val="00070AEA"/>
    <w:rsid w:val="00070B4D"/>
    <w:rsid w:val="00070C9D"/>
    <w:rsid w:val="00070D0B"/>
    <w:rsid w:val="000710D2"/>
    <w:rsid w:val="00071291"/>
    <w:rsid w:val="000712C6"/>
    <w:rsid w:val="00071442"/>
    <w:rsid w:val="00071643"/>
    <w:rsid w:val="00071710"/>
    <w:rsid w:val="00071B82"/>
    <w:rsid w:val="00071B8A"/>
    <w:rsid w:val="00072007"/>
    <w:rsid w:val="000721A9"/>
    <w:rsid w:val="0007224E"/>
    <w:rsid w:val="00072286"/>
    <w:rsid w:val="00072398"/>
    <w:rsid w:val="00072517"/>
    <w:rsid w:val="000725E8"/>
    <w:rsid w:val="0007293A"/>
    <w:rsid w:val="00072948"/>
    <w:rsid w:val="0007296C"/>
    <w:rsid w:val="00072A0F"/>
    <w:rsid w:val="00072E87"/>
    <w:rsid w:val="00072F3D"/>
    <w:rsid w:val="00072F77"/>
    <w:rsid w:val="00073067"/>
    <w:rsid w:val="000731C2"/>
    <w:rsid w:val="0007341C"/>
    <w:rsid w:val="00073482"/>
    <w:rsid w:val="000734F6"/>
    <w:rsid w:val="0007350B"/>
    <w:rsid w:val="00073697"/>
    <w:rsid w:val="0007382E"/>
    <w:rsid w:val="00074029"/>
    <w:rsid w:val="00074153"/>
    <w:rsid w:val="00074603"/>
    <w:rsid w:val="00074695"/>
    <w:rsid w:val="00074A07"/>
    <w:rsid w:val="00074A26"/>
    <w:rsid w:val="00074AD0"/>
    <w:rsid w:val="00074DCA"/>
    <w:rsid w:val="00074E0D"/>
    <w:rsid w:val="00074EDC"/>
    <w:rsid w:val="00075193"/>
    <w:rsid w:val="00075218"/>
    <w:rsid w:val="00075436"/>
    <w:rsid w:val="00075470"/>
    <w:rsid w:val="000756AA"/>
    <w:rsid w:val="000756F7"/>
    <w:rsid w:val="00075731"/>
    <w:rsid w:val="0007597E"/>
    <w:rsid w:val="000759C4"/>
    <w:rsid w:val="00075A64"/>
    <w:rsid w:val="00075C9C"/>
    <w:rsid w:val="00076521"/>
    <w:rsid w:val="000768AB"/>
    <w:rsid w:val="00076949"/>
    <w:rsid w:val="0007694F"/>
    <w:rsid w:val="00076A66"/>
    <w:rsid w:val="00076B0B"/>
    <w:rsid w:val="00076B8D"/>
    <w:rsid w:val="00076CF7"/>
    <w:rsid w:val="00076EC0"/>
    <w:rsid w:val="00076F69"/>
    <w:rsid w:val="00077178"/>
    <w:rsid w:val="000771C6"/>
    <w:rsid w:val="000772A2"/>
    <w:rsid w:val="000773E2"/>
    <w:rsid w:val="000775D8"/>
    <w:rsid w:val="000775EE"/>
    <w:rsid w:val="000776B4"/>
    <w:rsid w:val="000777EE"/>
    <w:rsid w:val="00077AC5"/>
    <w:rsid w:val="00077ECA"/>
    <w:rsid w:val="00077EE0"/>
    <w:rsid w:val="00077F83"/>
    <w:rsid w:val="00077F9B"/>
    <w:rsid w:val="000801EE"/>
    <w:rsid w:val="00080384"/>
    <w:rsid w:val="00080793"/>
    <w:rsid w:val="000809A9"/>
    <w:rsid w:val="00080A60"/>
    <w:rsid w:val="00080B1F"/>
    <w:rsid w:val="00080B5D"/>
    <w:rsid w:val="00080B86"/>
    <w:rsid w:val="00080E9F"/>
    <w:rsid w:val="00080F53"/>
    <w:rsid w:val="000810C6"/>
    <w:rsid w:val="00081107"/>
    <w:rsid w:val="00081140"/>
    <w:rsid w:val="000813AE"/>
    <w:rsid w:val="00081428"/>
    <w:rsid w:val="0008150F"/>
    <w:rsid w:val="000816D8"/>
    <w:rsid w:val="00081F44"/>
    <w:rsid w:val="00081F71"/>
    <w:rsid w:val="00081F99"/>
    <w:rsid w:val="000821AD"/>
    <w:rsid w:val="000822DD"/>
    <w:rsid w:val="00082426"/>
    <w:rsid w:val="0008242A"/>
    <w:rsid w:val="000824C4"/>
    <w:rsid w:val="0008296E"/>
    <w:rsid w:val="00082CC6"/>
    <w:rsid w:val="00082D2A"/>
    <w:rsid w:val="0008310A"/>
    <w:rsid w:val="0008388B"/>
    <w:rsid w:val="000838A8"/>
    <w:rsid w:val="00083A90"/>
    <w:rsid w:val="00083C20"/>
    <w:rsid w:val="00083CF6"/>
    <w:rsid w:val="00084077"/>
    <w:rsid w:val="00084078"/>
    <w:rsid w:val="000842E5"/>
    <w:rsid w:val="000843C5"/>
    <w:rsid w:val="00084421"/>
    <w:rsid w:val="00084660"/>
    <w:rsid w:val="00084721"/>
    <w:rsid w:val="0008480E"/>
    <w:rsid w:val="00084B81"/>
    <w:rsid w:val="00084D5B"/>
    <w:rsid w:val="00084D61"/>
    <w:rsid w:val="00084D91"/>
    <w:rsid w:val="00085959"/>
    <w:rsid w:val="000859FD"/>
    <w:rsid w:val="00085A72"/>
    <w:rsid w:val="00085ADC"/>
    <w:rsid w:val="00086091"/>
    <w:rsid w:val="0008614B"/>
    <w:rsid w:val="000865FB"/>
    <w:rsid w:val="00086739"/>
    <w:rsid w:val="00086804"/>
    <w:rsid w:val="0008689C"/>
    <w:rsid w:val="00086CD7"/>
    <w:rsid w:val="00086D21"/>
    <w:rsid w:val="00086D85"/>
    <w:rsid w:val="00086E8C"/>
    <w:rsid w:val="00086EDF"/>
    <w:rsid w:val="00086F1E"/>
    <w:rsid w:val="00087086"/>
    <w:rsid w:val="00087283"/>
    <w:rsid w:val="000873C1"/>
    <w:rsid w:val="000875C3"/>
    <w:rsid w:val="000878B3"/>
    <w:rsid w:val="00087A44"/>
    <w:rsid w:val="00087A61"/>
    <w:rsid w:val="00087FB0"/>
    <w:rsid w:val="00090213"/>
    <w:rsid w:val="00090432"/>
    <w:rsid w:val="00090522"/>
    <w:rsid w:val="00090842"/>
    <w:rsid w:val="000908C9"/>
    <w:rsid w:val="00090BEA"/>
    <w:rsid w:val="00090C49"/>
    <w:rsid w:val="00090E3A"/>
    <w:rsid w:val="00090F2E"/>
    <w:rsid w:val="00090F88"/>
    <w:rsid w:val="00090FCD"/>
    <w:rsid w:val="000910D5"/>
    <w:rsid w:val="000912F4"/>
    <w:rsid w:val="00091327"/>
    <w:rsid w:val="000913E6"/>
    <w:rsid w:val="000915B1"/>
    <w:rsid w:val="00091691"/>
    <w:rsid w:val="0009188C"/>
    <w:rsid w:val="00091A0F"/>
    <w:rsid w:val="00091C2A"/>
    <w:rsid w:val="00091C5D"/>
    <w:rsid w:val="00091F32"/>
    <w:rsid w:val="00091FB8"/>
    <w:rsid w:val="00092124"/>
    <w:rsid w:val="000923CB"/>
    <w:rsid w:val="000924EA"/>
    <w:rsid w:val="0009256D"/>
    <w:rsid w:val="000926CD"/>
    <w:rsid w:val="00092820"/>
    <w:rsid w:val="00092823"/>
    <w:rsid w:val="00092AA3"/>
    <w:rsid w:val="00092C0F"/>
    <w:rsid w:val="00092D50"/>
    <w:rsid w:val="00092E9D"/>
    <w:rsid w:val="00092F1D"/>
    <w:rsid w:val="00092FBF"/>
    <w:rsid w:val="000930DF"/>
    <w:rsid w:val="00093115"/>
    <w:rsid w:val="000932BA"/>
    <w:rsid w:val="0009338D"/>
    <w:rsid w:val="000933D8"/>
    <w:rsid w:val="0009346F"/>
    <w:rsid w:val="000937DA"/>
    <w:rsid w:val="0009381B"/>
    <w:rsid w:val="00093851"/>
    <w:rsid w:val="00093B97"/>
    <w:rsid w:val="00093C0E"/>
    <w:rsid w:val="00093E09"/>
    <w:rsid w:val="00093E2F"/>
    <w:rsid w:val="00093EA5"/>
    <w:rsid w:val="000940DC"/>
    <w:rsid w:val="0009441C"/>
    <w:rsid w:val="00094550"/>
    <w:rsid w:val="00094642"/>
    <w:rsid w:val="0009479A"/>
    <w:rsid w:val="0009493F"/>
    <w:rsid w:val="00094942"/>
    <w:rsid w:val="00094AC9"/>
    <w:rsid w:val="00094AEE"/>
    <w:rsid w:val="00094D01"/>
    <w:rsid w:val="0009500A"/>
    <w:rsid w:val="0009503A"/>
    <w:rsid w:val="00095256"/>
    <w:rsid w:val="00095497"/>
    <w:rsid w:val="000954A5"/>
    <w:rsid w:val="00095532"/>
    <w:rsid w:val="0009574F"/>
    <w:rsid w:val="00095806"/>
    <w:rsid w:val="00095879"/>
    <w:rsid w:val="00095908"/>
    <w:rsid w:val="00095952"/>
    <w:rsid w:val="00095A1E"/>
    <w:rsid w:val="00095CE3"/>
    <w:rsid w:val="00095E8E"/>
    <w:rsid w:val="00095FA9"/>
    <w:rsid w:val="00095FAD"/>
    <w:rsid w:val="000960DB"/>
    <w:rsid w:val="0009637A"/>
    <w:rsid w:val="00096436"/>
    <w:rsid w:val="00096482"/>
    <w:rsid w:val="000966CE"/>
    <w:rsid w:val="00096772"/>
    <w:rsid w:val="000967CB"/>
    <w:rsid w:val="000969E7"/>
    <w:rsid w:val="00096B41"/>
    <w:rsid w:val="00096BDC"/>
    <w:rsid w:val="00096C53"/>
    <w:rsid w:val="00096C77"/>
    <w:rsid w:val="00096CE3"/>
    <w:rsid w:val="00096EF7"/>
    <w:rsid w:val="00096F12"/>
    <w:rsid w:val="000971C7"/>
    <w:rsid w:val="00097405"/>
    <w:rsid w:val="0009745F"/>
    <w:rsid w:val="00097698"/>
    <w:rsid w:val="000976DF"/>
    <w:rsid w:val="000977BD"/>
    <w:rsid w:val="000978A5"/>
    <w:rsid w:val="000978EC"/>
    <w:rsid w:val="0009797F"/>
    <w:rsid w:val="00097D15"/>
    <w:rsid w:val="00097E8A"/>
    <w:rsid w:val="00097E8C"/>
    <w:rsid w:val="00097FA1"/>
    <w:rsid w:val="000A059F"/>
    <w:rsid w:val="000A061D"/>
    <w:rsid w:val="000A067B"/>
    <w:rsid w:val="000A0847"/>
    <w:rsid w:val="000A08CB"/>
    <w:rsid w:val="000A0D24"/>
    <w:rsid w:val="000A0E77"/>
    <w:rsid w:val="000A0F7E"/>
    <w:rsid w:val="000A103A"/>
    <w:rsid w:val="000A1194"/>
    <w:rsid w:val="000A13DE"/>
    <w:rsid w:val="000A1461"/>
    <w:rsid w:val="000A1618"/>
    <w:rsid w:val="000A1737"/>
    <w:rsid w:val="000A186D"/>
    <w:rsid w:val="000A1878"/>
    <w:rsid w:val="000A1951"/>
    <w:rsid w:val="000A1AC7"/>
    <w:rsid w:val="000A1CBB"/>
    <w:rsid w:val="000A1CFD"/>
    <w:rsid w:val="000A1DAE"/>
    <w:rsid w:val="000A1E74"/>
    <w:rsid w:val="000A1EDB"/>
    <w:rsid w:val="000A239D"/>
    <w:rsid w:val="000A2875"/>
    <w:rsid w:val="000A2A79"/>
    <w:rsid w:val="000A2BB2"/>
    <w:rsid w:val="000A2EE5"/>
    <w:rsid w:val="000A302F"/>
    <w:rsid w:val="000A30D7"/>
    <w:rsid w:val="000A31F8"/>
    <w:rsid w:val="000A32EE"/>
    <w:rsid w:val="000A33AB"/>
    <w:rsid w:val="000A3401"/>
    <w:rsid w:val="000A3464"/>
    <w:rsid w:val="000A349D"/>
    <w:rsid w:val="000A37EE"/>
    <w:rsid w:val="000A38B8"/>
    <w:rsid w:val="000A38D0"/>
    <w:rsid w:val="000A38F5"/>
    <w:rsid w:val="000A3900"/>
    <w:rsid w:val="000A3AC4"/>
    <w:rsid w:val="000A3E80"/>
    <w:rsid w:val="000A4036"/>
    <w:rsid w:val="000A4118"/>
    <w:rsid w:val="000A4304"/>
    <w:rsid w:val="000A436A"/>
    <w:rsid w:val="000A4423"/>
    <w:rsid w:val="000A454C"/>
    <w:rsid w:val="000A46A9"/>
    <w:rsid w:val="000A470E"/>
    <w:rsid w:val="000A47DF"/>
    <w:rsid w:val="000A49D8"/>
    <w:rsid w:val="000A4B0F"/>
    <w:rsid w:val="000A4C6E"/>
    <w:rsid w:val="000A4E1D"/>
    <w:rsid w:val="000A520D"/>
    <w:rsid w:val="000A5256"/>
    <w:rsid w:val="000A5320"/>
    <w:rsid w:val="000A5501"/>
    <w:rsid w:val="000A56F1"/>
    <w:rsid w:val="000A5E63"/>
    <w:rsid w:val="000A61AA"/>
    <w:rsid w:val="000A61EE"/>
    <w:rsid w:val="000A6358"/>
    <w:rsid w:val="000A6513"/>
    <w:rsid w:val="000A6811"/>
    <w:rsid w:val="000A68C6"/>
    <w:rsid w:val="000A6BBC"/>
    <w:rsid w:val="000A6D4F"/>
    <w:rsid w:val="000A6F5A"/>
    <w:rsid w:val="000A6FC3"/>
    <w:rsid w:val="000A719F"/>
    <w:rsid w:val="000A733C"/>
    <w:rsid w:val="000A73EA"/>
    <w:rsid w:val="000A74A4"/>
    <w:rsid w:val="000A76A1"/>
    <w:rsid w:val="000A76CB"/>
    <w:rsid w:val="000A79F8"/>
    <w:rsid w:val="000A7A45"/>
    <w:rsid w:val="000A7C8A"/>
    <w:rsid w:val="000A7C8C"/>
    <w:rsid w:val="000A7E9A"/>
    <w:rsid w:val="000A7E9B"/>
    <w:rsid w:val="000A7EE3"/>
    <w:rsid w:val="000A7EF8"/>
    <w:rsid w:val="000B0800"/>
    <w:rsid w:val="000B084D"/>
    <w:rsid w:val="000B08B4"/>
    <w:rsid w:val="000B0917"/>
    <w:rsid w:val="000B0A46"/>
    <w:rsid w:val="000B0BCF"/>
    <w:rsid w:val="000B0C0A"/>
    <w:rsid w:val="000B0D9D"/>
    <w:rsid w:val="000B1096"/>
    <w:rsid w:val="000B1146"/>
    <w:rsid w:val="000B126A"/>
    <w:rsid w:val="000B1434"/>
    <w:rsid w:val="000B1483"/>
    <w:rsid w:val="000B15B6"/>
    <w:rsid w:val="000B1832"/>
    <w:rsid w:val="000B1AC3"/>
    <w:rsid w:val="000B1CCB"/>
    <w:rsid w:val="000B1DBB"/>
    <w:rsid w:val="000B1EC5"/>
    <w:rsid w:val="000B1F8A"/>
    <w:rsid w:val="000B203E"/>
    <w:rsid w:val="000B241D"/>
    <w:rsid w:val="000B2445"/>
    <w:rsid w:val="000B254A"/>
    <w:rsid w:val="000B26EC"/>
    <w:rsid w:val="000B2755"/>
    <w:rsid w:val="000B2814"/>
    <w:rsid w:val="000B28E0"/>
    <w:rsid w:val="000B2B13"/>
    <w:rsid w:val="000B2BF1"/>
    <w:rsid w:val="000B2C5E"/>
    <w:rsid w:val="000B30B9"/>
    <w:rsid w:val="000B30E9"/>
    <w:rsid w:val="000B3110"/>
    <w:rsid w:val="000B3345"/>
    <w:rsid w:val="000B33B0"/>
    <w:rsid w:val="000B34EC"/>
    <w:rsid w:val="000B38E7"/>
    <w:rsid w:val="000B3B16"/>
    <w:rsid w:val="000B3F35"/>
    <w:rsid w:val="000B3F5D"/>
    <w:rsid w:val="000B4231"/>
    <w:rsid w:val="000B4374"/>
    <w:rsid w:val="000B439A"/>
    <w:rsid w:val="000B4689"/>
    <w:rsid w:val="000B4749"/>
    <w:rsid w:val="000B4A53"/>
    <w:rsid w:val="000B4AD1"/>
    <w:rsid w:val="000B4BA0"/>
    <w:rsid w:val="000B4C4C"/>
    <w:rsid w:val="000B4D85"/>
    <w:rsid w:val="000B4D92"/>
    <w:rsid w:val="000B4DF6"/>
    <w:rsid w:val="000B55BF"/>
    <w:rsid w:val="000B58A3"/>
    <w:rsid w:val="000B5959"/>
    <w:rsid w:val="000B5B70"/>
    <w:rsid w:val="000B5B82"/>
    <w:rsid w:val="000B5C48"/>
    <w:rsid w:val="000B5CAB"/>
    <w:rsid w:val="000B5F44"/>
    <w:rsid w:val="000B5F9E"/>
    <w:rsid w:val="000B60E3"/>
    <w:rsid w:val="000B60EA"/>
    <w:rsid w:val="000B624F"/>
    <w:rsid w:val="000B66CB"/>
    <w:rsid w:val="000B6862"/>
    <w:rsid w:val="000B698B"/>
    <w:rsid w:val="000B6B7C"/>
    <w:rsid w:val="000B6C6B"/>
    <w:rsid w:val="000B7253"/>
    <w:rsid w:val="000B7407"/>
    <w:rsid w:val="000B75A5"/>
    <w:rsid w:val="000B7AE6"/>
    <w:rsid w:val="000B7B9C"/>
    <w:rsid w:val="000B7F3C"/>
    <w:rsid w:val="000C0002"/>
    <w:rsid w:val="000C0302"/>
    <w:rsid w:val="000C05A6"/>
    <w:rsid w:val="000C070B"/>
    <w:rsid w:val="000C087F"/>
    <w:rsid w:val="000C0982"/>
    <w:rsid w:val="000C098A"/>
    <w:rsid w:val="000C0C06"/>
    <w:rsid w:val="000C0C49"/>
    <w:rsid w:val="000C0C90"/>
    <w:rsid w:val="000C0CD7"/>
    <w:rsid w:val="000C0D05"/>
    <w:rsid w:val="000C0E08"/>
    <w:rsid w:val="000C0F13"/>
    <w:rsid w:val="000C10BF"/>
    <w:rsid w:val="000C12A2"/>
    <w:rsid w:val="000C137C"/>
    <w:rsid w:val="000C1392"/>
    <w:rsid w:val="000C1417"/>
    <w:rsid w:val="000C1600"/>
    <w:rsid w:val="000C1681"/>
    <w:rsid w:val="000C1797"/>
    <w:rsid w:val="000C1CAC"/>
    <w:rsid w:val="000C1EB5"/>
    <w:rsid w:val="000C20B5"/>
    <w:rsid w:val="000C258C"/>
    <w:rsid w:val="000C272D"/>
    <w:rsid w:val="000C278C"/>
    <w:rsid w:val="000C2878"/>
    <w:rsid w:val="000C291F"/>
    <w:rsid w:val="000C2ABA"/>
    <w:rsid w:val="000C2C26"/>
    <w:rsid w:val="000C2C6C"/>
    <w:rsid w:val="000C2F11"/>
    <w:rsid w:val="000C2F64"/>
    <w:rsid w:val="000C30FB"/>
    <w:rsid w:val="000C32FF"/>
    <w:rsid w:val="000C3480"/>
    <w:rsid w:val="000C3599"/>
    <w:rsid w:val="000C37F0"/>
    <w:rsid w:val="000C399E"/>
    <w:rsid w:val="000C3BA9"/>
    <w:rsid w:val="000C3D13"/>
    <w:rsid w:val="000C3D8E"/>
    <w:rsid w:val="000C3D9A"/>
    <w:rsid w:val="000C42F9"/>
    <w:rsid w:val="000C43B9"/>
    <w:rsid w:val="000C43CB"/>
    <w:rsid w:val="000C4613"/>
    <w:rsid w:val="000C466E"/>
    <w:rsid w:val="000C46F1"/>
    <w:rsid w:val="000C47D9"/>
    <w:rsid w:val="000C47FF"/>
    <w:rsid w:val="000C482C"/>
    <w:rsid w:val="000C4DE5"/>
    <w:rsid w:val="000C4E4E"/>
    <w:rsid w:val="000C5167"/>
    <w:rsid w:val="000C5231"/>
    <w:rsid w:val="000C52E8"/>
    <w:rsid w:val="000C5395"/>
    <w:rsid w:val="000C55B8"/>
    <w:rsid w:val="000C5695"/>
    <w:rsid w:val="000C5AF7"/>
    <w:rsid w:val="000C5B64"/>
    <w:rsid w:val="000C5B79"/>
    <w:rsid w:val="000C5C04"/>
    <w:rsid w:val="000C5CC3"/>
    <w:rsid w:val="000C5D2C"/>
    <w:rsid w:val="000C607D"/>
    <w:rsid w:val="000C658C"/>
    <w:rsid w:val="000C65B1"/>
    <w:rsid w:val="000C6616"/>
    <w:rsid w:val="000C6957"/>
    <w:rsid w:val="000C695C"/>
    <w:rsid w:val="000C6B4C"/>
    <w:rsid w:val="000C6D92"/>
    <w:rsid w:val="000C6F5C"/>
    <w:rsid w:val="000C6F94"/>
    <w:rsid w:val="000C74F4"/>
    <w:rsid w:val="000C7555"/>
    <w:rsid w:val="000C76BF"/>
    <w:rsid w:val="000C7956"/>
    <w:rsid w:val="000C7A52"/>
    <w:rsid w:val="000C7C6A"/>
    <w:rsid w:val="000C7D80"/>
    <w:rsid w:val="000C7F13"/>
    <w:rsid w:val="000C7F3A"/>
    <w:rsid w:val="000C7FCF"/>
    <w:rsid w:val="000D00E9"/>
    <w:rsid w:val="000D0110"/>
    <w:rsid w:val="000D0351"/>
    <w:rsid w:val="000D03F8"/>
    <w:rsid w:val="000D0615"/>
    <w:rsid w:val="000D0651"/>
    <w:rsid w:val="000D07C5"/>
    <w:rsid w:val="000D0D27"/>
    <w:rsid w:val="000D0E31"/>
    <w:rsid w:val="000D105C"/>
    <w:rsid w:val="000D1406"/>
    <w:rsid w:val="000D140F"/>
    <w:rsid w:val="000D1549"/>
    <w:rsid w:val="000D155D"/>
    <w:rsid w:val="000D1771"/>
    <w:rsid w:val="000D1D90"/>
    <w:rsid w:val="000D213B"/>
    <w:rsid w:val="000D23EC"/>
    <w:rsid w:val="000D24BB"/>
    <w:rsid w:val="000D272F"/>
    <w:rsid w:val="000D2C96"/>
    <w:rsid w:val="000D33AF"/>
    <w:rsid w:val="000D340B"/>
    <w:rsid w:val="000D355B"/>
    <w:rsid w:val="000D3644"/>
    <w:rsid w:val="000D3755"/>
    <w:rsid w:val="000D39B8"/>
    <w:rsid w:val="000D3B4B"/>
    <w:rsid w:val="000D3B54"/>
    <w:rsid w:val="000D3D79"/>
    <w:rsid w:val="000D3E4B"/>
    <w:rsid w:val="000D3EC6"/>
    <w:rsid w:val="000D3FF1"/>
    <w:rsid w:val="000D4018"/>
    <w:rsid w:val="000D456E"/>
    <w:rsid w:val="000D4A22"/>
    <w:rsid w:val="000D4A2C"/>
    <w:rsid w:val="000D4A9A"/>
    <w:rsid w:val="000D4BA5"/>
    <w:rsid w:val="000D4BBD"/>
    <w:rsid w:val="000D4C07"/>
    <w:rsid w:val="000D4D41"/>
    <w:rsid w:val="000D4DDF"/>
    <w:rsid w:val="000D53EE"/>
    <w:rsid w:val="000D5479"/>
    <w:rsid w:val="000D55DD"/>
    <w:rsid w:val="000D5729"/>
    <w:rsid w:val="000D57C3"/>
    <w:rsid w:val="000D5847"/>
    <w:rsid w:val="000D5A24"/>
    <w:rsid w:val="000D5B02"/>
    <w:rsid w:val="000D5C0F"/>
    <w:rsid w:val="000D6030"/>
    <w:rsid w:val="000D66CD"/>
    <w:rsid w:val="000D671D"/>
    <w:rsid w:val="000D69D0"/>
    <w:rsid w:val="000D6A8A"/>
    <w:rsid w:val="000D6FE6"/>
    <w:rsid w:val="000D78E7"/>
    <w:rsid w:val="000D7981"/>
    <w:rsid w:val="000D79C4"/>
    <w:rsid w:val="000D7B51"/>
    <w:rsid w:val="000D7EAE"/>
    <w:rsid w:val="000E018A"/>
    <w:rsid w:val="000E02D0"/>
    <w:rsid w:val="000E04CA"/>
    <w:rsid w:val="000E0505"/>
    <w:rsid w:val="000E075D"/>
    <w:rsid w:val="000E0A09"/>
    <w:rsid w:val="000E0B52"/>
    <w:rsid w:val="000E0B58"/>
    <w:rsid w:val="000E0DA7"/>
    <w:rsid w:val="000E0DB1"/>
    <w:rsid w:val="000E0EF6"/>
    <w:rsid w:val="000E0F37"/>
    <w:rsid w:val="000E12C9"/>
    <w:rsid w:val="000E17EB"/>
    <w:rsid w:val="000E1865"/>
    <w:rsid w:val="000E1989"/>
    <w:rsid w:val="000E1AF4"/>
    <w:rsid w:val="000E1C5C"/>
    <w:rsid w:val="000E1F44"/>
    <w:rsid w:val="000E1FEC"/>
    <w:rsid w:val="000E2372"/>
    <w:rsid w:val="000E24B2"/>
    <w:rsid w:val="000E25F8"/>
    <w:rsid w:val="000E264C"/>
    <w:rsid w:val="000E26E7"/>
    <w:rsid w:val="000E2948"/>
    <w:rsid w:val="000E29E9"/>
    <w:rsid w:val="000E2AA6"/>
    <w:rsid w:val="000E2B38"/>
    <w:rsid w:val="000E2B46"/>
    <w:rsid w:val="000E2EC6"/>
    <w:rsid w:val="000E2FDE"/>
    <w:rsid w:val="000E30B4"/>
    <w:rsid w:val="000E3140"/>
    <w:rsid w:val="000E3193"/>
    <w:rsid w:val="000E31BE"/>
    <w:rsid w:val="000E34DD"/>
    <w:rsid w:val="000E3619"/>
    <w:rsid w:val="000E3674"/>
    <w:rsid w:val="000E3950"/>
    <w:rsid w:val="000E3FA0"/>
    <w:rsid w:val="000E414F"/>
    <w:rsid w:val="000E4152"/>
    <w:rsid w:val="000E4160"/>
    <w:rsid w:val="000E426B"/>
    <w:rsid w:val="000E42B8"/>
    <w:rsid w:val="000E4308"/>
    <w:rsid w:val="000E431D"/>
    <w:rsid w:val="000E43C3"/>
    <w:rsid w:val="000E45DA"/>
    <w:rsid w:val="000E480F"/>
    <w:rsid w:val="000E4973"/>
    <w:rsid w:val="000E4B4D"/>
    <w:rsid w:val="000E4D72"/>
    <w:rsid w:val="000E4D9F"/>
    <w:rsid w:val="000E4E5A"/>
    <w:rsid w:val="000E4FBE"/>
    <w:rsid w:val="000E521A"/>
    <w:rsid w:val="000E5410"/>
    <w:rsid w:val="000E5426"/>
    <w:rsid w:val="000E5546"/>
    <w:rsid w:val="000E57DE"/>
    <w:rsid w:val="000E5862"/>
    <w:rsid w:val="000E586E"/>
    <w:rsid w:val="000E5898"/>
    <w:rsid w:val="000E5CB1"/>
    <w:rsid w:val="000E5DCF"/>
    <w:rsid w:val="000E5E1A"/>
    <w:rsid w:val="000E5FC5"/>
    <w:rsid w:val="000E6117"/>
    <w:rsid w:val="000E625C"/>
    <w:rsid w:val="000E63C1"/>
    <w:rsid w:val="000E646C"/>
    <w:rsid w:val="000E6471"/>
    <w:rsid w:val="000E6685"/>
    <w:rsid w:val="000E669E"/>
    <w:rsid w:val="000E66B2"/>
    <w:rsid w:val="000E698C"/>
    <w:rsid w:val="000E6995"/>
    <w:rsid w:val="000E6A0A"/>
    <w:rsid w:val="000E6AC4"/>
    <w:rsid w:val="000E70C7"/>
    <w:rsid w:val="000E7112"/>
    <w:rsid w:val="000E714A"/>
    <w:rsid w:val="000E733A"/>
    <w:rsid w:val="000E73A3"/>
    <w:rsid w:val="000E73BF"/>
    <w:rsid w:val="000E74CE"/>
    <w:rsid w:val="000E774D"/>
    <w:rsid w:val="000E7988"/>
    <w:rsid w:val="000E79C3"/>
    <w:rsid w:val="000E7A32"/>
    <w:rsid w:val="000E7C7D"/>
    <w:rsid w:val="000E7D13"/>
    <w:rsid w:val="000E7D30"/>
    <w:rsid w:val="000E7E72"/>
    <w:rsid w:val="000F010C"/>
    <w:rsid w:val="000F0179"/>
    <w:rsid w:val="000F03C7"/>
    <w:rsid w:val="000F04C6"/>
    <w:rsid w:val="000F0554"/>
    <w:rsid w:val="000F0641"/>
    <w:rsid w:val="000F06D8"/>
    <w:rsid w:val="000F0A17"/>
    <w:rsid w:val="000F0AA0"/>
    <w:rsid w:val="000F0B34"/>
    <w:rsid w:val="000F0B45"/>
    <w:rsid w:val="000F0DC7"/>
    <w:rsid w:val="000F0FDC"/>
    <w:rsid w:val="000F1426"/>
    <w:rsid w:val="000F14B9"/>
    <w:rsid w:val="000F169C"/>
    <w:rsid w:val="000F19BC"/>
    <w:rsid w:val="000F1AA4"/>
    <w:rsid w:val="000F1FD1"/>
    <w:rsid w:val="000F20BC"/>
    <w:rsid w:val="000F2160"/>
    <w:rsid w:val="000F24AF"/>
    <w:rsid w:val="000F2595"/>
    <w:rsid w:val="000F25CC"/>
    <w:rsid w:val="000F2875"/>
    <w:rsid w:val="000F2CAC"/>
    <w:rsid w:val="000F2F34"/>
    <w:rsid w:val="000F3103"/>
    <w:rsid w:val="000F316F"/>
    <w:rsid w:val="000F3348"/>
    <w:rsid w:val="000F344A"/>
    <w:rsid w:val="000F3488"/>
    <w:rsid w:val="000F3524"/>
    <w:rsid w:val="000F3578"/>
    <w:rsid w:val="000F362C"/>
    <w:rsid w:val="000F364A"/>
    <w:rsid w:val="000F37F3"/>
    <w:rsid w:val="000F38AC"/>
    <w:rsid w:val="000F3A73"/>
    <w:rsid w:val="000F3B49"/>
    <w:rsid w:val="000F3EBB"/>
    <w:rsid w:val="000F3EED"/>
    <w:rsid w:val="000F462A"/>
    <w:rsid w:val="000F48C5"/>
    <w:rsid w:val="000F4B42"/>
    <w:rsid w:val="000F4D91"/>
    <w:rsid w:val="000F4EE6"/>
    <w:rsid w:val="000F4F40"/>
    <w:rsid w:val="000F52DD"/>
    <w:rsid w:val="000F5346"/>
    <w:rsid w:val="000F53D4"/>
    <w:rsid w:val="000F5419"/>
    <w:rsid w:val="000F54E0"/>
    <w:rsid w:val="000F5648"/>
    <w:rsid w:val="000F59DD"/>
    <w:rsid w:val="000F5AF9"/>
    <w:rsid w:val="000F5F1E"/>
    <w:rsid w:val="000F6163"/>
    <w:rsid w:val="000F63FB"/>
    <w:rsid w:val="000F6402"/>
    <w:rsid w:val="000F6485"/>
    <w:rsid w:val="000F64F2"/>
    <w:rsid w:val="000F65E1"/>
    <w:rsid w:val="000F6F0A"/>
    <w:rsid w:val="000F71B4"/>
    <w:rsid w:val="000F73ED"/>
    <w:rsid w:val="000F7433"/>
    <w:rsid w:val="000F74E2"/>
    <w:rsid w:val="000F7503"/>
    <w:rsid w:val="000F787B"/>
    <w:rsid w:val="000F793D"/>
    <w:rsid w:val="000F798F"/>
    <w:rsid w:val="000F79C3"/>
    <w:rsid w:val="0010000D"/>
    <w:rsid w:val="0010010B"/>
    <w:rsid w:val="00100797"/>
    <w:rsid w:val="00100831"/>
    <w:rsid w:val="00100B87"/>
    <w:rsid w:val="00100C86"/>
    <w:rsid w:val="00100F08"/>
    <w:rsid w:val="00100F81"/>
    <w:rsid w:val="00101017"/>
    <w:rsid w:val="00101099"/>
    <w:rsid w:val="0010117F"/>
    <w:rsid w:val="001011C4"/>
    <w:rsid w:val="001011D4"/>
    <w:rsid w:val="00101314"/>
    <w:rsid w:val="00101569"/>
    <w:rsid w:val="00101823"/>
    <w:rsid w:val="00101888"/>
    <w:rsid w:val="00101D15"/>
    <w:rsid w:val="00101DB4"/>
    <w:rsid w:val="00101EA1"/>
    <w:rsid w:val="00102029"/>
    <w:rsid w:val="001023C0"/>
    <w:rsid w:val="0010253C"/>
    <w:rsid w:val="00102554"/>
    <w:rsid w:val="00102769"/>
    <w:rsid w:val="00102AB3"/>
    <w:rsid w:val="00102C47"/>
    <w:rsid w:val="00102CCE"/>
    <w:rsid w:val="00102D54"/>
    <w:rsid w:val="00102E9F"/>
    <w:rsid w:val="0010314F"/>
    <w:rsid w:val="00103538"/>
    <w:rsid w:val="00103936"/>
    <w:rsid w:val="001039BD"/>
    <w:rsid w:val="00103BAA"/>
    <w:rsid w:val="00103F4A"/>
    <w:rsid w:val="001040EB"/>
    <w:rsid w:val="00104147"/>
    <w:rsid w:val="001041DD"/>
    <w:rsid w:val="001042E3"/>
    <w:rsid w:val="001045A0"/>
    <w:rsid w:val="00104A99"/>
    <w:rsid w:val="00104C28"/>
    <w:rsid w:val="00104E3E"/>
    <w:rsid w:val="00104F9F"/>
    <w:rsid w:val="00105088"/>
    <w:rsid w:val="001052D9"/>
    <w:rsid w:val="001052EA"/>
    <w:rsid w:val="001053D5"/>
    <w:rsid w:val="001053F5"/>
    <w:rsid w:val="00105428"/>
    <w:rsid w:val="00105828"/>
    <w:rsid w:val="001058AC"/>
    <w:rsid w:val="00105A1D"/>
    <w:rsid w:val="00105CCD"/>
    <w:rsid w:val="00105E72"/>
    <w:rsid w:val="00105F4E"/>
    <w:rsid w:val="00105F5A"/>
    <w:rsid w:val="00106462"/>
    <w:rsid w:val="00106486"/>
    <w:rsid w:val="0010655B"/>
    <w:rsid w:val="00106610"/>
    <w:rsid w:val="00106799"/>
    <w:rsid w:val="00106935"/>
    <w:rsid w:val="00106C3E"/>
    <w:rsid w:val="00106C69"/>
    <w:rsid w:val="00106E8F"/>
    <w:rsid w:val="00106F32"/>
    <w:rsid w:val="00106F3E"/>
    <w:rsid w:val="00106F44"/>
    <w:rsid w:val="00107011"/>
    <w:rsid w:val="0010710D"/>
    <w:rsid w:val="00107515"/>
    <w:rsid w:val="00107636"/>
    <w:rsid w:val="00107A38"/>
    <w:rsid w:val="00107A3D"/>
    <w:rsid w:val="00107BA3"/>
    <w:rsid w:val="00107CE6"/>
    <w:rsid w:val="00107F83"/>
    <w:rsid w:val="00110098"/>
    <w:rsid w:val="00110122"/>
    <w:rsid w:val="00110180"/>
    <w:rsid w:val="0011021A"/>
    <w:rsid w:val="0011034C"/>
    <w:rsid w:val="00110571"/>
    <w:rsid w:val="0011058E"/>
    <w:rsid w:val="00110776"/>
    <w:rsid w:val="001108B7"/>
    <w:rsid w:val="001109EE"/>
    <w:rsid w:val="00110AC7"/>
    <w:rsid w:val="00110DBC"/>
    <w:rsid w:val="00110F07"/>
    <w:rsid w:val="00110F4A"/>
    <w:rsid w:val="00110F67"/>
    <w:rsid w:val="00111043"/>
    <w:rsid w:val="001111D0"/>
    <w:rsid w:val="00111274"/>
    <w:rsid w:val="00111437"/>
    <w:rsid w:val="00111B21"/>
    <w:rsid w:val="00111F41"/>
    <w:rsid w:val="0011200D"/>
    <w:rsid w:val="00112016"/>
    <w:rsid w:val="0011206D"/>
    <w:rsid w:val="001121FB"/>
    <w:rsid w:val="0011230E"/>
    <w:rsid w:val="001124B1"/>
    <w:rsid w:val="0011264E"/>
    <w:rsid w:val="001126A3"/>
    <w:rsid w:val="001127D3"/>
    <w:rsid w:val="001127ED"/>
    <w:rsid w:val="00112866"/>
    <w:rsid w:val="00112A00"/>
    <w:rsid w:val="00112A29"/>
    <w:rsid w:val="00112AB8"/>
    <w:rsid w:val="00112F41"/>
    <w:rsid w:val="001130FE"/>
    <w:rsid w:val="001131B0"/>
    <w:rsid w:val="0011338C"/>
    <w:rsid w:val="001135C1"/>
    <w:rsid w:val="0011379F"/>
    <w:rsid w:val="0011388E"/>
    <w:rsid w:val="00113890"/>
    <w:rsid w:val="001139FB"/>
    <w:rsid w:val="00113A63"/>
    <w:rsid w:val="00113A92"/>
    <w:rsid w:val="00113BE1"/>
    <w:rsid w:val="00113C0F"/>
    <w:rsid w:val="00113D41"/>
    <w:rsid w:val="00113D45"/>
    <w:rsid w:val="00113F61"/>
    <w:rsid w:val="00113F90"/>
    <w:rsid w:val="0011404C"/>
    <w:rsid w:val="00114056"/>
    <w:rsid w:val="00114185"/>
    <w:rsid w:val="0011424A"/>
    <w:rsid w:val="00114333"/>
    <w:rsid w:val="0011439C"/>
    <w:rsid w:val="00114401"/>
    <w:rsid w:val="0011442F"/>
    <w:rsid w:val="00114705"/>
    <w:rsid w:val="00114787"/>
    <w:rsid w:val="00114938"/>
    <w:rsid w:val="00114A2F"/>
    <w:rsid w:val="00114B3A"/>
    <w:rsid w:val="00114BD9"/>
    <w:rsid w:val="00114BE4"/>
    <w:rsid w:val="00114DEC"/>
    <w:rsid w:val="00114EEE"/>
    <w:rsid w:val="00114F08"/>
    <w:rsid w:val="0011501C"/>
    <w:rsid w:val="00115024"/>
    <w:rsid w:val="00115038"/>
    <w:rsid w:val="0011511D"/>
    <w:rsid w:val="0011516D"/>
    <w:rsid w:val="001151D9"/>
    <w:rsid w:val="001152EC"/>
    <w:rsid w:val="00115455"/>
    <w:rsid w:val="00115529"/>
    <w:rsid w:val="001155A0"/>
    <w:rsid w:val="001156E8"/>
    <w:rsid w:val="00115AFB"/>
    <w:rsid w:val="00115B21"/>
    <w:rsid w:val="00115B47"/>
    <w:rsid w:val="00115C23"/>
    <w:rsid w:val="00115CE3"/>
    <w:rsid w:val="00115D1A"/>
    <w:rsid w:val="00115D4C"/>
    <w:rsid w:val="00115DBB"/>
    <w:rsid w:val="00115E42"/>
    <w:rsid w:val="00115E7D"/>
    <w:rsid w:val="00115EB7"/>
    <w:rsid w:val="00115F54"/>
    <w:rsid w:val="00115FDF"/>
    <w:rsid w:val="001160C2"/>
    <w:rsid w:val="0011618D"/>
    <w:rsid w:val="00116273"/>
    <w:rsid w:val="00116295"/>
    <w:rsid w:val="0011633C"/>
    <w:rsid w:val="0011644F"/>
    <w:rsid w:val="0011648D"/>
    <w:rsid w:val="00116534"/>
    <w:rsid w:val="001165D3"/>
    <w:rsid w:val="001167D5"/>
    <w:rsid w:val="001168E4"/>
    <w:rsid w:val="00116BB5"/>
    <w:rsid w:val="00116C25"/>
    <w:rsid w:val="00116C55"/>
    <w:rsid w:val="00116EF1"/>
    <w:rsid w:val="001170D6"/>
    <w:rsid w:val="001171A0"/>
    <w:rsid w:val="001173EB"/>
    <w:rsid w:val="00117487"/>
    <w:rsid w:val="0011764D"/>
    <w:rsid w:val="001177EE"/>
    <w:rsid w:val="001178FD"/>
    <w:rsid w:val="00117BC6"/>
    <w:rsid w:val="00117D61"/>
    <w:rsid w:val="00117EE0"/>
    <w:rsid w:val="00117F1F"/>
    <w:rsid w:val="00117F46"/>
    <w:rsid w:val="00117F5A"/>
    <w:rsid w:val="0012015A"/>
    <w:rsid w:val="001202BF"/>
    <w:rsid w:val="001203E7"/>
    <w:rsid w:val="001204C2"/>
    <w:rsid w:val="00120645"/>
    <w:rsid w:val="001206BD"/>
    <w:rsid w:val="00120927"/>
    <w:rsid w:val="00120945"/>
    <w:rsid w:val="00120B41"/>
    <w:rsid w:val="00120BD9"/>
    <w:rsid w:val="0012103E"/>
    <w:rsid w:val="0012124D"/>
    <w:rsid w:val="001214DA"/>
    <w:rsid w:val="00121507"/>
    <w:rsid w:val="001215F4"/>
    <w:rsid w:val="001216B7"/>
    <w:rsid w:val="001216EE"/>
    <w:rsid w:val="0012172B"/>
    <w:rsid w:val="00121928"/>
    <w:rsid w:val="001219E7"/>
    <w:rsid w:val="00121CAD"/>
    <w:rsid w:val="00121D8B"/>
    <w:rsid w:val="0012215D"/>
    <w:rsid w:val="00122295"/>
    <w:rsid w:val="001224AE"/>
    <w:rsid w:val="001225E1"/>
    <w:rsid w:val="001225F7"/>
    <w:rsid w:val="001226A8"/>
    <w:rsid w:val="001227C2"/>
    <w:rsid w:val="00122865"/>
    <w:rsid w:val="001228C3"/>
    <w:rsid w:val="00122ADC"/>
    <w:rsid w:val="00122DF8"/>
    <w:rsid w:val="00122EEF"/>
    <w:rsid w:val="00122F2D"/>
    <w:rsid w:val="00123038"/>
    <w:rsid w:val="0012333D"/>
    <w:rsid w:val="001235EC"/>
    <w:rsid w:val="001236E2"/>
    <w:rsid w:val="00123917"/>
    <w:rsid w:val="00123BFA"/>
    <w:rsid w:val="00123C65"/>
    <w:rsid w:val="00123D1C"/>
    <w:rsid w:val="00123EF5"/>
    <w:rsid w:val="00123F7F"/>
    <w:rsid w:val="00123FFD"/>
    <w:rsid w:val="00124284"/>
    <w:rsid w:val="001242C6"/>
    <w:rsid w:val="001242EE"/>
    <w:rsid w:val="0012438D"/>
    <w:rsid w:val="001243EE"/>
    <w:rsid w:val="0012454A"/>
    <w:rsid w:val="00124701"/>
    <w:rsid w:val="00124833"/>
    <w:rsid w:val="00124839"/>
    <w:rsid w:val="00124992"/>
    <w:rsid w:val="00124B1E"/>
    <w:rsid w:val="00124B9D"/>
    <w:rsid w:val="00124F98"/>
    <w:rsid w:val="001251E0"/>
    <w:rsid w:val="0012526C"/>
    <w:rsid w:val="001253E5"/>
    <w:rsid w:val="001255A2"/>
    <w:rsid w:val="0012570B"/>
    <w:rsid w:val="001258D9"/>
    <w:rsid w:val="00125BA2"/>
    <w:rsid w:val="00125C57"/>
    <w:rsid w:val="00125CA1"/>
    <w:rsid w:val="00125D96"/>
    <w:rsid w:val="00125F10"/>
    <w:rsid w:val="0012618B"/>
    <w:rsid w:val="00126260"/>
    <w:rsid w:val="001263A8"/>
    <w:rsid w:val="0012651D"/>
    <w:rsid w:val="00126786"/>
    <w:rsid w:val="00126900"/>
    <w:rsid w:val="00126962"/>
    <w:rsid w:val="00126A27"/>
    <w:rsid w:val="00126C34"/>
    <w:rsid w:val="00126C81"/>
    <w:rsid w:val="00126C92"/>
    <w:rsid w:val="00126D94"/>
    <w:rsid w:val="00126F67"/>
    <w:rsid w:val="001272C2"/>
    <w:rsid w:val="001274D1"/>
    <w:rsid w:val="001274D8"/>
    <w:rsid w:val="00127B93"/>
    <w:rsid w:val="00127BDB"/>
    <w:rsid w:val="00127CB3"/>
    <w:rsid w:val="0013035A"/>
    <w:rsid w:val="0013037F"/>
    <w:rsid w:val="0013053B"/>
    <w:rsid w:val="001305A2"/>
    <w:rsid w:val="001305C5"/>
    <w:rsid w:val="00130647"/>
    <w:rsid w:val="0013082C"/>
    <w:rsid w:val="00130858"/>
    <w:rsid w:val="001308FA"/>
    <w:rsid w:val="00130953"/>
    <w:rsid w:val="001310AE"/>
    <w:rsid w:val="00131264"/>
    <w:rsid w:val="00131407"/>
    <w:rsid w:val="001314C5"/>
    <w:rsid w:val="001315B6"/>
    <w:rsid w:val="00131638"/>
    <w:rsid w:val="001317CA"/>
    <w:rsid w:val="00131AF2"/>
    <w:rsid w:val="00132153"/>
    <w:rsid w:val="00132168"/>
    <w:rsid w:val="00132237"/>
    <w:rsid w:val="001324F5"/>
    <w:rsid w:val="0013262E"/>
    <w:rsid w:val="001326B3"/>
    <w:rsid w:val="0013274C"/>
    <w:rsid w:val="00132923"/>
    <w:rsid w:val="001329EA"/>
    <w:rsid w:val="00132AB1"/>
    <w:rsid w:val="00132B2F"/>
    <w:rsid w:val="00132F26"/>
    <w:rsid w:val="00133364"/>
    <w:rsid w:val="001337FA"/>
    <w:rsid w:val="0013391B"/>
    <w:rsid w:val="0013394A"/>
    <w:rsid w:val="00133A09"/>
    <w:rsid w:val="00133A5C"/>
    <w:rsid w:val="00133BE5"/>
    <w:rsid w:val="00133CF0"/>
    <w:rsid w:val="00133F75"/>
    <w:rsid w:val="00134106"/>
    <w:rsid w:val="001341C3"/>
    <w:rsid w:val="0013424F"/>
    <w:rsid w:val="0013440E"/>
    <w:rsid w:val="00134420"/>
    <w:rsid w:val="001344A1"/>
    <w:rsid w:val="001349E0"/>
    <w:rsid w:val="00134C2E"/>
    <w:rsid w:val="00134F5B"/>
    <w:rsid w:val="00135113"/>
    <w:rsid w:val="0013526F"/>
    <w:rsid w:val="001352F1"/>
    <w:rsid w:val="0013540A"/>
    <w:rsid w:val="00135516"/>
    <w:rsid w:val="001355FB"/>
    <w:rsid w:val="00135664"/>
    <w:rsid w:val="00135A54"/>
    <w:rsid w:val="00135C09"/>
    <w:rsid w:val="00135CBF"/>
    <w:rsid w:val="0013608C"/>
    <w:rsid w:val="00136149"/>
    <w:rsid w:val="0013626E"/>
    <w:rsid w:val="0013634F"/>
    <w:rsid w:val="00136694"/>
    <w:rsid w:val="00136872"/>
    <w:rsid w:val="00136DAC"/>
    <w:rsid w:val="00136E70"/>
    <w:rsid w:val="00136FBF"/>
    <w:rsid w:val="00137461"/>
    <w:rsid w:val="00137620"/>
    <w:rsid w:val="00137657"/>
    <w:rsid w:val="001378CD"/>
    <w:rsid w:val="001379AE"/>
    <w:rsid w:val="00137F64"/>
    <w:rsid w:val="0014002D"/>
    <w:rsid w:val="0014020F"/>
    <w:rsid w:val="00140227"/>
    <w:rsid w:val="001404BC"/>
    <w:rsid w:val="0014069D"/>
    <w:rsid w:val="001407A8"/>
    <w:rsid w:val="00140A8C"/>
    <w:rsid w:val="00140C1B"/>
    <w:rsid w:val="00140D8D"/>
    <w:rsid w:val="00140DA2"/>
    <w:rsid w:val="00140E5C"/>
    <w:rsid w:val="00141205"/>
    <w:rsid w:val="001412A7"/>
    <w:rsid w:val="001412CE"/>
    <w:rsid w:val="0014139E"/>
    <w:rsid w:val="001414CE"/>
    <w:rsid w:val="00141731"/>
    <w:rsid w:val="0014180C"/>
    <w:rsid w:val="00141A0C"/>
    <w:rsid w:val="00141D14"/>
    <w:rsid w:val="00141ED5"/>
    <w:rsid w:val="00141FD7"/>
    <w:rsid w:val="00142029"/>
    <w:rsid w:val="0014218C"/>
    <w:rsid w:val="00142289"/>
    <w:rsid w:val="00142433"/>
    <w:rsid w:val="0014256B"/>
    <w:rsid w:val="00142723"/>
    <w:rsid w:val="00142C03"/>
    <w:rsid w:val="00142DD5"/>
    <w:rsid w:val="00142E3D"/>
    <w:rsid w:val="00143120"/>
    <w:rsid w:val="001433C2"/>
    <w:rsid w:val="0014371D"/>
    <w:rsid w:val="001438CD"/>
    <w:rsid w:val="0014393D"/>
    <w:rsid w:val="00143959"/>
    <w:rsid w:val="00143A8E"/>
    <w:rsid w:val="00143AAC"/>
    <w:rsid w:val="00143B68"/>
    <w:rsid w:val="00143C65"/>
    <w:rsid w:val="00143C83"/>
    <w:rsid w:val="00143E34"/>
    <w:rsid w:val="00144068"/>
    <w:rsid w:val="001440D7"/>
    <w:rsid w:val="001440FA"/>
    <w:rsid w:val="001441C3"/>
    <w:rsid w:val="0014428A"/>
    <w:rsid w:val="001442AF"/>
    <w:rsid w:val="001443E5"/>
    <w:rsid w:val="001444E7"/>
    <w:rsid w:val="00144660"/>
    <w:rsid w:val="001448B4"/>
    <w:rsid w:val="00144A6B"/>
    <w:rsid w:val="00144CA9"/>
    <w:rsid w:val="00145130"/>
    <w:rsid w:val="00145245"/>
    <w:rsid w:val="0014534B"/>
    <w:rsid w:val="0014566F"/>
    <w:rsid w:val="00145779"/>
    <w:rsid w:val="00145B00"/>
    <w:rsid w:val="00145B7B"/>
    <w:rsid w:val="00145F7F"/>
    <w:rsid w:val="00146152"/>
    <w:rsid w:val="0014621F"/>
    <w:rsid w:val="0014625C"/>
    <w:rsid w:val="0014644A"/>
    <w:rsid w:val="00146469"/>
    <w:rsid w:val="00146689"/>
    <w:rsid w:val="00146696"/>
    <w:rsid w:val="001466EB"/>
    <w:rsid w:val="00146778"/>
    <w:rsid w:val="00146893"/>
    <w:rsid w:val="001468F4"/>
    <w:rsid w:val="0014697C"/>
    <w:rsid w:val="00147054"/>
    <w:rsid w:val="001471C7"/>
    <w:rsid w:val="001472B7"/>
    <w:rsid w:val="0014739A"/>
    <w:rsid w:val="001473BC"/>
    <w:rsid w:val="0014786E"/>
    <w:rsid w:val="00147E18"/>
    <w:rsid w:val="00147E20"/>
    <w:rsid w:val="00150216"/>
    <w:rsid w:val="001502FF"/>
    <w:rsid w:val="00150597"/>
    <w:rsid w:val="00150777"/>
    <w:rsid w:val="00150780"/>
    <w:rsid w:val="0015087E"/>
    <w:rsid w:val="00150970"/>
    <w:rsid w:val="001509A6"/>
    <w:rsid w:val="00150AE6"/>
    <w:rsid w:val="00150E29"/>
    <w:rsid w:val="00151136"/>
    <w:rsid w:val="0015131C"/>
    <w:rsid w:val="001516B1"/>
    <w:rsid w:val="0015176F"/>
    <w:rsid w:val="001517F2"/>
    <w:rsid w:val="00151856"/>
    <w:rsid w:val="00151A6E"/>
    <w:rsid w:val="00152132"/>
    <w:rsid w:val="001523E0"/>
    <w:rsid w:val="001525AA"/>
    <w:rsid w:val="0015267B"/>
    <w:rsid w:val="0015291B"/>
    <w:rsid w:val="00152935"/>
    <w:rsid w:val="00152BA4"/>
    <w:rsid w:val="00152BBA"/>
    <w:rsid w:val="00152C08"/>
    <w:rsid w:val="00152D12"/>
    <w:rsid w:val="00152D8C"/>
    <w:rsid w:val="00152DEB"/>
    <w:rsid w:val="00152FFC"/>
    <w:rsid w:val="00153053"/>
    <w:rsid w:val="00153121"/>
    <w:rsid w:val="001531C5"/>
    <w:rsid w:val="00153216"/>
    <w:rsid w:val="00153476"/>
    <w:rsid w:val="001535D4"/>
    <w:rsid w:val="00153B11"/>
    <w:rsid w:val="00153E0E"/>
    <w:rsid w:val="00153E31"/>
    <w:rsid w:val="00154015"/>
    <w:rsid w:val="00154174"/>
    <w:rsid w:val="00154785"/>
    <w:rsid w:val="00154BC9"/>
    <w:rsid w:val="00154CAE"/>
    <w:rsid w:val="0015522C"/>
    <w:rsid w:val="001557B4"/>
    <w:rsid w:val="00155809"/>
    <w:rsid w:val="0015586F"/>
    <w:rsid w:val="001559C3"/>
    <w:rsid w:val="00155B3E"/>
    <w:rsid w:val="00155B54"/>
    <w:rsid w:val="001560E2"/>
    <w:rsid w:val="0015615D"/>
    <w:rsid w:val="001563A9"/>
    <w:rsid w:val="001563F5"/>
    <w:rsid w:val="001567EA"/>
    <w:rsid w:val="00156936"/>
    <w:rsid w:val="00156AE6"/>
    <w:rsid w:val="00156C9C"/>
    <w:rsid w:val="00157003"/>
    <w:rsid w:val="001571CD"/>
    <w:rsid w:val="00157395"/>
    <w:rsid w:val="001577F1"/>
    <w:rsid w:val="00157853"/>
    <w:rsid w:val="00160032"/>
    <w:rsid w:val="00160050"/>
    <w:rsid w:val="001600D1"/>
    <w:rsid w:val="0016027A"/>
    <w:rsid w:val="0016028E"/>
    <w:rsid w:val="00160395"/>
    <w:rsid w:val="0016047B"/>
    <w:rsid w:val="001605C7"/>
    <w:rsid w:val="00160A62"/>
    <w:rsid w:val="00160B9B"/>
    <w:rsid w:val="00160BC2"/>
    <w:rsid w:val="00160C44"/>
    <w:rsid w:val="00160CAF"/>
    <w:rsid w:val="00160EC0"/>
    <w:rsid w:val="00160FC7"/>
    <w:rsid w:val="00161196"/>
    <w:rsid w:val="001612C9"/>
    <w:rsid w:val="001613C1"/>
    <w:rsid w:val="00161432"/>
    <w:rsid w:val="001615D2"/>
    <w:rsid w:val="001618D7"/>
    <w:rsid w:val="00161AA3"/>
    <w:rsid w:val="00161CE2"/>
    <w:rsid w:val="00161D1E"/>
    <w:rsid w:val="00161F5D"/>
    <w:rsid w:val="00161FA1"/>
    <w:rsid w:val="001626F2"/>
    <w:rsid w:val="00162845"/>
    <w:rsid w:val="0016287D"/>
    <w:rsid w:val="00162B3E"/>
    <w:rsid w:val="00162BCE"/>
    <w:rsid w:val="00162DD2"/>
    <w:rsid w:val="001632B1"/>
    <w:rsid w:val="001632D4"/>
    <w:rsid w:val="00163322"/>
    <w:rsid w:val="0016369C"/>
    <w:rsid w:val="001637AA"/>
    <w:rsid w:val="001637C0"/>
    <w:rsid w:val="00163841"/>
    <w:rsid w:val="00163896"/>
    <w:rsid w:val="00163904"/>
    <w:rsid w:val="00163B72"/>
    <w:rsid w:val="00163DA0"/>
    <w:rsid w:val="00164160"/>
    <w:rsid w:val="00164194"/>
    <w:rsid w:val="00164294"/>
    <w:rsid w:val="001643E6"/>
    <w:rsid w:val="00164451"/>
    <w:rsid w:val="001644D3"/>
    <w:rsid w:val="00164606"/>
    <w:rsid w:val="0016466F"/>
    <w:rsid w:val="0016490A"/>
    <w:rsid w:val="00164966"/>
    <w:rsid w:val="00164A9C"/>
    <w:rsid w:val="00164D4A"/>
    <w:rsid w:val="00164E78"/>
    <w:rsid w:val="00164E7A"/>
    <w:rsid w:val="00164F24"/>
    <w:rsid w:val="001650BA"/>
    <w:rsid w:val="0016529B"/>
    <w:rsid w:val="001652D7"/>
    <w:rsid w:val="00165384"/>
    <w:rsid w:val="00165487"/>
    <w:rsid w:val="001655A0"/>
    <w:rsid w:val="00165D51"/>
    <w:rsid w:val="001662C3"/>
    <w:rsid w:val="001664EA"/>
    <w:rsid w:val="0016667A"/>
    <w:rsid w:val="0016674B"/>
    <w:rsid w:val="0016679B"/>
    <w:rsid w:val="00166968"/>
    <w:rsid w:val="00166AE5"/>
    <w:rsid w:val="00166BB6"/>
    <w:rsid w:val="00166E15"/>
    <w:rsid w:val="00167141"/>
    <w:rsid w:val="001672BF"/>
    <w:rsid w:val="00167569"/>
    <w:rsid w:val="001677ED"/>
    <w:rsid w:val="00167934"/>
    <w:rsid w:val="00167B18"/>
    <w:rsid w:val="00167D2E"/>
    <w:rsid w:val="00167DA9"/>
    <w:rsid w:val="00167FBC"/>
    <w:rsid w:val="00167FD9"/>
    <w:rsid w:val="001702F9"/>
    <w:rsid w:val="0017036F"/>
    <w:rsid w:val="001703E2"/>
    <w:rsid w:val="00170491"/>
    <w:rsid w:val="001705B6"/>
    <w:rsid w:val="00170658"/>
    <w:rsid w:val="0017069D"/>
    <w:rsid w:val="0017073D"/>
    <w:rsid w:val="00170776"/>
    <w:rsid w:val="00170824"/>
    <w:rsid w:val="00170B69"/>
    <w:rsid w:val="00170BD6"/>
    <w:rsid w:val="00170C6F"/>
    <w:rsid w:val="00170CBC"/>
    <w:rsid w:val="00170CD5"/>
    <w:rsid w:val="00170E1B"/>
    <w:rsid w:val="00171123"/>
    <w:rsid w:val="00171315"/>
    <w:rsid w:val="0017174E"/>
    <w:rsid w:val="00171806"/>
    <w:rsid w:val="00171AB6"/>
    <w:rsid w:val="00171D65"/>
    <w:rsid w:val="00172158"/>
    <w:rsid w:val="0017219C"/>
    <w:rsid w:val="00172511"/>
    <w:rsid w:val="00172618"/>
    <w:rsid w:val="001726DD"/>
    <w:rsid w:val="00172894"/>
    <w:rsid w:val="00172BA5"/>
    <w:rsid w:val="00172F42"/>
    <w:rsid w:val="00172FDC"/>
    <w:rsid w:val="001731C3"/>
    <w:rsid w:val="0017323C"/>
    <w:rsid w:val="001737AC"/>
    <w:rsid w:val="00173BD1"/>
    <w:rsid w:val="00173D5C"/>
    <w:rsid w:val="00173D71"/>
    <w:rsid w:val="00173D88"/>
    <w:rsid w:val="00174177"/>
    <w:rsid w:val="001741C6"/>
    <w:rsid w:val="001742C9"/>
    <w:rsid w:val="00174436"/>
    <w:rsid w:val="0017459C"/>
    <w:rsid w:val="001745E7"/>
    <w:rsid w:val="00174633"/>
    <w:rsid w:val="00174895"/>
    <w:rsid w:val="00174B57"/>
    <w:rsid w:val="00174BFF"/>
    <w:rsid w:val="00174C26"/>
    <w:rsid w:val="00174C44"/>
    <w:rsid w:val="00175303"/>
    <w:rsid w:val="00175396"/>
    <w:rsid w:val="0017563F"/>
    <w:rsid w:val="00175668"/>
    <w:rsid w:val="00175793"/>
    <w:rsid w:val="001758A6"/>
    <w:rsid w:val="001758BF"/>
    <w:rsid w:val="0017595D"/>
    <w:rsid w:val="001759EF"/>
    <w:rsid w:val="00175DE6"/>
    <w:rsid w:val="00175E5E"/>
    <w:rsid w:val="00176186"/>
    <w:rsid w:val="00176283"/>
    <w:rsid w:val="001762BE"/>
    <w:rsid w:val="001765AD"/>
    <w:rsid w:val="00176670"/>
    <w:rsid w:val="0017697B"/>
    <w:rsid w:val="00176A53"/>
    <w:rsid w:val="00176BAE"/>
    <w:rsid w:val="00176C55"/>
    <w:rsid w:val="00176D94"/>
    <w:rsid w:val="00177264"/>
    <w:rsid w:val="001772F5"/>
    <w:rsid w:val="00177606"/>
    <w:rsid w:val="0017771A"/>
    <w:rsid w:val="00177759"/>
    <w:rsid w:val="00177794"/>
    <w:rsid w:val="0017792C"/>
    <w:rsid w:val="00177977"/>
    <w:rsid w:val="00177AC5"/>
    <w:rsid w:val="00177B6A"/>
    <w:rsid w:val="00177BBC"/>
    <w:rsid w:val="00177E2E"/>
    <w:rsid w:val="00177E8C"/>
    <w:rsid w:val="00177EBC"/>
    <w:rsid w:val="00177F44"/>
    <w:rsid w:val="001800D6"/>
    <w:rsid w:val="00180663"/>
    <w:rsid w:val="001807ED"/>
    <w:rsid w:val="00180801"/>
    <w:rsid w:val="00180BE2"/>
    <w:rsid w:val="00180C01"/>
    <w:rsid w:val="00180D4E"/>
    <w:rsid w:val="00180D84"/>
    <w:rsid w:val="00180ECD"/>
    <w:rsid w:val="00180ED2"/>
    <w:rsid w:val="00180FFF"/>
    <w:rsid w:val="00181227"/>
    <w:rsid w:val="00181362"/>
    <w:rsid w:val="001813A0"/>
    <w:rsid w:val="0018140C"/>
    <w:rsid w:val="00181421"/>
    <w:rsid w:val="0018148A"/>
    <w:rsid w:val="001814A7"/>
    <w:rsid w:val="00181536"/>
    <w:rsid w:val="001815BE"/>
    <w:rsid w:val="00181794"/>
    <w:rsid w:val="001817AF"/>
    <w:rsid w:val="00181803"/>
    <w:rsid w:val="00181836"/>
    <w:rsid w:val="00181870"/>
    <w:rsid w:val="001818B8"/>
    <w:rsid w:val="00181A3C"/>
    <w:rsid w:val="00181C9E"/>
    <w:rsid w:val="00181F1E"/>
    <w:rsid w:val="00181F6A"/>
    <w:rsid w:val="00181F82"/>
    <w:rsid w:val="001820B6"/>
    <w:rsid w:val="001821C4"/>
    <w:rsid w:val="001822ED"/>
    <w:rsid w:val="001823AA"/>
    <w:rsid w:val="00182501"/>
    <w:rsid w:val="00182618"/>
    <w:rsid w:val="0018261A"/>
    <w:rsid w:val="0018261B"/>
    <w:rsid w:val="001826DE"/>
    <w:rsid w:val="001826FF"/>
    <w:rsid w:val="0018277C"/>
    <w:rsid w:val="00182A02"/>
    <w:rsid w:val="00182B56"/>
    <w:rsid w:val="00182D50"/>
    <w:rsid w:val="00183289"/>
    <w:rsid w:val="001832A1"/>
    <w:rsid w:val="0018348F"/>
    <w:rsid w:val="00183500"/>
    <w:rsid w:val="00183646"/>
    <w:rsid w:val="00183A0F"/>
    <w:rsid w:val="00183A89"/>
    <w:rsid w:val="00183B35"/>
    <w:rsid w:val="00183C6E"/>
    <w:rsid w:val="00183C79"/>
    <w:rsid w:val="00183CAA"/>
    <w:rsid w:val="00183D5A"/>
    <w:rsid w:val="00183E59"/>
    <w:rsid w:val="00183E72"/>
    <w:rsid w:val="00184077"/>
    <w:rsid w:val="001841F8"/>
    <w:rsid w:val="001842C9"/>
    <w:rsid w:val="001843C8"/>
    <w:rsid w:val="00184677"/>
    <w:rsid w:val="00184740"/>
    <w:rsid w:val="001847D5"/>
    <w:rsid w:val="00184999"/>
    <w:rsid w:val="00184B9D"/>
    <w:rsid w:val="00184BBB"/>
    <w:rsid w:val="00184C3A"/>
    <w:rsid w:val="00184D80"/>
    <w:rsid w:val="00184DF1"/>
    <w:rsid w:val="0018512F"/>
    <w:rsid w:val="00185270"/>
    <w:rsid w:val="00185275"/>
    <w:rsid w:val="001852B0"/>
    <w:rsid w:val="00185656"/>
    <w:rsid w:val="001856EE"/>
    <w:rsid w:val="00185711"/>
    <w:rsid w:val="001857F2"/>
    <w:rsid w:val="00185869"/>
    <w:rsid w:val="00185938"/>
    <w:rsid w:val="00185977"/>
    <w:rsid w:val="001859F6"/>
    <w:rsid w:val="00185B6B"/>
    <w:rsid w:val="00185D29"/>
    <w:rsid w:val="00185DA6"/>
    <w:rsid w:val="00186907"/>
    <w:rsid w:val="00186977"/>
    <w:rsid w:val="001869DA"/>
    <w:rsid w:val="001869DE"/>
    <w:rsid w:val="00186B17"/>
    <w:rsid w:val="0018705E"/>
    <w:rsid w:val="00187118"/>
    <w:rsid w:val="001872CD"/>
    <w:rsid w:val="00187317"/>
    <w:rsid w:val="00187337"/>
    <w:rsid w:val="00187454"/>
    <w:rsid w:val="001875C5"/>
    <w:rsid w:val="001878BD"/>
    <w:rsid w:val="00187A5B"/>
    <w:rsid w:val="00187D4E"/>
    <w:rsid w:val="00187E1C"/>
    <w:rsid w:val="00187EDF"/>
    <w:rsid w:val="00187F2B"/>
    <w:rsid w:val="001900BF"/>
    <w:rsid w:val="0019010C"/>
    <w:rsid w:val="001902B5"/>
    <w:rsid w:val="0019059F"/>
    <w:rsid w:val="0019061D"/>
    <w:rsid w:val="001906C8"/>
    <w:rsid w:val="00190771"/>
    <w:rsid w:val="00190BA3"/>
    <w:rsid w:val="00190BD2"/>
    <w:rsid w:val="00190D4C"/>
    <w:rsid w:val="00190F77"/>
    <w:rsid w:val="0019103E"/>
    <w:rsid w:val="00191057"/>
    <w:rsid w:val="00191070"/>
    <w:rsid w:val="0019113E"/>
    <w:rsid w:val="00191340"/>
    <w:rsid w:val="001913A8"/>
    <w:rsid w:val="001915CF"/>
    <w:rsid w:val="00191648"/>
    <w:rsid w:val="001917C7"/>
    <w:rsid w:val="00191A16"/>
    <w:rsid w:val="00191AAC"/>
    <w:rsid w:val="00191C1B"/>
    <w:rsid w:val="00191CF4"/>
    <w:rsid w:val="00192103"/>
    <w:rsid w:val="001921E0"/>
    <w:rsid w:val="001923C9"/>
    <w:rsid w:val="00192485"/>
    <w:rsid w:val="0019272A"/>
    <w:rsid w:val="001928AC"/>
    <w:rsid w:val="001929F1"/>
    <w:rsid w:val="00192A98"/>
    <w:rsid w:val="00192C2A"/>
    <w:rsid w:val="00192C63"/>
    <w:rsid w:val="00192D2D"/>
    <w:rsid w:val="00192EAF"/>
    <w:rsid w:val="00192F45"/>
    <w:rsid w:val="00192FCA"/>
    <w:rsid w:val="0019311A"/>
    <w:rsid w:val="0019316E"/>
    <w:rsid w:val="00193243"/>
    <w:rsid w:val="0019325A"/>
    <w:rsid w:val="0019392E"/>
    <w:rsid w:val="00193BA9"/>
    <w:rsid w:val="00193C62"/>
    <w:rsid w:val="00193D68"/>
    <w:rsid w:val="00193DAB"/>
    <w:rsid w:val="00193DC4"/>
    <w:rsid w:val="00193FF8"/>
    <w:rsid w:val="00194088"/>
    <w:rsid w:val="001940B0"/>
    <w:rsid w:val="001942D5"/>
    <w:rsid w:val="001945E0"/>
    <w:rsid w:val="00194618"/>
    <w:rsid w:val="001947E5"/>
    <w:rsid w:val="001948EC"/>
    <w:rsid w:val="00194B53"/>
    <w:rsid w:val="00194BB2"/>
    <w:rsid w:val="00194E10"/>
    <w:rsid w:val="00195029"/>
    <w:rsid w:val="00195047"/>
    <w:rsid w:val="00195067"/>
    <w:rsid w:val="001950D8"/>
    <w:rsid w:val="001952AF"/>
    <w:rsid w:val="00195478"/>
    <w:rsid w:val="00195810"/>
    <w:rsid w:val="001958F8"/>
    <w:rsid w:val="00195A4F"/>
    <w:rsid w:val="00195B17"/>
    <w:rsid w:val="00195CB4"/>
    <w:rsid w:val="00195CC4"/>
    <w:rsid w:val="00195DAE"/>
    <w:rsid w:val="00195DC1"/>
    <w:rsid w:val="00195EBF"/>
    <w:rsid w:val="00195ED0"/>
    <w:rsid w:val="00195FC1"/>
    <w:rsid w:val="001960C0"/>
    <w:rsid w:val="00196158"/>
    <w:rsid w:val="00196296"/>
    <w:rsid w:val="00196300"/>
    <w:rsid w:val="00196459"/>
    <w:rsid w:val="0019656C"/>
    <w:rsid w:val="001965B2"/>
    <w:rsid w:val="0019684A"/>
    <w:rsid w:val="00196886"/>
    <w:rsid w:val="0019694A"/>
    <w:rsid w:val="001969C1"/>
    <w:rsid w:val="00196ADB"/>
    <w:rsid w:val="00196E3E"/>
    <w:rsid w:val="00196E63"/>
    <w:rsid w:val="00196EC3"/>
    <w:rsid w:val="00196F1F"/>
    <w:rsid w:val="00196F52"/>
    <w:rsid w:val="00196F68"/>
    <w:rsid w:val="00196FC9"/>
    <w:rsid w:val="001971B4"/>
    <w:rsid w:val="001971EB"/>
    <w:rsid w:val="00197352"/>
    <w:rsid w:val="0019736D"/>
    <w:rsid w:val="00197466"/>
    <w:rsid w:val="00197473"/>
    <w:rsid w:val="00197518"/>
    <w:rsid w:val="00197682"/>
    <w:rsid w:val="001976BA"/>
    <w:rsid w:val="00197979"/>
    <w:rsid w:val="001979C4"/>
    <w:rsid w:val="00197A4A"/>
    <w:rsid w:val="00197C42"/>
    <w:rsid w:val="001A0315"/>
    <w:rsid w:val="001A03BE"/>
    <w:rsid w:val="001A044B"/>
    <w:rsid w:val="001A0569"/>
    <w:rsid w:val="001A06A6"/>
    <w:rsid w:val="001A0887"/>
    <w:rsid w:val="001A090A"/>
    <w:rsid w:val="001A092F"/>
    <w:rsid w:val="001A093B"/>
    <w:rsid w:val="001A0D1A"/>
    <w:rsid w:val="001A0D25"/>
    <w:rsid w:val="001A0D51"/>
    <w:rsid w:val="001A0DBD"/>
    <w:rsid w:val="001A0E15"/>
    <w:rsid w:val="001A0E77"/>
    <w:rsid w:val="001A0E78"/>
    <w:rsid w:val="001A0EA6"/>
    <w:rsid w:val="001A0F30"/>
    <w:rsid w:val="001A0F77"/>
    <w:rsid w:val="001A0FFA"/>
    <w:rsid w:val="001A1060"/>
    <w:rsid w:val="001A11B9"/>
    <w:rsid w:val="001A125F"/>
    <w:rsid w:val="001A1359"/>
    <w:rsid w:val="001A13AA"/>
    <w:rsid w:val="001A13E3"/>
    <w:rsid w:val="001A1659"/>
    <w:rsid w:val="001A1755"/>
    <w:rsid w:val="001A17A3"/>
    <w:rsid w:val="001A1B54"/>
    <w:rsid w:val="001A1F13"/>
    <w:rsid w:val="001A1F52"/>
    <w:rsid w:val="001A226C"/>
    <w:rsid w:val="001A22AB"/>
    <w:rsid w:val="001A2434"/>
    <w:rsid w:val="001A25DB"/>
    <w:rsid w:val="001A282F"/>
    <w:rsid w:val="001A2844"/>
    <w:rsid w:val="001A29F5"/>
    <w:rsid w:val="001A2BE0"/>
    <w:rsid w:val="001A2CE8"/>
    <w:rsid w:val="001A312E"/>
    <w:rsid w:val="001A313A"/>
    <w:rsid w:val="001A3237"/>
    <w:rsid w:val="001A3248"/>
    <w:rsid w:val="001A3365"/>
    <w:rsid w:val="001A3581"/>
    <w:rsid w:val="001A36CA"/>
    <w:rsid w:val="001A3731"/>
    <w:rsid w:val="001A3A37"/>
    <w:rsid w:val="001A3AAD"/>
    <w:rsid w:val="001A3D11"/>
    <w:rsid w:val="001A3D84"/>
    <w:rsid w:val="001A3DD5"/>
    <w:rsid w:val="001A3ED5"/>
    <w:rsid w:val="001A4214"/>
    <w:rsid w:val="001A423C"/>
    <w:rsid w:val="001A43C1"/>
    <w:rsid w:val="001A4465"/>
    <w:rsid w:val="001A4563"/>
    <w:rsid w:val="001A464D"/>
    <w:rsid w:val="001A4A29"/>
    <w:rsid w:val="001A4D60"/>
    <w:rsid w:val="001A4ECC"/>
    <w:rsid w:val="001A51C5"/>
    <w:rsid w:val="001A537E"/>
    <w:rsid w:val="001A547B"/>
    <w:rsid w:val="001A54F5"/>
    <w:rsid w:val="001A556F"/>
    <w:rsid w:val="001A561D"/>
    <w:rsid w:val="001A57D3"/>
    <w:rsid w:val="001A5859"/>
    <w:rsid w:val="001A5BCD"/>
    <w:rsid w:val="001A6294"/>
    <w:rsid w:val="001A62F4"/>
    <w:rsid w:val="001A6411"/>
    <w:rsid w:val="001A66F9"/>
    <w:rsid w:val="001A6748"/>
    <w:rsid w:val="001A6760"/>
    <w:rsid w:val="001A6762"/>
    <w:rsid w:val="001A676E"/>
    <w:rsid w:val="001A67F3"/>
    <w:rsid w:val="001A6A13"/>
    <w:rsid w:val="001A6AAB"/>
    <w:rsid w:val="001A6AEE"/>
    <w:rsid w:val="001A6C11"/>
    <w:rsid w:val="001A6F2E"/>
    <w:rsid w:val="001A6FDC"/>
    <w:rsid w:val="001A7131"/>
    <w:rsid w:val="001A7149"/>
    <w:rsid w:val="001A715C"/>
    <w:rsid w:val="001A721D"/>
    <w:rsid w:val="001A73CC"/>
    <w:rsid w:val="001A73F7"/>
    <w:rsid w:val="001A7609"/>
    <w:rsid w:val="001A7635"/>
    <w:rsid w:val="001A77AA"/>
    <w:rsid w:val="001A788B"/>
    <w:rsid w:val="001A789F"/>
    <w:rsid w:val="001A78B0"/>
    <w:rsid w:val="001A78CC"/>
    <w:rsid w:val="001A7982"/>
    <w:rsid w:val="001A7AD1"/>
    <w:rsid w:val="001A7B9E"/>
    <w:rsid w:val="001A7C67"/>
    <w:rsid w:val="001A7C77"/>
    <w:rsid w:val="001A7EA1"/>
    <w:rsid w:val="001B00A0"/>
    <w:rsid w:val="001B017F"/>
    <w:rsid w:val="001B0200"/>
    <w:rsid w:val="001B023D"/>
    <w:rsid w:val="001B0293"/>
    <w:rsid w:val="001B0390"/>
    <w:rsid w:val="001B0647"/>
    <w:rsid w:val="001B0959"/>
    <w:rsid w:val="001B0A91"/>
    <w:rsid w:val="001B0BC6"/>
    <w:rsid w:val="001B0CA6"/>
    <w:rsid w:val="001B0CEC"/>
    <w:rsid w:val="001B0CEE"/>
    <w:rsid w:val="001B0DBF"/>
    <w:rsid w:val="001B0E7B"/>
    <w:rsid w:val="001B0EFE"/>
    <w:rsid w:val="001B10B3"/>
    <w:rsid w:val="001B1343"/>
    <w:rsid w:val="001B14E3"/>
    <w:rsid w:val="001B17CB"/>
    <w:rsid w:val="001B1884"/>
    <w:rsid w:val="001B1927"/>
    <w:rsid w:val="001B1B40"/>
    <w:rsid w:val="001B1C31"/>
    <w:rsid w:val="001B1C35"/>
    <w:rsid w:val="001B1CE9"/>
    <w:rsid w:val="001B1DA2"/>
    <w:rsid w:val="001B1F2A"/>
    <w:rsid w:val="001B22D8"/>
    <w:rsid w:val="001B23D4"/>
    <w:rsid w:val="001B24A8"/>
    <w:rsid w:val="001B273B"/>
    <w:rsid w:val="001B2D94"/>
    <w:rsid w:val="001B3422"/>
    <w:rsid w:val="001B3587"/>
    <w:rsid w:val="001B35D1"/>
    <w:rsid w:val="001B36ED"/>
    <w:rsid w:val="001B3887"/>
    <w:rsid w:val="001B394E"/>
    <w:rsid w:val="001B3AA5"/>
    <w:rsid w:val="001B3C56"/>
    <w:rsid w:val="001B3DAF"/>
    <w:rsid w:val="001B3EC9"/>
    <w:rsid w:val="001B406A"/>
    <w:rsid w:val="001B40F8"/>
    <w:rsid w:val="001B4109"/>
    <w:rsid w:val="001B4139"/>
    <w:rsid w:val="001B41F5"/>
    <w:rsid w:val="001B4290"/>
    <w:rsid w:val="001B4567"/>
    <w:rsid w:val="001B45BE"/>
    <w:rsid w:val="001B4989"/>
    <w:rsid w:val="001B4AEA"/>
    <w:rsid w:val="001B4C74"/>
    <w:rsid w:val="001B4DD2"/>
    <w:rsid w:val="001B500B"/>
    <w:rsid w:val="001B50CE"/>
    <w:rsid w:val="001B53E9"/>
    <w:rsid w:val="001B556C"/>
    <w:rsid w:val="001B5815"/>
    <w:rsid w:val="001B58AD"/>
    <w:rsid w:val="001B5AA1"/>
    <w:rsid w:val="001B5B89"/>
    <w:rsid w:val="001B61E1"/>
    <w:rsid w:val="001B61EE"/>
    <w:rsid w:val="001B62EC"/>
    <w:rsid w:val="001B63E0"/>
    <w:rsid w:val="001B64A6"/>
    <w:rsid w:val="001B6610"/>
    <w:rsid w:val="001B66AB"/>
    <w:rsid w:val="001B6771"/>
    <w:rsid w:val="001B6AE2"/>
    <w:rsid w:val="001B6B13"/>
    <w:rsid w:val="001B6B1B"/>
    <w:rsid w:val="001B6CAB"/>
    <w:rsid w:val="001B6D39"/>
    <w:rsid w:val="001B6DB5"/>
    <w:rsid w:val="001B7056"/>
    <w:rsid w:val="001B71C6"/>
    <w:rsid w:val="001B72CD"/>
    <w:rsid w:val="001B74A7"/>
    <w:rsid w:val="001B752D"/>
    <w:rsid w:val="001B757E"/>
    <w:rsid w:val="001B759C"/>
    <w:rsid w:val="001B779F"/>
    <w:rsid w:val="001B78AF"/>
    <w:rsid w:val="001B78C7"/>
    <w:rsid w:val="001B7A50"/>
    <w:rsid w:val="001B7B31"/>
    <w:rsid w:val="001B7BBE"/>
    <w:rsid w:val="001B7F5D"/>
    <w:rsid w:val="001B7FC2"/>
    <w:rsid w:val="001B7FE9"/>
    <w:rsid w:val="001C02B1"/>
    <w:rsid w:val="001C0381"/>
    <w:rsid w:val="001C0642"/>
    <w:rsid w:val="001C08EA"/>
    <w:rsid w:val="001C0EE9"/>
    <w:rsid w:val="001C112D"/>
    <w:rsid w:val="001C11EB"/>
    <w:rsid w:val="001C16BD"/>
    <w:rsid w:val="001C18B2"/>
    <w:rsid w:val="001C1968"/>
    <w:rsid w:val="001C1A7D"/>
    <w:rsid w:val="001C1AEB"/>
    <w:rsid w:val="001C1B37"/>
    <w:rsid w:val="001C1C07"/>
    <w:rsid w:val="001C1C37"/>
    <w:rsid w:val="001C1C58"/>
    <w:rsid w:val="001C1E83"/>
    <w:rsid w:val="001C1EDA"/>
    <w:rsid w:val="001C206D"/>
    <w:rsid w:val="001C2249"/>
    <w:rsid w:val="001C22AD"/>
    <w:rsid w:val="001C238D"/>
    <w:rsid w:val="001C2521"/>
    <w:rsid w:val="001C25F0"/>
    <w:rsid w:val="001C2730"/>
    <w:rsid w:val="001C2880"/>
    <w:rsid w:val="001C2882"/>
    <w:rsid w:val="001C2954"/>
    <w:rsid w:val="001C2C08"/>
    <w:rsid w:val="001C2CBB"/>
    <w:rsid w:val="001C2D49"/>
    <w:rsid w:val="001C2D81"/>
    <w:rsid w:val="001C2DAD"/>
    <w:rsid w:val="001C3180"/>
    <w:rsid w:val="001C334C"/>
    <w:rsid w:val="001C34BB"/>
    <w:rsid w:val="001C34F2"/>
    <w:rsid w:val="001C3512"/>
    <w:rsid w:val="001C376A"/>
    <w:rsid w:val="001C378E"/>
    <w:rsid w:val="001C38EC"/>
    <w:rsid w:val="001C3A2D"/>
    <w:rsid w:val="001C3D04"/>
    <w:rsid w:val="001C3D95"/>
    <w:rsid w:val="001C3DD4"/>
    <w:rsid w:val="001C3E18"/>
    <w:rsid w:val="001C3FDB"/>
    <w:rsid w:val="001C407C"/>
    <w:rsid w:val="001C4089"/>
    <w:rsid w:val="001C408B"/>
    <w:rsid w:val="001C4238"/>
    <w:rsid w:val="001C4470"/>
    <w:rsid w:val="001C452C"/>
    <w:rsid w:val="001C45B0"/>
    <w:rsid w:val="001C4747"/>
    <w:rsid w:val="001C4794"/>
    <w:rsid w:val="001C4914"/>
    <w:rsid w:val="001C4961"/>
    <w:rsid w:val="001C4A07"/>
    <w:rsid w:val="001C4A6A"/>
    <w:rsid w:val="001C4B54"/>
    <w:rsid w:val="001C4BA2"/>
    <w:rsid w:val="001C4ED9"/>
    <w:rsid w:val="001C507F"/>
    <w:rsid w:val="001C50BD"/>
    <w:rsid w:val="001C5280"/>
    <w:rsid w:val="001C54D6"/>
    <w:rsid w:val="001C552A"/>
    <w:rsid w:val="001C5631"/>
    <w:rsid w:val="001C57CD"/>
    <w:rsid w:val="001C5926"/>
    <w:rsid w:val="001C5928"/>
    <w:rsid w:val="001C594E"/>
    <w:rsid w:val="001C5ACD"/>
    <w:rsid w:val="001C5C44"/>
    <w:rsid w:val="001C5D73"/>
    <w:rsid w:val="001C5FFA"/>
    <w:rsid w:val="001C61D9"/>
    <w:rsid w:val="001C637E"/>
    <w:rsid w:val="001C6415"/>
    <w:rsid w:val="001C645C"/>
    <w:rsid w:val="001C687F"/>
    <w:rsid w:val="001C6A74"/>
    <w:rsid w:val="001C6ADF"/>
    <w:rsid w:val="001C70B2"/>
    <w:rsid w:val="001C7135"/>
    <w:rsid w:val="001C71A1"/>
    <w:rsid w:val="001C7276"/>
    <w:rsid w:val="001C74C2"/>
    <w:rsid w:val="001C7528"/>
    <w:rsid w:val="001C755A"/>
    <w:rsid w:val="001C75A8"/>
    <w:rsid w:val="001C775A"/>
    <w:rsid w:val="001C7778"/>
    <w:rsid w:val="001C77BA"/>
    <w:rsid w:val="001C784F"/>
    <w:rsid w:val="001C791D"/>
    <w:rsid w:val="001C79D0"/>
    <w:rsid w:val="001C7A56"/>
    <w:rsid w:val="001C7AF5"/>
    <w:rsid w:val="001C7BFB"/>
    <w:rsid w:val="001C7E2C"/>
    <w:rsid w:val="001C7F6E"/>
    <w:rsid w:val="001C7F73"/>
    <w:rsid w:val="001C7F89"/>
    <w:rsid w:val="001C7FA4"/>
    <w:rsid w:val="001D0034"/>
    <w:rsid w:val="001D0082"/>
    <w:rsid w:val="001D01C3"/>
    <w:rsid w:val="001D0469"/>
    <w:rsid w:val="001D04FB"/>
    <w:rsid w:val="001D057F"/>
    <w:rsid w:val="001D06BE"/>
    <w:rsid w:val="001D0BB2"/>
    <w:rsid w:val="001D0C94"/>
    <w:rsid w:val="001D0EB8"/>
    <w:rsid w:val="001D1262"/>
    <w:rsid w:val="001D1680"/>
    <w:rsid w:val="001D1DA1"/>
    <w:rsid w:val="001D1E17"/>
    <w:rsid w:val="001D1E3B"/>
    <w:rsid w:val="001D1ED0"/>
    <w:rsid w:val="001D20A5"/>
    <w:rsid w:val="001D214F"/>
    <w:rsid w:val="001D2195"/>
    <w:rsid w:val="001D21BE"/>
    <w:rsid w:val="001D2265"/>
    <w:rsid w:val="001D278F"/>
    <w:rsid w:val="001D28FA"/>
    <w:rsid w:val="001D29CF"/>
    <w:rsid w:val="001D2C86"/>
    <w:rsid w:val="001D2EC6"/>
    <w:rsid w:val="001D312C"/>
    <w:rsid w:val="001D32D5"/>
    <w:rsid w:val="001D3521"/>
    <w:rsid w:val="001D3870"/>
    <w:rsid w:val="001D394D"/>
    <w:rsid w:val="001D395C"/>
    <w:rsid w:val="001D3BAF"/>
    <w:rsid w:val="001D3BD2"/>
    <w:rsid w:val="001D3D38"/>
    <w:rsid w:val="001D4039"/>
    <w:rsid w:val="001D42DE"/>
    <w:rsid w:val="001D43EB"/>
    <w:rsid w:val="001D4427"/>
    <w:rsid w:val="001D46DC"/>
    <w:rsid w:val="001D485C"/>
    <w:rsid w:val="001D4A9C"/>
    <w:rsid w:val="001D4B95"/>
    <w:rsid w:val="001D4EFE"/>
    <w:rsid w:val="001D504E"/>
    <w:rsid w:val="001D5357"/>
    <w:rsid w:val="001D536E"/>
    <w:rsid w:val="001D546F"/>
    <w:rsid w:val="001D562F"/>
    <w:rsid w:val="001D5832"/>
    <w:rsid w:val="001D5928"/>
    <w:rsid w:val="001D59AC"/>
    <w:rsid w:val="001D5BEA"/>
    <w:rsid w:val="001D5DB5"/>
    <w:rsid w:val="001D60AB"/>
    <w:rsid w:val="001D60E0"/>
    <w:rsid w:val="001D62CF"/>
    <w:rsid w:val="001D63C2"/>
    <w:rsid w:val="001D6452"/>
    <w:rsid w:val="001D6833"/>
    <w:rsid w:val="001D69FD"/>
    <w:rsid w:val="001D6A3F"/>
    <w:rsid w:val="001D6B46"/>
    <w:rsid w:val="001D6CB7"/>
    <w:rsid w:val="001D6CD2"/>
    <w:rsid w:val="001D6DAE"/>
    <w:rsid w:val="001D6E99"/>
    <w:rsid w:val="001D6F20"/>
    <w:rsid w:val="001D6F4E"/>
    <w:rsid w:val="001D7325"/>
    <w:rsid w:val="001D73B9"/>
    <w:rsid w:val="001D755A"/>
    <w:rsid w:val="001D79B7"/>
    <w:rsid w:val="001D7B90"/>
    <w:rsid w:val="001D7CBE"/>
    <w:rsid w:val="001D7F28"/>
    <w:rsid w:val="001E0539"/>
    <w:rsid w:val="001E0569"/>
    <w:rsid w:val="001E05A0"/>
    <w:rsid w:val="001E06A7"/>
    <w:rsid w:val="001E071B"/>
    <w:rsid w:val="001E087F"/>
    <w:rsid w:val="001E0917"/>
    <w:rsid w:val="001E09AF"/>
    <w:rsid w:val="001E09C8"/>
    <w:rsid w:val="001E0B04"/>
    <w:rsid w:val="001E0C18"/>
    <w:rsid w:val="001E0C4E"/>
    <w:rsid w:val="001E0CF1"/>
    <w:rsid w:val="001E0D9A"/>
    <w:rsid w:val="001E0F5B"/>
    <w:rsid w:val="001E0FD6"/>
    <w:rsid w:val="001E10A9"/>
    <w:rsid w:val="001E127E"/>
    <w:rsid w:val="001E1343"/>
    <w:rsid w:val="001E16C1"/>
    <w:rsid w:val="001E172C"/>
    <w:rsid w:val="001E1751"/>
    <w:rsid w:val="001E1791"/>
    <w:rsid w:val="001E19DC"/>
    <w:rsid w:val="001E1B0D"/>
    <w:rsid w:val="001E1B36"/>
    <w:rsid w:val="001E1CC7"/>
    <w:rsid w:val="001E1CD9"/>
    <w:rsid w:val="001E1FF1"/>
    <w:rsid w:val="001E2244"/>
    <w:rsid w:val="001E2545"/>
    <w:rsid w:val="001E2550"/>
    <w:rsid w:val="001E2585"/>
    <w:rsid w:val="001E261A"/>
    <w:rsid w:val="001E2799"/>
    <w:rsid w:val="001E27C7"/>
    <w:rsid w:val="001E2A33"/>
    <w:rsid w:val="001E2C45"/>
    <w:rsid w:val="001E2C72"/>
    <w:rsid w:val="001E3105"/>
    <w:rsid w:val="001E31F4"/>
    <w:rsid w:val="001E339E"/>
    <w:rsid w:val="001E3A8A"/>
    <w:rsid w:val="001E3C02"/>
    <w:rsid w:val="001E3C2E"/>
    <w:rsid w:val="001E3E8E"/>
    <w:rsid w:val="001E4043"/>
    <w:rsid w:val="001E40AA"/>
    <w:rsid w:val="001E42BE"/>
    <w:rsid w:val="001E448A"/>
    <w:rsid w:val="001E4523"/>
    <w:rsid w:val="001E455F"/>
    <w:rsid w:val="001E463F"/>
    <w:rsid w:val="001E4647"/>
    <w:rsid w:val="001E484B"/>
    <w:rsid w:val="001E4882"/>
    <w:rsid w:val="001E4A64"/>
    <w:rsid w:val="001E4B14"/>
    <w:rsid w:val="001E4CFF"/>
    <w:rsid w:val="001E4DBE"/>
    <w:rsid w:val="001E4DFF"/>
    <w:rsid w:val="001E4E4D"/>
    <w:rsid w:val="001E4ED3"/>
    <w:rsid w:val="001E51B5"/>
    <w:rsid w:val="001E5613"/>
    <w:rsid w:val="001E588E"/>
    <w:rsid w:val="001E5968"/>
    <w:rsid w:val="001E5A06"/>
    <w:rsid w:val="001E5C82"/>
    <w:rsid w:val="001E6055"/>
    <w:rsid w:val="001E63AA"/>
    <w:rsid w:val="001E6437"/>
    <w:rsid w:val="001E64B2"/>
    <w:rsid w:val="001E66C8"/>
    <w:rsid w:val="001E6945"/>
    <w:rsid w:val="001E699F"/>
    <w:rsid w:val="001E6A34"/>
    <w:rsid w:val="001E6E05"/>
    <w:rsid w:val="001E6E45"/>
    <w:rsid w:val="001E7034"/>
    <w:rsid w:val="001E7117"/>
    <w:rsid w:val="001E76C2"/>
    <w:rsid w:val="001E76CF"/>
    <w:rsid w:val="001E7806"/>
    <w:rsid w:val="001E7829"/>
    <w:rsid w:val="001E7AC6"/>
    <w:rsid w:val="001E7B2B"/>
    <w:rsid w:val="001E7C46"/>
    <w:rsid w:val="001E7DAA"/>
    <w:rsid w:val="001F00D1"/>
    <w:rsid w:val="001F0477"/>
    <w:rsid w:val="001F05E8"/>
    <w:rsid w:val="001F07E0"/>
    <w:rsid w:val="001F082B"/>
    <w:rsid w:val="001F08FA"/>
    <w:rsid w:val="001F0911"/>
    <w:rsid w:val="001F091C"/>
    <w:rsid w:val="001F093A"/>
    <w:rsid w:val="001F097A"/>
    <w:rsid w:val="001F0A4C"/>
    <w:rsid w:val="001F0B26"/>
    <w:rsid w:val="001F0C8D"/>
    <w:rsid w:val="001F0FE3"/>
    <w:rsid w:val="001F1057"/>
    <w:rsid w:val="001F123E"/>
    <w:rsid w:val="001F1455"/>
    <w:rsid w:val="001F1C31"/>
    <w:rsid w:val="001F1CA8"/>
    <w:rsid w:val="001F2076"/>
    <w:rsid w:val="001F20E8"/>
    <w:rsid w:val="001F227B"/>
    <w:rsid w:val="001F237E"/>
    <w:rsid w:val="001F29F5"/>
    <w:rsid w:val="001F2BB9"/>
    <w:rsid w:val="001F2C41"/>
    <w:rsid w:val="001F3079"/>
    <w:rsid w:val="001F32BC"/>
    <w:rsid w:val="001F32DB"/>
    <w:rsid w:val="001F33F2"/>
    <w:rsid w:val="001F3407"/>
    <w:rsid w:val="001F34D9"/>
    <w:rsid w:val="001F355B"/>
    <w:rsid w:val="001F3631"/>
    <w:rsid w:val="001F36C9"/>
    <w:rsid w:val="001F3721"/>
    <w:rsid w:val="001F378B"/>
    <w:rsid w:val="001F37BA"/>
    <w:rsid w:val="001F37C0"/>
    <w:rsid w:val="001F4025"/>
    <w:rsid w:val="001F4046"/>
    <w:rsid w:val="001F414A"/>
    <w:rsid w:val="001F41F4"/>
    <w:rsid w:val="001F4330"/>
    <w:rsid w:val="001F4395"/>
    <w:rsid w:val="001F4486"/>
    <w:rsid w:val="001F4490"/>
    <w:rsid w:val="001F45BB"/>
    <w:rsid w:val="001F4936"/>
    <w:rsid w:val="001F49A7"/>
    <w:rsid w:val="001F4D1C"/>
    <w:rsid w:val="001F4DBF"/>
    <w:rsid w:val="001F4EEF"/>
    <w:rsid w:val="001F4F99"/>
    <w:rsid w:val="001F4FA7"/>
    <w:rsid w:val="001F50AE"/>
    <w:rsid w:val="001F5113"/>
    <w:rsid w:val="001F56B2"/>
    <w:rsid w:val="001F56DD"/>
    <w:rsid w:val="001F5780"/>
    <w:rsid w:val="001F57E9"/>
    <w:rsid w:val="001F58C2"/>
    <w:rsid w:val="001F5A00"/>
    <w:rsid w:val="001F5A78"/>
    <w:rsid w:val="001F5D31"/>
    <w:rsid w:val="001F5DFB"/>
    <w:rsid w:val="001F5EEC"/>
    <w:rsid w:val="001F5FFA"/>
    <w:rsid w:val="001F6106"/>
    <w:rsid w:val="001F6219"/>
    <w:rsid w:val="001F6231"/>
    <w:rsid w:val="001F6241"/>
    <w:rsid w:val="001F6257"/>
    <w:rsid w:val="001F62B4"/>
    <w:rsid w:val="001F6637"/>
    <w:rsid w:val="001F6A40"/>
    <w:rsid w:val="001F6BC6"/>
    <w:rsid w:val="001F6C7B"/>
    <w:rsid w:val="001F6D3A"/>
    <w:rsid w:val="001F70AE"/>
    <w:rsid w:val="001F70C7"/>
    <w:rsid w:val="001F718D"/>
    <w:rsid w:val="001F7193"/>
    <w:rsid w:val="001F7198"/>
    <w:rsid w:val="001F72C6"/>
    <w:rsid w:val="001F73E7"/>
    <w:rsid w:val="001F745D"/>
    <w:rsid w:val="001F76BA"/>
    <w:rsid w:val="001F7977"/>
    <w:rsid w:val="001F7A54"/>
    <w:rsid w:val="001F7A70"/>
    <w:rsid w:val="001F7B5B"/>
    <w:rsid w:val="001F7E83"/>
    <w:rsid w:val="001F7FC9"/>
    <w:rsid w:val="00200302"/>
    <w:rsid w:val="0020030A"/>
    <w:rsid w:val="002003A5"/>
    <w:rsid w:val="00200558"/>
    <w:rsid w:val="002005EE"/>
    <w:rsid w:val="002006E9"/>
    <w:rsid w:val="00200A2E"/>
    <w:rsid w:val="00200E80"/>
    <w:rsid w:val="0020103A"/>
    <w:rsid w:val="002012EB"/>
    <w:rsid w:val="00201374"/>
    <w:rsid w:val="0020138F"/>
    <w:rsid w:val="00201445"/>
    <w:rsid w:val="0020173A"/>
    <w:rsid w:val="0020180E"/>
    <w:rsid w:val="002019B1"/>
    <w:rsid w:val="00201A76"/>
    <w:rsid w:val="00201DE0"/>
    <w:rsid w:val="00201DE4"/>
    <w:rsid w:val="00201E13"/>
    <w:rsid w:val="00201EB8"/>
    <w:rsid w:val="00202061"/>
    <w:rsid w:val="002022E1"/>
    <w:rsid w:val="002024F8"/>
    <w:rsid w:val="002027CE"/>
    <w:rsid w:val="0020282C"/>
    <w:rsid w:val="002028B4"/>
    <w:rsid w:val="00202952"/>
    <w:rsid w:val="00202A2C"/>
    <w:rsid w:val="00202FF4"/>
    <w:rsid w:val="0020310E"/>
    <w:rsid w:val="00203120"/>
    <w:rsid w:val="00203131"/>
    <w:rsid w:val="002032F4"/>
    <w:rsid w:val="00203639"/>
    <w:rsid w:val="002036A6"/>
    <w:rsid w:val="002039A2"/>
    <w:rsid w:val="00203A5E"/>
    <w:rsid w:val="00203BA6"/>
    <w:rsid w:val="00203BA9"/>
    <w:rsid w:val="00203FA5"/>
    <w:rsid w:val="0020408A"/>
    <w:rsid w:val="002041F6"/>
    <w:rsid w:val="00204227"/>
    <w:rsid w:val="0020426A"/>
    <w:rsid w:val="00204544"/>
    <w:rsid w:val="00204954"/>
    <w:rsid w:val="00204D76"/>
    <w:rsid w:val="00204F4C"/>
    <w:rsid w:val="00204FB7"/>
    <w:rsid w:val="00204FCA"/>
    <w:rsid w:val="002050CC"/>
    <w:rsid w:val="0020514A"/>
    <w:rsid w:val="002052AD"/>
    <w:rsid w:val="00205374"/>
    <w:rsid w:val="00205821"/>
    <w:rsid w:val="0020596F"/>
    <w:rsid w:val="00205989"/>
    <w:rsid w:val="00205B35"/>
    <w:rsid w:val="00205B42"/>
    <w:rsid w:val="00205BDE"/>
    <w:rsid w:val="00205C7F"/>
    <w:rsid w:val="00205D01"/>
    <w:rsid w:val="00205F33"/>
    <w:rsid w:val="002061EA"/>
    <w:rsid w:val="00206784"/>
    <w:rsid w:val="002068DE"/>
    <w:rsid w:val="00206A0C"/>
    <w:rsid w:val="00206BB2"/>
    <w:rsid w:val="00206CC6"/>
    <w:rsid w:val="00207020"/>
    <w:rsid w:val="002070CE"/>
    <w:rsid w:val="0020730C"/>
    <w:rsid w:val="002073DD"/>
    <w:rsid w:val="002073E5"/>
    <w:rsid w:val="002073EB"/>
    <w:rsid w:val="00207600"/>
    <w:rsid w:val="0020760F"/>
    <w:rsid w:val="0020770C"/>
    <w:rsid w:val="00207AB7"/>
    <w:rsid w:val="00207BD3"/>
    <w:rsid w:val="00207BDE"/>
    <w:rsid w:val="00207C26"/>
    <w:rsid w:val="00207C2A"/>
    <w:rsid w:val="00207C56"/>
    <w:rsid w:val="00207D44"/>
    <w:rsid w:val="00207DB3"/>
    <w:rsid w:val="00207E57"/>
    <w:rsid w:val="00207E8D"/>
    <w:rsid w:val="00210046"/>
    <w:rsid w:val="0021004D"/>
    <w:rsid w:val="002105E0"/>
    <w:rsid w:val="00210DC6"/>
    <w:rsid w:val="0021142D"/>
    <w:rsid w:val="002115F9"/>
    <w:rsid w:val="00211796"/>
    <w:rsid w:val="00211801"/>
    <w:rsid w:val="00211B97"/>
    <w:rsid w:val="00211C1A"/>
    <w:rsid w:val="00211D28"/>
    <w:rsid w:val="00211F12"/>
    <w:rsid w:val="00212100"/>
    <w:rsid w:val="002122DE"/>
    <w:rsid w:val="0021240E"/>
    <w:rsid w:val="0021260E"/>
    <w:rsid w:val="002126BC"/>
    <w:rsid w:val="00212779"/>
    <w:rsid w:val="002127B5"/>
    <w:rsid w:val="00212F30"/>
    <w:rsid w:val="00212F81"/>
    <w:rsid w:val="00213131"/>
    <w:rsid w:val="0021313F"/>
    <w:rsid w:val="00213206"/>
    <w:rsid w:val="0021320A"/>
    <w:rsid w:val="002132CC"/>
    <w:rsid w:val="0021345E"/>
    <w:rsid w:val="002135DA"/>
    <w:rsid w:val="002135EF"/>
    <w:rsid w:val="002139C6"/>
    <w:rsid w:val="002139E4"/>
    <w:rsid w:val="00213B19"/>
    <w:rsid w:val="00213E2F"/>
    <w:rsid w:val="00213FDF"/>
    <w:rsid w:val="002140BE"/>
    <w:rsid w:val="002140E6"/>
    <w:rsid w:val="002141EA"/>
    <w:rsid w:val="0021454D"/>
    <w:rsid w:val="00214571"/>
    <w:rsid w:val="00214582"/>
    <w:rsid w:val="002146D8"/>
    <w:rsid w:val="002146F1"/>
    <w:rsid w:val="0021492A"/>
    <w:rsid w:val="002149A8"/>
    <w:rsid w:val="00214C1D"/>
    <w:rsid w:val="00214C5C"/>
    <w:rsid w:val="00214E52"/>
    <w:rsid w:val="00215041"/>
    <w:rsid w:val="002151C7"/>
    <w:rsid w:val="00215370"/>
    <w:rsid w:val="002154A0"/>
    <w:rsid w:val="00215640"/>
    <w:rsid w:val="00215813"/>
    <w:rsid w:val="00215AD0"/>
    <w:rsid w:val="00215B4B"/>
    <w:rsid w:val="00215CAE"/>
    <w:rsid w:val="0021653C"/>
    <w:rsid w:val="002165BC"/>
    <w:rsid w:val="00216769"/>
    <w:rsid w:val="00216913"/>
    <w:rsid w:val="00216BC2"/>
    <w:rsid w:val="00216CE7"/>
    <w:rsid w:val="00216D46"/>
    <w:rsid w:val="00216D92"/>
    <w:rsid w:val="00216FE7"/>
    <w:rsid w:val="002171DB"/>
    <w:rsid w:val="002172DA"/>
    <w:rsid w:val="002178A9"/>
    <w:rsid w:val="002179F2"/>
    <w:rsid w:val="00217B93"/>
    <w:rsid w:val="00217CCB"/>
    <w:rsid w:val="00217CCF"/>
    <w:rsid w:val="00217D4F"/>
    <w:rsid w:val="0022001A"/>
    <w:rsid w:val="00220115"/>
    <w:rsid w:val="00220215"/>
    <w:rsid w:val="00220316"/>
    <w:rsid w:val="0022084B"/>
    <w:rsid w:val="00220A08"/>
    <w:rsid w:val="00220B11"/>
    <w:rsid w:val="00220D18"/>
    <w:rsid w:val="00220D61"/>
    <w:rsid w:val="00220EC8"/>
    <w:rsid w:val="002210C3"/>
    <w:rsid w:val="002211C0"/>
    <w:rsid w:val="00221341"/>
    <w:rsid w:val="00221389"/>
    <w:rsid w:val="00221559"/>
    <w:rsid w:val="002215A6"/>
    <w:rsid w:val="002216ED"/>
    <w:rsid w:val="00221820"/>
    <w:rsid w:val="002218A0"/>
    <w:rsid w:val="00221B53"/>
    <w:rsid w:val="00222040"/>
    <w:rsid w:val="00222045"/>
    <w:rsid w:val="002220EA"/>
    <w:rsid w:val="002221FB"/>
    <w:rsid w:val="0022226F"/>
    <w:rsid w:val="00222414"/>
    <w:rsid w:val="0022259D"/>
    <w:rsid w:val="002226BC"/>
    <w:rsid w:val="00222910"/>
    <w:rsid w:val="002229C0"/>
    <w:rsid w:val="00222A76"/>
    <w:rsid w:val="00222AF8"/>
    <w:rsid w:val="00222D79"/>
    <w:rsid w:val="00222DC1"/>
    <w:rsid w:val="00222DED"/>
    <w:rsid w:val="00222E28"/>
    <w:rsid w:val="00222FD4"/>
    <w:rsid w:val="00223201"/>
    <w:rsid w:val="0022337E"/>
    <w:rsid w:val="00223607"/>
    <w:rsid w:val="00223675"/>
    <w:rsid w:val="00223C57"/>
    <w:rsid w:val="00223D16"/>
    <w:rsid w:val="00223D94"/>
    <w:rsid w:val="00223DDE"/>
    <w:rsid w:val="00223E31"/>
    <w:rsid w:val="0022417C"/>
    <w:rsid w:val="002241C8"/>
    <w:rsid w:val="002244E3"/>
    <w:rsid w:val="00224615"/>
    <w:rsid w:val="0022487C"/>
    <w:rsid w:val="00224BAF"/>
    <w:rsid w:val="00224CC3"/>
    <w:rsid w:val="00224DE4"/>
    <w:rsid w:val="00225144"/>
    <w:rsid w:val="0022536A"/>
    <w:rsid w:val="00225408"/>
    <w:rsid w:val="00225552"/>
    <w:rsid w:val="00225697"/>
    <w:rsid w:val="002256E0"/>
    <w:rsid w:val="00225A44"/>
    <w:rsid w:val="00225B63"/>
    <w:rsid w:val="00225BB5"/>
    <w:rsid w:val="00225D07"/>
    <w:rsid w:val="00225D28"/>
    <w:rsid w:val="00225F72"/>
    <w:rsid w:val="00225FF5"/>
    <w:rsid w:val="00226103"/>
    <w:rsid w:val="002263F1"/>
    <w:rsid w:val="002264D5"/>
    <w:rsid w:val="002264F4"/>
    <w:rsid w:val="002265EB"/>
    <w:rsid w:val="0022682D"/>
    <w:rsid w:val="002269FF"/>
    <w:rsid w:val="00226C6E"/>
    <w:rsid w:val="00226CD6"/>
    <w:rsid w:val="00227206"/>
    <w:rsid w:val="002274CF"/>
    <w:rsid w:val="00227BB8"/>
    <w:rsid w:val="00227BC1"/>
    <w:rsid w:val="00227C9F"/>
    <w:rsid w:val="00227CF2"/>
    <w:rsid w:val="00230362"/>
    <w:rsid w:val="00230493"/>
    <w:rsid w:val="002305C8"/>
    <w:rsid w:val="0023068B"/>
    <w:rsid w:val="00230708"/>
    <w:rsid w:val="00230A29"/>
    <w:rsid w:val="00230AF2"/>
    <w:rsid w:val="00230C03"/>
    <w:rsid w:val="00230D29"/>
    <w:rsid w:val="00230F6D"/>
    <w:rsid w:val="00230FE8"/>
    <w:rsid w:val="00231274"/>
    <w:rsid w:val="002314F4"/>
    <w:rsid w:val="00231807"/>
    <w:rsid w:val="002318F0"/>
    <w:rsid w:val="00231A50"/>
    <w:rsid w:val="00231ACC"/>
    <w:rsid w:val="00231B19"/>
    <w:rsid w:val="00231B43"/>
    <w:rsid w:val="00231B96"/>
    <w:rsid w:val="00231C50"/>
    <w:rsid w:val="00231E88"/>
    <w:rsid w:val="00231F5D"/>
    <w:rsid w:val="0023229D"/>
    <w:rsid w:val="00232715"/>
    <w:rsid w:val="002329E7"/>
    <w:rsid w:val="00232A07"/>
    <w:rsid w:val="00232C15"/>
    <w:rsid w:val="00232D16"/>
    <w:rsid w:val="00232F9D"/>
    <w:rsid w:val="0023307C"/>
    <w:rsid w:val="00233523"/>
    <w:rsid w:val="002337CA"/>
    <w:rsid w:val="002339EB"/>
    <w:rsid w:val="00233A63"/>
    <w:rsid w:val="00233AC2"/>
    <w:rsid w:val="00233B7A"/>
    <w:rsid w:val="00233DFD"/>
    <w:rsid w:val="00233F7A"/>
    <w:rsid w:val="00234000"/>
    <w:rsid w:val="00234072"/>
    <w:rsid w:val="002340BA"/>
    <w:rsid w:val="0023432A"/>
    <w:rsid w:val="002344A9"/>
    <w:rsid w:val="00234591"/>
    <w:rsid w:val="002345E9"/>
    <w:rsid w:val="002345F0"/>
    <w:rsid w:val="0023472C"/>
    <w:rsid w:val="00234896"/>
    <w:rsid w:val="00234C6F"/>
    <w:rsid w:val="00234C7F"/>
    <w:rsid w:val="00234CE0"/>
    <w:rsid w:val="00234D1D"/>
    <w:rsid w:val="00234D61"/>
    <w:rsid w:val="00234E3D"/>
    <w:rsid w:val="002352AF"/>
    <w:rsid w:val="002354D6"/>
    <w:rsid w:val="002355FF"/>
    <w:rsid w:val="00235738"/>
    <w:rsid w:val="0023579C"/>
    <w:rsid w:val="0023592E"/>
    <w:rsid w:val="00235D6F"/>
    <w:rsid w:val="00236087"/>
    <w:rsid w:val="00236116"/>
    <w:rsid w:val="00236203"/>
    <w:rsid w:val="0023626E"/>
    <w:rsid w:val="0023642A"/>
    <w:rsid w:val="002367DB"/>
    <w:rsid w:val="00236B2E"/>
    <w:rsid w:val="00236C0D"/>
    <w:rsid w:val="00236CDF"/>
    <w:rsid w:val="00236E97"/>
    <w:rsid w:val="00237042"/>
    <w:rsid w:val="0023713F"/>
    <w:rsid w:val="00237264"/>
    <w:rsid w:val="002372BF"/>
    <w:rsid w:val="0023736D"/>
    <w:rsid w:val="00237629"/>
    <w:rsid w:val="0023786D"/>
    <w:rsid w:val="00237888"/>
    <w:rsid w:val="00237A88"/>
    <w:rsid w:val="00237B81"/>
    <w:rsid w:val="00237DAC"/>
    <w:rsid w:val="00237ED3"/>
    <w:rsid w:val="00237F59"/>
    <w:rsid w:val="00240283"/>
    <w:rsid w:val="002402B6"/>
    <w:rsid w:val="002402E0"/>
    <w:rsid w:val="00240562"/>
    <w:rsid w:val="00240621"/>
    <w:rsid w:val="002408C8"/>
    <w:rsid w:val="00240B46"/>
    <w:rsid w:val="00240DE0"/>
    <w:rsid w:val="00240EB5"/>
    <w:rsid w:val="00240F04"/>
    <w:rsid w:val="002414EC"/>
    <w:rsid w:val="00241532"/>
    <w:rsid w:val="002417FB"/>
    <w:rsid w:val="00241A49"/>
    <w:rsid w:val="00241CB7"/>
    <w:rsid w:val="00241CF7"/>
    <w:rsid w:val="00241D73"/>
    <w:rsid w:val="00241D83"/>
    <w:rsid w:val="00241EB7"/>
    <w:rsid w:val="00241FEB"/>
    <w:rsid w:val="00242055"/>
    <w:rsid w:val="00242544"/>
    <w:rsid w:val="00242731"/>
    <w:rsid w:val="00242774"/>
    <w:rsid w:val="002427E3"/>
    <w:rsid w:val="00242A40"/>
    <w:rsid w:val="00242C89"/>
    <w:rsid w:val="00242D20"/>
    <w:rsid w:val="00242E59"/>
    <w:rsid w:val="00242EDB"/>
    <w:rsid w:val="00242FD2"/>
    <w:rsid w:val="0024307E"/>
    <w:rsid w:val="002431D3"/>
    <w:rsid w:val="00243293"/>
    <w:rsid w:val="0024363B"/>
    <w:rsid w:val="0024367B"/>
    <w:rsid w:val="00243775"/>
    <w:rsid w:val="00243916"/>
    <w:rsid w:val="00243928"/>
    <w:rsid w:val="00243973"/>
    <w:rsid w:val="00243A14"/>
    <w:rsid w:val="00243C2B"/>
    <w:rsid w:val="00243C82"/>
    <w:rsid w:val="00243CC3"/>
    <w:rsid w:val="00243CD0"/>
    <w:rsid w:val="00243D0A"/>
    <w:rsid w:val="0024410C"/>
    <w:rsid w:val="0024439F"/>
    <w:rsid w:val="00244574"/>
    <w:rsid w:val="00244641"/>
    <w:rsid w:val="00244680"/>
    <w:rsid w:val="002446D4"/>
    <w:rsid w:val="00244747"/>
    <w:rsid w:val="00244750"/>
    <w:rsid w:val="00244B05"/>
    <w:rsid w:val="00244B33"/>
    <w:rsid w:val="00244BB6"/>
    <w:rsid w:val="00244C27"/>
    <w:rsid w:val="00244D15"/>
    <w:rsid w:val="00244ED0"/>
    <w:rsid w:val="00245233"/>
    <w:rsid w:val="00245312"/>
    <w:rsid w:val="002454D0"/>
    <w:rsid w:val="0024564B"/>
    <w:rsid w:val="002456E0"/>
    <w:rsid w:val="0024590F"/>
    <w:rsid w:val="00245AC2"/>
    <w:rsid w:val="00245B23"/>
    <w:rsid w:val="00245B68"/>
    <w:rsid w:val="002460A3"/>
    <w:rsid w:val="002464E3"/>
    <w:rsid w:val="0024663A"/>
    <w:rsid w:val="002469DB"/>
    <w:rsid w:val="00246A35"/>
    <w:rsid w:val="00246DAF"/>
    <w:rsid w:val="00247092"/>
    <w:rsid w:val="002471BE"/>
    <w:rsid w:val="002471F6"/>
    <w:rsid w:val="0024726A"/>
    <w:rsid w:val="0024729D"/>
    <w:rsid w:val="002472A1"/>
    <w:rsid w:val="00247438"/>
    <w:rsid w:val="00247511"/>
    <w:rsid w:val="00247955"/>
    <w:rsid w:val="00247ED8"/>
    <w:rsid w:val="00250023"/>
    <w:rsid w:val="002500F6"/>
    <w:rsid w:val="00250234"/>
    <w:rsid w:val="002503BA"/>
    <w:rsid w:val="002504B4"/>
    <w:rsid w:val="0025061C"/>
    <w:rsid w:val="002506AA"/>
    <w:rsid w:val="00250772"/>
    <w:rsid w:val="00250AEA"/>
    <w:rsid w:val="00250B42"/>
    <w:rsid w:val="00250B7F"/>
    <w:rsid w:val="00250B8F"/>
    <w:rsid w:val="00250B9A"/>
    <w:rsid w:val="00250E9A"/>
    <w:rsid w:val="00250EB3"/>
    <w:rsid w:val="00250EDE"/>
    <w:rsid w:val="00250F41"/>
    <w:rsid w:val="00251030"/>
    <w:rsid w:val="00251659"/>
    <w:rsid w:val="00251C73"/>
    <w:rsid w:val="002520E6"/>
    <w:rsid w:val="00252154"/>
    <w:rsid w:val="002524A5"/>
    <w:rsid w:val="002525AC"/>
    <w:rsid w:val="002525CC"/>
    <w:rsid w:val="00252770"/>
    <w:rsid w:val="00252955"/>
    <w:rsid w:val="00252973"/>
    <w:rsid w:val="002529EB"/>
    <w:rsid w:val="00252F23"/>
    <w:rsid w:val="00252F43"/>
    <w:rsid w:val="00252F81"/>
    <w:rsid w:val="00253010"/>
    <w:rsid w:val="00253134"/>
    <w:rsid w:val="0025329A"/>
    <w:rsid w:val="00253372"/>
    <w:rsid w:val="002536C0"/>
    <w:rsid w:val="002536D6"/>
    <w:rsid w:val="00253766"/>
    <w:rsid w:val="00253937"/>
    <w:rsid w:val="002539A0"/>
    <w:rsid w:val="002539E3"/>
    <w:rsid w:val="0025402E"/>
    <w:rsid w:val="002541D3"/>
    <w:rsid w:val="00254225"/>
    <w:rsid w:val="00254226"/>
    <w:rsid w:val="00254527"/>
    <w:rsid w:val="002547B4"/>
    <w:rsid w:val="0025495F"/>
    <w:rsid w:val="00254B0E"/>
    <w:rsid w:val="00254CA3"/>
    <w:rsid w:val="00254CC0"/>
    <w:rsid w:val="00254DB1"/>
    <w:rsid w:val="00254E0E"/>
    <w:rsid w:val="00254E67"/>
    <w:rsid w:val="00254E8C"/>
    <w:rsid w:val="0025518A"/>
    <w:rsid w:val="00255222"/>
    <w:rsid w:val="00255276"/>
    <w:rsid w:val="00255401"/>
    <w:rsid w:val="00255534"/>
    <w:rsid w:val="00255763"/>
    <w:rsid w:val="002557A2"/>
    <w:rsid w:val="0025582C"/>
    <w:rsid w:val="002559F2"/>
    <w:rsid w:val="00255B1E"/>
    <w:rsid w:val="00255BB1"/>
    <w:rsid w:val="00255D5C"/>
    <w:rsid w:val="00255FB9"/>
    <w:rsid w:val="0025608C"/>
    <w:rsid w:val="00256196"/>
    <w:rsid w:val="00256354"/>
    <w:rsid w:val="002564F8"/>
    <w:rsid w:val="00256611"/>
    <w:rsid w:val="0025666A"/>
    <w:rsid w:val="002566D0"/>
    <w:rsid w:val="0025672B"/>
    <w:rsid w:val="00256814"/>
    <w:rsid w:val="00256B74"/>
    <w:rsid w:val="00256E24"/>
    <w:rsid w:val="00256FB9"/>
    <w:rsid w:val="002570F5"/>
    <w:rsid w:val="002572BF"/>
    <w:rsid w:val="002572FD"/>
    <w:rsid w:val="00257747"/>
    <w:rsid w:val="002577F5"/>
    <w:rsid w:val="00257A65"/>
    <w:rsid w:val="00257AD2"/>
    <w:rsid w:val="00257AF5"/>
    <w:rsid w:val="00257DC4"/>
    <w:rsid w:val="00257F07"/>
    <w:rsid w:val="00260120"/>
    <w:rsid w:val="00260129"/>
    <w:rsid w:val="00260256"/>
    <w:rsid w:val="002605F4"/>
    <w:rsid w:val="0026087D"/>
    <w:rsid w:val="002608FD"/>
    <w:rsid w:val="00260960"/>
    <w:rsid w:val="002609AE"/>
    <w:rsid w:val="00260BF1"/>
    <w:rsid w:val="00260BF3"/>
    <w:rsid w:val="00260E0D"/>
    <w:rsid w:val="00261014"/>
    <w:rsid w:val="00261018"/>
    <w:rsid w:val="00261196"/>
    <w:rsid w:val="0026180E"/>
    <w:rsid w:val="0026198E"/>
    <w:rsid w:val="002619FE"/>
    <w:rsid w:val="00261EC7"/>
    <w:rsid w:val="00262050"/>
    <w:rsid w:val="00262104"/>
    <w:rsid w:val="002621A0"/>
    <w:rsid w:val="0026221E"/>
    <w:rsid w:val="0026246D"/>
    <w:rsid w:val="0026247F"/>
    <w:rsid w:val="002628FF"/>
    <w:rsid w:val="002629BB"/>
    <w:rsid w:val="00262C5B"/>
    <w:rsid w:val="002631D3"/>
    <w:rsid w:val="002631F6"/>
    <w:rsid w:val="002632EE"/>
    <w:rsid w:val="002633C6"/>
    <w:rsid w:val="0026343E"/>
    <w:rsid w:val="0026375D"/>
    <w:rsid w:val="002637F6"/>
    <w:rsid w:val="00263958"/>
    <w:rsid w:val="0026399B"/>
    <w:rsid w:val="0026399D"/>
    <w:rsid w:val="002639BC"/>
    <w:rsid w:val="00263DCB"/>
    <w:rsid w:val="00263DE5"/>
    <w:rsid w:val="00263E8A"/>
    <w:rsid w:val="00264256"/>
    <w:rsid w:val="0026427B"/>
    <w:rsid w:val="002642C2"/>
    <w:rsid w:val="0026446D"/>
    <w:rsid w:val="0026448D"/>
    <w:rsid w:val="00264564"/>
    <w:rsid w:val="00264837"/>
    <w:rsid w:val="00264850"/>
    <w:rsid w:val="00264AAA"/>
    <w:rsid w:val="00264D50"/>
    <w:rsid w:val="00264E94"/>
    <w:rsid w:val="00264F48"/>
    <w:rsid w:val="002651C3"/>
    <w:rsid w:val="0026553E"/>
    <w:rsid w:val="002657E0"/>
    <w:rsid w:val="002659B4"/>
    <w:rsid w:val="00265ACB"/>
    <w:rsid w:val="00265B04"/>
    <w:rsid w:val="00265B32"/>
    <w:rsid w:val="00265CA3"/>
    <w:rsid w:val="00265CBF"/>
    <w:rsid w:val="00265D20"/>
    <w:rsid w:val="00265DDC"/>
    <w:rsid w:val="00265EFC"/>
    <w:rsid w:val="0026604F"/>
    <w:rsid w:val="00266148"/>
    <w:rsid w:val="00266507"/>
    <w:rsid w:val="00266693"/>
    <w:rsid w:val="0026673E"/>
    <w:rsid w:val="0026682E"/>
    <w:rsid w:val="00266A2A"/>
    <w:rsid w:val="00266AB0"/>
    <w:rsid w:val="00266ABC"/>
    <w:rsid w:val="00266BEC"/>
    <w:rsid w:val="00266CFB"/>
    <w:rsid w:val="00266E3B"/>
    <w:rsid w:val="00266E4E"/>
    <w:rsid w:val="00266EE8"/>
    <w:rsid w:val="00266F0F"/>
    <w:rsid w:val="00266FE5"/>
    <w:rsid w:val="002671B7"/>
    <w:rsid w:val="00267394"/>
    <w:rsid w:val="002677F4"/>
    <w:rsid w:val="00267ACE"/>
    <w:rsid w:val="00267CF8"/>
    <w:rsid w:val="00267E0D"/>
    <w:rsid w:val="00267E0E"/>
    <w:rsid w:val="00267F9D"/>
    <w:rsid w:val="0027002E"/>
    <w:rsid w:val="0027013B"/>
    <w:rsid w:val="0027039D"/>
    <w:rsid w:val="00270484"/>
    <w:rsid w:val="00270539"/>
    <w:rsid w:val="00270688"/>
    <w:rsid w:val="00270746"/>
    <w:rsid w:val="002709DA"/>
    <w:rsid w:val="00270A2D"/>
    <w:rsid w:val="00270BF9"/>
    <w:rsid w:val="00271224"/>
    <w:rsid w:val="00271226"/>
    <w:rsid w:val="00271232"/>
    <w:rsid w:val="00271288"/>
    <w:rsid w:val="00271616"/>
    <w:rsid w:val="00271C9E"/>
    <w:rsid w:val="00271DD8"/>
    <w:rsid w:val="00272038"/>
    <w:rsid w:val="002721C4"/>
    <w:rsid w:val="0027220A"/>
    <w:rsid w:val="00272243"/>
    <w:rsid w:val="0027225A"/>
    <w:rsid w:val="00272769"/>
    <w:rsid w:val="002729AB"/>
    <w:rsid w:val="00272C8C"/>
    <w:rsid w:val="00272CFA"/>
    <w:rsid w:val="00272D56"/>
    <w:rsid w:val="00272D8A"/>
    <w:rsid w:val="00272F10"/>
    <w:rsid w:val="002731DE"/>
    <w:rsid w:val="002733DB"/>
    <w:rsid w:val="00273631"/>
    <w:rsid w:val="00273639"/>
    <w:rsid w:val="0027368B"/>
    <w:rsid w:val="0027369C"/>
    <w:rsid w:val="00273BAB"/>
    <w:rsid w:val="00273C21"/>
    <w:rsid w:val="00273D89"/>
    <w:rsid w:val="00273DD0"/>
    <w:rsid w:val="00273E67"/>
    <w:rsid w:val="00274037"/>
    <w:rsid w:val="0027424F"/>
    <w:rsid w:val="002742AD"/>
    <w:rsid w:val="00274428"/>
    <w:rsid w:val="0027453A"/>
    <w:rsid w:val="00274886"/>
    <w:rsid w:val="0027490F"/>
    <w:rsid w:val="00274916"/>
    <w:rsid w:val="00274B93"/>
    <w:rsid w:val="00274C66"/>
    <w:rsid w:val="00274D69"/>
    <w:rsid w:val="00274EA0"/>
    <w:rsid w:val="00274F07"/>
    <w:rsid w:val="00275177"/>
    <w:rsid w:val="002751B6"/>
    <w:rsid w:val="00275355"/>
    <w:rsid w:val="002753B8"/>
    <w:rsid w:val="002755A3"/>
    <w:rsid w:val="00275644"/>
    <w:rsid w:val="002759A2"/>
    <w:rsid w:val="00275C4B"/>
    <w:rsid w:val="00275E49"/>
    <w:rsid w:val="00275F2A"/>
    <w:rsid w:val="00275F79"/>
    <w:rsid w:val="0027609A"/>
    <w:rsid w:val="002760B6"/>
    <w:rsid w:val="00276506"/>
    <w:rsid w:val="00276624"/>
    <w:rsid w:val="002767C2"/>
    <w:rsid w:val="002769D6"/>
    <w:rsid w:val="00276A4A"/>
    <w:rsid w:val="00276AF9"/>
    <w:rsid w:val="00276B8C"/>
    <w:rsid w:val="00277039"/>
    <w:rsid w:val="00277150"/>
    <w:rsid w:val="00277216"/>
    <w:rsid w:val="00277490"/>
    <w:rsid w:val="002776DE"/>
    <w:rsid w:val="00277C9B"/>
    <w:rsid w:val="00277DB2"/>
    <w:rsid w:val="00277DE6"/>
    <w:rsid w:val="00277E6A"/>
    <w:rsid w:val="00280120"/>
    <w:rsid w:val="00280138"/>
    <w:rsid w:val="00280167"/>
    <w:rsid w:val="00280364"/>
    <w:rsid w:val="002804C8"/>
    <w:rsid w:val="002808AC"/>
    <w:rsid w:val="00280BD1"/>
    <w:rsid w:val="00280CE7"/>
    <w:rsid w:val="00280E47"/>
    <w:rsid w:val="00280F25"/>
    <w:rsid w:val="0028106C"/>
    <w:rsid w:val="00281272"/>
    <w:rsid w:val="002813A4"/>
    <w:rsid w:val="002818B4"/>
    <w:rsid w:val="00281946"/>
    <w:rsid w:val="00281AB6"/>
    <w:rsid w:val="00281BB4"/>
    <w:rsid w:val="00281C12"/>
    <w:rsid w:val="00281CDB"/>
    <w:rsid w:val="00281CFE"/>
    <w:rsid w:val="00281D35"/>
    <w:rsid w:val="00281F8D"/>
    <w:rsid w:val="00282168"/>
    <w:rsid w:val="0028222E"/>
    <w:rsid w:val="00282273"/>
    <w:rsid w:val="002822BB"/>
    <w:rsid w:val="002822E5"/>
    <w:rsid w:val="00282378"/>
    <w:rsid w:val="002823CF"/>
    <w:rsid w:val="00282420"/>
    <w:rsid w:val="0028247E"/>
    <w:rsid w:val="00282510"/>
    <w:rsid w:val="00282645"/>
    <w:rsid w:val="00282779"/>
    <w:rsid w:val="00282B47"/>
    <w:rsid w:val="00282B87"/>
    <w:rsid w:val="00282DA3"/>
    <w:rsid w:val="00282DD2"/>
    <w:rsid w:val="0028305E"/>
    <w:rsid w:val="00283122"/>
    <w:rsid w:val="00283309"/>
    <w:rsid w:val="00283406"/>
    <w:rsid w:val="0028359B"/>
    <w:rsid w:val="00283852"/>
    <w:rsid w:val="00283E11"/>
    <w:rsid w:val="00283EDF"/>
    <w:rsid w:val="00284077"/>
    <w:rsid w:val="00284303"/>
    <w:rsid w:val="002843A4"/>
    <w:rsid w:val="002843B2"/>
    <w:rsid w:val="002843FB"/>
    <w:rsid w:val="0028453C"/>
    <w:rsid w:val="00284601"/>
    <w:rsid w:val="002846A5"/>
    <w:rsid w:val="00284705"/>
    <w:rsid w:val="002847C8"/>
    <w:rsid w:val="00284C96"/>
    <w:rsid w:val="00284EDC"/>
    <w:rsid w:val="00284FD2"/>
    <w:rsid w:val="00285147"/>
    <w:rsid w:val="002851A3"/>
    <w:rsid w:val="00285395"/>
    <w:rsid w:val="00285405"/>
    <w:rsid w:val="002854D6"/>
    <w:rsid w:val="0028557A"/>
    <w:rsid w:val="0028568A"/>
    <w:rsid w:val="00285755"/>
    <w:rsid w:val="0028577F"/>
    <w:rsid w:val="002857E8"/>
    <w:rsid w:val="00285987"/>
    <w:rsid w:val="00285B37"/>
    <w:rsid w:val="00285BB1"/>
    <w:rsid w:val="00285CA5"/>
    <w:rsid w:val="00285DCE"/>
    <w:rsid w:val="00285E7C"/>
    <w:rsid w:val="00285EF1"/>
    <w:rsid w:val="00285F1D"/>
    <w:rsid w:val="00285F8B"/>
    <w:rsid w:val="00286559"/>
    <w:rsid w:val="002865EE"/>
    <w:rsid w:val="00286945"/>
    <w:rsid w:val="00286A47"/>
    <w:rsid w:val="00286C89"/>
    <w:rsid w:val="00286F55"/>
    <w:rsid w:val="00286F87"/>
    <w:rsid w:val="00287432"/>
    <w:rsid w:val="00287455"/>
    <w:rsid w:val="00287477"/>
    <w:rsid w:val="00287532"/>
    <w:rsid w:val="00287581"/>
    <w:rsid w:val="00287756"/>
    <w:rsid w:val="002878D0"/>
    <w:rsid w:val="00287978"/>
    <w:rsid w:val="00287A6E"/>
    <w:rsid w:val="00287AE7"/>
    <w:rsid w:val="00287CAD"/>
    <w:rsid w:val="00287DBE"/>
    <w:rsid w:val="00287DC9"/>
    <w:rsid w:val="00287DCD"/>
    <w:rsid w:val="00287F34"/>
    <w:rsid w:val="00287F55"/>
    <w:rsid w:val="00290082"/>
    <w:rsid w:val="002900B2"/>
    <w:rsid w:val="00290274"/>
    <w:rsid w:val="0029031D"/>
    <w:rsid w:val="0029080C"/>
    <w:rsid w:val="002908F2"/>
    <w:rsid w:val="00290AE3"/>
    <w:rsid w:val="00290CCF"/>
    <w:rsid w:val="00290CFB"/>
    <w:rsid w:val="00290D9C"/>
    <w:rsid w:val="00290DD1"/>
    <w:rsid w:val="00290F72"/>
    <w:rsid w:val="00291054"/>
    <w:rsid w:val="0029127D"/>
    <w:rsid w:val="002912DD"/>
    <w:rsid w:val="002914D5"/>
    <w:rsid w:val="0029181E"/>
    <w:rsid w:val="00291A63"/>
    <w:rsid w:val="00291BA3"/>
    <w:rsid w:val="00291D26"/>
    <w:rsid w:val="00292088"/>
    <w:rsid w:val="002920EA"/>
    <w:rsid w:val="0029215D"/>
    <w:rsid w:val="00292504"/>
    <w:rsid w:val="002927C0"/>
    <w:rsid w:val="002928E3"/>
    <w:rsid w:val="00292AA9"/>
    <w:rsid w:val="00292AB3"/>
    <w:rsid w:val="00292C24"/>
    <w:rsid w:val="00292C75"/>
    <w:rsid w:val="00292DCD"/>
    <w:rsid w:val="00293443"/>
    <w:rsid w:val="00293471"/>
    <w:rsid w:val="002934A8"/>
    <w:rsid w:val="002935FD"/>
    <w:rsid w:val="00293715"/>
    <w:rsid w:val="0029376A"/>
    <w:rsid w:val="00293858"/>
    <w:rsid w:val="002938C7"/>
    <w:rsid w:val="002938C8"/>
    <w:rsid w:val="00293901"/>
    <w:rsid w:val="00293C86"/>
    <w:rsid w:val="00293CF9"/>
    <w:rsid w:val="00293D4F"/>
    <w:rsid w:val="00293E8B"/>
    <w:rsid w:val="00294133"/>
    <w:rsid w:val="0029466F"/>
    <w:rsid w:val="00294699"/>
    <w:rsid w:val="002947AB"/>
    <w:rsid w:val="002947CD"/>
    <w:rsid w:val="002948B2"/>
    <w:rsid w:val="00294914"/>
    <w:rsid w:val="00294980"/>
    <w:rsid w:val="00294C4E"/>
    <w:rsid w:val="00294CCD"/>
    <w:rsid w:val="00294DB9"/>
    <w:rsid w:val="00294F63"/>
    <w:rsid w:val="00294FF6"/>
    <w:rsid w:val="00295027"/>
    <w:rsid w:val="00295402"/>
    <w:rsid w:val="00295511"/>
    <w:rsid w:val="002955F8"/>
    <w:rsid w:val="00295870"/>
    <w:rsid w:val="002959B4"/>
    <w:rsid w:val="002959FF"/>
    <w:rsid w:val="00295D16"/>
    <w:rsid w:val="00295E18"/>
    <w:rsid w:val="00295E98"/>
    <w:rsid w:val="002962A6"/>
    <w:rsid w:val="0029630E"/>
    <w:rsid w:val="002967C6"/>
    <w:rsid w:val="00296873"/>
    <w:rsid w:val="00296A18"/>
    <w:rsid w:val="00296A3F"/>
    <w:rsid w:val="00296A9E"/>
    <w:rsid w:val="00296CDB"/>
    <w:rsid w:val="00296E88"/>
    <w:rsid w:val="00296EB1"/>
    <w:rsid w:val="00296F32"/>
    <w:rsid w:val="002972B4"/>
    <w:rsid w:val="00297623"/>
    <w:rsid w:val="0029763C"/>
    <w:rsid w:val="00297830"/>
    <w:rsid w:val="00297A49"/>
    <w:rsid w:val="00297AB9"/>
    <w:rsid w:val="00297C54"/>
    <w:rsid w:val="00297D1A"/>
    <w:rsid w:val="00297FC5"/>
    <w:rsid w:val="002A054E"/>
    <w:rsid w:val="002A097F"/>
    <w:rsid w:val="002A0A1F"/>
    <w:rsid w:val="002A0B79"/>
    <w:rsid w:val="002A0EBE"/>
    <w:rsid w:val="002A0EDD"/>
    <w:rsid w:val="002A0F1E"/>
    <w:rsid w:val="002A0FBD"/>
    <w:rsid w:val="002A13F5"/>
    <w:rsid w:val="002A15B3"/>
    <w:rsid w:val="002A193A"/>
    <w:rsid w:val="002A1CE2"/>
    <w:rsid w:val="002A1D61"/>
    <w:rsid w:val="002A1EF8"/>
    <w:rsid w:val="002A200C"/>
    <w:rsid w:val="002A2097"/>
    <w:rsid w:val="002A2354"/>
    <w:rsid w:val="002A237D"/>
    <w:rsid w:val="002A25DA"/>
    <w:rsid w:val="002A2898"/>
    <w:rsid w:val="002A2927"/>
    <w:rsid w:val="002A295D"/>
    <w:rsid w:val="002A2C1E"/>
    <w:rsid w:val="002A2D19"/>
    <w:rsid w:val="002A2DB4"/>
    <w:rsid w:val="002A2E12"/>
    <w:rsid w:val="002A2FA1"/>
    <w:rsid w:val="002A2FA3"/>
    <w:rsid w:val="002A3039"/>
    <w:rsid w:val="002A3193"/>
    <w:rsid w:val="002A33AA"/>
    <w:rsid w:val="002A34F9"/>
    <w:rsid w:val="002A34FD"/>
    <w:rsid w:val="002A3750"/>
    <w:rsid w:val="002A3A18"/>
    <w:rsid w:val="002A3DDD"/>
    <w:rsid w:val="002A4017"/>
    <w:rsid w:val="002A4061"/>
    <w:rsid w:val="002A4320"/>
    <w:rsid w:val="002A4461"/>
    <w:rsid w:val="002A458E"/>
    <w:rsid w:val="002A4624"/>
    <w:rsid w:val="002A4C46"/>
    <w:rsid w:val="002A4CE5"/>
    <w:rsid w:val="002A4D91"/>
    <w:rsid w:val="002A4E02"/>
    <w:rsid w:val="002A4F40"/>
    <w:rsid w:val="002A52F7"/>
    <w:rsid w:val="002A53E9"/>
    <w:rsid w:val="002A544F"/>
    <w:rsid w:val="002A565B"/>
    <w:rsid w:val="002A5673"/>
    <w:rsid w:val="002A5769"/>
    <w:rsid w:val="002A5980"/>
    <w:rsid w:val="002A59C1"/>
    <w:rsid w:val="002A5A17"/>
    <w:rsid w:val="002A5A96"/>
    <w:rsid w:val="002A5B4C"/>
    <w:rsid w:val="002A5D7F"/>
    <w:rsid w:val="002A5E73"/>
    <w:rsid w:val="002A6383"/>
    <w:rsid w:val="002A658D"/>
    <w:rsid w:val="002A66E1"/>
    <w:rsid w:val="002A678E"/>
    <w:rsid w:val="002A6A40"/>
    <w:rsid w:val="002A6A55"/>
    <w:rsid w:val="002A6A80"/>
    <w:rsid w:val="002A6A96"/>
    <w:rsid w:val="002A6BB3"/>
    <w:rsid w:val="002A6C57"/>
    <w:rsid w:val="002A6D72"/>
    <w:rsid w:val="002A6DEF"/>
    <w:rsid w:val="002A6E30"/>
    <w:rsid w:val="002A6F9B"/>
    <w:rsid w:val="002A719E"/>
    <w:rsid w:val="002A7228"/>
    <w:rsid w:val="002A7701"/>
    <w:rsid w:val="002A7A52"/>
    <w:rsid w:val="002A7C94"/>
    <w:rsid w:val="002A7CE6"/>
    <w:rsid w:val="002A7D4C"/>
    <w:rsid w:val="002A7D97"/>
    <w:rsid w:val="002B000C"/>
    <w:rsid w:val="002B001F"/>
    <w:rsid w:val="002B00D9"/>
    <w:rsid w:val="002B070A"/>
    <w:rsid w:val="002B0710"/>
    <w:rsid w:val="002B079C"/>
    <w:rsid w:val="002B082E"/>
    <w:rsid w:val="002B0895"/>
    <w:rsid w:val="002B0B6E"/>
    <w:rsid w:val="002B0CE0"/>
    <w:rsid w:val="002B1291"/>
    <w:rsid w:val="002B132D"/>
    <w:rsid w:val="002B15CB"/>
    <w:rsid w:val="002B166A"/>
    <w:rsid w:val="002B1766"/>
    <w:rsid w:val="002B177B"/>
    <w:rsid w:val="002B17B8"/>
    <w:rsid w:val="002B181E"/>
    <w:rsid w:val="002B1A08"/>
    <w:rsid w:val="002B1D47"/>
    <w:rsid w:val="002B1D80"/>
    <w:rsid w:val="002B1FE1"/>
    <w:rsid w:val="002B2128"/>
    <w:rsid w:val="002B23BE"/>
    <w:rsid w:val="002B23F2"/>
    <w:rsid w:val="002B2663"/>
    <w:rsid w:val="002B2856"/>
    <w:rsid w:val="002B2C68"/>
    <w:rsid w:val="002B2E36"/>
    <w:rsid w:val="002B2EA9"/>
    <w:rsid w:val="002B2F64"/>
    <w:rsid w:val="002B32A6"/>
    <w:rsid w:val="002B33A1"/>
    <w:rsid w:val="002B33D8"/>
    <w:rsid w:val="002B35C5"/>
    <w:rsid w:val="002B3626"/>
    <w:rsid w:val="002B3857"/>
    <w:rsid w:val="002B38CF"/>
    <w:rsid w:val="002B38DE"/>
    <w:rsid w:val="002B3999"/>
    <w:rsid w:val="002B3CAB"/>
    <w:rsid w:val="002B3CAD"/>
    <w:rsid w:val="002B3D92"/>
    <w:rsid w:val="002B4052"/>
    <w:rsid w:val="002B40A9"/>
    <w:rsid w:val="002B4374"/>
    <w:rsid w:val="002B43BB"/>
    <w:rsid w:val="002B43EC"/>
    <w:rsid w:val="002B45CC"/>
    <w:rsid w:val="002B46B9"/>
    <w:rsid w:val="002B49AD"/>
    <w:rsid w:val="002B49EF"/>
    <w:rsid w:val="002B4C55"/>
    <w:rsid w:val="002B4FA5"/>
    <w:rsid w:val="002B52D9"/>
    <w:rsid w:val="002B55C9"/>
    <w:rsid w:val="002B5630"/>
    <w:rsid w:val="002B5C17"/>
    <w:rsid w:val="002B5C1E"/>
    <w:rsid w:val="002B5CA2"/>
    <w:rsid w:val="002B5CB0"/>
    <w:rsid w:val="002B5DC6"/>
    <w:rsid w:val="002B5F29"/>
    <w:rsid w:val="002B5FD5"/>
    <w:rsid w:val="002B61AE"/>
    <w:rsid w:val="002B65FE"/>
    <w:rsid w:val="002B678C"/>
    <w:rsid w:val="002B688C"/>
    <w:rsid w:val="002B6975"/>
    <w:rsid w:val="002B6A21"/>
    <w:rsid w:val="002B6B3A"/>
    <w:rsid w:val="002B6B79"/>
    <w:rsid w:val="002B6BFF"/>
    <w:rsid w:val="002B6EED"/>
    <w:rsid w:val="002B6F51"/>
    <w:rsid w:val="002B7706"/>
    <w:rsid w:val="002B78CC"/>
    <w:rsid w:val="002B7910"/>
    <w:rsid w:val="002B7A82"/>
    <w:rsid w:val="002B7C3C"/>
    <w:rsid w:val="002B7CF5"/>
    <w:rsid w:val="002B7D02"/>
    <w:rsid w:val="002B7EEE"/>
    <w:rsid w:val="002C0104"/>
    <w:rsid w:val="002C0513"/>
    <w:rsid w:val="002C05EA"/>
    <w:rsid w:val="002C062A"/>
    <w:rsid w:val="002C0675"/>
    <w:rsid w:val="002C091F"/>
    <w:rsid w:val="002C0B1C"/>
    <w:rsid w:val="002C0C4A"/>
    <w:rsid w:val="002C0D20"/>
    <w:rsid w:val="002C0DFF"/>
    <w:rsid w:val="002C0ED7"/>
    <w:rsid w:val="002C0FFD"/>
    <w:rsid w:val="002C1095"/>
    <w:rsid w:val="002C115C"/>
    <w:rsid w:val="002C1459"/>
    <w:rsid w:val="002C1475"/>
    <w:rsid w:val="002C175E"/>
    <w:rsid w:val="002C1808"/>
    <w:rsid w:val="002C18E3"/>
    <w:rsid w:val="002C1A23"/>
    <w:rsid w:val="002C1A8C"/>
    <w:rsid w:val="002C1AD8"/>
    <w:rsid w:val="002C1CF3"/>
    <w:rsid w:val="002C201F"/>
    <w:rsid w:val="002C204E"/>
    <w:rsid w:val="002C20A8"/>
    <w:rsid w:val="002C26F7"/>
    <w:rsid w:val="002C2759"/>
    <w:rsid w:val="002C2A76"/>
    <w:rsid w:val="002C2BCA"/>
    <w:rsid w:val="002C2F83"/>
    <w:rsid w:val="002C303B"/>
    <w:rsid w:val="002C30F2"/>
    <w:rsid w:val="002C32B8"/>
    <w:rsid w:val="002C32BA"/>
    <w:rsid w:val="002C32CD"/>
    <w:rsid w:val="002C34D7"/>
    <w:rsid w:val="002C3582"/>
    <w:rsid w:val="002C37DE"/>
    <w:rsid w:val="002C398C"/>
    <w:rsid w:val="002C3BA9"/>
    <w:rsid w:val="002C3D64"/>
    <w:rsid w:val="002C3E4D"/>
    <w:rsid w:val="002C4095"/>
    <w:rsid w:val="002C40E9"/>
    <w:rsid w:val="002C4114"/>
    <w:rsid w:val="002C417B"/>
    <w:rsid w:val="002C42B8"/>
    <w:rsid w:val="002C4315"/>
    <w:rsid w:val="002C44FC"/>
    <w:rsid w:val="002C4A6F"/>
    <w:rsid w:val="002C4D00"/>
    <w:rsid w:val="002C4D2E"/>
    <w:rsid w:val="002C4E05"/>
    <w:rsid w:val="002C4F5C"/>
    <w:rsid w:val="002C52E9"/>
    <w:rsid w:val="002C532C"/>
    <w:rsid w:val="002C54D8"/>
    <w:rsid w:val="002C55C1"/>
    <w:rsid w:val="002C569B"/>
    <w:rsid w:val="002C5B27"/>
    <w:rsid w:val="002C5E43"/>
    <w:rsid w:val="002C5EBC"/>
    <w:rsid w:val="002C6350"/>
    <w:rsid w:val="002C647A"/>
    <w:rsid w:val="002C64D4"/>
    <w:rsid w:val="002C6732"/>
    <w:rsid w:val="002C6995"/>
    <w:rsid w:val="002C6D01"/>
    <w:rsid w:val="002C6D63"/>
    <w:rsid w:val="002C6F50"/>
    <w:rsid w:val="002C7265"/>
    <w:rsid w:val="002C75C8"/>
    <w:rsid w:val="002C75D3"/>
    <w:rsid w:val="002C7B66"/>
    <w:rsid w:val="002C7D77"/>
    <w:rsid w:val="002C7EBB"/>
    <w:rsid w:val="002C7EFE"/>
    <w:rsid w:val="002C7FED"/>
    <w:rsid w:val="002D0152"/>
    <w:rsid w:val="002D0163"/>
    <w:rsid w:val="002D03A1"/>
    <w:rsid w:val="002D04CF"/>
    <w:rsid w:val="002D05B1"/>
    <w:rsid w:val="002D068E"/>
    <w:rsid w:val="002D0722"/>
    <w:rsid w:val="002D076C"/>
    <w:rsid w:val="002D07E2"/>
    <w:rsid w:val="002D0976"/>
    <w:rsid w:val="002D09EF"/>
    <w:rsid w:val="002D0A9F"/>
    <w:rsid w:val="002D0C93"/>
    <w:rsid w:val="002D0E7C"/>
    <w:rsid w:val="002D0FBB"/>
    <w:rsid w:val="002D1070"/>
    <w:rsid w:val="002D11F7"/>
    <w:rsid w:val="002D1231"/>
    <w:rsid w:val="002D130A"/>
    <w:rsid w:val="002D13DE"/>
    <w:rsid w:val="002D167D"/>
    <w:rsid w:val="002D16AC"/>
    <w:rsid w:val="002D1717"/>
    <w:rsid w:val="002D1731"/>
    <w:rsid w:val="002D19E4"/>
    <w:rsid w:val="002D1A1D"/>
    <w:rsid w:val="002D1A21"/>
    <w:rsid w:val="002D1BA7"/>
    <w:rsid w:val="002D1DF7"/>
    <w:rsid w:val="002D218E"/>
    <w:rsid w:val="002D2190"/>
    <w:rsid w:val="002D23EE"/>
    <w:rsid w:val="002D242A"/>
    <w:rsid w:val="002D2519"/>
    <w:rsid w:val="002D2918"/>
    <w:rsid w:val="002D2BA6"/>
    <w:rsid w:val="002D2CC6"/>
    <w:rsid w:val="002D31BC"/>
    <w:rsid w:val="002D3575"/>
    <w:rsid w:val="002D3659"/>
    <w:rsid w:val="002D383D"/>
    <w:rsid w:val="002D3B0A"/>
    <w:rsid w:val="002D3B6D"/>
    <w:rsid w:val="002D3BFB"/>
    <w:rsid w:val="002D3D51"/>
    <w:rsid w:val="002D3F3A"/>
    <w:rsid w:val="002D4265"/>
    <w:rsid w:val="002D451A"/>
    <w:rsid w:val="002D45C8"/>
    <w:rsid w:val="002D46A5"/>
    <w:rsid w:val="002D4844"/>
    <w:rsid w:val="002D48B8"/>
    <w:rsid w:val="002D4AD2"/>
    <w:rsid w:val="002D4BEC"/>
    <w:rsid w:val="002D4DBC"/>
    <w:rsid w:val="002D4E05"/>
    <w:rsid w:val="002D4F44"/>
    <w:rsid w:val="002D504E"/>
    <w:rsid w:val="002D5297"/>
    <w:rsid w:val="002D5391"/>
    <w:rsid w:val="002D55C4"/>
    <w:rsid w:val="002D5677"/>
    <w:rsid w:val="002D58E0"/>
    <w:rsid w:val="002D5A33"/>
    <w:rsid w:val="002D5BAD"/>
    <w:rsid w:val="002D5BF5"/>
    <w:rsid w:val="002D5C22"/>
    <w:rsid w:val="002D5EE8"/>
    <w:rsid w:val="002D628A"/>
    <w:rsid w:val="002D62B0"/>
    <w:rsid w:val="002D63F0"/>
    <w:rsid w:val="002D64A9"/>
    <w:rsid w:val="002D6685"/>
    <w:rsid w:val="002D67EE"/>
    <w:rsid w:val="002D696C"/>
    <w:rsid w:val="002D69A6"/>
    <w:rsid w:val="002D6BB3"/>
    <w:rsid w:val="002D6BBA"/>
    <w:rsid w:val="002D6BBC"/>
    <w:rsid w:val="002D6D70"/>
    <w:rsid w:val="002D7143"/>
    <w:rsid w:val="002D71E2"/>
    <w:rsid w:val="002D74E7"/>
    <w:rsid w:val="002D7550"/>
    <w:rsid w:val="002D755E"/>
    <w:rsid w:val="002D79C9"/>
    <w:rsid w:val="002D7A2B"/>
    <w:rsid w:val="002D7A6A"/>
    <w:rsid w:val="002D7B03"/>
    <w:rsid w:val="002D7C24"/>
    <w:rsid w:val="002D7CC8"/>
    <w:rsid w:val="002D7E63"/>
    <w:rsid w:val="002D7F0A"/>
    <w:rsid w:val="002D7FC5"/>
    <w:rsid w:val="002E0046"/>
    <w:rsid w:val="002E026B"/>
    <w:rsid w:val="002E05B4"/>
    <w:rsid w:val="002E06EE"/>
    <w:rsid w:val="002E0860"/>
    <w:rsid w:val="002E0CD8"/>
    <w:rsid w:val="002E0E1F"/>
    <w:rsid w:val="002E10E3"/>
    <w:rsid w:val="002E1160"/>
    <w:rsid w:val="002E11D7"/>
    <w:rsid w:val="002E1276"/>
    <w:rsid w:val="002E1330"/>
    <w:rsid w:val="002E139C"/>
    <w:rsid w:val="002E1796"/>
    <w:rsid w:val="002E17B9"/>
    <w:rsid w:val="002E1839"/>
    <w:rsid w:val="002E198E"/>
    <w:rsid w:val="002E1B49"/>
    <w:rsid w:val="002E1BD1"/>
    <w:rsid w:val="002E1D31"/>
    <w:rsid w:val="002E1FBF"/>
    <w:rsid w:val="002E2137"/>
    <w:rsid w:val="002E21D9"/>
    <w:rsid w:val="002E2689"/>
    <w:rsid w:val="002E2792"/>
    <w:rsid w:val="002E291D"/>
    <w:rsid w:val="002E2CBA"/>
    <w:rsid w:val="002E2D21"/>
    <w:rsid w:val="002E3424"/>
    <w:rsid w:val="002E3481"/>
    <w:rsid w:val="002E36C1"/>
    <w:rsid w:val="002E383B"/>
    <w:rsid w:val="002E3BB3"/>
    <w:rsid w:val="002E3C4E"/>
    <w:rsid w:val="002E3FBA"/>
    <w:rsid w:val="002E43EA"/>
    <w:rsid w:val="002E4691"/>
    <w:rsid w:val="002E46ED"/>
    <w:rsid w:val="002E4978"/>
    <w:rsid w:val="002E4CD5"/>
    <w:rsid w:val="002E4E0C"/>
    <w:rsid w:val="002E4E9F"/>
    <w:rsid w:val="002E4F59"/>
    <w:rsid w:val="002E535B"/>
    <w:rsid w:val="002E55E8"/>
    <w:rsid w:val="002E5795"/>
    <w:rsid w:val="002E57B6"/>
    <w:rsid w:val="002E585A"/>
    <w:rsid w:val="002E5931"/>
    <w:rsid w:val="002E5C37"/>
    <w:rsid w:val="002E61B0"/>
    <w:rsid w:val="002E630B"/>
    <w:rsid w:val="002E647A"/>
    <w:rsid w:val="002E65D4"/>
    <w:rsid w:val="002E662E"/>
    <w:rsid w:val="002E6684"/>
    <w:rsid w:val="002E680E"/>
    <w:rsid w:val="002E6872"/>
    <w:rsid w:val="002E6A7A"/>
    <w:rsid w:val="002E6BEA"/>
    <w:rsid w:val="002E6E58"/>
    <w:rsid w:val="002E6F3A"/>
    <w:rsid w:val="002E712B"/>
    <w:rsid w:val="002E71F9"/>
    <w:rsid w:val="002E72F6"/>
    <w:rsid w:val="002E7610"/>
    <w:rsid w:val="002E76ED"/>
    <w:rsid w:val="002E7710"/>
    <w:rsid w:val="002E7753"/>
    <w:rsid w:val="002E78E0"/>
    <w:rsid w:val="002E7DAF"/>
    <w:rsid w:val="002E7FBF"/>
    <w:rsid w:val="002F0273"/>
    <w:rsid w:val="002F037F"/>
    <w:rsid w:val="002F03BE"/>
    <w:rsid w:val="002F0450"/>
    <w:rsid w:val="002F053F"/>
    <w:rsid w:val="002F0682"/>
    <w:rsid w:val="002F06D5"/>
    <w:rsid w:val="002F06D8"/>
    <w:rsid w:val="002F06E3"/>
    <w:rsid w:val="002F073F"/>
    <w:rsid w:val="002F082F"/>
    <w:rsid w:val="002F091C"/>
    <w:rsid w:val="002F0A7A"/>
    <w:rsid w:val="002F0A8D"/>
    <w:rsid w:val="002F0A93"/>
    <w:rsid w:val="002F0B29"/>
    <w:rsid w:val="002F0C34"/>
    <w:rsid w:val="002F0E08"/>
    <w:rsid w:val="002F0EF0"/>
    <w:rsid w:val="002F1054"/>
    <w:rsid w:val="002F10E8"/>
    <w:rsid w:val="002F13D3"/>
    <w:rsid w:val="002F14FE"/>
    <w:rsid w:val="002F18F5"/>
    <w:rsid w:val="002F196B"/>
    <w:rsid w:val="002F19BB"/>
    <w:rsid w:val="002F1A01"/>
    <w:rsid w:val="002F1AC1"/>
    <w:rsid w:val="002F1E5F"/>
    <w:rsid w:val="002F2058"/>
    <w:rsid w:val="002F2214"/>
    <w:rsid w:val="002F23E8"/>
    <w:rsid w:val="002F24E4"/>
    <w:rsid w:val="002F2513"/>
    <w:rsid w:val="002F27F5"/>
    <w:rsid w:val="002F2922"/>
    <w:rsid w:val="002F29B4"/>
    <w:rsid w:val="002F2A7D"/>
    <w:rsid w:val="002F2CFE"/>
    <w:rsid w:val="002F2E77"/>
    <w:rsid w:val="002F2E86"/>
    <w:rsid w:val="002F2E95"/>
    <w:rsid w:val="002F30F8"/>
    <w:rsid w:val="002F31D8"/>
    <w:rsid w:val="002F3322"/>
    <w:rsid w:val="002F33AC"/>
    <w:rsid w:val="002F34E8"/>
    <w:rsid w:val="002F38B9"/>
    <w:rsid w:val="002F38E7"/>
    <w:rsid w:val="002F3916"/>
    <w:rsid w:val="002F3F62"/>
    <w:rsid w:val="002F43F7"/>
    <w:rsid w:val="002F44B6"/>
    <w:rsid w:val="002F4582"/>
    <w:rsid w:val="002F46AC"/>
    <w:rsid w:val="002F473D"/>
    <w:rsid w:val="002F4AC0"/>
    <w:rsid w:val="002F4B6E"/>
    <w:rsid w:val="002F4BC0"/>
    <w:rsid w:val="002F4CE5"/>
    <w:rsid w:val="002F4DB9"/>
    <w:rsid w:val="002F4DFE"/>
    <w:rsid w:val="002F4E39"/>
    <w:rsid w:val="002F512D"/>
    <w:rsid w:val="002F5171"/>
    <w:rsid w:val="002F545F"/>
    <w:rsid w:val="002F55F6"/>
    <w:rsid w:val="002F586E"/>
    <w:rsid w:val="002F5A21"/>
    <w:rsid w:val="002F5BB7"/>
    <w:rsid w:val="002F5CDE"/>
    <w:rsid w:val="002F5F24"/>
    <w:rsid w:val="002F6002"/>
    <w:rsid w:val="002F6312"/>
    <w:rsid w:val="002F6405"/>
    <w:rsid w:val="002F6532"/>
    <w:rsid w:val="002F6685"/>
    <w:rsid w:val="002F6770"/>
    <w:rsid w:val="002F686F"/>
    <w:rsid w:val="002F695E"/>
    <w:rsid w:val="002F6A12"/>
    <w:rsid w:val="002F6A93"/>
    <w:rsid w:val="002F6AA8"/>
    <w:rsid w:val="002F6B3F"/>
    <w:rsid w:val="002F6BDD"/>
    <w:rsid w:val="002F6D27"/>
    <w:rsid w:val="002F6D72"/>
    <w:rsid w:val="002F6E4B"/>
    <w:rsid w:val="002F708B"/>
    <w:rsid w:val="002F7179"/>
    <w:rsid w:val="002F7198"/>
    <w:rsid w:val="002F7205"/>
    <w:rsid w:val="002F7563"/>
    <w:rsid w:val="002F76FA"/>
    <w:rsid w:val="002F77CE"/>
    <w:rsid w:val="002F780A"/>
    <w:rsid w:val="002F7883"/>
    <w:rsid w:val="002F799C"/>
    <w:rsid w:val="002F7DFA"/>
    <w:rsid w:val="002F7E87"/>
    <w:rsid w:val="00300012"/>
    <w:rsid w:val="0030047D"/>
    <w:rsid w:val="003004CF"/>
    <w:rsid w:val="0030053F"/>
    <w:rsid w:val="00300704"/>
    <w:rsid w:val="00300B1C"/>
    <w:rsid w:val="00300D36"/>
    <w:rsid w:val="00300D45"/>
    <w:rsid w:val="00300EE1"/>
    <w:rsid w:val="00300F2F"/>
    <w:rsid w:val="00301006"/>
    <w:rsid w:val="003010FA"/>
    <w:rsid w:val="00301178"/>
    <w:rsid w:val="0030125D"/>
    <w:rsid w:val="0030143A"/>
    <w:rsid w:val="003014C2"/>
    <w:rsid w:val="003014CD"/>
    <w:rsid w:val="003014E7"/>
    <w:rsid w:val="00301989"/>
    <w:rsid w:val="003019AD"/>
    <w:rsid w:val="00301EFD"/>
    <w:rsid w:val="00302037"/>
    <w:rsid w:val="00302161"/>
    <w:rsid w:val="003023A6"/>
    <w:rsid w:val="0030257E"/>
    <w:rsid w:val="00302661"/>
    <w:rsid w:val="00302715"/>
    <w:rsid w:val="003027D9"/>
    <w:rsid w:val="003028E5"/>
    <w:rsid w:val="003028F5"/>
    <w:rsid w:val="00302C43"/>
    <w:rsid w:val="00302D51"/>
    <w:rsid w:val="00302DA0"/>
    <w:rsid w:val="00302E01"/>
    <w:rsid w:val="00302F1F"/>
    <w:rsid w:val="003030E0"/>
    <w:rsid w:val="0030314D"/>
    <w:rsid w:val="0030335A"/>
    <w:rsid w:val="0030356E"/>
    <w:rsid w:val="003037BA"/>
    <w:rsid w:val="003037D2"/>
    <w:rsid w:val="003039CC"/>
    <w:rsid w:val="00303A13"/>
    <w:rsid w:val="00303AAC"/>
    <w:rsid w:val="00303F78"/>
    <w:rsid w:val="00304316"/>
    <w:rsid w:val="0030444A"/>
    <w:rsid w:val="0030484F"/>
    <w:rsid w:val="003048F6"/>
    <w:rsid w:val="003049C8"/>
    <w:rsid w:val="003049F0"/>
    <w:rsid w:val="00304A17"/>
    <w:rsid w:val="00304AF0"/>
    <w:rsid w:val="00304B9C"/>
    <w:rsid w:val="00304C43"/>
    <w:rsid w:val="00304E93"/>
    <w:rsid w:val="00305375"/>
    <w:rsid w:val="003055F8"/>
    <w:rsid w:val="00305872"/>
    <w:rsid w:val="00305934"/>
    <w:rsid w:val="0030595F"/>
    <w:rsid w:val="003059DD"/>
    <w:rsid w:val="00305CFE"/>
    <w:rsid w:val="00305D7F"/>
    <w:rsid w:val="00305E2E"/>
    <w:rsid w:val="00305F70"/>
    <w:rsid w:val="00305FAC"/>
    <w:rsid w:val="00306100"/>
    <w:rsid w:val="00306125"/>
    <w:rsid w:val="00306148"/>
    <w:rsid w:val="0030617F"/>
    <w:rsid w:val="00306192"/>
    <w:rsid w:val="003061C6"/>
    <w:rsid w:val="0030630B"/>
    <w:rsid w:val="00306369"/>
    <w:rsid w:val="00306577"/>
    <w:rsid w:val="00306773"/>
    <w:rsid w:val="0030687D"/>
    <w:rsid w:val="00306D34"/>
    <w:rsid w:val="00306E30"/>
    <w:rsid w:val="00306E96"/>
    <w:rsid w:val="00306F12"/>
    <w:rsid w:val="003071E3"/>
    <w:rsid w:val="00307566"/>
    <w:rsid w:val="003077CB"/>
    <w:rsid w:val="00307880"/>
    <w:rsid w:val="00307CC5"/>
    <w:rsid w:val="00307DF2"/>
    <w:rsid w:val="00307E21"/>
    <w:rsid w:val="00307F43"/>
    <w:rsid w:val="00310070"/>
    <w:rsid w:val="00310141"/>
    <w:rsid w:val="00310379"/>
    <w:rsid w:val="0031065E"/>
    <w:rsid w:val="0031075C"/>
    <w:rsid w:val="003107FA"/>
    <w:rsid w:val="00310829"/>
    <w:rsid w:val="00310A30"/>
    <w:rsid w:val="00310F59"/>
    <w:rsid w:val="003110CD"/>
    <w:rsid w:val="00311313"/>
    <w:rsid w:val="00311326"/>
    <w:rsid w:val="003114D6"/>
    <w:rsid w:val="0031169D"/>
    <w:rsid w:val="00311A77"/>
    <w:rsid w:val="00311AA3"/>
    <w:rsid w:val="00311F56"/>
    <w:rsid w:val="003122A4"/>
    <w:rsid w:val="00312390"/>
    <w:rsid w:val="003123A1"/>
    <w:rsid w:val="0031242C"/>
    <w:rsid w:val="00312555"/>
    <w:rsid w:val="0031263C"/>
    <w:rsid w:val="0031277B"/>
    <w:rsid w:val="00312855"/>
    <w:rsid w:val="00312B39"/>
    <w:rsid w:val="00312B57"/>
    <w:rsid w:val="003130B3"/>
    <w:rsid w:val="00313123"/>
    <w:rsid w:val="00313174"/>
    <w:rsid w:val="0031383F"/>
    <w:rsid w:val="00313B10"/>
    <w:rsid w:val="00313BA2"/>
    <w:rsid w:val="00313D96"/>
    <w:rsid w:val="00313EA2"/>
    <w:rsid w:val="0031418F"/>
    <w:rsid w:val="00314289"/>
    <w:rsid w:val="0031455C"/>
    <w:rsid w:val="0031463C"/>
    <w:rsid w:val="0031486F"/>
    <w:rsid w:val="00314B7A"/>
    <w:rsid w:val="00314CE7"/>
    <w:rsid w:val="00314EFC"/>
    <w:rsid w:val="003150A3"/>
    <w:rsid w:val="003150B7"/>
    <w:rsid w:val="003151B2"/>
    <w:rsid w:val="00315298"/>
    <w:rsid w:val="00315430"/>
    <w:rsid w:val="00315550"/>
    <w:rsid w:val="00315762"/>
    <w:rsid w:val="003157D0"/>
    <w:rsid w:val="003157EE"/>
    <w:rsid w:val="0031588E"/>
    <w:rsid w:val="00315916"/>
    <w:rsid w:val="00315A4E"/>
    <w:rsid w:val="00315C01"/>
    <w:rsid w:val="00315CB4"/>
    <w:rsid w:val="00315E30"/>
    <w:rsid w:val="00315E94"/>
    <w:rsid w:val="003160BB"/>
    <w:rsid w:val="00316581"/>
    <w:rsid w:val="003165CB"/>
    <w:rsid w:val="003166AE"/>
    <w:rsid w:val="0031675A"/>
    <w:rsid w:val="003167F3"/>
    <w:rsid w:val="00316A0E"/>
    <w:rsid w:val="00316A4A"/>
    <w:rsid w:val="00316CC1"/>
    <w:rsid w:val="00316DFC"/>
    <w:rsid w:val="00316F77"/>
    <w:rsid w:val="00317097"/>
    <w:rsid w:val="0031719C"/>
    <w:rsid w:val="0031728C"/>
    <w:rsid w:val="00317473"/>
    <w:rsid w:val="003177DD"/>
    <w:rsid w:val="00317862"/>
    <w:rsid w:val="00317C9C"/>
    <w:rsid w:val="00317CAD"/>
    <w:rsid w:val="00317D25"/>
    <w:rsid w:val="00317F2C"/>
    <w:rsid w:val="00317F91"/>
    <w:rsid w:val="003201E0"/>
    <w:rsid w:val="00320406"/>
    <w:rsid w:val="00320452"/>
    <w:rsid w:val="0032047C"/>
    <w:rsid w:val="00320564"/>
    <w:rsid w:val="003206D1"/>
    <w:rsid w:val="003207DD"/>
    <w:rsid w:val="00320926"/>
    <w:rsid w:val="00320E33"/>
    <w:rsid w:val="00320ECB"/>
    <w:rsid w:val="00321415"/>
    <w:rsid w:val="0032142B"/>
    <w:rsid w:val="0032146F"/>
    <w:rsid w:val="003219FA"/>
    <w:rsid w:val="0032202F"/>
    <w:rsid w:val="003220E9"/>
    <w:rsid w:val="00322315"/>
    <w:rsid w:val="00322551"/>
    <w:rsid w:val="00322652"/>
    <w:rsid w:val="00322A35"/>
    <w:rsid w:val="00322A4C"/>
    <w:rsid w:val="00322A80"/>
    <w:rsid w:val="00322EDD"/>
    <w:rsid w:val="00322F8F"/>
    <w:rsid w:val="003230E8"/>
    <w:rsid w:val="00323237"/>
    <w:rsid w:val="003232D5"/>
    <w:rsid w:val="003234B7"/>
    <w:rsid w:val="00323515"/>
    <w:rsid w:val="0032357D"/>
    <w:rsid w:val="00323666"/>
    <w:rsid w:val="00323693"/>
    <w:rsid w:val="0032396E"/>
    <w:rsid w:val="00323972"/>
    <w:rsid w:val="00323AF9"/>
    <w:rsid w:val="00323B09"/>
    <w:rsid w:val="00323B28"/>
    <w:rsid w:val="00323B6A"/>
    <w:rsid w:val="00323BC3"/>
    <w:rsid w:val="00323CA0"/>
    <w:rsid w:val="00323E1F"/>
    <w:rsid w:val="003241D0"/>
    <w:rsid w:val="0032439E"/>
    <w:rsid w:val="0032443B"/>
    <w:rsid w:val="00324645"/>
    <w:rsid w:val="00324747"/>
    <w:rsid w:val="003248FE"/>
    <w:rsid w:val="00324972"/>
    <w:rsid w:val="00324A03"/>
    <w:rsid w:val="00324D31"/>
    <w:rsid w:val="00324D6B"/>
    <w:rsid w:val="00324F36"/>
    <w:rsid w:val="00324FCC"/>
    <w:rsid w:val="00325070"/>
    <w:rsid w:val="00325419"/>
    <w:rsid w:val="003254C7"/>
    <w:rsid w:val="00325504"/>
    <w:rsid w:val="00325629"/>
    <w:rsid w:val="00325642"/>
    <w:rsid w:val="00325710"/>
    <w:rsid w:val="00325B34"/>
    <w:rsid w:val="00325C04"/>
    <w:rsid w:val="00325C72"/>
    <w:rsid w:val="00325D7F"/>
    <w:rsid w:val="00325EF8"/>
    <w:rsid w:val="00326044"/>
    <w:rsid w:val="0032609F"/>
    <w:rsid w:val="003264A3"/>
    <w:rsid w:val="00326781"/>
    <w:rsid w:val="00326A38"/>
    <w:rsid w:val="00326AB5"/>
    <w:rsid w:val="00326BE6"/>
    <w:rsid w:val="00326E0C"/>
    <w:rsid w:val="003270F5"/>
    <w:rsid w:val="0032712B"/>
    <w:rsid w:val="0032719B"/>
    <w:rsid w:val="003271B6"/>
    <w:rsid w:val="00327456"/>
    <w:rsid w:val="0032760B"/>
    <w:rsid w:val="0032779E"/>
    <w:rsid w:val="00327935"/>
    <w:rsid w:val="0032799A"/>
    <w:rsid w:val="00327AFA"/>
    <w:rsid w:val="00327B58"/>
    <w:rsid w:val="00327DB9"/>
    <w:rsid w:val="00327DCA"/>
    <w:rsid w:val="00327E46"/>
    <w:rsid w:val="00327EBE"/>
    <w:rsid w:val="00327EFA"/>
    <w:rsid w:val="00330057"/>
    <w:rsid w:val="0033024B"/>
    <w:rsid w:val="003303B7"/>
    <w:rsid w:val="003303F3"/>
    <w:rsid w:val="00330A39"/>
    <w:rsid w:val="00330A7E"/>
    <w:rsid w:val="00330D26"/>
    <w:rsid w:val="00330ED8"/>
    <w:rsid w:val="00330F62"/>
    <w:rsid w:val="00330FD2"/>
    <w:rsid w:val="003310A3"/>
    <w:rsid w:val="0033110C"/>
    <w:rsid w:val="003311E0"/>
    <w:rsid w:val="0033128A"/>
    <w:rsid w:val="003312DC"/>
    <w:rsid w:val="00331493"/>
    <w:rsid w:val="00331634"/>
    <w:rsid w:val="0033169F"/>
    <w:rsid w:val="003319B2"/>
    <w:rsid w:val="00331B64"/>
    <w:rsid w:val="00331C69"/>
    <w:rsid w:val="00331E17"/>
    <w:rsid w:val="00332202"/>
    <w:rsid w:val="00332230"/>
    <w:rsid w:val="00332256"/>
    <w:rsid w:val="0033225F"/>
    <w:rsid w:val="0033264B"/>
    <w:rsid w:val="0033272B"/>
    <w:rsid w:val="0033285F"/>
    <w:rsid w:val="003328EA"/>
    <w:rsid w:val="00332C56"/>
    <w:rsid w:val="00332E40"/>
    <w:rsid w:val="00332F60"/>
    <w:rsid w:val="0033300E"/>
    <w:rsid w:val="003331C4"/>
    <w:rsid w:val="00333213"/>
    <w:rsid w:val="00333294"/>
    <w:rsid w:val="003332C9"/>
    <w:rsid w:val="003333FA"/>
    <w:rsid w:val="003337AA"/>
    <w:rsid w:val="00333809"/>
    <w:rsid w:val="00333A2D"/>
    <w:rsid w:val="00333AF8"/>
    <w:rsid w:val="00333BF2"/>
    <w:rsid w:val="00333E24"/>
    <w:rsid w:val="00333EFD"/>
    <w:rsid w:val="0033408F"/>
    <w:rsid w:val="003340CF"/>
    <w:rsid w:val="00334106"/>
    <w:rsid w:val="00334254"/>
    <w:rsid w:val="00334256"/>
    <w:rsid w:val="0033449E"/>
    <w:rsid w:val="00334570"/>
    <w:rsid w:val="0033457F"/>
    <w:rsid w:val="003347CD"/>
    <w:rsid w:val="0033481E"/>
    <w:rsid w:val="00334887"/>
    <w:rsid w:val="0033491E"/>
    <w:rsid w:val="00334A8E"/>
    <w:rsid w:val="00334B4E"/>
    <w:rsid w:val="00334D42"/>
    <w:rsid w:val="00334D92"/>
    <w:rsid w:val="00334ED4"/>
    <w:rsid w:val="00334F1C"/>
    <w:rsid w:val="00334FC7"/>
    <w:rsid w:val="0033507D"/>
    <w:rsid w:val="0033510D"/>
    <w:rsid w:val="003352A1"/>
    <w:rsid w:val="003354B8"/>
    <w:rsid w:val="00335571"/>
    <w:rsid w:val="0033566A"/>
    <w:rsid w:val="00335698"/>
    <w:rsid w:val="0033569C"/>
    <w:rsid w:val="003356F2"/>
    <w:rsid w:val="00335A73"/>
    <w:rsid w:val="00335B0F"/>
    <w:rsid w:val="00335BF9"/>
    <w:rsid w:val="00335CCA"/>
    <w:rsid w:val="00335DA5"/>
    <w:rsid w:val="00335E75"/>
    <w:rsid w:val="00336036"/>
    <w:rsid w:val="00336135"/>
    <w:rsid w:val="00336414"/>
    <w:rsid w:val="003364B8"/>
    <w:rsid w:val="003366EB"/>
    <w:rsid w:val="00336905"/>
    <w:rsid w:val="00336923"/>
    <w:rsid w:val="003369B6"/>
    <w:rsid w:val="00336EE7"/>
    <w:rsid w:val="00336F13"/>
    <w:rsid w:val="00336F3C"/>
    <w:rsid w:val="003374A5"/>
    <w:rsid w:val="00337632"/>
    <w:rsid w:val="0033787B"/>
    <w:rsid w:val="003378EC"/>
    <w:rsid w:val="003378F0"/>
    <w:rsid w:val="00337927"/>
    <w:rsid w:val="00337A4C"/>
    <w:rsid w:val="00337A95"/>
    <w:rsid w:val="00337AC6"/>
    <w:rsid w:val="00337DD4"/>
    <w:rsid w:val="00337E50"/>
    <w:rsid w:val="00337EAC"/>
    <w:rsid w:val="00337F97"/>
    <w:rsid w:val="00340281"/>
    <w:rsid w:val="003404EC"/>
    <w:rsid w:val="00340631"/>
    <w:rsid w:val="00340803"/>
    <w:rsid w:val="003409B9"/>
    <w:rsid w:val="00340A0A"/>
    <w:rsid w:val="00340A50"/>
    <w:rsid w:val="00340AC4"/>
    <w:rsid w:val="00340C3A"/>
    <w:rsid w:val="00340D8A"/>
    <w:rsid w:val="00340F3A"/>
    <w:rsid w:val="0034116F"/>
    <w:rsid w:val="003411B6"/>
    <w:rsid w:val="003416F7"/>
    <w:rsid w:val="003417CA"/>
    <w:rsid w:val="00341892"/>
    <w:rsid w:val="0034194B"/>
    <w:rsid w:val="00341AC0"/>
    <w:rsid w:val="00341AC4"/>
    <w:rsid w:val="00341AE9"/>
    <w:rsid w:val="00341BA4"/>
    <w:rsid w:val="00341D0D"/>
    <w:rsid w:val="00341D8B"/>
    <w:rsid w:val="00341D9B"/>
    <w:rsid w:val="00341E73"/>
    <w:rsid w:val="00341FDD"/>
    <w:rsid w:val="003420C8"/>
    <w:rsid w:val="003426BC"/>
    <w:rsid w:val="00342962"/>
    <w:rsid w:val="00342AA4"/>
    <w:rsid w:val="00342BB7"/>
    <w:rsid w:val="00342C91"/>
    <w:rsid w:val="00342F6F"/>
    <w:rsid w:val="00342FC9"/>
    <w:rsid w:val="00343125"/>
    <w:rsid w:val="003434C2"/>
    <w:rsid w:val="003434E7"/>
    <w:rsid w:val="003435F0"/>
    <w:rsid w:val="0034360C"/>
    <w:rsid w:val="003436AB"/>
    <w:rsid w:val="0034392C"/>
    <w:rsid w:val="003439D8"/>
    <w:rsid w:val="00343ADA"/>
    <w:rsid w:val="00343C9F"/>
    <w:rsid w:val="00343D84"/>
    <w:rsid w:val="00343E56"/>
    <w:rsid w:val="00343F42"/>
    <w:rsid w:val="00343F88"/>
    <w:rsid w:val="0034410B"/>
    <w:rsid w:val="00344180"/>
    <w:rsid w:val="003441FD"/>
    <w:rsid w:val="0034432B"/>
    <w:rsid w:val="00344347"/>
    <w:rsid w:val="0034454C"/>
    <w:rsid w:val="003445D6"/>
    <w:rsid w:val="00344822"/>
    <w:rsid w:val="00344826"/>
    <w:rsid w:val="00344AFD"/>
    <w:rsid w:val="00344FD7"/>
    <w:rsid w:val="00345212"/>
    <w:rsid w:val="0034524B"/>
    <w:rsid w:val="00345295"/>
    <w:rsid w:val="00345578"/>
    <w:rsid w:val="00345728"/>
    <w:rsid w:val="00345750"/>
    <w:rsid w:val="003457FD"/>
    <w:rsid w:val="00345A52"/>
    <w:rsid w:val="00345B65"/>
    <w:rsid w:val="00345C19"/>
    <w:rsid w:val="00345D28"/>
    <w:rsid w:val="00345D7F"/>
    <w:rsid w:val="00345ED5"/>
    <w:rsid w:val="00345EDB"/>
    <w:rsid w:val="00345F7F"/>
    <w:rsid w:val="003460B9"/>
    <w:rsid w:val="0034621D"/>
    <w:rsid w:val="003462F2"/>
    <w:rsid w:val="0034684C"/>
    <w:rsid w:val="003469BA"/>
    <w:rsid w:val="00346A89"/>
    <w:rsid w:val="00346AE0"/>
    <w:rsid w:val="00347046"/>
    <w:rsid w:val="00347111"/>
    <w:rsid w:val="003476AD"/>
    <w:rsid w:val="003478F4"/>
    <w:rsid w:val="00347904"/>
    <w:rsid w:val="00347BE6"/>
    <w:rsid w:val="00347BF8"/>
    <w:rsid w:val="00347CAD"/>
    <w:rsid w:val="00347F41"/>
    <w:rsid w:val="003500C7"/>
    <w:rsid w:val="0035010C"/>
    <w:rsid w:val="00350151"/>
    <w:rsid w:val="003501C5"/>
    <w:rsid w:val="003501FF"/>
    <w:rsid w:val="00350331"/>
    <w:rsid w:val="00350626"/>
    <w:rsid w:val="003508F5"/>
    <w:rsid w:val="00350FE7"/>
    <w:rsid w:val="00351081"/>
    <w:rsid w:val="003510C7"/>
    <w:rsid w:val="003510D0"/>
    <w:rsid w:val="00351218"/>
    <w:rsid w:val="003515A9"/>
    <w:rsid w:val="003516D2"/>
    <w:rsid w:val="0035170C"/>
    <w:rsid w:val="00351827"/>
    <w:rsid w:val="0035197C"/>
    <w:rsid w:val="00351982"/>
    <w:rsid w:val="00351B85"/>
    <w:rsid w:val="00351C38"/>
    <w:rsid w:val="00351F22"/>
    <w:rsid w:val="00351FF9"/>
    <w:rsid w:val="00352166"/>
    <w:rsid w:val="0035217B"/>
    <w:rsid w:val="003522F4"/>
    <w:rsid w:val="00352318"/>
    <w:rsid w:val="003524C1"/>
    <w:rsid w:val="00352842"/>
    <w:rsid w:val="00352C0A"/>
    <w:rsid w:val="00352C98"/>
    <w:rsid w:val="00352D13"/>
    <w:rsid w:val="00352D63"/>
    <w:rsid w:val="00352ECD"/>
    <w:rsid w:val="00352FE1"/>
    <w:rsid w:val="0035347B"/>
    <w:rsid w:val="00353740"/>
    <w:rsid w:val="00353847"/>
    <w:rsid w:val="00353ACF"/>
    <w:rsid w:val="00353B43"/>
    <w:rsid w:val="00353B91"/>
    <w:rsid w:val="00353D8B"/>
    <w:rsid w:val="00353EC5"/>
    <w:rsid w:val="00353F5E"/>
    <w:rsid w:val="0035409A"/>
    <w:rsid w:val="003541E8"/>
    <w:rsid w:val="003544F0"/>
    <w:rsid w:val="003546AA"/>
    <w:rsid w:val="003546EF"/>
    <w:rsid w:val="0035498A"/>
    <w:rsid w:val="00354A01"/>
    <w:rsid w:val="00354A2C"/>
    <w:rsid w:val="00354C6A"/>
    <w:rsid w:val="00354D8C"/>
    <w:rsid w:val="00354E9B"/>
    <w:rsid w:val="00354F6E"/>
    <w:rsid w:val="00354FB1"/>
    <w:rsid w:val="003550A9"/>
    <w:rsid w:val="0035545A"/>
    <w:rsid w:val="00355503"/>
    <w:rsid w:val="00355769"/>
    <w:rsid w:val="0035594C"/>
    <w:rsid w:val="00355F51"/>
    <w:rsid w:val="00355F90"/>
    <w:rsid w:val="0035637A"/>
    <w:rsid w:val="003563B1"/>
    <w:rsid w:val="00356527"/>
    <w:rsid w:val="0035667E"/>
    <w:rsid w:val="0035668C"/>
    <w:rsid w:val="00356952"/>
    <w:rsid w:val="003569DE"/>
    <w:rsid w:val="00356A6A"/>
    <w:rsid w:val="00356AC5"/>
    <w:rsid w:val="00356EC0"/>
    <w:rsid w:val="00356EC2"/>
    <w:rsid w:val="00357365"/>
    <w:rsid w:val="003574B1"/>
    <w:rsid w:val="003574DC"/>
    <w:rsid w:val="003575FD"/>
    <w:rsid w:val="0035769F"/>
    <w:rsid w:val="00357A6C"/>
    <w:rsid w:val="00357AC7"/>
    <w:rsid w:val="00357B2C"/>
    <w:rsid w:val="00357B34"/>
    <w:rsid w:val="00357C4C"/>
    <w:rsid w:val="00360370"/>
    <w:rsid w:val="003604D1"/>
    <w:rsid w:val="00360532"/>
    <w:rsid w:val="00360564"/>
    <w:rsid w:val="003605E6"/>
    <w:rsid w:val="00360744"/>
    <w:rsid w:val="00360994"/>
    <w:rsid w:val="00360D5A"/>
    <w:rsid w:val="00360EF4"/>
    <w:rsid w:val="00360F6A"/>
    <w:rsid w:val="00361059"/>
    <w:rsid w:val="003612CF"/>
    <w:rsid w:val="0036159B"/>
    <w:rsid w:val="0036168F"/>
    <w:rsid w:val="0036178D"/>
    <w:rsid w:val="003617F0"/>
    <w:rsid w:val="0036185B"/>
    <w:rsid w:val="00361896"/>
    <w:rsid w:val="00361A46"/>
    <w:rsid w:val="00361B93"/>
    <w:rsid w:val="00361C5F"/>
    <w:rsid w:val="00361FB7"/>
    <w:rsid w:val="00362377"/>
    <w:rsid w:val="00362801"/>
    <w:rsid w:val="0036285F"/>
    <w:rsid w:val="003628A4"/>
    <w:rsid w:val="00362A8B"/>
    <w:rsid w:val="00362B9B"/>
    <w:rsid w:val="00362C03"/>
    <w:rsid w:val="00362C4B"/>
    <w:rsid w:val="00362C93"/>
    <w:rsid w:val="00362D29"/>
    <w:rsid w:val="00362FB7"/>
    <w:rsid w:val="0036303C"/>
    <w:rsid w:val="003630D3"/>
    <w:rsid w:val="003631D6"/>
    <w:rsid w:val="00363250"/>
    <w:rsid w:val="0036333D"/>
    <w:rsid w:val="00363417"/>
    <w:rsid w:val="003635BB"/>
    <w:rsid w:val="0036375F"/>
    <w:rsid w:val="003638A6"/>
    <w:rsid w:val="003638C1"/>
    <w:rsid w:val="00363A0D"/>
    <w:rsid w:val="00363C27"/>
    <w:rsid w:val="00363EE6"/>
    <w:rsid w:val="00364014"/>
    <w:rsid w:val="0036419D"/>
    <w:rsid w:val="0036419E"/>
    <w:rsid w:val="003641B4"/>
    <w:rsid w:val="003642E0"/>
    <w:rsid w:val="00364432"/>
    <w:rsid w:val="00364583"/>
    <w:rsid w:val="00364788"/>
    <w:rsid w:val="00364A16"/>
    <w:rsid w:val="00364BA3"/>
    <w:rsid w:val="00364DAA"/>
    <w:rsid w:val="003650C7"/>
    <w:rsid w:val="00365277"/>
    <w:rsid w:val="003653F1"/>
    <w:rsid w:val="00365484"/>
    <w:rsid w:val="00365548"/>
    <w:rsid w:val="003655A2"/>
    <w:rsid w:val="003657BB"/>
    <w:rsid w:val="003659D7"/>
    <w:rsid w:val="00365A19"/>
    <w:rsid w:val="00365CF6"/>
    <w:rsid w:val="00365E80"/>
    <w:rsid w:val="00365EAE"/>
    <w:rsid w:val="003662DD"/>
    <w:rsid w:val="0036631E"/>
    <w:rsid w:val="003665D7"/>
    <w:rsid w:val="00366619"/>
    <w:rsid w:val="00366648"/>
    <w:rsid w:val="0036680F"/>
    <w:rsid w:val="00366868"/>
    <w:rsid w:val="003668EA"/>
    <w:rsid w:val="003669E4"/>
    <w:rsid w:val="00366C58"/>
    <w:rsid w:val="00366D87"/>
    <w:rsid w:val="00366F00"/>
    <w:rsid w:val="003676D8"/>
    <w:rsid w:val="0036782A"/>
    <w:rsid w:val="00367A46"/>
    <w:rsid w:val="00367AB0"/>
    <w:rsid w:val="00367BC5"/>
    <w:rsid w:val="00367D10"/>
    <w:rsid w:val="00367F43"/>
    <w:rsid w:val="0037013B"/>
    <w:rsid w:val="0037015F"/>
    <w:rsid w:val="00370184"/>
    <w:rsid w:val="003701DD"/>
    <w:rsid w:val="003701F8"/>
    <w:rsid w:val="00370242"/>
    <w:rsid w:val="00370357"/>
    <w:rsid w:val="00370391"/>
    <w:rsid w:val="003703A0"/>
    <w:rsid w:val="003703D8"/>
    <w:rsid w:val="003705FD"/>
    <w:rsid w:val="0037068B"/>
    <w:rsid w:val="0037079B"/>
    <w:rsid w:val="003707C4"/>
    <w:rsid w:val="00370AE0"/>
    <w:rsid w:val="00370B8F"/>
    <w:rsid w:val="00370C2D"/>
    <w:rsid w:val="00370C67"/>
    <w:rsid w:val="00370DE9"/>
    <w:rsid w:val="0037107C"/>
    <w:rsid w:val="00371134"/>
    <w:rsid w:val="003711B2"/>
    <w:rsid w:val="00371201"/>
    <w:rsid w:val="003712ED"/>
    <w:rsid w:val="003719A1"/>
    <w:rsid w:val="00371A8F"/>
    <w:rsid w:val="00371C31"/>
    <w:rsid w:val="00371ECD"/>
    <w:rsid w:val="00371F92"/>
    <w:rsid w:val="0037216E"/>
    <w:rsid w:val="00372385"/>
    <w:rsid w:val="0037252D"/>
    <w:rsid w:val="00372549"/>
    <w:rsid w:val="0037258C"/>
    <w:rsid w:val="003725ED"/>
    <w:rsid w:val="00372BA1"/>
    <w:rsid w:val="00372EE8"/>
    <w:rsid w:val="00372FA4"/>
    <w:rsid w:val="003730AB"/>
    <w:rsid w:val="00373296"/>
    <w:rsid w:val="00373520"/>
    <w:rsid w:val="00373622"/>
    <w:rsid w:val="0037378F"/>
    <w:rsid w:val="0037381F"/>
    <w:rsid w:val="00373B36"/>
    <w:rsid w:val="00373BEC"/>
    <w:rsid w:val="00373C68"/>
    <w:rsid w:val="00373EB7"/>
    <w:rsid w:val="00374204"/>
    <w:rsid w:val="003743BE"/>
    <w:rsid w:val="0037446D"/>
    <w:rsid w:val="00374770"/>
    <w:rsid w:val="003749D9"/>
    <w:rsid w:val="00374C0F"/>
    <w:rsid w:val="00374CA4"/>
    <w:rsid w:val="00374E23"/>
    <w:rsid w:val="00374E3C"/>
    <w:rsid w:val="003752A5"/>
    <w:rsid w:val="003753E4"/>
    <w:rsid w:val="00375691"/>
    <w:rsid w:val="00375870"/>
    <w:rsid w:val="003758C4"/>
    <w:rsid w:val="00375967"/>
    <w:rsid w:val="00375AE6"/>
    <w:rsid w:val="00375F20"/>
    <w:rsid w:val="00375FCB"/>
    <w:rsid w:val="00375FF8"/>
    <w:rsid w:val="00375FFE"/>
    <w:rsid w:val="00376285"/>
    <w:rsid w:val="003763A0"/>
    <w:rsid w:val="003763D1"/>
    <w:rsid w:val="0037659B"/>
    <w:rsid w:val="00376739"/>
    <w:rsid w:val="00376794"/>
    <w:rsid w:val="00376AF3"/>
    <w:rsid w:val="00376CF1"/>
    <w:rsid w:val="00376D22"/>
    <w:rsid w:val="00376D91"/>
    <w:rsid w:val="00376D93"/>
    <w:rsid w:val="00376DA8"/>
    <w:rsid w:val="00377059"/>
    <w:rsid w:val="003771C0"/>
    <w:rsid w:val="003772B9"/>
    <w:rsid w:val="00377442"/>
    <w:rsid w:val="00377590"/>
    <w:rsid w:val="0037769E"/>
    <w:rsid w:val="00377899"/>
    <w:rsid w:val="003779DA"/>
    <w:rsid w:val="00377BE8"/>
    <w:rsid w:val="00377C99"/>
    <w:rsid w:val="00377D3F"/>
    <w:rsid w:val="003801FF"/>
    <w:rsid w:val="0038027E"/>
    <w:rsid w:val="003802C8"/>
    <w:rsid w:val="0038054B"/>
    <w:rsid w:val="00380565"/>
    <w:rsid w:val="00380582"/>
    <w:rsid w:val="00380742"/>
    <w:rsid w:val="00380785"/>
    <w:rsid w:val="00380DDA"/>
    <w:rsid w:val="00380F3F"/>
    <w:rsid w:val="0038104A"/>
    <w:rsid w:val="00381189"/>
    <w:rsid w:val="0038134C"/>
    <w:rsid w:val="0038155D"/>
    <w:rsid w:val="00381569"/>
    <w:rsid w:val="00381576"/>
    <w:rsid w:val="003818A1"/>
    <w:rsid w:val="003819A5"/>
    <w:rsid w:val="00381B8A"/>
    <w:rsid w:val="00381DDA"/>
    <w:rsid w:val="00381E92"/>
    <w:rsid w:val="00381E9C"/>
    <w:rsid w:val="00381FB7"/>
    <w:rsid w:val="003820C7"/>
    <w:rsid w:val="0038237A"/>
    <w:rsid w:val="003823A0"/>
    <w:rsid w:val="003823DA"/>
    <w:rsid w:val="0038246C"/>
    <w:rsid w:val="00382622"/>
    <w:rsid w:val="003826AF"/>
    <w:rsid w:val="003828A1"/>
    <w:rsid w:val="00382912"/>
    <w:rsid w:val="003829C3"/>
    <w:rsid w:val="00382D86"/>
    <w:rsid w:val="00382FED"/>
    <w:rsid w:val="0038312F"/>
    <w:rsid w:val="003831AD"/>
    <w:rsid w:val="0038347E"/>
    <w:rsid w:val="003834E8"/>
    <w:rsid w:val="00383A68"/>
    <w:rsid w:val="00383E77"/>
    <w:rsid w:val="00384026"/>
    <w:rsid w:val="003840B5"/>
    <w:rsid w:val="00384350"/>
    <w:rsid w:val="00384439"/>
    <w:rsid w:val="003844B0"/>
    <w:rsid w:val="003844C0"/>
    <w:rsid w:val="00384616"/>
    <w:rsid w:val="00384B43"/>
    <w:rsid w:val="00384CEE"/>
    <w:rsid w:val="00384FEF"/>
    <w:rsid w:val="00385068"/>
    <w:rsid w:val="003850D8"/>
    <w:rsid w:val="00385289"/>
    <w:rsid w:val="00385526"/>
    <w:rsid w:val="0038562B"/>
    <w:rsid w:val="00385B32"/>
    <w:rsid w:val="00385C7F"/>
    <w:rsid w:val="00385E29"/>
    <w:rsid w:val="00385ED8"/>
    <w:rsid w:val="00386289"/>
    <w:rsid w:val="0038638A"/>
    <w:rsid w:val="00386558"/>
    <w:rsid w:val="003867C5"/>
    <w:rsid w:val="00386817"/>
    <w:rsid w:val="003869FE"/>
    <w:rsid w:val="00386A21"/>
    <w:rsid w:val="00386B53"/>
    <w:rsid w:val="00386F48"/>
    <w:rsid w:val="00386F5A"/>
    <w:rsid w:val="00387012"/>
    <w:rsid w:val="003871B2"/>
    <w:rsid w:val="0038721C"/>
    <w:rsid w:val="003873B6"/>
    <w:rsid w:val="0038741D"/>
    <w:rsid w:val="0038755B"/>
    <w:rsid w:val="0038768D"/>
    <w:rsid w:val="0038781B"/>
    <w:rsid w:val="003879F0"/>
    <w:rsid w:val="00387BEB"/>
    <w:rsid w:val="00387CED"/>
    <w:rsid w:val="00387F71"/>
    <w:rsid w:val="0039027B"/>
    <w:rsid w:val="00390350"/>
    <w:rsid w:val="00390472"/>
    <w:rsid w:val="00390A99"/>
    <w:rsid w:val="00390CC4"/>
    <w:rsid w:val="00390D7B"/>
    <w:rsid w:val="00390E18"/>
    <w:rsid w:val="00391025"/>
    <w:rsid w:val="00391335"/>
    <w:rsid w:val="00391337"/>
    <w:rsid w:val="003914B3"/>
    <w:rsid w:val="0039171A"/>
    <w:rsid w:val="00391914"/>
    <w:rsid w:val="00391A08"/>
    <w:rsid w:val="00392032"/>
    <w:rsid w:val="0039216E"/>
    <w:rsid w:val="0039226B"/>
    <w:rsid w:val="003922D1"/>
    <w:rsid w:val="003924C6"/>
    <w:rsid w:val="0039252E"/>
    <w:rsid w:val="003925E0"/>
    <w:rsid w:val="003925F2"/>
    <w:rsid w:val="0039268A"/>
    <w:rsid w:val="00392750"/>
    <w:rsid w:val="00392772"/>
    <w:rsid w:val="00392775"/>
    <w:rsid w:val="0039281B"/>
    <w:rsid w:val="0039281C"/>
    <w:rsid w:val="0039281D"/>
    <w:rsid w:val="0039281F"/>
    <w:rsid w:val="003928B2"/>
    <w:rsid w:val="0039298F"/>
    <w:rsid w:val="00392A20"/>
    <w:rsid w:val="00392ADC"/>
    <w:rsid w:val="00392B50"/>
    <w:rsid w:val="00392BB2"/>
    <w:rsid w:val="00392C82"/>
    <w:rsid w:val="00392ED5"/>
    <w:rsid w:val="00392F53"/>
    <w:rsid w:val="003935AA"/>
    <w:rsid w:val="003935FE"/>
    <w:rsid w:val="0039362E"/>
    <w:rsid w:val="00393709"/>
    <w:rsid w:val="003937B4"/>
    <w:rsid w:val="00393962"/>
    <w:rsid w:val="003939F7"/>
    <w:rsid w:val="00394009"/>
    <w:rsid w:val="00394142"/>
    <w:rsid w:val="003942BE"/>
    <w:rsid w:val="003942E1"/>
    <w:rsid w:val="0039483E"/>
    <w:rsid w:val="00394870"/>
    <w:rsid w:val="003949EE"/>
    <w:rsid w:val="00394A33"/>
    <w:rsid w:val="00394A8C"/>
    <w:rsid w:val="00394F48"/>
    <w:rsid w:val="00394FC5"/>
    <w:rsid w:val="0039520F"/>
    <w:rsid w:val="0039533B"/>
    <w:rsid w:val="003954E3"/>
    <w:rsid w:val="00395B1A"/>
    <w:rsid w:val="00395BFA"/>
    <w:rsid w:val="00395E21"/>
    <w:rsid w:val="00395E2B"/>
    <w:rsid w:val="00396029"/>
    <w:rsid w:val="00396167"/>
    <w:rsid w:val="003961F0"/>
    <w:rsid w:val="0039629D"/>
    <w:rsid w:val="00396392"/>
    <w:rsid w:val="00396526"/>
    <w:rsid w:val="0039661B"/>
    <w:rsid w:val="00396710"/>
    <w:rsid w:val="003969B3"/>
    <w:rsid w:val="00396D2B"/>
    <w:rsid w:val="00396DDC"/>
    <w:rsid w:val="0039708D"/>
    <w:rsid w:val="00397109"/>
    <w:rsid w:val="003971B1"/>
    <w:rsid w:val="003971DB"/>
    <w:rsid w:val="00397261"/>
    <w:rsid w:val="00397561"/>
    <w:rsid w:val="0039757F"/>
    <w:rsid w:val="0039792D"/>
    <w:rsid w:val="0039798D"/>
    <w:rsid w:val="00397A6B"/>
    <w:rsid w:val="00397AC5"/>
    <w:rsid w:val="00397B48"/>
    <w:rsid w:val="00397C8B"/>
    <w:rsid w:val="00397D6F"/>
    <w:rsid w:val="00397FB7"/>
    <w:rsid w:val="003A026D"/>
    <w:rsid w:val="003A056B"/>
    <w:rsid w:val="003A056D"/>
    <w:rsid w:val="003A05D2"/>
    <w:rsid w:val="003A0673"/>
    <w:rsid w:val="003A07CA"/>
    <w:rsid w:val="003A0849"/>
    <w:rsid w:val="003A089C"/>
    <w:rsid w:val="003A08D5"/>
    <w:rsid w:val="003A0B27"/>
    <w:rsid w:val="003A0BD4"/>
    <w:rsid w:val="003A10C6"/>
    <w:rsid w:val="003A1275"/>
    <w:rsid w:val="003A1418"/>
    <w:rsid w:val="003A1440"/>
    <w:rsid w:val="003A14CA"/>
    <w:rsid w:val="003A14D2"/>
    <w:rsid w:val="003A15D1"/>
    <w:rsid w:val="003A1667"/>
    <w:rsid w:val="003A168F"/>
    <w:rsid w:val="003A17E7"/>
    <w:rsid w:val="003A1838"/>
    <w:rsid w:val="003A1B56"/>
    <w:rsid w:val="003A1F96"/>
    <w:rsid w:val="003A210D"/>
    <w:rsid w:val="003A217D"/>
    <w:rsid w:val="003A21C6"/>
    <w:rsid w:val="003A2257"/>
    <w:rsid w:val="003A2411"/>
    <w:rsid w:val="003A2562"/>
    <w:rsid w:val="003A2A54"/>
    <w:rsid w:val="003A2D11"/>
    <w:rsid w:val="003A2D57"/>
    <w:rsid w:val="003A2FF9"/>
    <w:rsid w:val="003A33E4"/>
    <w:rsid w:val="003A33EB"/>
    <w:rsid w:val="003A3483"/>
    <w:rsid w:val="003A376A"/>
    <w:rsid w:val="003A3952"/>
    <w:rsid w:val="003A3988"/>
    <w:rsid w:val="003A3AE8"/>
    <w:rsid w:val="003A3E22"/>
    <w:rsid w:val="003A3F04"/>
    <w:rsid w:val="003A40B5"/>
    <w:rsid w:val="003A412F"/>
    <w:rsid w:val="003A4247"/>
    <w:rsid w:val="003A4349"/>
    <w:rsid w:val="003A46B6"/>
    <w:rsid w:val="003A4751"/>
    <w:rsid w:val="003A4B6A"/>
    <w:rsid w:val="003A4BED"/>
    <w:rsid w:val="003A4CC2"/>
    <w:rsid w:val="003A4F62"/>
    <w:rsid w:val="003A52FD"/>
    <w:rsid w:val="003A5382"/>
    <w:rsid w:val="003A53CB"/>
    <w:rsid w:val="003A5472"/>
    <w:rsid w:val="003A5842"/>
    <w:rsid w:val="003A59B3"/>
    <w:rsid w:val="003A5AFA"/>
    <w:rsid w:val="003A5BD3"/>
    <w:rsid w:val="003A5CAF"/>
    <w:rsid w:val="003A60D8"/>
    <w:rsid w:val="003A6115"/>
    <w:rsid w:val="003A617B"/>
    <w:rsid w:val="003A62E3"/>
    <w:rsid w:val="003A64FC"/>
    <w:rsid w:val="003A6629"/>
    <w:rsid w:val="003A676C"/>
    <w:rsid w:val="003A6B32"/>
    <w:rsid w:val="003A6C5A"/>
    <w:rsid w:val="003A6C63"/>
    <w:rsid w:val="003A6CCE"/>
    <w:rsid w:val="003A6D40"/>
    <w:rsid w:val="003A6E57"/>
    <w:rsid w:val="003A718B"/>
    <w:rsid w:val="003A7495"/>
    <w:rsid w:val="003A7698"/>
    <w:rsid w:val="003A7AFC"/>
    <w:rsid w:val="003A7B2D"/>
    <w:rsid w:val="003A7B3A"/>
    <w:rsid w:val="003A7F8B"/>
    <w:rsid w:val="003B005B"/>
    <w:rsid w:val="003B00D8"/>
    <w:rsid w:val="003B016C"/>
    <w:rsid w:val="003B027C"/>
    <w:rsid w:val="003B031E"/>
    <w:rsid w:val="003B064A"/>
    <w:rsid w:val="003B072C"/>
    <w:rsid w:val="003B0A00"/>
    <w:rsid w:val="003B0AF9"/>
    <w:rsid w:val="003B103D"/>
    <w:rsid w:val="003B10B2"/>
    <w:rsid w:val="003B1328"/>
    <w:rsid w:val="003B1434"/>
    <w:rsid w:val="003B1523"/>
    <w:rsid w:val="003B175D"/>
    <w:rsid w:val="003B1768"/>
    <w:rsid w:val="003B182C"/>
    <w:rsid w:val="003B1920"/>
    <w:rsid w:val="003B1C45"/>
    <w:rsid w:val="003B1C70"/>
    <w:rsid w:val="003B24E0"/>
    <w:rsid w:val="003B25C4"/>
    <w:rsid w:val="003B2B7E"/>
    <w:rsid w:val="003B2D32"/>
    <w:rsid w:val="003B2EA2"/>
    <w:rsid w:val="003B3224"/>
    <w:rsid w:val="003B32AC"/>
    <w:rsid w:val="003B3378"/>
    <w:rsid w:val="003B33E4"/>
    <w:rsid w:val="003B3505"/>
    <w:rsid w:val="003B35A3"/>
    <w:rsid w:val="003B3656"/>
    <w:rsid w:val="003B3964"/>
    <w:rsid w:val="003B3AD0"/>
    <w:rsid w:val="003B3BB9"/>
    <w:rsid w:val="003B3C22"/>
    <w:rsid w:val="003B3D0B"/>
    <w:rsid w:val="003B3D1C"/>
    <w:rsid w:val="003B4028"/>
    <w:rsid w:val="003B40AC"/>
    <w:rsid w:val="003B415D"/>
    <w:rsid w:val="003B4254"/>
    <w:rsid w:val="003B428C"/>
    <w:rsid w:val="003B443A"/>
    <w:rsid w:val="003B4549"/>
    <w:rsid w:val="003B46A6"/>
    <w:rsid w:val="003B46F1"/>
    <w:rsid w:val="003B4860"/>
    <w:rsid w:val="003B4A19"/>
    <w:rsid w:val="003B50B6"/>
    <w:rsid w:val="003B51CE"/>
    <w:rsid w:val="003B52DF"/>
    <w:rsid w:val="003B5519"/>
    <w:rsid w:val="003B5549"/>
    <w:rsid w:val="003B565E"/>
    <w:rsid w:val="003B582D"/>
    <w:rsid w:val="003B5835"/>
    <w:rsid w:val="003B5842"/>
    <w:rsid w:val="003B5C23"/>
    <w:rsid w:val="003B5F41"/>
    <w:rsid w:val="003B5FAE"/>
    <w:rsid w:val="003B613E"/>
    <w:rsid w:val="003B61D8"/>
    <w:rsid w:val="003B61F5"/>
    <w:rsid w:val="003B6286"/>
    <w:rsid w:val="003B62D4"/>
    <w:rsid w:val="003B62FB"/>
    <w:rsid w:val="003B6348"/>
    <w:rsid w:val="003B66AC"/>
    <w:rsid w:val="003B66DE"/>
    <w:rsid w:val="003B6916"/>
    <w:rsid w:val="003B69B9"/>
    <w:rsid w:val="003B6BE1"/>
    <w:rsid w:val="003B6C60"/>
    <w:rsid w:val="003B7107"/>
    <w:rsid w:val="003B77AF"/>
    <w:rsid w:val="003B77B7"/>
    <w:rsid w:val="003B78E5"/>
    <w:rsid w:val="003B7BB2"/>
    <w:rsid w:val="003B7D97"/>
    <w:rsid w:val="003B7E71"/>
    <w:rsid w:val="003B7F0F"/>
    <w:rsid w:val="003C0228"/>
    <w:rsid w:val="003C0524"/>
    <w:rsid w:val="003C076F"/>
    <w:rsid w:val="003C0776"/>
    <w:rsid w:val="003C0841"/>
    <w:rsid w:val="003C0C69"/>
    <w:rsid w:val="003C0FFB"/>
    <w:rsid w:val="003C125B"/>
    <w:rsid w:val="003C12C7"/>
    <w:rsid w:val="003C1446"/>
    <w:rsid w:val="003C14DE"/>
    <w:rsid w:val="003C1583"/>
    <w:rsid w:val="003C181C"/>
    <w:rsid w:val="003C1857"/>
    <w:rsid w:val="003C1A19"/>
    <w:rsid w:val="003C1C78"/>
    <w:rsid w:val="003C1EFA"/>
    <w:rsid w:val="003C1F7F"/>
    <w:rsid w:val="003C1FEB"/>
    <w:rsid w:val="003C225D"/>
    <w:rsid w:val="003C23AB"/>
    <w:rsid w:val="003C23E0"/>
    <w:rsid w:val="003C2559"/>
    <w:rsid w:val="003C2895"/>
    <w:rsid w:val="003C2A3D"/>
    <w:rsid w:val="003C2B25"/>
    <w:rsid w:val="003C300A"/>
    <w:rsid w:val="003C31A2"/>
    <w:rsid w:val="003C31EE"/>
    <w:rsid w:val="003C3246"/>
    <w:rsid w:val="003C33B6"/>
    <w:rsid w:val="003C37DB"/>
    <w:rsid w:val="003C38EE"/>
    <w:rsid w:val="003C3AA0"/>
    <w:rsid w:val="003C3BE1"/>
    <w:rsid w:val="003C3DAE"/>
    <w:rsid w:val="003C3F92"/>
    <w:rsid w:val="003C408D"/>
    <w:rsid w:val="003C414D"/>
    <w:rsid w:val="003C4480"/>
    <w:rsid w:val="003C4598"/>
    <w:rsid w:val="003C45EA"/>
    <w:rsid w:val="003C4AE3"/>
    <w:rsid w:val="003C4B42"/>
    <w:rsid w:val="003C4C0F"/>
    <w:rsid w:val="003C4CBD"/>
    <w:rsid w:val="003C4DCC"/>
    <w:rsid w:val="003C4E17"/>
    <w:rsid w:val="003C520F"/>
    <w:rsid w:val="003C5312"/>
    <w:rsid w:val="003C5B2F"/>
    <w:rsid w:val="003C5BA7"/>
    <w:rsid w:val="003C5EAB"/>
    <w:rsid w:val="003C6043"/>
    <w:rsid w:val="003C609A"/>
    <w:rsid w:val="003C61D8"/>
    <w:rsid w:val="003C6232"/>
    <w:rsid w:val="003C628C"/>
    <w:rsid w:val="003C629D"/>
    <w:rsid w:val="003C6436"/>
    <w:rsid w:val="003C651F"/>
    <w:rsid w:val="003C6FF8"/>
    <w:rsid w:val="003C7548"/>
    <w:rsid w:val="003C78CB"/>
    <w:rsid w:val="003C7AC4"/>
    <w:rsid w:val="003C7BCA"/>
    <w:rsid w:val="003C7BF8"/>
    <w:rsid w:val="003C7C61"/>
    <w:rsid w:val="003C7E4F"/>
    <w:rsid w:val="003C7F70"/>
    <w:rsid w:val="003D01EE"/>
    <w:rsid w:val="003D0316"/>
    <w:rsid w:val="003D0351"/>
    <w:rsid w:val="003D0397"/>
    <w:rsid w:val="003D05CB"/>
    <w:rsid w:val="003D08F3"/>
    <w:rsid w:val="003D0A56"/>
    <w:rsid w:val="003D0C65"/>
    <w:rsid w:val="003D0D86"/>
    <w:rsid w:val="003D0F4D"/>
    <w:rsid w:val="003D0FCC"/>
    <w:rsid w:val="003D1056"/>
    <w:rsid w:val="003D109A"/>
    <w:rsid w:val="003D10E9"/>
    <w:rsid w:val="003D113B"/>
    <w:rsid w:val="003D12A0"/>
    <w:rsid w:val="003D154F"/>
    <w:rsid w:val="003D19B8"/>
    <w:rsid w:val="003D1A29"/>
    <w:rsid w:val="003D1C90"/>
    <w:rsid w:val="003D1D8A"/>
    <w:rsid w:val="003D1FA1"/>
    <w:rsid w:val="003D20A0"/>
    <w:rsid w:val="003D2181"/>
    <w:rsid w:val="003D22F8"/>
    <w:rsid w:val="003D2762"/>
    <w:rsid w:val="003D2765"/>
    <w:rsid w:val="003D29AA"/>
    <w:rsid w:val="003D2B98"/>
    <w:rsid w:val="003D2CB9"/>
    <w:rsid w:val="003D2D23"/>
    <w:rsid w:val="003D2E68"/>
    <w:rsid w:val="003D3098"/>
    <w:rsid w:val="003D3193"/>
    <w:rsid w:val="003D335A"/>
    <w:rsid w:val="003D337E"/>
    <w:rsid w:val="003D347C"/>
    <w:rsid w:val="003D3692"/>
    <w:rsid w:val="003D38F1"/>
    <w:rsid w:val="003D3947"/>
    <w:rsid w:val="003D3A00"/>
    <w:rsid w:val="003D3A20"/>
    <w:rsid w:val="003D3CB0"/>
    <w:rsid w:val="003D3D7B"/>
    <w:rsid w:val="003D41D1"/>
    <w:rsid w:val="003D4309"/>
    <w:rsid w:val="003D4312"/>
    <w:rsid w:val="003D4430"/>
    <w:rsid w:val="003D447C"/>
    <w:rsid w:val="003D462F"/>
    <w:rsid w:val="003D467C"/>
    <w:rsid w:val="003D48B5"/>
    <w:rsid w:val="003D49CB"/>
    <w:rsid w:val="003D4A7E"/>
    <w:rsid w:val="003D4BE2"/>
    <w:rsid w:val="003D4DF0"/>
    <w:rsid w:val="003D4E35"/>
    <w:rsid w:val="003D4E85"/>
    <w:rsid w:val="003D50EA"/>
    <w:rsid w:val="003D53F1"/>
    <w:rsid w:val="003D5766"/>
    <w:rsid w:val="003D5831"/>
    <w:rsid w:val="003D58DA"/>
    <w:rsid w:val="003D5ADE"/>
    <w:rsid w:val="003D5BEA"/>
    <w:rsid w:val="003D5C30"/>
    <w:rsid w:val="003D60FD"/>
    <w:rsid w:val="003D6282"/>
    <w:rsid w:val="003D62E6"/>
    <w:rsid w:val="003D67FF"/>
    <w:rsid w:val="003D6921"/>
    <w:rsid w:val="003D6A33"/>
    <w:rsid w:val="003D6C7B"/>
    <w:rsid w:val="003D6FCC"/>
    <w:rsid w:val="003D7185"/>
    <w:rsid w:val="003D72E1"/>
    <w:rsid w:val="003D760C"/>
    <w:rsid w:val="003D768C"/>
    <w:rsid w:val="003D76DB"/>
    <w:rsid w:val="003D78FE"/>
    <w:rsid w:val="003D79CE"/>
    <w:rsid w:val="003D7AB7"/>
    <w:rsid w:val="003D7C48"/>
    <w:rsid w:val="003D7CD5"/>
    <w:rsid w:val="003D7D3A"/>
    <w:rsid w:val="003E02E0"/>
    <w:rsid w:val="003E03DC"/>
    <w:rsid w:val="003E0847"/>
    <w:rsid w:val="003E0865"/>
    <w:rsid w:val="003E0941"/>
    <w:rsid w:val="003E0C85"/>
    <w:rsid w:val="003E0CE0"/>
    <w:rsid w:val="003E0D8F"/>
    <w:rsid w:val="003E1038"/>
    <w:rsid w:val="003E1088"/>
    <w:rsid w:val="003E15F9"/>
    <w:rsid w:val="003E16C6"/>
    <w:rsid w:val="003E17D5"/>
    <w:rsid w:val="003E19A1"/>
    <w:rsid w:val="003E19CE"/>
    <w:rsid w:val="003E1BE4"/>
    <w:rsid w:val="003E1C1D"/>
    <w:rsid w:val="003E1F45"/>
    <w:rsid w:val="003E2148"/>
    <w:rsid w:val="003E228C"/>
    <w:rsid w:val="003E2297"/>
    <w:rsid w:val="003E2304"/>
    <w:rsid w:val="003E2513"/>
    <w:rsid w:val="003E26BD"/>
    <w:rsid w:val="003E2812"/>
    <w:rsid w:val="003E288F"/>
    <w:rsid w:val="003E2A5B"/>
    <w:rsid w:val="003E2AB7"/>
    <w:rsid w:val="003E2BF8"/>
    <w:rsid w:val="003E2C1A"/>
    <w:rsid w:val="003E301C"/>
    <w:rsid w:val="003E3210"/>
    <w:rsid w:val="003E327C"/>
    <w:rsid w:val="003E32BE"/>
    <w:rsid w:val="003E33B3"/>
    <w:rsid w:val="003E33EE"/>
    <w:rsid w:val="003E356F"/>
    <w:rsid w:val="003E3581"/>
    <w:rsid w:val="003E366D"/>
    <w:rsid w:val="003E3930"/>
    <w:rsid w:val="003E3987"/>
    <w:rsid w:val="003E3BCB"/>
    <w:rsid w:val="003E3DCB"/>
    <w:rsid w:val="003E3EA9"/>
    <w:rsid w:val="003E3FB3"/>
    <w:rsid w:val="003E443C"/>
    <w:rsid w:val="003E4875"/>
    <w:rsid w:val="003E4AED"/>
    <w:rsid w:val="003E4BDC"/>
    <w:rsid w:val="003E4F90"/>
    <w:rsid w:val="003E4FB6"/>
    <w:rsid w:val="003E4FBF"/>
    <w:rsid w:val="003E5318"/>
    <w:rsid w:val="003E53E8"/>
    <w:rsid w:val="003E5483"/>
    <w:rsid w:val="003E571C"/>
    <w:rsid w:val="003E5919"/>
    <w:rsid w:val="003E5923"/>
    <w:rsid w:val="003E599B"/>
    <w:rsid w:val="003E5CA3"/>
    <w:rsid w:val="003E5D39"/>
    <w:rsid w:val="003E5F00"/>
    <w:rsid w:val="003E6231"/>
    <w:rsid w:val="003E6271"/>
    <w:rsid w:val="003E62F3"/>
    <w:rsid w:val="003E64E5"/>
    <w:rsid w:val="003E68C3"/>
    <w:rsid w:val="003E69DB"/>
    <w:rsid w:val="003E6AE7"/>
    <w:rsid w:val="003E6DCA"/>
    <w:rsid w:val="003E6F47"/>
    <w:rsid w:val="003E7013"/>
    <w:rsid w:val="003E72CA"/>
    <w:rsid w:val="003E7373"/>
    <w:rsid w:val="003E73D5"/>
    <w:rsid w:val="003E750F"/>
    <w:rsid w:val="003E7778"/>
    <w:rsid w:val="003E7A02"/>
    <w:rsid w:val="003E7A87"/>
    <w:rsid w:val="003E7BAB"/>
    <w:rsid w:val="003E7D6C"/>
    <w:rsid w:val="003E7EAE"/>
    <w:rsid w:val="003F01E6"/>
    <w:rsid w:val="003F03A4"/>
    <w:rsid w:val="003F042C"/>
    <w:rsid w:val="003F04CA"/>
    <w:rsid w:val="003F04F4"/>
    <w:rsid w:val="003F0915"/>
    <w:rsid w:val="003F0941"/>
    <w:rsid w:val="003F095C"/>
    <w:rsid w:val="003F0D3F"/>
    <w:rsid w:val="003F0D6D"/>
    <w:rsid w:val="003F0D96"/>
    <w:rsid w:val="003F10E8"/>
    <w:rsid w:val="003F10E9"/>
    <w:rsid w:val="003F10F3"/>
    <w:rsid w:val="003F12F0"/>
    <w:rsid w:val="003F1599"/>
    <w:rsid w:val="003F16F5"/>
    <w:rsid w:val="003F1A67"/>
    <w:rsid w:val="003F1B4F"/>
    <w:rsid w:val="003F1C03"/>
    <w:rsid w:val="003F1E01"/>
    <w:rsid w:val="003F1F04"/>
    <w:rsid w:val="003F1F19"/>
    <w:rsid w:val="003F1FB6"/>
    <w:rsid w:val="003F1FCF"/>
    <w:rsid w:val="003F2296"/>
    <w:rsid w:val="003F256C"/>
    <w:rsid w:val="003F2637"/>
    <w:rsid w:val="003F2647"/>
    <w:rsid w:val="003F2C4F"/>
    <w:rsid w:val="003F2C6A"/>
    <w:rsid w:val="003F2DC2"/>
    <w:rsid w:val="003F2EBF"/>
    <w:rsid w:val="003F30F1"/>
    <w:rsid w:val="003F32C1"/>
    <w:rsid w:val="003F350F"/>
    <w:rsid w:val="003F36AC"/>
    <w:rsid w:val="003F388C"/>
    <w:rsid w:val="003F38E3"/>
    <w:rsid w:val="003F3932"/>
    <w:rsid w:val="003F3A38"/>
    <w:rsid w:val="003F3B0A"/>
    <w:rsid w:val="003F3B85"/>
    <w:rsid w:val="003F3C8D"/>
    <w:rsid w:val="003F3EE6"/>
    <w:rsid w:val="003F3F80"/>
    <w:rsid w:val="003F40C9"/>
    <w:rsid w:val="003F40FD"/>
    <w:rsid w:val="003F4207"/>
    <w:rsid w:val="003F421C"/>
    <w:rsid w:val="003F4225"/>
    <w:rsid w:val="003F425E"/>
    <w:rsid w:val="003F44CA"/>
    <w:rsid w:val="003F470F"/>
    <w:rsid w:val="003F4907"/>
    <w:rsid w:val="003F4A65"/>
    <w:rsid w:val="003F4DB8"/>
    <w:rsid w:val="003F4E0A"/>
    <w:rsid w:val="003F52F3"/>
    <w:rsid w:val="003F5326"/>
    <w:rsid w:val="003F5414"/>
    <w:rsid w:val="003F55B4"/>
    <w:rsid w:val="003F5833"/>
    <w:rsid w:val="003F5902"/>
    <w:rsid w:val="003F5965"/>
    <w:rsid w:val="003F5B7F"/>
    <w:rsid w:val="003F5DAF"/>
    <w:rsid w:val="003F641C"/>
    <w:rsid w:val="003F686A"/>
    <w:rsid w:val="003F6CB5"/>
    <w:rsid w:val="003F70EA"/>
    <w:rsid w:val="003F70FC"/>
    <w:rsid w:val="003F7126"/>
    <w:rsid w:val="003F71D1"/>
    <w:rsid w:val="003F73DB"/>
    <w:rsid w:val="003F7413"/>
    <w:rsid w:val="003F749E"/>
    <w:rsid w:val="003F770E"/>
    <w:rsid w:val="003F7761"/>
    <w:rsid w:val="003F7816"/>
    <w:rsid w:val="003F78E8"/>
    <w:rsid w:val="003F796A"/>
    <w:rsid w:val="003F797E"/>
    <w:rsid w:val="003F7AD8"/>
    <w:rsid w:val="003F7CA0"/>
    <w:rsid w:val="003F7CAE"/>
    <w:rsid w:val="003F7CF9"/>
    <w:rsid w:val="003F7D67"/>
    <w:rsid w:val="003F7FEE"/>
    <w:rsid w:val="004001B3"/>
    <w:rsid w:val="0040043A"/>
    <w:rsid w:val="004004E2"/>
    <w:rsid w:val="004005FB"/>
    <w:rsid w:val="004008FF"/>
    <w:rsid w:val="00400A2D"/>
    <w:rsid w:val="00400AA9"/>
    <w:rsid w:val="00400D02"/>
    <w:rsid w:val="00400E13"/>
    <w:rsid w:val="00400E1C"/>
    <w:rsid w:val="0040123A"/>
    <w:rsid w:val="004012E4"/>
    <w:rsid w:val="00401452"/>
    <w:rsid w:val="0040145E"/>
    <w:rsid w:val="0040152E"/>
    <w:rsid w:val="0040154E"/>
    <w:rsid w:val="004015C5"/>
    <w:rsid w:val="00401600"/>
    <w:rsid w:val="004016EF"/>
    <w:rsid w:val="00401795"/>
    <w:rsid w:val="004017C1"/>
    <w:rsid w:val="0040192A"/>
    <w:rsid w:val="00401B11"/>
    <w:rsid w:val="00401BE5"/>
    <w:rsid w:val="00401CD4"/>
    <w:rsid w:val="00401D2D"/>
    <w:rsid w:val="00401FFF"/>
    <w:rsid w:val="004022EF"/>
    <w:rsid w:val="0040237F"/>
    <w:rsid w:val="0040249D"/>
    <w:rsid w:val="004026A3"/>
    <w:rsid w:val="004026C2"/>
    <w:rsid w:val="004027CD"/>
    <w:rsid w:val="00402933"/>
    <w:rsid w:val="00402D1A"/>
    <w:rsid w:val="00402D5C"/>
    <w:rsid w:val="00402F61"/>
    <w:rsid w:val="004032B8"/>
    <w:rsid w:val="00403374"/>
    <w:rsid w:val="004033BA"/>
    <w:rsid w:val="004034AF"/>
    <w:rsid w:val="00403AC3"/>
    <w:rsid w:val="00403CE0"/>
    <w:rsid w:val="00403D53"/>
    <w:rsid w:val="00403F69"/>
    <w:rsid w:val="00403FE5"/>
    <w:rsid w:val="00403FF0"/>
    <w:rsid w:val="0040407E"/>
    <w:rsid w:val="004041AA"/>
    <w:rsid w:val="00404508"/>
    <w:rsid w:val="0040466F"/>
    <w:rsid w:val="0040474A"/>
    <w:rsid w:val="0040478B"/>
    <w:rsid w:val="004047B5"/>
    <w:rsid w:val="004047D2"/>
    <w:rsid w:val="0040486D"/>
    <w:rsid w:val="00404AB4"/>
    <w:rsid w:val="00404C98"/>
    <w:rsid w:val="00404CF7"/>
    <w:rsid w:val="00404D56"/>
    <w:rsid w:val="00404E71"/>
    <w:rsid w:val="00404EAB"/>
    <w:rsid w:val="0040505A"/>
    <w:rsid w:val="004050FE"/>
    <w:rsid w:val="00405177"/>
    <w:rsid w:val="004051E9"/>
    <w:rsid w:val="004052E3"/>
    <w:rsid w:val="004053F0"/>
    <w:rsid w:val="00405602"/>
    <w:rsid w:val="00405966"/>
    <w:rsid w:val="00405A8A"/>
    <w:rsid w:val="00405B1C"/>
    <w:rsid w:val="00405F5E"/>
    <w:rsid w:val="00405FB2"/>
    <w:rsid w:val="00406015"/>
    <w:rsid w:val="00406196"/>
    <w:rsid w:val="00406225"/>
    <w:rsid w:val="00406226"/>
    <w:rsid w:val="00406586"/>
    <w:rsid w:val="004066FF"/>
    <w:rsid w:val="00406878"/>
    <w:rsid w:val="00406906"/>
    <w:rsid w:val="00406A07"/>
    <w:rsid w:val="00406DC1"/>
    <w:rsid w:val="00406F73"/>
    <w:rsid w:val="00407051"/>
    <w:rsid w:val="00407268"/>
    <w:rsid w:val="00407297"/>
    <w:rsid w:val="00407345"/>
    <w:rsid w:val="00407603"/>
    <w:rsid w:val="004078EC"/>
    <w:rsid w:val="004079B7"/>
    <w:rsid w:val="00407C8A"/>
    <w:rsid w:val="00407CDC"/>
    <w:rsid w:val="00407ED0"/>
    <w:rsid w:val="00407FCB"/>
    <w:rsid w:val="0041000D"/>
    <w:rsid w:val="004101DE"/>
    <w:rsid w:val="004103B0"/>
    <w:rsid w:val="00410445"/>
    <w:rsid w:val="00410465"/>
    <w:rsid w:val="0041060A"/>
    <w:rsid w:val="004107D8"/>
    <w:rsid w:val="00410991"/>
    <w:rsid w:val="00410BD0"/>
    <w:rsid w:val="00410D06"/>
    <w:rsid w:val="00410ECE"/>
    <w:rsid w:val="00410EE1"/>
    <w:rsid w:val="00410F22"/>
    <w:rsid w:val="00410F7D"/>
    <w:rsid w:val="00411268"/>
    <w:rsid w:val="00411288"/>
    <w:rsid w:val="0041147C"/>
    <w:rsid w:val="004114A9"/>
    <w:rsid w:val="00411C68"/>
    <w:rsid w:val="00412332"/>
    <w:rsid w:val="004123F5"/>
    <w:rsid w:val="00412451"/>
    <w:rsid w:val="00412593"/>
    <w:rsid w:val="004125EB"/>
    <w:rsid w:val="0041261E"/>
    <w:rsid w:val="004128D7"/>
    <w:rsid w:val="00412A62"/>
    <w:rsid w:val="00412AA0"/>
    <w:rsid w:val="00412C1E"/>
    <w:rsid w:val="00412CB8"/>
    <w:rsid w:val="00412D89"/>
    <w:rsid w:val="00412E30"/>
    <w:rsid w:val="00412F44"/>
    <w:rsid w:val="00412FF4"/>
    <w:rsid w:val="004132A2"/>
    <w:rsid w:val="004133CA"/>
    <w:rsid w:val="0041355E"/>
    <w:rsid w:val="0041360B"/>
    <w:rsid w:val="00413A22"/>
    <w:rsid w:val="00413A37"/>
    <w:rsid w:val="00413A6F"/>
    <w:rsid w:val="00413AFB"/>
    <w:rsid w:val="00413B07"/>
    <w:rsid w:val="00413C32"/>
    <w:rsid w:val="00414141"/>
    <w:rsid w:val="004142B6"/>
    <w:rsid w:val="0041438F"/>
    <w:rsid w:val="00414413"/>
    <w:rsid w:val="00414674"/>
    <w:rsid w:val="00414790"/>
    <w:rsid w:val="00414835"/>
    <w:rsid w:val="00414869"/>
    <w:rsid w:val="00414B6D"/>
    <w:rsid w:val="00414D16"/>
    <w:rsid w:val="00414E57"/>
    <w:rsid w:val="004151E8"/>
    <w:rsid w:val="004154F7"/>
    <w:rsid w:val="0041569C"/>
    <w:rsid w:val="0041572F"/>
    <w:rsid w:val="00415C51"/>
    <w:rsid w:val="00415D34"/>
    <w:rsid w:val="00415DC8"/>
    <w:rsid w:val="00415F3E"/>
    <w:rsid w:val="00415F41"/>
    <w:rsid w:val="00415FF8"/>
    <w:rsid w:val="004160D9"/>
    <w:rsid w:val="004160E5"/>
    <w:rsid w:val="00416183"/>
    <w:rsid w:val="004161B1"/>
    <w:rsid w:val="0041639A"/>
    <w:rsid w:val="004165F7"/>
    <w:rsid w:val="00416636"/>
    <w:rsid w:val="0041664B"/>
    <w:rsid w:val="004168E3"/>
    <w:rsid w:val="0041692F"/>
    <w:rsid w:val="00416A44"/>
    <w:rsid w:val="00416D69"/>
    <w:rsid w:val="00416E3A"/>
    <w:rsid w:val="00417171"/>
    <w:rsid w:val="00417309"/>
    <w:rsid w:val="004174A6"/>
    <w:rsid w:val="004174BE"/>
    <w:rsid w:val="00417823"/>
    <w:rsid w:val="00417A82"/>
    <w:rsid w:val="00417CAA"/>
    <w:rsid w:val="00417FA3"/>
    <w:rsid w:val="00420115"/>
    <w:rsid w:val="004201FA"/>
    <w:rsid w:val="0042029D"/>
    <w:rsid w:val="00420588"/>
    <w:rsid w:val="00420757"/>
    <w:rsid w:val="004208A6"/>
    <w:rsid w:val="00420A30"/>
    <w:rsid w:val="00420BC3"/>
    <w:rsid w:val="00420E9E"/>
    <w:rsid w:val="00421126"/>
    <w:rsid w:val="00421160"/>
    <w:rsid w:val="004211FD"/>
    <w:rsid w:val="0042157D"/>
    <w:rsid w:val="004215C7"/>
    <w:rsid w:val="00421600"/>
    <w:rsid w:val="00421786"/>
    <w:rsid w:val="004217D1"/>
    <w:rsid w:val="004218BD"/>
    <w:rsid w:val="00421915"/>
    <w:rsid w:val="00421ABA"/>
    <w:rsid w:val="00421E12"/>
    <w:rsid w:val="00421F3E"/>
    <w:rsid w:val="00421FA9"/>
    <w:rsid w:val="004221AE"/>
    <w:rsid w:val="00422206"/>
    <w:rsid w:val="00422233"/>
    <w:rsid w:val="00422848"/>
    <w:rsid w:val="00422922"/>
    <w:rsid w:val="004229E0"/>
    <w:rsid w:val="00422A5D"/>
    <w:rsid w:val="00422AF1"/>
    <w:rsid w:val="00422E55"/>
    <w:rsid w:val="00423453"/>
    <w:rsid w:val="0042351B"/>
    <w:rsid w:val="00423668"/>
    <w:rsid w:val="0042374D"/>
    <w:rsid w:val="0042378E"/>
    <w:rsid w:val="004237E5"/>
    <w:rsid w:val="00423875"/>
    <w:rsid w:val="0042388D"/>
    <w:rsid w:val="004238BA"/>
    <w:rsid w:val="00423946"/>
    <w:rsid w:val="004239FD"/>
    <w:rsid w:val="00423AE1"/>
    <w:rsid w:val="00423B12"/>
    <w:rsid w:val="00423BA2"/>
    <w:rsid w:val="00423D79"/>
    <w:rsid w:val="00423DA7"/>
    <w:rsid w:val="00423DEC"/>
    <w:rsid w:val="00423EA0"/>
    <w:rsid w:val="00423F4F"/>
    <w:rsid w:val="00423FE9"/>
    <w:rsid w:val="004240F1"/>
    <w:rsid w:val="0042413B"/>
    <w:rsid w:val="0042425C"/>
    <w:rsid w:val="004242DA"/>
    <w:rsid w:val="0042438C"/>
    <w:rsid w:val="004245C9"/>
    <w:rsid w:val="00424609"/>
    <w:rsid w:val="00424656"/>
    <w:rsid w:val="004246EC"/>
    <w:rsid w:val="00424776"/>
    <w:rsid w:val="00424831"/>
    <w:rsid w:val="004248B9"/>
    <w:rsid w:val="00424A40"/>
    <w:rsid w:val="00424F5E"/>
    <w:rsid w:val="004250C8"/>
    <w:rsid w:val="004250D8"/>
    <w:rsid w:val="004251D0"/>
    <w:rsid w:val="004253BF"/>
    <w:rsid w:val="004254D5"/>
    <w:rsid w:val="00425DC7"/>
    <w:rsid w:val="00425E9C"/>
    <w:rsid w:val="00425F2E"/>
    <w:rsid w:val="00425F9A"/>
    <w:rsid w:val="0042603E"/>
    <w:rsid w:val="0042631A"/>
    <w:rsid w:val="004264DF"/>
    <w:rsid w:val="00426691"/>
    <w:rsid w:val="0042684D"/>
    <w:rsid w:val="004268E4"/>
    <w:rsid w:val="00426ACC"/>
    <w:rsid w:val="00426DA7"/>
    <w:rsid w:val="00427028"/>
    <w:rsid w:val="00427064"/>
    <w:rsid w:val="00427489"/>
    <w:rsid w:val="004275A7"/>
    <w:rsid w:val="0042778C"/>
    <w:rsid w:val="00427D74"/>
    <w:rsid w:val="00427E97"/>
    <w:rsid w:val="00430077"/>
    <w:rsid w:val="0043032E"/>
    <w:rsid w:val="004305F2"/>
    <w:rsid w:val="00430764"/>
    <w:rsid w:val="004307C7"/>
    <w:rsid w:val="00430B81"/>
    <w:rsid w:val="00430DE6"/>
    <w:rsid w:val="00430F25"/>
    <w:rsid w:val="00430F50"/>
    <w:rsid w:val="00430F63"/>
    <w:rsid w:val="00430FB7"/>
    <w:rsid w:val="00431178"/>
    <w:rsid w:val="004311A9"/>
    <w:rsid w:val="00431278"/>
    <w:rsid w:val="004313E6"/>
    <w:rsid w:val="00431649"/>
    <w:rsid w:val="00431765"/>
    <w:rsid w:val="00431CB1"/>
    <w:rsid w:val="00431E07"/>
    <w:rsid w:val="00431EE1"/>
    <w:rsid w:val="00432222"/>
    <w:rsid w:val="00432674"/>
    <w:rsid w:val="0043285B"/>
    <w:rsid w:val="00432999"/>
    <w:rsid w:val="0043299F"/>
    <w:rsid w:val="004329BD"/>
    <w:rsid w:val="00432C6D"/>
    <w:rsid w:val="00432C97"/>
    <w:rsid w:val="00432EDD"/>
    <w:rsid w:val="00432EF4"/>
    <w:rsid w:val="00433200"/>
    <w:rsid w:val="0043325B"/>
    <w:rsid w:val="004332DD"/>
    <w:rsid w:val="00433369"/>
    <w:rsid w:val="00433566"/>
    <w:rsid w:val="004335A4"/>
    <w:rsid w:val="0043383B"/>
    <w:rsid w:val="00433858"/>
    <w:rsid w:val="00433863"/>
    <w:rsid w:val="0043396C"/>
    <w:rsid w:val="00433AE7"/>
    <w:rsid w:val="00433B9F"/>
    <w:rsid w:val="00433E75"/>
    <w:rsid w:val="004340A7"/>
    <w:rsid w:val="00434274"/>
    <w:rsid w:val="004343F3"/>
    <w:rsid w:val="00434481"/>
    <w:rsid w:val="004346B6"/>
    <w:rsid w:val="0043475D"/>
    <w:rsid w:val="00434803"/>
    <w:rsid w:val="004349D5"/>
    <w:rsid w:val="004349D8"/>
    <w:rsid w:val="00434A74"/>
    <w:rsid w:val="00434FDA"/>
    <w:rsid w:val="00435223"/>
    <w:rsid w:val="00435444"/>
    <w:rsid w:val="00435525"/>
    <w:rsid w:val="00435532"/>
    <w:rsid w:val="004357AF"/>
    <w:rsid w:val="00435818"/>
    <w:rsid w:val="00435840"/>
    <w:rsid w:val="0043590F"/>
    <w:rsid w:val="00435A04"/>
    <w:rsid w:val="00435CDE"/>
    <w:rsid w:val="00435EC2"/>
    <w:rsid w:val="00435FED"/>
    <w:rsid w:val="00436070"/>
    <w:rsid w:val="004360CB"/>
    <w:rsid w:val="004360D8"/>
    <w:rsid w:val="00436120"/>
    <w:rsid w:val="00436661"/>
    <w:rsid w:val="00436867"/>
    <w:rsid w:val="004369F9"/>
    <w:rsid w:val="00436A13"/>
    <w:rsid w:val="00436A5B"/>
    <w:rsid w:val="00436B54"/>
    <w:rsid w:val="00436C9A"/>
    <w:rsid w:val="00436FB6"/>
    <w:rsid w:val="004373BD"/>
    <w:rsid w:val="004374FD"/>
    <w:rsid w:val="004375F1"/>
    <w:rsid w:val="00437643"/>
    <w:rsid w:val="0043786D"/>
    <w:rsid w:val="00437961"/>
    <w:rsid w:val="004379F0"/>
    <w:rsid w:val="00437C37"/>
    <w:rsid w:val="00437CE2"/>
    <w:rsid w:val="004400D2"/>
    <w:rsid w:val="00440352"/>
    <w:rsid w:val="0044039D"/>
    <w:rsid w:val="00440492"/>
    <w:rsid w:val="0044050B"/>
    <w:rsid w:val="00440792"/>
    <w:rsid w:val="004407DA"/>
    <w:rsid w:val="004407EF"/>
    <w:rsid w:val="00440894"/>
    <w:rsid w:val="00440A42"/>
    <w:rsid w:val="00440ADE"/>
    <w:rsid w:val="00440D84"/>
    <w:rsid w:val="00440F1A"/>
    <w:rsid w:val="00440F89"/>
    <w:rsid w:val="00440FBA"/>
    <w:rsid w:val="00441187"/>
    <w:rsid w:val="00441388"/>
    <w:rsid w:val="004414C9"/>
    <w:rsid w:val="0044153E"/>
    <w:rsid w:val="004416A3"/>
    <w:rsid w:val="004419B2"/>
    <w:rsid w:val="00441A77"/>
    <w:rsid w:val="00441BB5"/>
    <w:rsid w:val="00441C22"/>
    <w:rsid w:val="00441D41"/>
    <w:rsid w:val="00441EE4"/>
    <w:rsid w:val="0044203B"/>
    <w:rsid w:val="0044218C"/>
    <w:rsid w:val="0044218F"/>
    <w:rsid w:val="004421D4"/>
    <w:rsid w:val="004421F0"/>
    <w:rsid w:val="004425D5"/>
    <w:rsid w:val="00442783"/>
    <w:rsid w:val="00442B3F"/>
    <w:rsid w:val="00442EEA"/>
    <w:rsid w:val="00442F8B"/>
    <w:rsid w:val="0044307B"/>
    <w:rsid w:val="00443259"/>
    <w:rsid w:val="004433BE"/>
    <w:rsid w:val="00443476"/>
    <w:rsid w:val="0044348B"/>
    <w:rsid w:val="004434E1"/>
    <w:rsid w:val="004434ED"/>
    <w:rsid w:val="004435F4"/>
    <w:rsid w:val="0044363F"/>
    <w:rsid w:val="0044365D"/>
    <w:rsid w:val="004437EC"/>
    <w:rsid w:val="00443812"/>
    <w:rsid w:val="00443AEE"/>
    <w:rsid w:val="00443D07"/>
    <w:rsid w:val="00443DF1"/>
    <w:rsid w:val="00444217"/>
    <w:rsid w:val="0044449A"/>
    <w:rsid w:val="004446FD"/>
    <w:rsid w:val="00444AD9"/>
    <w:rsid w:val="00444C9C"/>
    <w:rsid w:val="004451AB"/>
    <w:rsid w:val="0044524C"/>
    <w:rsid w:val="004452F6"/>
    <w:rsid w:val="00445631"/>
    <w:rsid w:val="0044563B"/>
    <w:rsid w:val="00445697"/>
    <w:rsid w:val="0044581D"/>
    <w:rsid w:val="00445B43"/>
    <w:rsid w:val="00445CF8"/>
    <w:rsid w:val="00445CFB"/>
    <w:rsid w:val="00446395"/>
    <w:rsid w:val="00446411"/>
    <w:rsid w:val="0044648B"/>
    <w:rsid w:val="004465F9"/>
    <w:rsid w:val="00446674"/>
    <w:rsid w:val="004466D2"/>
    <w:rsid w:val="00446A7E"/>
    <w:rsid w:val="00446AD4"/>
    <w:rsid w:val="00446B37"/>
    <w:rsid w:val="00446BD1"/>
    <w:rsid w:val="00446CA4"/>
    <w:rsid w:val="00446DE5"/>
    <w:rsid w:val="00446E69"/>
    <w:rsid w:val="004472A7"/>
    <w:rsid w:val="004472CC"/>
    <w:rsid w:val="0044741B"/>
    <w:rsid w:val="00447699"/>
    <w:rsid w:val="004477B1"/>
    <w:rsid w:val="00447AC7"/>
    <w:rsid w:val="00447C94"/>
    <w:rsid w:val="00447DB0"/>
    <w:rsid w:val="00447ECC"/>
    <w:rsid w:val="00447F63"/>
    <w:rsid w:val="00450054"/>
    <w:rsid w:val="00450099"/>
    <w:rsid w:val="00450252"/>
    <w:rsid w:val="0045031D"/>
    <w:rsid w:val="004507F6"/>
    <w:rsid w:val="0045083D"/>
    <w:rsid w:val="00450D7C"/>
    <w:rsid w:val="00450D8B"/>
    <w:rsid w:val="00450D96"/>
    <w:rsid w:val="0045164C"/>
    <w:rsid w:val="004516BE"/>
    <w:rsid w:val="00451702"/>
    <w:rsid w:val="00451837"/>
    <w:rsid w:val="00451E52"/>
    <w:rsid w:val="004521EE"/>
    <w:rsid w:val="00452234"/>
    <w:rsid w:val="00452441"/>
    <w:rsid w:val="0045244D"/>
    <w:rsid w:val="004524C2"/>
    <w:rsid w:val="00452543"/>
    <w:rsid w:val="00452619"/>
    <w:rsid w:val="004526F8"/>
    <w:rsid w:val="004527FE"/>
    <w:rsid w:val="00452A45"/>
    <w:rsid w:val="00452B84"/>
    <w:rsid w:val="0045300C"/>
    <w:rsid w:val="0045348E"/>
    <w:rsid w:val="004534A6"/>
    <w:rsid w:val="0045353E"/>
    <w:rsid w:val="004537B7"/>
    <w:rsid w:val="004537BD"/>
    <w:rsid w:val="004538E3"/>
    <w:rsid w:val="00453B70"/>
    <w:rsid w:val="00453FCF"/>
    <w:rsid w:val="00453FE0"/>
    <w:rsid w:val="004541E2"/>
    <w:rsid w:val="0045470B"/>
    <w:rsid w:val="00454740"/>
    <w:rsid w:val="004548E9"/>
    <w:rsid w:val="004549A3"/>
    <w:rsid w:val="00454A76"/>
    <w:rsid w:val="00454B13"/>
    <w:rsid w:val="00454B4F"/>
    <w:rsid w:val="00454DDE"/>
    <w:rsid w:val="0045512B"/>
    <w:rsid w:val="004552AF"/>
    <w:rsid w:val="004552C5"/>
    <w:rsid w:val="0045542C"/>
    <w:rsid w:val="00455612"/>
    <w:rsid w:val="0045561E"/>
    <w:rsid w:val="00455827"/>
    <w:rsid w:val="00455ABF"/>
    <w:rsid w:val="00455C0D"/>
    <w:rsid w:val="00455D15"/>
    <w:rsid w:val="00455ECB"/>
    <w:rsid w:val="00455FFA"/>
    <w:rsid w:val="0045601C"/>
    <w:rsid w:val="004561BD"/>
    <w:rsid w:val="004562DD"/>
    <w:rsid w:val="00456433"/>
    <w:rsid w:val="00456443"/>
    <w:rsid w:val="00456504"/>
    <w:rsid w:val="004565A6"/>
    <w:rsid w:val="004566D0"/>
    <w:rsid w:val="00456750"/>
    <w:rsid w:val="0045675D"/>
    <w:rsid w:val="0045678C"/>
    <w:rsid w:val="00456A5A"/>
    <w:rsid w:val="00456B61"/>
    <w:rsid w:val="00456B68"/>
    <w:rsid w:val="00456BE5"/>
    <w:rsid w:val="00456DDD"/>
    <w:rsid w:val="00456F5E"/>
    <w:rsid w:val="00457119"/>
    <w:rsid w:val="0045711F"/>
    <w:rsid w:val="00457556"/>
    <w:rsid w:val="004575C5"/>
    <w:rsid w:val="00457647"/>
    <w:rsid w:val="00457755"/>
    <w:rsid w:val="00457780"/>
    <w:rsid w:val="004579E1"/>
    <w:rsid w:val="00457A47"/>
    <w:rsid w:val="00457ACD"/>
    <w:rsid w:val="00457B9E"/>
    <w:rsid w:val="00457BC9"/>
    <w:rsid w:val="00457C5E"/>
    <w:rsid w:val="00457DEE"/>
    <w:rsid w:val="00457DFC"/>
    <w:rsid w:val="00457EA6"/>
    <w:rsid w:val="00460019"/>
    <w:rsid w:val="0046010D"/>
    <w:rsid w:val="0046047D"/>
    <w:rsid w:val="0046053A"/>
    <w:rsid w:val="00460777"/>
    <w:rsid w:val="0046078B"/>
    <w:rsid w:val="00460B98"/>
    <w:rsid w:val="00460E66"/>
    <w:rsid w:val="00460E6A"/>
    <w:rsid w:val="0046111B"/>
    <w:rsid w:val="00461161"/>
    <w:rsid w:val="004611CD"/>
    <w:rsid w:val="004611D9"/>
    <w:rsid w:val="004613C0"/>
    <w:rsid w:val="004614CB"/>
    <w:rsid w:val="00461799"/>
    <w:rsid w:val="004618CB"/>
    <w:rsid w:val="00461A39"/>
    <w:rsid w:val="00461A6A"/>
    <w:rsid w:val="00461BC7"/>
    <w:rsid w:val="00461C7B"/>
    <w:rsid w:val="004620CD"/>
    <w:rsid w:val="004620DD"/>
    <w:rsid w:val="004620FC"/>
    <w:rsid w:val="00462151"/>
    <w:rsid w:val="00462195"/>
    <w:rsid w:val="00462386"/>
    <w:rsid w:val="00462449"/>
    <w:rsid w:val="0046254B"/>
    <w:rsid w:val="00462636"/>
    <w:rsid w:val="0046288F"/>
    <w:rsid w:val="00462A7D"/>
    <w:rsid w:val="00462BD5"/>
    <w:rsid w:val="00462C23"/>
    <w:rsid w:val="00462C25"/>
    <w:rsid w:val="00462D0B"/>
    <w:rsid w:val="00462DBE"/>
    <w:rsid w:val="00462E91"/>
    <w:rsid w:val="00462E9F"/>
    <w:rsid w:val="00462EC4"/>
    <w:rsid w:val="00462EEE"/>
    <w:rsid w:val="00462F7E"/>
    <w:rsid w:val="00463000"/>
    <w:rsid w:val="00463214"/>
    <w:rsid w:val="0046327A"/>
    <w:rsid w:val="00463370"/>
    <w:rsid w:val="004634DD"/>
    <w:rsid w:val="00463566"/>
    <w:rsid w:val="004635DC"/>
    <w:rsid w:val="004637DA"/>
    <w:rsid w:val="00463B82"/>
    <w:rsid w:val="00463BB5"/>
    <w:rsid w:val="00463EB4"/>
    <w:rsid w:val="00463F6F"/>
    <w:rsid w:val="004641C0"/>
    <w:rsid w:val="0046421A"/>
    <w:rsid w:val="00464291"/>
    <w:rsid w:val="004643FC"/>
    <w:rsid w:val="00464684"/>
    <w:rsid w:val="0046472C"/>
    <w:rsid w:val="00464795"/>
    <w:rsid w:val="00464926"/>
    <w:rsid w:val="004649AF"/>
    <w:rsid w:val="00464EA3"/>
    <w:rsid w:val="00464F34"/>
    <w:rsid w:val="00464F90"/>
    <w:rsid w:val="00464F96"/>
    <w:rsid w:val="00464F9C"/>
    <w:rsid w:val="00465142"/>
    <w:rsid w:val="0046518F"/>
    <w:rsid w:val="00465329"/>
    <w:rsid w:val="004653C4"/>
    <w:rsid w:val="004654CD"/>
    <w:rsid w:val="0046553E"/>
    <w:rsid w:val="004655BA"/>
    <w:rsid w:val="0046569E"/>
    <w:rsid w:val="004656D7"/>
    <w:rsid w:val="00465708"/>
    <w:rsid w:val="00465981"/>
    <w:rsid w:val="00465BF5"/>
    <w:rsid w:val="00465E6C"/>
    <w:rsid w:val="00465F7D"/>
    <w:rsid w:val="00466091"/>
    <w:rsid w:val="004661EC"/>
    <w:rsid w:val="00466277"/>
    <w:rsid w:val="0046663D"/>
    <w:rsid w:val="00466649"/>
    <w:rsid w:val="00466683"/>
    <w:rsid w:val="00466781"/>
    <w:rsid w:val="00466A64"/>
    <w:rsid w:val="00466AE5"/>
    <w:rsid w:val="00466D20"/>
    <w:rsid w:val="00467097"/>
    <w:rsid w:val="004670BB"/>
    <w:rsid w:val="00467176"/>
    <w:rsid w:val="0046722B"/>
    <w:rsid w:val="0046722C"/>
    <w:rsid w:val="0046744B"/>
    <w:rsid w:val="004675B6"/>
    <w:rsid w:val="004675F5"/>
    <w:rsid w:val="0046761E"/>
    <w:rsid w:val="004676D7"/>
    <w:rsid w:val="00467A71"/>
    <w:rsid w:val="00467B3A"/>
    <w:rsid w:val="00467C61"/>
    <w:rsid w:val="00467CE1"/>
    <w:rsid w:val="00467D7B"/>
    <w:rsid w:val="00467FC9"/>
    <w:rsid w:val="00470243"/>
    <w:rsid w:val="00470546"/>
    <w:rsid w:val="00470598"/>
    <w:rsid w:val="004705B0"/>
    <w:rsid w:val="004709A1"/>
    <w:rsid w:val="00470A3E"/>
    <w:rsid w:val="00470B04"/>
    <w:rsid w:val="00470C59"/>
    <w:rsid w:val="00470C68"/>
    <w:rsid w:val="00470CB8"/>
    <w:rsid w:val="00470CDD"/>
    <w:rsid w:val="00470E2A"/>
    <w:rsid w:val="00471098"/>
    <w:rsid w:val="00471237"/>
    <w:rsid w:val="00471255"/>
    <w:rsid w:val="0047148A"/>
    <w:rsid w:val="004719D1"/>
    <w:rsid w:val="00471C04"/>
    <w:rsid w:val="00471CE1"/>
    <w:rsid w:val="00471D55"/>
    <w:rsid w:val="00471D98"/>
    <w:rsid w:val="00471E90"/>
    <w:rsid w:val="00472148"/>
    <w:rsid w:val="00472216"/>
    <w:rsid w:val="00472958"/>
    <w:rsid w:val="00472A08"/>
    <w:rsid w:val="00472AA9"/>
    <w:rsid w:val="00472DF4"/>
    <w:rsid w:val="0047309A"/>
    <w:rsid w:val="0047313B"/>
    <w:rsid w:val="0047318F"/>
    <w:rsid w:val="004731AA"/>
    <w:rsid w:val="0047347B"/>
    <w:rsid w:val="00473530"/>
    <w:rsid w:val="004736CA"/>
    <w:rsid w:val="0047370F"/>
    <w:rsid w:val="00473886"/>
    <w:rsid w:val="00473947"/>
    <w:rsid w:val="00473A91"/>
    <w:rsid w:val="00473BF8"/>
    <w:rsid w:val="00473C5A"/>
    <w:rsid w:val="00473C67"/>
    <w:rsid w:val="00473CED"/>
    <w:rsid w:val="00473D20"/>
    <w:rsid w:val="00473D80"/>
    <w:rsid w:val="00473DF8"/>
    <w:rsid w:val="00473FAB"/>
    <w:rsid w:val="0047429C"/>
    <w:rsid w:val="004745A8"/>
    <w:rsid w:val="00474829"/>
    <w:rsid w:val="00474845"/>
    <w:rsid w:val="00474916"/>
    <w:rsid w:val="004749B7"/>
    <w:rsid w:val="004749DF"/>
    <w:rsid w:val="00474B51"/>
    <w:rsid w:val="00474E01"/>
    <w:rsid w:val="00474E9C"/>
    <w:rsid w:val="00474F79"/>
    <w:rsid w:val="00475000"/>
    <w:rsid w:val="004750F7"/>
    <w:rsid w:val="004751FE"/>
    <w:rsid w:val="0047584B"/>
    <w:rsid w:val="00475B5E"/>
    <w:rsid w:val="00475FAD"/>
    <w:rsid w:val="00475FBD"/>
    <w:rsid w:val="0047600A"/>
    <w:rsid w:val="004760CE"/>
    <w:rsid w:val="0047619D"/>
    <w:rsid w:val="004763A3"/>
    <w:rsid w:val="00476456"/>
    <w:rsid w:val="004766BA"/>
    <w:rsid w:val="00476851"/>
    <w:rsid w:val="00476A86"/>
    <w:rsid w:val="00476E23"/>
    <w:rsid w:val="00476E30"/>
    <w:rsid w:val="00476F02"/>
    <w:rsid w:val="00476F5A"/>
    <w:rsid w:val="004771B6"/>
    <w:rsid w:val="004772AF"/>
    <w:rsid w:val="00477409"/>
    <w:rsid w:val="004777C4"/>
    <w:rsid w:val="004779F3"/>
    <w:rsid w:val="00477BA9"/>
    <w:rsid w:val="00477C34"/>
    <w:rsid w:val="00477EB1"/>
    <w:rsid w:val="004801FD"/>
    <w:rsid w:val="004802C2"/>
    <w:rsid w:val="004804FC"/>
    <w:rsid w:val="004805F4"/>
    <w:rsid w:val="0048066E"/>
    <w:rsid w:val="00480706"/>
    <w:rsid w:val="00480937"/>
    <w:rsid w:val="004809A1"/>
    <w:rsid w:val="00480AAA"/>
    <w:rsid w:val="00480BBA"/>
    <w:rsid w:val="00480D89"/>
    <w:rsid w:val="00481485"/>
    <w:rsid w:val="00481520"/>
    <w:rsid w:val="004818E7"/>
    <w:rsid w:val="00481910"/>
    <w:rsid w:val="004819AF"/>
    <w:rsid w:val="004819D7"/>
    <w:rsid w:val="00482073"/>
    <w:rsid w:val="0048215A"/>
    <w:rsid w:val="0048219D"/>
    <w:rsid w:val="00482704"/>
    <w:rsid w:val="00482851"/>
    <w:rsid w:val="004829A7"/>
    <w:rsid w:val="004829DC"/>
    <w:rsid w:val="00482A95"/>
    <w:rsid w:val="00482AE5"/>
    <w:rsid w:val="00482B8C"/>
    <w:rsid w:val="0048330D"/>
    <w:rsid w:val="004834FD"/>
    <w:rsid w:val="004836BD"/>
    <w:rsid w:val="004836E2"/>
    <w:rsid w:val="00483739"/>
    <w:rsid w:val="004837A1"/>
    <w:rsid w:val="004837C8"/>
    <w:rsid w:val="00483B01"/>
    <w:rsid w:val="00483BDC"/>
    <w:rsid w:val="00483BE9"/>
    <w:rsid w:val="00483D39"/>
    <w:rsid w:val="00483DC7"/>
    <w:rsid w:val="00483F5A"/>
    <w:rsid w:val="00484064"/>
    <w:rsid w:val="004841F9"/>
    <w:rsid w:val="00484321"/>
    <w:rsid w:val="00484384"/>
    <w:rsid w:val="00484526"/>
    <w:rsid w:val="00484537"/>
    <w:rsid w:val="00484583"/>
    <w:rsid w:val="00484589"/>
    <w:rsid w:val="00484800"/>
    <w:rsid w:val="00484B1F"/>
    <w:rsid w:val="00484C58"/>
    <w:rsid w:val="00484CFF"/>
    <w:rsid w:val="00484E19"/>
    <w:rsid w:val="00485045"/>
    <w:rsid w:val="0048517C"/>
    <w:rsid w:val="004851BA"/>
    <w:rsid w:val="004852B0"/>
    <w:rsid w:val="00485326"/>
    <w:rsid w:val="00485944"/>
    <w:rsid w:val="0048594A"/>
    <w:rsid w:val="00485B6C"/>
    <w:rsid w:val="00485E6D"/>
    <w:rsid w:val="00485FCA"/>
    <w:rsid w:val="00485FE6"/>
    <w:rsid w:val="004861ED"/>
    <w:rsid w:val="0048623B"/>
    <w:rsid w:val="00486349"/>
    <w:rsid w:val="004863E4"/>
    <w:rsid w:val="00486444"/>
    <w:rsid w:val="0048658A"/>
    <w:rsid w:val="0048685E"/>
    <w:rsid w:val="00486A0E"/>
    <w:rsid w:val="00486AE8"/>
    <w:rsid w:val="00486EA3"/>
    <w:rsid w:val="00486EC7"/>
    <w:rsid w:val="00487029"/>
    <w:rsid w:val="004870A0"/>
    <w:rsid w:val="00487F59"/>
    <w:rsid w:val="00490156"/>
    <w:rsid w:val="004901E4"/>
    <w:rsid w:val="00490294"/>
    <w:rsid w:val="004904D5"/>
    <w:rsid w:val="0049056C"/>
    <w:rsid w:val="00490851"/>
    <w:rsid w:val="00490AA1"/>
    <w:rsid w:val="00490AA6"/>
    <w:rsid w:val="00490B9C"/>
    <w:rsid w:val="00490BD0"/>
    <w:rsid w:val="00490C1D"/>
    <w:rsid w:val="00490E57"/>
    <w:rsid w:val="00490E7E"/>
    <w:rsid w:val="00490F91"/>
    <w:rsid w:val="0049121F"/>
    <w:rsid w:val="004912F5"/>
    <w:rsid w:val="004915F0"/>
    <w:rsid w:val="004916CE"/>
    <w:rsid w:val="00491735"/>
    <w:rsid w:val="00491B7C"/>
    <w:rsid w:val="00491C43"/>
    <w:rsid w:val="00491CF0"/>
    <w:rsid w:val="00491D1C"/>
    <w:rsid w:val="00491D67"/>
    <w:rsid w:val="00491DF0"/>
    <w:rsid w:val="00491E54"/>
    <w:rsid w:val="00491F21"/>
    <w:rsid w:val="0049214F"/>
    <w:rsid w:val="0049220A"/>
    <w:rsid w:val="0049222B"/>
    <w:rsid w:val="00492358"/>
    <w:rsid w:val="0049237D"/>
    <w:rsid w:val="0049243A"/>
    <w:rsid w:val="0049244E"/>
    <w:rsid w:val="004924A2"/>
    <w:rsid w:val="0049255C"/>
    <w:rsid w:val="00492568"/>
    <w:rsid w:val="00492602"/>
    <w:rsid w:val="0049263B"/>
    <w:rsid w:val="004928C1"/>
    <w:rsid w:val="00492A86"/>
    <w:rsid w:val="00492CED"/>
    <w:rsid w:val="00492D63"/>
    <w:rsid w:val="00492D99"/>
    <w:rsid w:val="00492E2C"/>
    <w:rsid w:val="00492FC3"/>
    <w:rsid w:val="00492FE7"/>
    <w:rsid w:val="00493247"/>
    <w:rsid w:val="0049328C"/>
    <w:rsid w:val="004933B0"/>
    <w:rsid w:val="00493571"/>
    <w:rsid w:val="0049365D"/>
    <w:rsid w:val="00493688"/>
    <w:rsid w:val="00493760"/>
    <w:rsid w:val="004937B9"/>
    <w:rsid w:val="0049388C"/>
    <w:rsid w:val="00493A40"/>
    <w:rsid w:val="00493B19"/>
    <w:rsid w:val="00493B3A"/>
    <w:rsid w:val="00493DBC"/>
    <w:rsid w:val="00494044"/>
    <w:rsid w:val="0049417E"/>
    <w:rsid w:val="00494611"/>
    <w:rsid w:val="00494C32"/>
    <w:rsid w:val="00495081"/>
    <w:rsid w:val="0049520D"/>
    <w:rsid w:val="0049529F"/>
    <w:rsid w:val="0049539B"/>
    <w:rsid w:val="004954B5"/>
    <w:rsid w:val="004954BD"/>
    <w:rsid w:val="004956E2"/>
    <w:rsid w:val="00495863"/>
    <w:rsid w:val="00495ADA"/>
    <w:rsid w:val="00495B9F"/>
    <w:rsid w:val="00495C04"/>
    <w:rsid w:val="00495CFB"/>
    <w:rsid w:val="00495D19"/>
    <w:rsid w:val="00495D22"/>
    <w:rsid w:val="00495DFE"/>
    <w:rsid w:val="00495EA3"/>
    <w:rsid w:val="00495F16"/>
    <w:rsid w:val="00495F98"/>
    <w:rsid w:val="00496010"/>
    <w:rsid w:val="00496056"/>
    <w:rsid w:val="0049615C"/>
    <w:rsid w:val="00496331"/>
    <w:rsid w:val="004963E0"/>
    <w:rsid w:val="00496431"/>
    <w:rsid w:val="0049659F"/>
    <w:rsid w:val="00496617"/>
    <w:rsid w:val="00496634"/>
    <w:rsid w:val="004966E6"/>
    <w:rsid w:val="00496782"/>
    <w:rsid w:val="00496BBB"/>
    <w:rsid w:val="00496E73"/>
    <w:rsid w:val="00496F37"/>
    <w:rsid w:val="00496F57"/>
    <w:rsid w:val="00497002"/>
    <w:rsid w:val="0049717F"/>
    <w:rsid w:val="00497285"/>
    <w:rsid w:val="004973BF"/>
    <w:rsid w:val="0049747E"/>
    <w:rsid w:val="00497533"/>
    <w:rsid w:val="00497538"/>
    <w:rsid w:val="00497655"/>
    <w:rsid w:val="0049767F"/>
    <w:rsid w:val="004977D2"/>
    <w:rsid w:val="00497808"/>
    <w:rsid w:val="004978D8"/>
    <w:rsid w:val="00497A1D"/>
    <w:rsid w:val="00497AEB"/>
    <w:rsid w:val="00497BB6"/>
    <w:rsid w:val="00497D9B"/>
    <w:rsid w:val="00497DBE"/>
    <w:rsid w:val="00497DC9"/>
    <w:rsid w:val="00497F7F"/>
    <w:rsid w:val="004A0606"/>
    <w:rsid w:val="004A0816"/>
    <w:rsid w:val="004A09C3"/>
    <w:rsid w:val="004A0B43"/>
    <w:rsid w:val="004A0BA0"/>
    <w:rsid w:val="004A0C82"/>
    <w:rsid w:val="004A0F50"/>
    <w:rsid w:val="004A100E"/>
    <w:rsid w:val="004A110E"/>
    <w:rsid w:val="004A1655"/>
    <w:rsid w:val="004A17CF"/>
    <w:rsid w:val="004A1860"/>
    <w:rsid w:val="004A198A"/>
    <w:rsid w:val="004A1B47"/>
    <w:rsid w:val="004A1B69"/>
    <w:rsid w:val="004A1E4B"/>
    <w:rsid w:val="004A1F71"/>
    <w:rsid w:val="004A202A"/>
    <w:rsid w:val="004A21D5"/>
    <w:rsid w:val="004A2248"/>
    <w:rsid w:val="004A246B"/>
    <w:rsid w:val="004A246C"/>
    <w:rsid w:val="004A254F"/>
    <w:rsid w:val="004A26E1"/>
    <w:rsid w:val="004A2840"/>
    <w:rsid w:val="004A2872"/>
    <w:rsid w:val="004A2953"/>
    <w:rsid w:val="004A2AD8"/>
    <w:rsid w:val="004A2BAF"/>
    <w:rsid w:val="004A2BD0"/>
    <w:rsid w:val="004A2CED"/>
    <w:rsid w:val="004A2DD5"/>
    <w:rsid w:val="004A2DE9"/>
    <w:rsid w:val="004A2E39"/>
    <w:rsid w:val="004A2F4D"/>
    <w:rsid w:val="004A30BA"/>
    <w:rsid w:val="004A30F3"/>
    <w:rsid w:val="004A3222"/>
    <w:rsid w:val="004A346C"/>
    <w:rsid w:val="004A3A42"/>
    <w:rsid w:val="004A3BA3"/>
    <w:rsid w:val="004A3D25"/>
    <w:rsid w:val="004A3D6D"/>
    <w:rsid w:val="004A3E14"/>
    <w:rsid w:val="004A3E2B"/>
    <w:rsid w:val="004A3FDB"/>
    <w:rsid w:val="004A3FE4"/>
    <w:rsid w:val="004A4032"/>
    <w:rsid w:val="004A4449"/>
    <w:rsid w:val="004A44A6"/>
    <w:rsid w:val="004A44E5"/>
    <w:rsid w:val="004A4514"/>
    <w:rsid w:val="004A45B9"/>
    <w:rsid w:val="004A463A"/>
    <w:rsid w:val="004A473A"/>
    <w:rsid w:val="004A4CB9"/>
    <w:rsid w:val="004A4F0B"/>
    <w:rsid w:val="004A5058"/>
    <w:rsid w:val="004A50E8"/>
    <w:rsid w:val="004A52BC"/>
    <w:rsid w:val="004A5592"/>
    <w:rsid w:val="004A5604"/>
    <w:rsid w:val="004A571A"/>
    <w:rsid w:val="004A57A2"/>
    <w:rsid w:val="004A5844"/>
    <w:rsid w:val="004A58BE"/>
    <w:rsid w:val="004A59ED"/>
    <w:rsid w:val="004A5A73"/>
    <w:rsid w:val="004A5CD2"/>
    <w:rsid w:val="004A5DED"/>
    <w:rsid w:val="004A5F90"/>
    <w:rsid w:val="004A615C"/>
    <w:rsid w:val="004A6319"/>
    <w:rsid w:val="004A6839"/>
    <w:rsid w:val="004A6854"/>
    <w:rsid w:val="004A68D9"/>
    <w:rsid w:val="004A691C"/>
    <w:rsid w:val="004A6B04"/>
    <w:rsid w:val="004A6B82"/>
    <w:rsid w:val="004A6BC8"/>
    <w:rsid w:val="004A6D08"/>
    <w:rsid w:val="004A6E30"/>
    <w:rsid w:val="004A6EB1"/>
    <w:rsid w:val="004A6F44"/>
    <w:rsid w:val="004A6FF1"/>
    <w:rsid w:val="004A70E1"/>
    <w:rsid w:val="004A73BB"/>
    <w:rsid w:val="004A73CE"/>
    <w:rsid w:val="004A7508"/>
    <w:rsid w:val="004A78B0"/>
    <w:rsid w:val="004A7BA5"/>
    <w:rsid w:val="004B0028"/>
    <w:rsid w:val="004B0191"/>
    <w:rsid w:val="004B01A1"/>
    <w:rsid w:val="004B01D2"/>
    <w:rsid w:val="004B0224"/>
    <w:rsid w:val="004B029F"/>
    <w:rsid w:val="004B035C"/>
    <w:rsid w:val="004B04D2"/>
    <w:rsid w:val="004B05BC"/>
    <w:rsid w:val="004B06E1"/>
    <w:rsid w:val="004B09FE"/>
    <w:rsid w:val="004B0E8E"/>
    <w:rsid w:val="004B1250"/>
    <w:rsid w:val="004B1295"/>
    <w:rsid w:val="004B12CA"/>
    <w:rsid w:val="004B12CE"/>
    <w:rsid w:val="004B1321"/>
    <w:rsid w:val="004B1358"/>
    <w:rsid w:val="004B1571"/>
    <w:rsid w:val="004B15E5"/>
    <w:rsid w:val="004B1797"/>
    <w:rsid w:val="004B1887"/>
    <w:rsid w:val="004B18FC"/>
    <w:rsid w:val="004B19BF"/>
    <w:rsid w:val="004B1A31"/>
    <w:rsid w:val="004B1AD1"/>
    <w:rsid w:val="004B1B80"/>
    <w:rsid w:val="004B1E65"/>
    <w:rsid w:val="004B1F17"/>
    <w:rsid w:val="004B1F1B"/>
    <w:rsid w:val="004B1FC6"/>
    <w:rsid w:val="004B2151"/>
    <w:rsid w:val="004B23D3"/>
    <w:rsid w:val="004B2473"/>
    <w:rsid w:val="004B266B"/>
    <w:rsid w:val="004B2925"/>
    <w:rsid w:val="004B29F8"/>
    <w:rsid w:val="004B2A3E"/>
    <w:rsid w:val="004B2AE0"/>
    <w:rsid w:val="004B2CE2"/>
    <w:rsid w:val="004B2CFF"/>
    <w:rsid w:val="004B2D99"/>
    <w:rsid w:val="004B2DB6"/>
    <w:rsid w:val="004B2F0E"/>
    <w:rsid w:val="004B2F6C"/>
    <w:rsid w:val="004B2FE7"/>
    <w:rsid w:val="004B30AE"/>
    <w:rsid w:val="004B31FB"/>
    <w:rsid w:val="004B3410"/>
    <w:rsid w:val="004B3589"/>
    <w:rsid w:val="004B360F"/>
    <w:rsid w:val="004B3735"/>
    <w:rsid w:val="004B3760"/>
    <w:rsid w:val="004B3881"/>
    <w:rsid w:val="004B3902"/>
    <w:rsid w:val="004B3927"/>
    <w:rsid w:val="004B39F3"/>
    <w:rsid w:val="004B3C1F"/>
    <w:rsid w:val="004B3D42"/>
    <w:rsid w:val="004B3D5D"/>
    <w:rsid w:val="004B3D72"/>
    <w:rsid w:val="004B3DE9"/>
    <w:rsid w:val="004B3ED6"/>
    <w:rsid w:val="004B3F4B"/>
    <w:rsid w:val="004B42DF"/>
    <w:rsid w:val="004B4383"/>
    <w:rsid w:val="004B438C"/>
    <w:rsid w:val="004B445C"/>
    <w:rsid w:val="004B453B"/>
    <w:rsid w:val="004B4746"/>
    <w:rsid w:val="004B495E"/>
    <w:rsid w:val="004B4A89"/>
    <w:rsid w:val="004B4C34"/>
    <w:rsid w:val="004B4E3B"/>
    <w:rsid w:val="004B5272"/>
    <w:rsid w:val="004B53FD"/>
    <w:rsid w:val="004B55D1"/>
    <w:rsid w:val="004B57F9"/>
    <w:rsid w:val="004B5A7D"/>
    <w:rsid w:val="004B5BBB"/>
    <w:rsid w:val="004B5BFC"/>
    <w:rsid w:val="004B5C51"/>
    <w:rsid w:val="004B5C52"/>
    <w:rsid w:val="004B5D91"/>
    <w:rsid w:val="004B5EF8"/>
    <w:rsid w:val="004B5F2C"/>
    <w:rsid w:val="004B5F2F"/>
    <w:rsid w:val="004B5F84"/>
    <w:rsid w:val="004B6107"/>
    <w:rsid w:val="004B6165"/>
    <w:rsid w:val="004B65F2"/>
    <w:rsid w:val="004B66C9"/>
    <w:rsid w:val="004B698A"/>
    <w:rsid w:val="004B6C4E"/>
    <w:rsid w:val="004B6C84"/>
    <w:rsid w:val="004B6D2A"/>
    <w:rsid w:val="004B6F7C"/>
    <w:rsid w:val="004B6FAF"/>
    <w:rsid w:val="004B7179"/>
    <w:rsid w:val="004B745F"/>
    <w:rsid w:val="004B7887"/>
    <w:rsid w:val="004B7B0A"/>
    <w:rsid w:val="004B7D05"/>
    <w:rsid w:val="004B7D9B"/>
    <w:rsid w:val="004B7E7B"/>
    <w:rsid w:val="004C0104"/>
    <w:rsid w:val="004C0232"/>
    <w:rsid w:val="004C02CE"/>
    <w:rsid w:val="004C0565"/>
    <w:rsid w:val="004C0631"/>
    <w:rsid w:val="004C0850"/>
    <w:rsid w:val="004C08D0"/>
    <w:rsid w:val="004C0937"/>
    <w:rsid w:val="004C09E1"/>
    <w:rsid w:val="004C0BB3"/>
    <w:rsid w:val="004C0BC1"/>
    <w:rsid w:val="004C0CBB"/>
    <w:rsid w:val="004C0D36"/>
    <w:rsid w:val="004C0DA3"/>
    <w:rsid w:val="004C1315"/>
    <w:rsid w:val="004C1505"/>
    <w:rsid w:val="004C15E9"/>
    <w:rsid w:val="004C16C4"/>
    <w:rsid w:val="004C1734"/>
    <w:rsid w:val="004C18B7"/>
    <w:rsid w:val="004C1AB5"/>
    <w:rsid w:val="004C1AE4"/>
    <w:rsid w:val="004C1B64"/>
    <w:rsid w:val="004C1EAF"/>
    <w:rsid w:val="004C1FE1"/>
    <w:rsid w:val="004C23BE"/>
    <w:rsid w:val="004C24AC"/>
    <w:rsid w:val="004C2594"/>
    <w:rsid w:val="004C27E6"/>
    <w:rsid w:val="004C27EF"/>
    <w:rsid w:val="004C2961"/>
    <w:rsid w:val="004C2987"/>
    <w:rsid w:val="004C2A07"/>
    <w:rsid w:val="004C2A9C"/>
    <w:rsid w:val="004C2CD2"/>
    <w:rsid w:val="004C2D60"/>
    <w:rsid w:val="004C2EEB"/>
    <w:rsid w:val="004C2FB6"/>
    <w:rsid w:val="004C3499"/>
    <w:rsid w:val="004C36E1"/>
    <w:rsid w:val="004C37BE"/>
    <w:rsid w:val="004C387D"/>
    <w:rsid w:val="004C3993"/>
    <w:rsid w:val="004C3994"/>
    <w:rsid w:val="004C3AFB"/>
    <w:rsid w:val="004C3CB2"/>
    <w:rsid w:val="004C3E3E"/>
    <w:rsid w:val="004C3F5B"/>
    <w:rsid w:val="004C3FAC"/>
    <w:rsid w:val="004C403E"/>
    <w:rsid w:val="004C408D"/>
    <w:rsid w:val="004C41C3"/>
    <w:rsid w:val="004C43A9"/>
    <w:rsid w:val="004C4400"/>
    <w:rsid w:val="004C4663"/>
    <w:rsid w:val="004C4B44"/>
    <w:rsid w:val="004C4BA4"/>
    <w:rsid w:val="004C5036"/>
    <w:rsid w:val="004C514C"/>
    <w:rsid w:val="004C5154"/>
    <w:rsid w:val="004C515A"/>
    <w:rsid w:val="004C5B4F"/>
    <w:rsid w:val="004C5B5A"/>
    <w:rsid w:val="004C5C02"/>
    <w:rsid w:val="004C5C46"/>
    <w:rsid w:val="004C5C5F"/>
    <w:rsid w:val="004C5CDF"/>
    <w:rsid w:val="004C5ED0"/>
    <w:rsid w:val="004C62A9"/>
    <w:rsid w:val="004C6359"/>
    <w:rsid w:val="004C64D4"/>
    <w:rsid w:val="004C659E"/>
    <w:rsid w:val="004C6986"/>
    <w:rsid w:val="004C6AC4"/>
    <w:rsid w:val="004C6C62"/>
    <w:rsid w:val="004C6C6E"/>
    <w:rsid w:val="004C71DF"/>
    <w:rsid w:val="004C75F7"/>
    <w:rsid w:val="004C762D"/>
    <w:rsid w:val="004C7661"/>
    <w:rsid w:val="004C769B"/>
    <w:rsid w:val="004C78B2"/>
    <w:rsid w:val="004C7AD6"/>
    <w:rsid w:val="004C7CE2"/>
    <w:rsid w:val="004D01C5"/>
    <w:rsid w:val="004D01E1"/>
    <w:rsid w:val="004D02D7"/>
    <w:rsid w:val="004D03BF"/>
    <w:rsid w:val="004D0461"/>
    <w:rsid w:val="004D05BE"/>
    <w:rsid w:val="004D065E"/>
    <w:rsid w:val="004D08E4"/>
    <w:rsid w:val="004D0A72"/>
    <w:rsid w:val="004D0AC2"/>
    <w:rsid w:val="004D0CEA"/>
    <w:rsid w:val="004D0DD3"/>
    <w:rsid w:val="004D10DD"/>
    <w:rsid w:val="004D130B"/>
    <w:rsid w:val="004D164A"/>
    <w:rsid w:val="004D16D5"/>
    <w:rsid w:val="004D176B"/>
    <w:rsid w:val="004D17B6"/>
    <w:rsid w:val="004D18EA"/>
    <w:rsid w:val="004D1CF8"/>
    <w:rsid w:val="004D1D32"/>
    <w:rsid w:val="004D1D36"/>
    <w:rsid w:val="004D1DAC"/>
    <w:rsid w:val="004D1E7F"/>
    <w:rsid w:val="004D1F0D"/>
    <w:rsid w:val="004D1FE7"/>
    <w:rsid w:val="004D20E1"/>
    <w:rsid w:val="004D2309"/>
    <w:rsid w:val="004D24B1"/>
    <w:rsid w:val="004D262E"/>
    <w:rsid w:val="004D274E"/>
    <w:rsid w:val="004D28F3"/>
    <w:rsid w:val="004D2A5C"/>
    <w:rsid w:val="004D2B45"/>
    <w:rsid w:val="004D2D14"/>
    <w:rsid w:val="004D2D69"/>
    <w:rsid w:val="004D2E77"/>
    <w:rsid w:val="004D2F0B"/>
    <w:rsid w:val="004D3132"/>
    <w:rsid w:val="004D387A"/>
    <w:rsid w:val="004D38E9"/>
    <w:rsid w:val="004D394D"/>
    <w:rsid w:val="004D3CB0"/>
    <w:rsid w:val="004D4117"/>
    <w:rsid w:val="004D411B"/>
    <w:rsid w:val="004D4909"/>
    <w:rsid w:val="004D4AB7"/>
    <w:rsid w:val="004D4AC3"/>
    <w:rsid w:val="004D4E48"/>
    <w:rsid w:val="004D4F7C"/>
    <w:rsid w:val="004D503B"/>
    <w:rsid w:val="004D51BF"/>
    <w:rsid w:val="004D51E5"/>
    <w:rsid w:val="004D52AC"/>
    <w:rsid w:val="004D52E3"/>
    <w:rsid w:val="004D5318"/>
    <w:rsid w:val="004D5589"/>
    <w:rsid w:val="004D59B0"/>
    <w:rsid w:val="004D5AF9"/>
    <w:rsid w:val="004D61A6"/>
    <w:rsid w:val="004D628F"/>
    <w:rsid w:val="004D630D"/>
    <w:rsid w:val="004D64D0"/>
    <w:rsid w:val="004D658A"/>
    <w:rsid w:val="004D687B"/>
    <w:rsid w:val="004D68E4"/>
    <w:rsid w:val="004D6948"/>
    <w:rsid w:val="004D696E"/>
    <w:rsid w:val="004D6A48"/>
    <w:rsid w:val="004D6BD4"/>
    <w:rsid w:val="004D6C85"/>
    <w:rsid w:val="004D6E49"/>
    <w:rsid w:val="004D6F6D"/>
    <w:rsid w:val="004D6FF4"/>
    <w:rsid w:val="004D709A"/>
    <w:rsid w:val="004D70BC"/>
    <w:rsid w:val="004D7157"/>
    <w:rsid w:val="004D73D5"/>
    <w:rsid w:val="004D740C"/>
    <w:rsid w:val="004D74BE"/>
    <w:rsid w:val="004D7522"/>
    <w:rsid w:val="004D761A"/>
    <w:rsid w:val="004D7792"/>
    <w:rsid w:val="004D77EC"/>
    <w:rsid w:val="004D792F"/>
    <w:rsid w:val="004D7966"/>
    <w:rsid w:val="004D7EEB"/>
    <w:rsid w:val="004E001B"/>
    <w:rsid w:val="004E01F5"/>
    <w:rsid w:val="004E04F6"/>
    <w:rsid w:val="004E0909"/>
    <w:rsid w:val="004E0946"/>
    <w:rsid w:val="004E0BD1"/>
    <w:rsid w:val="004E0C3A"/>
    <w:rsid w:val="004E0C69"/>
    <w:rsid w:val="004E0D44"/>
    <w:rsid w:val="004E10CD"/>
    <w:rsid w:val="004E110A"/>
    <w:rsid w:val="004E15F1"/>
    <w:rsid w:val="004E1753"/>
    <w:rsid w:val="004E194E"/>
    <w:rsid w:val="004E1966"/>
    <w:rsid w:val="004E198D"/>
    <w:rsid w:val="004E1B37"/>
    <w:rsid w:val="004E1C57"/>
    <w:rsid w:val="004E1C9C"/>
    <w:rsid w:val="004E1D47"/>
    <w:rsid w:val="004E1D7A"/>
    <w:rsid w:val="004E1ECD"/>
    <w:rsid w:val="004E2070"/>
    <w:rsid w:val="004E20FD"/>
    <w:rsid w:val="004E22B5"/>
    <w:rsid w:val="004E230E"/>
    <w:rsid w:val="004E238E"/>
    <w:rsid w:val="004E26EF"/>
    <w:rsid w:val="004E2AB8"/>
    <w:rsid w:val="004E2DE8"/>
    <w:rsid w:val="004E2E91"/>
    <w:rsid w:val="004E31A4"/>
    <w:rsid w:val="004E334D"/>
    <w:rsid w:val="004E342B"/>
    <w:rsid w:val="004E34FD"/>
    <w:rsid w:val="004E35C0"/>
    <w:rsid w:val="004E375A"/>
    <w:rsid w:val="004E37DB"/>
    <w:rsid w:val="004E3827"/>
    <w:rsid w:val="004E3928"/>
    <w:rsid w:val="004E3A75"/>
    <w:rsid w:val="004E3A88"/>
    <w:rsid w:val="004E3DAC"/>
    <w:rsid w:val="004E4315"/>
    <w:rsid w:val="004E4692"/>
    <w:rsid w:val="004E473E"/>
    <w:rsid w:val="004E4863"/>
    <w:rsid w:val="004E4B41"/>
    <w:rsid w:val="004E4DC2"/>
    <w:rsid w:val="004E4E0B"/>
    <w:rsid w:val="004E5082"/>
    <w:rsid w:val="004E5089"/>
    <w:rsid w:val="004E5403"/>
    <w:rsid w:val="004E5772"/>
    <w:rsid w:val="004E57C1"/>
    <w:rsid w:val="004E5D61"/>
    <w:rsid w:val="004E5EFE"/>
    <w:rsid w:val="004E5F9C"/>
    <w:rsid w:val="004E6007"/>
    <w:rsid w:val="004E618F"/>
    <w:rsid w:val="004E6289"/>
    <w:rsid w:val="004E65F4"/>
    <w:rsid w:val="004E66C5"/>
    <w:rsid w:val="004E674A"/>
    <w:rsid w:val="004E67EE"/>
    <w:rsid w:val="004E6CE5"/>
    <w:rsid w:val="004E6DBA"/>
    <w:rsid w:val="004E6DCA"/>
    <w:rsid w:val="004E6EF5"/>
    <w:rsid w:val="004E703F"/>
    <w:rsid w:val="004E72A7"/>
    <w:rsid w:val="004E72B0"/>
    <w:rsid w:val="004E756C"/>
    <w:rsid w:val="004E77BA"/>
    <w:rsid w:val="004E7985"/>
    <w:rsid w:val="004E79CA"/>
    <w:rsid w:val="004E7CD3"/>
    <w:rsid w:val="004F00D7"/>
    <w:rsid w:val="004F00E2"/>
    <w:rsid w:val="004F015C"/>
    <w:rsid w:val="004F03E9"/>
    <w:rsid w:val="004F0570"/>
    <w:rsid w:val="004F05AA"/>
    <w:rsid w:val="004F05C4"/>
    <w:rsid w:val="004F0679"/>
    <w:rsid w:val="004F0814"/>
    <w:rsid w:val="004F0924"/>
    <w:rsid w:val="004F093D"/>
    <w:rsid w:val="004F09A4"/>
    <w:rsid w:val="004F09F9"/>
    <w:rsid w:val="004F0C15"/>
    <w:rsid w:val="004F0D7D"/>
    <w:rsid w:val="004F0DA4"/>
    <w:rsid w:val="004F0E2B"/>
    <w:rsid w:val="004F133D"/>
    <w:rsid w:val="004F1394"/>
    <w:rsid w:val="004F14D4"/>
    <w:rsid w:val="004F1782"/>
    <w:rsid w:val="004F17A8"/>
    <w:rsid w:val="004F185B"/>
    <w:rsid w:val="004F18FB"/>
    <w:rsid w:val="004F19ED"/>
    <w:rsid w:val="004F1BB5"/>
    <w:rsid w:val="004F1E78"/>
    <w:rsid w:val="004F1EF0"/>
    <w:rsid w:val="004F209E"/>
    <w:rsid w:val="004F2149"/>
    <w:rsid w:val="004F2529"/>
    <w:rsid w:val="004F26AC"/>
    <w:rsid w:val="004F27BA"/>
    <w:rsid w:val="004F2EBD"/>
    <w:rsid w:val="004F32F1"/>
    <w:rsid w:val="004F3645"/>
    <w:rsid w:val="004F37DE"/>
    <w:rsid w:val="004F3990"/>
    <w:rsid w:val="004F39FA"/>
    <w:rsid w:val="004F3A3D"/>
    <w:rsid w:val="004F3FB0"/>
    <w:rsid w:val="004F4025"/>
    <w:rsid w:val="004F427D"/>
    <w:rsid w:val="004F4347"/>
    <w:rsid w:val="004F44A8"/>
    <w:rsid w:val="004F44B0"/>
    <w:rsid w:val="004F44F0"/>
    <w:rsid w:val="004F45A2"/>
    <w:rsid w:val="004F45BD"/>
    <w:rsid w:val="004F46D9"/>
    <w:rsid w:val="004F489D"/>
    <w:rsid w:val="004F4B12"/>
    <w:rsid w:val="004F4C02"/>
    <w:rsid w:val="004F4C05"/>
    <w:rsid w:val="004F4C26"/>
    <w:rsid w:val="004F4C54"/>
    <w:rsid w:val="004F4E11"/>
    <w:rsid w:val="004F4E7E"/>
    <w:rsid w:val="004F4F9A"/>
    <w:rsid w:val="004F5081"/>
    <w:rsid w:val="004F51CC"/>
    <w:rsid w:val="004F538E"/>
    <w:rsid w:val="004F5450"/>
    <w:rsid w:val="004F5550"/>
    <w:rsid w:val="004F56AE"/>
    <w:rsid w:val="004F581B"/>
    <w:rsid w:val="004F5854"/>
    <w:rsid w:val="004F5871"/>
    <w:rsid w:val="004F590E"/>
    <w:rsid w:val="004F5962"/>
    <w:rsid w:val="004F5987"/>
    <w:rsid w:val="004F5B84"/>
    <w:rsid w:val="004F5E4E"/>
    <w:rsid w:val="004F5F69"/>
    <w:rsid w:val="004F5FC0"/>
    <w:rsid w:val="004F5FDE"/>
    <w:rsid w:val="004F60CE"/>
    <w:rsid w:val="004F614D"/>
    <w:rsid w:val="004F6186"/>
    <w:rsid w:val="004F63A3"/>
    <w:rsid w:val="004F64A5"/>
    <w:rsid w:val="004F6673"/>
    <w:rsid w:val="004F683A"/>
    <w:rsid w:val="004F69ED"/>
    <w:rsid w:val="004F6AEE"/>
    <w:rsid w:val="004F6C2F"/>
    <w:rsid w:val="004F6C69"/>
    <w:rsid w:val="004F6FC5"/>
    <w:rsid w:val="004F7013"/>
    <w:rsid w:val="004F70DE"/>
    <w:rsid w:val="004F7152"/>
    <w:rsid w:val="004F72CC"/>
    <w:rsid w:val="004F748B"/>
    <w:rsid w:val="004F7754"/>
    <w:rsid w:val="004F791B"/>
    <w:rsid w:val="004F7AB9"/>
    <w:rsid w:val="004F7B65"/>
    <w:rsid w:val="004F7D57"/>
    <w:rsid w:val="004F7D73"/>
    <w:rsid w:val="004F7EC9"/>
    <w:rsid w:val="004F7F07"/>
    <w:rsid w:val="00500035"/>
    <w:rsid w:val="00500093"/>
    <w:rsid w:val="005000C1"/>
    <w:rsid w:val="00500741"/>
    <w:rsid w:val="005009A2"/>
    <w:rsid w:val="00500BF5"/>
    <w:rsid w:val="00500EF8"/>
    <w:rsid w:val="00500F93"/>
    <w:rsid w:val="00501131"/>
    <w:rsid w:val="0050124E"/>
    <w:rsid w:val="00501265"/>
    <w:rsid w:val="00501421"/>
    <w:rsid w:val="00501702"/>
    <w:rsid w:val="00501785"/>
    <w:rsid w:val="0050178F"/>
    <w:rsid w:val="005017C9"/>
    <w:rsid w:val="005017D8"/>
    <w:rsid w:val="005017DE"/>
    <w:rsid w:val="005018EA"/>
    <w:rsid w:val="005019A0"/>
    <w:rsid w:val="00501AD8"/>
    <w:rsid w:val="00501DBD"/>
    <w:rsid w:val="00501EF6"/>
    <w:rsid w:val="00501F26"/>
    <w:rsid w:val="00502607"/>
    <w:rsid w:val="0050276B"/>
    <w:rsid w:val="00502BE1"/>
    <w:rsid w:val="00502FFB"/>
    <w:rsid w:val="0050337E"/>
    <w:rsid w:val="005034D2"/>
    <w:rsid w:val="005035D5"/>
    <w:rsid w:val="00503657"/>
    <w:rsid w:val="00503722"/>
    <w:rsid w:val="005039A1"/>
    <w:rsid w:val="00503A9C"/>
    <w:rsid w:val="00503C56"/>
    <w:rsid w:val="00503CDA"/>
    <w:rsid w:val="00503F26"/>
    <w:rsid w:val="00503FAF"/>
    <w:rsid w:val="0050402C"/>
    <w:rsid w:val="00504115"/>
    <w:rsid w:val="005043E3"/>
    <w:rsid w:val="0050443C"/>
    <w:rsid w:val="00504A47"/>
    <w:rsid w:val="00504EE3"/>
    <w:rsid w:val="0050504A"/>
    <w:rsid w:val="005053C9"/>
    <w:rsid w:val="0050540E"/>
    <w:rsid w:val="0050542E"/>
    <w:rsid w:val="00505616"/>
    <w:rsid w:val="00505620"/>
    <w:rsid w:val="0050573B"/>
    <w:rsid w:val="005058F7"/>
    <w:rsid w:val="005059F4"/>
    <w:rsid w:val="00505AB1"/>
    <w:rsid w:val="00505C0E"/>
    <w:rsid w:val="00505CD9"/>
    <w:rsid w:val="005061D3"/>
    <w:rsid w:val="0050624A"/>
    <w:rsid w:val="00506395"/>
    <w:rsid w:val="00506486"/>
    <w:rsid w:val="00506550"/>
    <w:rsid w:val="00506834"/>
    <w:rsid w:val="00506B49"/>
    <w:rsid w:val="00506CD8"/>
    <w:rsid w:val="00506DEC"/>
    <w:rsid w:val="00506F0E"/>
    <w:rsid w:val="00506FF7"/>
    <w:rsid w:val="005071A7"/>
    <w:rsid w:val="005072C5"/>
    <w:rsid w:val="0050731C"/>
    <w:rsid w:val="00507446"/>
    <w:rsid w:val="00507456"/>
    <w:rsid w:val="005075EF"/>
    <w:rsid w:val="0050773B"/>
    <w:rsid w:val="0050774D"/>
    <w:rsid w:val="00507758"/>
    <w:rsid w:val="005077BE"/>
    <w:rsid w:val="005077D4"/>
    <w:rsid w:val="00507830"/>
    <w:rsid w:val="0050783B"/>
    <w:rsid w:val="00507852"/>
    <w:rsid w:val="005079D7"/>
    <w:rsid w:val="00507A63"/>
    <w:rsid w:val="00507B78"/>
    <w:rsid w:val="00507D3B"/>
    <w:rsid w:val="005100AC"/>
    <w:rsid w:val="00510102"/>
    <w:rsid w:val="005103CE"/>
    <w:rsid w:val="00510840"/>
    <w:rsid w:val="00510A85"/>
    <w:rsid w:val="00510BBD"/>
    <w:rsid w:val="00510C3C"/>
    <w:rsid w:val="00510C98"/>
    <w:rsid w:val="00510CAA"/>
    <w:rsid w:val="00510CD6"/>
    <w:rsid w:val="00510D11"/>
    <w:rsid w:val="00510D98"/>
    <w:rsid w:val="00510DB9"/>
    <w:rsid w:val="005110C1"/>
    <w:rsid w:val="005111C0"/>
    <w:rsid w:val="0051173F"/>
    <w:rsid w:val="005117CD"/>
    <w:rsid w:val="00511879"/>
    <w:rsid w:val="00511AD4"/>
    <w:rsid w:val="00511BA9"/>
    <w:rsid w:val="00511C39"/>
    <w:rsid w:val="00511DC8"/>
    <w:rsid w:val="005125A0"/>
    <w:rsid w:val="0051263A"/>
    <w:rsid w:val="00512646"/>
    <w:rsid w:val="00512A92"/>
    <w:rsid w:val="00512CDC"/>
    <w:rsid w:val="00512D8E"/>
    <w:rsid w:val="00512DCE"/>
    <w:rsid w:val="00512E8D"/>
    <w:rsid w:val="00513203"/>
    <w:rsid w:val="005134B4"/>
    <w:rsid w:val="005134D2"/>
    <w:rsid w:val="00513546"/>
    <w:rsid w:val="005139E3"/>
    <w:rsid w:val="00513C27"/>
    <w:rsid w:val="00513CB8"/>
    <w:rsid w:val="00513D50"/>
    <w:rsid w:val="00513E5C"/>
    <w:rsid w:val="00514387"/>
    <w:rsid w:val="00514684"/>
    <w:rsid w:val="00514792"/>
    <w:rsid w:val="00514A27"/>
    <w:rsid w:val="00514E58"/>
    <w:rsid w:val="00514FEB"/>
    <w:rsid w:val="00515218"/>
    <w:rsid w:val="00515297"/>
    <w:rsid w:val="005152DD"/>
    <w:rsid w:val="00515324"/>
    <w:rsid w:val="00515468"/>
    <w:rsid w:val="005155C9"/>
    <w:rsid w:val="00515620"/>
    <w:rsid w:val="005156D0"/>
    <w:rsid w:val="00515760"/>
    <w:rsid w:val="005158D4"/>
    <w:rsid w:val="00515A6C"/>
    <w:rsid w:val="00515B61"/>
    <w:rsid w:val="00515C7C"/>
    <w:rsid w:val="00515CFD"/>
    <w:rsid w:val="00515F38"/>
    <w:rsid w:val="00515FD1"/>
    <w:rsid w:val="005162DE"/>
    <w:rsid w:val="0051630D"/>
    <w:rsid w:val="0051650D"/>
    <w:rsid w:val="005165A9"/>
    <w:rsid w:val="00516676"/>
    <w:rsid w:val="005169F4"/>
    <w:rsid w:val="005169FC"/>
    <w:rsid w:val="00516B4C"/>
    <w:rsid w:val="00516C3B"/>
    <w:rsid w:val="00516C6F"/>
    <w:rsid w:val="00516DC2"/>
    <w:rsid w:val="00516E0D"/>
    <w:rsid w:val="00516E83"/>
    <w:rsid w:val="00516F2C"/>
    <w:rsid w:val="00517133"/>
    <w:rsid w:val="005172D8"/>
    <w:rsid w:val="00517386"/>
    <w:rsid w:val="00517672"/>
    <w:rsid w:val="005178E2"/>
    <w:rsid w:val="00517D9E"/>
    <w:rsid w:val="00517F50"/>
    <w:rsid w:val="0052006E"/>
    <w:rsid w:val="005200C9"/>
    <w:rsid w:val="0052018F"/>
    <w:rsid w:val="00520224"/>
    <w:rsid w:val="00520299"/>
    <w:rsid w:val="00520446"/>
    <w:rsid w:val="00520539"/>
    <w:rsid w:val="0052056D"/>
    <w:rsid w:val="00520591"/>
    <w:rsid w:val="0052060B"/>
    <w:rsid w:val="005206C0"/>
    <w:rsid w:val="0052075A"/>
    <w:rsid w:val="00520AB0"/>
    <w:rsid w:val="00520AC4"/>
    <w:rsid w:val="00520E30"/>
    <w:rsid w:val="00521173"/>
    <w:rsid w:val="00521240"/>
    <w:rsid w:val="00521414"/>
    <w:rsid w:val="00521A0D"/>
    <w:rsid w:val="00521AF6"/>
    <w:rsid w:val="00521D5F"/>
    <w:rsid w:val="00521E39"/>
    <w:rsid w:val="00521FD1"/>
    <w:rsid w:val="005223E9"/>
    <w:rsid w:val="005223F2"/>
    <w:rsid w:val="00522592"/>
    <w:rsid w:val="0052261B"/>
    <w:rsid w:val="0052281B"/>
    <w:rsid w:val="00522823"/>
    <w:rsid w:val="00522907"/>
    <w:rsid w:val="00522921"/>
    <w:rsid w:val="0052292B"/>
    <w:rsid w:val="00522A19"/>
    <w:rsid w:val="00522E39"/>
    <w:rsid w:val="0052300C"/>
    <w:rsid w:val="005233CB"/>
    <w:rsid w:val="00523431"/>
    <w:rsid w:val="005235DB"/>
    <w:rsid w:val="005237EA"/>
    <w:rsid w:val="005238B6"/>
    <w:rsid w:val="00523AE6"/>
    <w:rsid w:val="00523E7E"/>
    <w:rsid w:val="005240FD"/>
    <w:rsid w:val="0052427A"/>
    <w:rsid w:val="005243B9"/>
    <w:rsid w:val="005246D4"/>
    <w:rsid w:val="00524857"/>
    <w:rsid w:val="00524ACD"/>
    <w:rsid w:val="00524BF7"/>
    <w:rsid w:val="00524C38"/>
    <w:rsid w:val="00524C8F"/>
    <w:rsid w:val="00524E14"/>
    <w:rsid w:val="005252B3"/>
    <w:rsid w:val="00525319"/>
    <w:rsid w:val="0052543C"/>
    <w:rsid w:val="005255BE"/>
    <w:rsid w:val="00525651"/>
    <w:rsid w:val="0052588E"/>
    <w:rsid w:val="00525BB5"/>
    <w:rsid w:val="00525D1D"/>
    <w:rsid w:val="00525EA4"/>
    <w:rsid w:val="00525EDD"/>
    <w:rsid w:val="00525F58"/>
    <w:rsid w:val="0052607E"/>
    <w:rsid w:val="005260EF"/>
    <w:rsid w:val="00526216"/>
    <w:rsid w:val="00526255"/>
    <w:rsid w:val="00526510"/>
    <w:rsid w:val="0052654F"/>
    <w:rsid w:val="005265BB"/>
    <w:rsid w:val="00526692"/>
    <w:rsid w:val="00526710"/>
    <w:rsid w:val="005268C4"/>
    <w:rsid w:val="00526C79"/>
    <w:rsid w:val="00526D3B"/>
    <w:rsid w:val="00526E6C"/>
    <w:rsid w:val="00526E9B"/>
    <w:rsid w:val="00527261"/>
    <w:rsid w:val="0052728D"/>
    <w:rsid w:val="005272A8"/>
    <w:rsid w:val="0052742A"/>
    <w:rsid w:val="00527823"/>
    <w:rsid w:val="005279AA"/>
    <w:rsid w:val="00527D61"/>
    <w:rsid w:val="00527D93"/>
    <w:rsid w:val="00527D99"/>
    <w:rsid w:val="0053014F"/>
    <w:rsid w:val="005303D1"/>
    <w:rsid w:val="0053047A"/>
    <w:rsid w:val="00530484"/>
    <w:rsid w:val="005304C2"/>
    <w:rsid w:val="00530675"/>
    <w:rsid w:val="00530828"/>
    <w:rsid w:val="0053082A"/>
    <w:rsid w:val="00530864"/>
    <w:rsid w:val="005308A9"/>
    <w:rsid w:val="005308E0"/>
    <w:rsid w:val="00530A31"/>
    <w:rsid w:val="00530CB1"/>
    <w:rsid w:val="00530D32"/>
    <w:rsid w:val="005311E5"/>
    <w:rsid w:val="0053166F"/>
    <w:rsid w:val="0053173C"/>
    <w:rsid w:val="00531813"/>
    <w:rsid w:val="0053186F"/>
    <w:rsid w:val="005318B4"/>
    <w:rsid w:val="00531934"/>
    <w:rsid w:val="00531A1D"/>
    <w:rsid w:val="00531A8A"/>
    <w:rsid w:val="00531B44"/>
    <w:rsid w:val="00531D96"/>
    <w:rsid w:val="00531F02"/>
    <w:rsid w:val="00531F5A"/>
    <w:rsid w:val="00531F88"/>
    <w:rsid w:val="00531FF2"/>
    <w:rsid w:val="0053204A"/>
    <w:rsid w:val="00532312"/>
    <w:rsid w:val="00532331"/>
    <w:rsid w:val="00532451"/>
    <w:rsid w:val="0053264B"/>
    <w:rsid w:val="00532836"/>
    <w:rsid w:val="005328C5"/>
    <w:rsid w:val="005328C9"/>
    <w:rsid w:val="00532B08"/>
    <w:rsid w:val="00532C13"/>
    <w:rsid w:val="00532C6C"/>
    <w:rsid w:val="00532D72"/>
    <w:rsid w:val="0053317C"/>
    <w:rsid w:val="00533205"/>
    <w:rsid w:val="00533425"/>
    <w:rsid w:val="005334C2"/>
    <w:rsid w:val="005336B5"/>
    <w:rsid w:val="005338A5"/>
    <w:rsid w:val="00533A5B"/>
    <w:rsid w:val="00533AB6"/>
    <w:rsid w:val="00533B0A"/>
    <w:rsid w:val="00534141"/>
    <w:rsid w:val="005341AF"/>
    <w:rsid w:val="005342CD"/>
    <w:rsid w:val="005344A3"/>
    <w:rsid w:val="00534668"/>
    <w:rsid w:val="005346FC"/>
    <w:rsid w:val="0053476C"/>
    <w:rsid w:val="0053477D"/>
    <w:rsid w:val="005349F8"/>
    <w:rsid w:val="00534ACD"/>
    <w:rsid w:val="00534B48"/>
    <w:rsid w:val="00534C7E"/>
    <w:rsid w:val="00534D10"/>
    <w:rsid w:val="00534D36"/>
    <w:rsid w:val="00534FAB"/>
    <w:rsid w:val="00535027"/>
    <w:rsid w:val="00535037"/>
    <w:rsid w:val="00535054"/>
    <w:rsid w:val="00535167"/>
    <w:rsid w:val="00535318"/>
    <w:rsid w:val="00535369"/>
    <w:rsid w:val="00535371"/>
    <w:rsid w:val="005353E8"/>
    <w:rsid w:val="0053540F"/>
    <w:rsid w:val="0053541E"/>
    <w:rsid w:val="00535520"/>
    <w:rsid w:val="0053565D"/>
    <w:rsid w:val="00535913"/>
    <w:rsid w:val="0053597E"/>
    <w:rsid w:val="005359FA"/>
    <w:rsid w:val="00535AB2"/>
    <w:rsid w:val="00535B5C"/>
    <w:rsid w:val="00535CC6"/>
    <w:rsid w:val="00535FBF"/>
    <w:rsid w:val="00536094"/>
    <w:rsid w:val="005361FE"/>
    <w:rsid w:val="0053620B"/>
    <w:rsid w:val="0053620E"/>
    <w:rsid w:val="00536B61"/>
    <w:rsid w:val="00536BFC"/>
    <w:rsid w:val="00536E24"/>
    <w:rsid w:val="00536E7B"/>
    <w:rsid w:val="00536FD1"/>
    <w:rsid w:val="00537500"/>
    <w:rsid w:val="00537520"/>
    <w:rsid w:val="0053765A"/>
    <w:rsid w:val="005376B9"/>
    <w:rsid w:val="0053773D"/>
    <w:rsid w:val="005377E5"/>
    <w:rsid w:val="005378D1"/>
    <w:rsid w:val="00537C41"/>
    <w:rsid w:val="00537F14"/>
    <w:rsid w:val="005401EF"/>
    <w:rsid w:val="0054025C"/>
    <w:rsid w:val="005405C9"/>
    <w:rsid w:val="00540704"/>
    <w:rsid w:val="005409C7"/>
    <w:rsid w:val="00540AD7"/>
    <w:rsid w:val="00540B19"/>
    <w:rsid w:val="00540CB9"/>
    <w:rsid w:val="00540D87"/>
    <w:rsid w:val="00540D90"/>
    <w:rsid w:val="00541195"/>
    <w:rsid w:val="00541489"/>
    <w:rsid w:val="0054155C"/>
    <w:rsid w:val="0054168E"/>
    <w:rsid w:val="00541C5F"/>
    <w:rsid w:val="00541FEB"/>
    <w:rsid w:val="00542121"/>
    <w:rsid w:val="00542171"/>
    <w:rsid w:val="00542283"/>
    <w:rsid w:val="00542386"/>
    <w:rsid w:val="00542398"/>
    <w:rsid w:val="00542680"/>
    <w:rsid w:val="0054277C"/>
    <w:rsid w:val="005427C4"/>
    <w:rsid w:val="00542932"/>
    <w:rsid w:val="00542A10"/>
    <w:rsid w:val="00542B26"/>
    <w:rsid w:val="00542BC2"/>
    <w:rsid w:val="00542C1A"/>
    <w:rsid w:val="00542C29"/>
    <w:rsid w:val="00542E8E"/>
    <w:rsid w:val="00542F6D"/>
    <w:rsid w:val="00542F87"/>
    <w:rsid w:val="00543105"/>
    <w:rsid w:val="00543217"/>
    <w:rsid w:val="0054328C"/>
    <w:rsid w:val="00543345"/>
    <w:rsid w:val="00543395"/>
    <w:rsid w:val="00543758"/>
    <w:rsid w:val="00543911"/>
    <w:rsid w:val="00543B26"/>
    <w:rsid w:val="00543CF7"/>
    <w:rsid w:val="00543D4E"/>
    <w:rsid w:val="00543EF7"/>
    <w:rsid w:val="00544023"/>
    <w:rsid w:val="00544102"/>
    <w:rsid w:val="005441FA"/>
    <w:rsid w:val="00544290"/>
    <w:rsid w:val="005442A0"/>
    <w:rsid w:val="005442DE"/>
    <w:rsid w:val="00544387"/>
    <w:rsid w:val="00544982"/>
    <w:rsid w:val="00544B41"/>
    <w:rsid w:val="00544BAC"/>
    <w:rsid w:val="00544D32"/>
    <w:rsid w:val="00544D84"/>
    <w:rsid w:val="00544DC1"/>
    <w:rsid w:val="00544E70"/>
    <w:rsid w:val="00544E83"/>
    <w:rsid w:val="00544F57"/>
    <w:rsid w:val="005450D6"/>
    <w:rsid w:val="00545149"/>
    <w:rsid w:val="00545229"/>
    <w:rsid w:val="0054530D"/>
    <w:rsid w:val="0054540E"/>
    <w:rsid w:val="00545762"/>
    <w:rsid w:val="00545BAA"/>
    <w:rsid w:val="00545CCD"/>
    <w:rsid w:val="00545DA7"/>
    <w:rsid w:val="00545FBE"/>
    <w:rsid w:val="00546287"/>
    <w:rsid w:val="00546372"/>
    <w:rsid w:val="005466AE"/>
    <w:rsid w:val="005468AB"/>
    <w:rsid w:val="005468B2"/>
    <w:rsid w:val="00546A26"/>
    <w:rsid w:val="00546ADC"/>
    <w:rsid w:val="00546F24"/>
    <w:rsid w:val="00546F7A"/>
    <w:rsid w:val="005470E2"/>
    <w:rsid w:val="00547302"/>
    <w:rsid w:val="00547414"/>
    <w:rsid w:val="00547469"/>
    <w:rsid w:val="00547511"/>
    <w:rsid w:val="0054771D"/>
    <w:rsid w:val="00547840"/>
    <w:rsid w:val="00547B72"/>
    <w:rsid w:val="00547E5D"/>
    <w:rsid w:val="00547F4D"/>
    <w:rsid w:val="00550054"/>
    <w:rsid w:val="005502FD"/>
    <w:rsid w:val="005505EA"/>
    <w:rsid w:val="00550D31"/>
    <w:rsid w:val="00550DEC"/>
    <w:rsid w:val="00550FEF"/>
    <w:rsid w:val="00551007"/>
    <w:rsid w:val="00551011"/>
    <w:rsid w:val="005510CB"/>
    <w:rsid w:val="00551173"/>
    <w:rsid w:val="005511BF"/>
    <w:rsid w:val="005511F5"/>
    <w:rsid w:val="00551319"/>
    <w:rsid w:val="0055133E"/>
    <w:rsid w:val="00551566"/>
    <w:rsid w:val="0055156D"/>
    <w:rsid w:val="005515C4"/>
    <w:rsid w:val="00551874"/>
    <w:rsid w:val="00551C02"/>
    <w:rsid w:val="00551D79"/>
    <w:rsid w:val="00551FA1"/>
    <w:rsid w:val="00552066"/>
    <w:rsid w:val="005520A2"/>
    <w:rsid w:val="0055249B"/>
    <w:rsid w:val="005524DF"/>
    <w:rsid w:val="0055254B"/>
    <w:rsid w:val="00552577"/>
    <w:rsid w:val="0055285A"/>
    <w:rsid w:val="00553032"/>
    <w:rsid w:val="005530CA"/>
    <w:rsid w:val="00553178"/>
    <w:rsid w:val="005531F9"/>
    <w:rsid w:val="00553499"/>
    <w:rsid w:val="005534C5"/>
    <w:rsid w:val="005534F5"/>
    <w:rsid w:val="00553582"/>
    <w:rsid w:val="005536E6"/>
    <w:rsid w:val="00553737"/>
    <w:rsid w:val="00553854"/>
    <w:rsid w:val="005538AC"/>
    <w:rsid w:val="005539C7"/>
    <w:rsid w:val="005539E1"/>
    <w:rsid w:val="00553AA5"/>
    <w:rsid w:val="00553CAD"/>
    <w:rsid w:val="00553ECB"/>
    <w:rsid w:val="00553F85"/>
    <w:rsid w:val="00554374"/>
    <w:rsid w:val="00554455"/>
    <w:rsid w:val="0055453F"/>
    <w:rsid w:val="00554914"/>
    <w:rsid w:val="00554935"/>
    <w:rsid w:val="00554A62"/>
    <w:rsid w:val="00554AD2"/>
    <w:rsid w:val="00554BC9"/>
    <w:rsid w:val="00554C82"/>
    <w:rsid w:val="005551E6"/>
    <w:rsid w:val="005552FC"/>
    <w:rsid w:val="00555612"/>
    <w:rsid w:val="00555975"/>
    <w:rsid w:val="0055597C"/>
    <w:rsid w:val="0055598E"/>
    <w:rsid w:val="00555AE3"/>
    <w:rsid w:val="00555BBE"/>
    <w:rsid w:val="00555C34"/>
    <w:rsid w:val="00555C68"/>
    <w:rsid w:val="00555E70"/>
    <w:rsid w:val="00555F51"/>
    <w:rsid w:val="005561A3"/>
    <w:rsid w:val="00556222"/>
    <w:rsid w:val="00556396"/>
    <w:rsid w:val="00556620"/>
    <w:rsid w:val="00556773"/>
    <w:rsid w:val="00556894"/>
    <w:rsid w:val="005569D5"/>
    <w:rsid w:val="00556B3A"/>
    <w:rsid w:val="00556F86"/>
    <w:rsid w:val="00557000"/>
    <w:rsid w:val="005570F0"/>
    <w:rsid w:val="00557906"/>
    <w:rsid w:val="00557977"/>
    <w:rsid w:val="00557A48"/>
    <w:rsid w:val="00557AA5"/>
    <w:rsid w:val="00557AAB"/>
    <w:rsid w:val="00557B02"/>
    <w:rsid w:val="00557B9B"/>
    <w:rsid w:val="00560243"/>
    <w:rsid w:val="00560285"/>
    <w:rsid w:val="0056072B"/>
    <w:rsid w:val="0056089D"/>
    <w:rsid w:val="00560AB5"/>
    <w:rsid w:val="00560E91"/>
    <w:rsid w:val="00561799"/>
    <w:rsid w:val="00561BA6"/>
    <w:rsid w:val="00561C76"/>
    <w:rsid w:val="00561FAF"/>
    <w:rsid w:val="0056216D"/>
    <w:rsid w:val="005623FA"/>
    <w:rsid w:val="005624C2"/>
    <w:rsid w:val="005624CF"/>
    <w:rsid w:val="00562537"/>
    <w:rsid w:val="005626BD"/>
    <w:rsid w:val="005629DB"/>
    <w:rsid w:val="00562A36"/>
    <w:rsid w:val="00562BCF"/>
    <w:rsid w:val="00562CAB"/>
    <w:rsid w:val="00562CEA"/>
    <w:rsid w:val="00562D77"/>
    <w:rsid w:val="00562E89"/>
    <w:rsid w:val="00563159"/>
    <w:rsid w:val="0056326B"/>
    <w:rsid w:val="00563290"/>
    <w:rsid w:val="005636E7"/>
    <w:rsid w:val="0056392B"/>
    <w:rsid w:val="00563B26"/>
    <w:rsid w:val="00563BEA"/>
    <w:rsid w:val="00563CC2"/>
    <w:rsid w:val="00563D6B"/>
    <w:rsid w:val="00563F41"/>
    <w:rsid w:val="00563FAD"/>
    <w:rsid w:val="0056417F"/>
    <w:rsid w:val="00564273"/>
    <w:rsid w:val="00564569"/>
    <w:rsid w:val="0056463F"/>
    <w:rsid w:val="0056474D"/>
    <w:rsid w:val="005647AF"/>
    <w:rsid w:val="00564B9A"/>
    <w:rsid w:val="00564FC4"/>
    <w:rsid w:val="005650A3"/>
    <w:rsid w:val="0056512D"/>
    <w:rsid w:val="00565293"/>
    <w:rsid w:val="00565429"/>
    <w:rsid w:val="00565465"/>
    <w:rsid w:val="00565789"/>
    <w:rsid w:val="00565A99"/>
    <w:rsid w:val="00565B3C"/>
    <w:rsid w:val="00565BC3"/>
    <w:rsid w:val="00565CE0"/>
    <w:rsid w:val="00565CEA"/>
    <w:rsid w:val="00565D2F"/>
    <w:rsid w:val="00565D52"/>
    <w:rsid w:val="00565DBF"/>
    <w:rsid w:val="0056606B"/>
    <w:rsid w:val="0056609F"/>
    <w:rsid w:val="005663A8"/>
    <w:rsid w:val="0056657A"/>
    <w:rsid w:val="00566912"/>
    <w:rsid w:val="00566A95"/>
    <w:rsid w:val="00566B8C"/>
    <w:rsid w:val="00566CA1"/>
    <w:rsid w:val="00566DDF"/>
    <w:rsid w:val="00566EF3"/>
    <w:rsid w:val="005670B1"/>
    <w:rsid w:val="0056714A"/>
    <w:rsid w:val="0056716C"/>
    <w:rsid w:val="005671D3"/>
    <w:rsid w:val="00567265"/>
    <w:rsid w:val="0056743F"/>
    <w:rsid w:val="00567487"/>
    <w:rsid w:val="005675C0"/>
    <w:rsid w:val="005675E3"/>
    <w:rsid w:val="00567777"/>
    <w:rsid w:val="0056784D"/>
    <w:rsid w:val="00567963"/>
    <w:rsid w:val="00567B3A"/>
    <w:rsid w:val="00567B43"/>
    <w:rsid w:val="00567BF7"/>
    <w:rsid w:val="005701FD"/>
    <w:rsid w:val="0057037B"/>
    <w:rsid w:val="0057041F"/>
    <w:rsid w:val="0057049F"/>
    <w:rsid w:val="00570512"/>
    <w:rsid w:val="005705C7"/>
    <w:rsid w:val="00570753"/>
    <w:rsid w:val="00570B01"/>
    <w:rsid w:val="00570B2D"/>
    <w:rsid w:val="00570C7D"/>
    <w:rsid w:val="00570CE9"/>
    <w:rsid w:val="00570D17"/>
    <w:rsid w:val="00570D71"/>
    <w:rsid w:val="00570E09"/>
    <w:rsid w:val="00570EE0"/>
    <w:rsid w:val="00570FF3"/>
    <w:rsid w:val="00571063"/>
    <w:rsid w:val="005711D6"/>
    <w:rsid w:val="005712C7"/>
    <w:rsid w:val="0057132E"/>
    <w:rsid w:val="005713B0"/>
    <w:rsid w:val="00571532"/>
    <w:rsid w:val="005715FE"/>
    <w:rsid w:val="0057162A"/>
    <w:rsid w:val="00571780"/>
    <w:rsid w:val="00571832"/>
    <w:rsid w:val="0057190E"/>
    <w:rsid w:val="00571D62"/>
    <w:rsid w:val="00572132"/>
    <w:rsid w:val="0057221D"/>
    <w:rsid w:val="0057253A"/>
    <w:rsid w:val="005726C3"/>
    <w:rsid w:val="00572747"/>
    <w:rsid w:val="005728B0"/>
    <w:rsid w:val="005728BE"/>
    <w:rsid w:val="005728F0"/>
    <w:rsid w:val="0057294D"/>
    <w:rsid w:val="00572980"/>
    <w:rsid w:val="00572BBE"/>
    <w:rsid w:val="00572BDA"/>
    <w:rsid w:val="00572D16"/>
    <w:rsid w:val="00573159"/>
    <w:rsid w:val="0057337D"/>
    <w:rsid w:val="00573677"/>
    <w:rsid w:val="005736E5"/>
    <w:rsid w:val="005737A0"/>
    <w:rsid w:val="005737F4"/>
    <w:rsid w:val="005739BC"/>
    <w:rsid w:val="00573C50"/>
    <w:rsid w:val="00573CE0"/>
    <w:rsid w:val="00573D9A"/>
    <w:rsid w:val="00573EA0"/>
    <w:rsid w:val="00573F8C"/>
    <w:rsid w:val="005741E9"/>
    <w:rsid w:val="005742CB"/>
    <w:rsid w:val="0057439C"/>
    <w:rsid w:val="0057451F"/>
    <w:rsid w:val="0057459C"/>
    <w:rsid w:val="00574641"/>
    <w:rsid w:val="005746A2"/>
    <w:rsid w:val="005748EE"/>
    <w:rsid w:val="005748FB"/>
    <w:rsid w:val="0057496B"/>
    <w:rsid w:val="00574E61"/>
    <w:rsid w:val="00575052"/>
    <w:rsid w:val="005752DD"/>
    <w:rsid w:val="005752F3"/>
    <w:rsid w:val="0057545C"/>
    <w:rsid w:val="00575498"/>
    <w:rsid w:val="005755A6"/>
    <w:rsid w:val="005755E5"/>
    <w:rsid w:val="005757D9"/>
    <w:rsid w:val="0057586C"/>
    <w:rsid w:val="005759A2"/>
    <w:rsid w:val="00575BF5"/>
    <w:rsid w:val="00576023"/>
    <w:rsid w:val="005760D1"/>
    <w:rsid w:val="005760E0"/>
    <w:rsid w:val="005762E4"/>
    <w:rsid w:val="00576375"/>
    <w:rsid w:val="00576383"/>
    <w:rsid w:val="0057656C"/>
    <w:rsid w:val="005765B3"/>
    <w:rsid w:val="0057666D"/>
    <w:rsid w:val="0057668D"/>
    <w:rsid w:val="005766E7"/>
    <w:rsid w:val="00576795"/>
    <w:rsid w:val="005767A2"/>
    <w:rsid w:val="00576811"/>
    <w:rsid w:val="005768A0"/>
    <w:rsid w:val="00576B76"/>
    <w:rsid w:val="00576C27"/>
    <w:rsid w:val="00576F44"/>
    <w:rsid w:val="00576FD5"/>
    <w:rsid w:val="00577499"/>
    <w:rsid w:val="00577586"/>
    <w:rsid w:val="00577753"/>
    <w:rsid w:val="00577845"/>
    <w:rsid w:val="00577922"/>
    <w:rsid w:val="0057797A"/>
    <w:rsid w:val="005779A4"/>
    <w:rsid w:val="00577F38"/>
    <w:rsid w:val="00577FBF"/>
    <w:rsid w:val="00577FD0"/>
    <w:rsid w:val="00580290"/>
    <w:rsid w:val="0058034B"/>
    <w:rsid w:val="005803A2"/>
    <w:rsid w:val="005806AC"/>
    <w:rsid w:val="0058075D"/>
    <w:rsid w:val="00580818"/>
    <w:rsid w:val="00580B28"/>
    <w:rsid w:val="00580BA9"/>
    <w:rsid w:val="00580CA3"/>
    <w:rsid w:val="00580DE1"/>
    <w:rsid w:val="00580E1B"/>
    <w:rsid w:val="00580E6F"/>
    <w:rsid w:val="00580EA5"/>
    <w:rsid w:val="00580F11"/>
    <w:rsid w:val="00580F7F"/>
    <w:rsid w:val="0058157C"/>
    <w:rsid w:val="005815A0"/>
    <w:rsid w:val="005815AD"/>
    <w:rsid w:val="005816AC"/>
    <w:rsid w:val="00581736"/>
    <w:rsid w:val="00581AD1"/>
    <w:rsid w:val="00581F0D"/>
    <w:rsid w:val="00581F9E"/>
    <w:rsid w:val="005820D9"/>
    <w:rsid w:val="005821E8"/>
    <w:rsid w:val="00582341"/>
    <w:rsid w:val="005824C6"/>
    <w:rsid w:val="005826AE"/>
    <w:rsid w:val="00582980"/>
    <w:rsid w:val="00582B16"/>
    <w:rsid w:val="00582B3A"/>
    <w:rsid w:val="00582BE2"/>
    <w:rsid w:val="00583064"/>
    <w:rsid w:val="005830CD"/>
    <w:rsid w:val="005832DF"/>
    <w:rsid w:val="005832E3"/>
    <w:rsid w:val="0058336A"/>
    <w:rsid w:val="0058342E"/>
    <w:rsid w:val="005834C3"/>
    <w:rsid w:val="00583851"/>
    <w:rsid w:val="005839FF"/>
    <w:rsid w:val="00583ABC"/>
    <w:rsid w:val="00583DB5"/>
    <w:rsid w:val="00583E5A"/>
    <w:rsid w:val="00583F3E"/>
    <w:rsid w:val="0058401A"/>
    <w:rsid w:val="00584028"/>
    <w:rsid w:val="0058408B"/>
    <w:rsid w:val="005842E1"/>
    <w:rsid w:val="00584416"/>
    <w:rsid w:val="0058447E"/>
    <w:rsid w:val="00584585"/>
    <w:rsid w:val="00584713"/>
    <w:rsid w:val="005848D0"/>
    <w:rsid w:val="00584A74"/>
    <w:rsid w:val="00584C0B"/>
    <w:rsid w:val="00584C4E"/>
    <w:rsid w:val="005855EE"/>
    <w:rsid w:val="005855F5"/>
    <w:rsid w:val="00585A0A"/>
    <w:rsid w:val="00585A9C"/>
    <w:rsid w:val="00585B7F"/>
    <w:rsid w:val="00585BCD"/>
    <w:rsid w:val="00585D5F"/>
    <w:rsid w:val="00585FB0"/>
    <w:rsid w:val="00585FF2"/>
    <w:rsid w:val="0058669E"/>
    <w:rsid w:val="0058672A"/>
    <w:rsid w:val="00586974"/>
    <w:rsid w:val="00586A22"/>
    <w:rsid w:val="00586B46"/>
    <w:rsid w:val="00586B60"/>
    <w:rsid w:val="00586E6D"/>
    <w:rsid w:val="00587283"/>
    <w:rsid w:val="005875D5"/>
    <w:rsid w:val="0058766C"/>
    <w:rsid w:val="0058776B"/>
    <w:rsid w:val="005877C6"/>
    <w:rsid w:val="0059037E"/>
    <w:rsid w:val="0059053C"/>
    <w:rsid w:val="00590622"/>
    <w:rsid w:val="00590694"/>
    <w:rsid w:val="00590774"/>
    <w:rsid w:val="005909E3"/>
    <w:rsid w:val="00590A3E"/>
    <w:rsid w:val="00590AED"/>
    <w:rsid w:val="00590C42"/>
    <w:rsid w:val="00590CF2"/>
    <w:rsid w:val="00590E1A"/>
    <w:rsid w:val="005910B7"/>
    <w:rsid w:val="0059122F"/>
    <w:rsid w:val="00591460"/>
    <w:rsid w:val="005914E9"/>
    <w:rsid w:val="005916DB"/>
    <w:rsid w:val="00591952"/>
    <w:rsid w:val="00591A10"/>
    <w:rsid w:val="00591B54"/>
    <w:rsid w:val="00591BD9"/>
    <w:rsid w:val="00591D82"/>
    <w:rsid w:val="00591EDF"/>
    <w:rsid w:val="00591F95"/>
    <w:rsid w:val="00591FCB"/>
    <w:rsid w:val="00592545"/>
    <w:rsid w:val="00592D62"/>
    <w:rsid w:val="005930E9"/>
    <w:rsid w:val="0059322B"/>
    <w:rsid w:val="0059329A"/>
    <w:rsid w:val="0059354F"/>
    <w:rsid w:val="005935F7"/>
    <w:rsid w:val="0059369B"/>
    <w:rsid w:val="0059385F"/>
    <w:rsid w:val="00593A9D"/>
    <w:rsid w:val="00593D07"/>
    <w:rsid w:val="00593D22"/>
    <w:rsid w:val="00593D4D"/>
    <w:rsid w:val="00593D66"/>
    <w:rsid w:val="00593EF8"/>
    <w:rsid w:val="0059412F"/>
    <w:rsid w:val="005944D0"/>
    <w:rsid w:val="005945ED"/>
    <w:rsid w:val="005949A2"/>
    <w:rsid w:val="00594D57"/>
    <w:rsid w:val="00594DE3"/>
    <w:rsid w:val="00594EAF"/>
    <w:rsid w:val="00594FC7"/>
    <w:rsid w:val="00595120"/>
    <w:rsid w:val="0059548A"/>
    <w:rsid w:val="005955D9"/>
    <w:rsid w:val="005957F3"/>
    <w:rsid w:val="00595859"/>
    <w:rsid w:val="00595899"/>
    <w:rsid w:val="005958C1"/>
    <w:rsid w:val="00595940"/>
    <w:rsid w:val="00595E81"/>
    <w:rsid w:val="00595E8A"/>
    <w:rsid w:val="00595F7A"/>
    <w:rsid w:val="0059618C"/>
    <w:rsid w:val="005964F5"/>
    <w:rsid w:val="00596A32"/>
    <w:rsid w:val="00596B48"/>
    <w:rsid w:val="00596C20"/>
    <w:rsid w:val="00596ED6"/>
    <w:rsid w:val="00597006"/>
    <w:rsid w:val="005971A4"/>
    <w:rsid w:val="00597277"/>
    <w:rsid w:val="00597443"/>
    <w:rsid w:val="00597562"/>
    <w:rsid w:val="00597712"/>
    <w:rsid w:val="005977CB"/>
    <w:rsid w:val="00597C3B"/>
    <w:rsid w:val="00597CDB"/>
    <w:rsid w:val="00597DEF"/>
    <w:rsid w:val="00597ED3"/>
    <w:rsid w:val="00597F3E"/>
    <w:rsid w:val="005A0019"/>
    <w:rsid w:val="005A00AC"/>
    <w:rsid w:val="005A014D"/>
    <w:rsid w:val="005A0174"/>
    <w:rsid w:val="005A017F"/>
    <w:rsid w:val="005A0918"/>
    <w:rsid w:val="005A0AEC"/>
    <w:rsid w:val="005A0BBA"/>
    <w:rsid w:val="005A0DB2"/>
    <w:rsid w:val="005A0F3A"/>
    <w:rsid w:val="005A1137"/>
    <w:rsid w:val="005A1365"/>
    <w:rsid w:val="005A1480"/>
    <w:rsid w:val="005A1565"/>
    <w:rsid w:val="005A1651"/>
    <w:rsid w:val="005A17B8"/>
    <w:rsid w:val="005A17F9"/>
    <w:rsid w:val="005A1A5C"/>
    <w:rsid w:val="005A1AD6"/>
    <w:rsid w:val="005A1D22"/>
    <w:rsid w:val="005A1DBD"/>
    <w:rsid w:val="005A1E0E"/>
    <w:rsid w:val="005A2127"/>
    <w:rsid w:val="005A2266"/>
    <w:rsid w:val="005A2599"/>
    <w:rsid w:val="005A26A4"/>
    <w:rsid w:val="005A291A"/>
    <w:rsid w:val="005A29DF"/>
    <w:rsid w:val="005A2A8D"/>
    <w:rsid w:val="005A2C5A"/>
    <w:rsid w:val="005A2CA3"/>
    <w:rsid w:val="005A2EF4"/>
    <w:rsid w:val="005A301C"/>
    <w:rsid w:val="005A34C1"/>
    <w:rsid w:val="005A364F"/>
    <w:rsid w:val="005A3861"/>
    <w:rsid w:val="005A396C"/>
    <w:rsid w:val="005A3BE1"/>
    <w:rsid w:val="005A3E62"/>
    <w:rsid w:val="005A3EB7"/>
    <w:rsid w:val="005A4029"/>
    <w:rsid w:val="005A4139"/>
    <w:rsid w:val="005A4223"/>
    <w:rsid w:val="005A42BD"/>
    <w:rsid w:val="005A4347"/>
    <w:rsid w:val="005A4476"/>
    <w:rsid w:val="005A4557"/>
    <w:rsid w:val="005A465D"/>
    <w:rsid w:val="005A4740"/>
    <w:rsid w:val="005A4763"/>
    <w:rsid w:val="005A4764"/>
    <w:rsid w:val="005A49F2"/>
    <w:rsid w:val="005A4A51"/>
    <w:rsid w:val="005A4B78"/>
    <w:rsid w:val="005A4C8F"/>
    <w:rsid w:val="005A4DB2"/>
    <w:rsid w:val="005A4DC1"/>
    <w:rsid w:val="005A4DDB"/>
    <w:rsid w:val="005A4E12"/>
    <w:rsid w:val="005A4E17"/>
    <w:rsid w:val="005A4ED6"/>
    <w:rsid w:val="005A50CA"/>
    <w:rsid w:val="005A51EA"/>
    <w:rsid w:val="005A52BF"/>
    <w:rsid w:val="005A539B"/>
    <w:rsid w:val="005A5536"/>
    <w:rsid w:val="005A5857"/>
    <w:rsid w:val="005A5926"/>
    <w:rsid w:val="005A5A26"/>
    <w:rsid w:val="005A5BDD"/>
    <w:rsid w:val="005A5D72"/>
    <w:rsid w:val="005A5DDE"/>
    <w:rsid w:val="005A5E45"/>
    <w:rsid w:val="005A5E6A"/>
    <w:rsid w:val="005A5EA6"/>
    <w:rsid w:val="005A5FDD"/>
    <w:rsid w:val="005A603B"/>
    <w:rsid w:val="005A6245"/>
    <w:rsid w:val="005A62BB"/>
    <w:rsid w:val="005A63A5"/>
    <w:rsid w:val="005A6504"/>
    <w:rsid w:val="005A684B"/>
    <w:rsid w:val="005A68B1"/>
    <w:rsid w:val="005A6A05"/>
    <w:rsid w:val="005A6B28"/>
    <w:rsid w:val="005A6B36"/>
    <w:rsid w:val="005A6B39"/>
    <w:rsid w:val="005A6B6F"/>
    <w:rsid w:val="005A6B83"/>
    <w:rsid w:val="005A6CFF"/>
    <w:rsid w:val="005A6D03"/>
    <w:rsid w:val="005A6D1A"/>
    <w:rsid w:val="005A708B"/>
    <w:rsid w:val="005A74D2"/>
    <w:rsid w:val="005A74F3"/>
    <w:rsid w:val="005A7521"/>
    <w:rsid w:val="005A7552"/>
    <w:rsid w:val="005A76E9"/>
    <w:rsid w:val="005A7703"/>
    <w:rsid w:val="005A77D5"/>
    <w:rsid w:val="005A7AE6"/>
    <w:rsid w:val="005A7B33"/>
    <w:rsid w:val="005A7C9A"/>
    <w:rsid w:val="005A7F9B"/>
    <w:rsid w:val="005A7FA7"/>
    <w:rsid w:val="005A7FBB"/>
    <w:rsid w:val="005B03AE"/>
    <w:rsid w:val="005B0404"/>
    <w:rsid w:val="005B0537"/>
    <w:rsid w:val="005B0616"/>
    <w:rsid w:val="005B06C4"/>
    <w:rsid w:val="005B0A4C"/>
    <w:rsid w:val="005B0E57"/>
    <w:rsid w:val="005B0F9F"/>
    <w:rsid w:val="005B11FE"/>
    <w:rsid w:val="005B1422"/>
    <w:rsid w:val="005B1472"/>
    <w:rsid w:val="005B15B4"/>
    <w:rsid w:val="005B15E9"/>
    <w:rsid w:val="005B165A"/>
    <w:rsid w:val="005B16DA"/>
    <w:rsid w:val="005B1A27"/>
    <w:rsid w:val="005B1B1D"/>
    <w:rsid w:val="005B1CCD"/>
    <w:rsid w:val="005B1FA9"/>
    <w:rsid w:val="005B229C"/>
    <w:rsid w:val="005B2340"/>
    <w:rsid w:val="005B2546"/>
    <w:rsid w:val="005B270F"/>
    <w:rsid w:val="005B2870"/>
    <w:rsid w:val="005B28CE"/>
    <w:rsid w:val="005B28F8"/>
    <w:rsid w:val="005B29BB"/>
    <w:rsid w:val="005B29C6"/>
    <w:rsid w:val="005B2A0B"/>
    <w:rsid w:val="005B2AEB"/>
    <w:rsid w:val="005B2D05"/>
    <w:rsid w:val="005B3118"/>
    <w:rsid w:val="005B31F0"/>
    <w:rsid w:val="005B327B"/>
    <w:rsid w:val="005B3435"/>
    <w:rsid w:val="005B343B"/>
    <w:rsid w:val="005B3558"/>
    <w:rsid w:val="005B357B"/>
    <w:rsid w:val="005B3677"/>
    <w:rsid w:val="005B37CF"/>
    <w:rsid w:val="005B385C"/>
    <w:rsid w:val="005B3990"/>
    <w:rsid w:val="005B3A08"/>
    <w:rsid w:val="005B3AEA"/>
    <w:rsid w:val="005B3B14"/>
    <w:rsid w:val="005B3B1C"/>
    <w:rsid w:val="005B4278"/>
    <w:rsid w:val="005B43C4"/>
    <w:rsid w:val="005B44C2"/>
    <w:rsid w:val="005B4648"/>
    <w:rsid w:val="005B46E7"/>
    <w:rsid w:val="005B4AF4"/>
    <w:rsid w:val="005B4DC2"/>
    <w:rsid w:val="005B4F39"/>
    <w:rsid w:val="005B4FB8"/>
    <w:rsid w:val="005B52B9"/>
    <w:rsid w:val="005B541E"/>
    <w:rsid w:val="005B556E"/>
    <w:rsid w:val="005B5721"/>
    <w:rsid w:val="005B5802"/>
    <w:rsid w:val="005B59CC"/>
    <w:rsid w:val="005B59E0"/>
    <w:rsid w:val="005B5A54"/>
    <w:rsid w:val="005B5C33"/>
    <w:rsid w:val="005B5E80"/>
    <w:rsid w:val="005B5E8B"/>
    <w:rsid w:val="005B612B"/>
    <w:rsid w:val="005B61DD"/>
    <w:rsid w:val="005B646B"/>
    <w:rsid w:val="005B6A3C"/>
    <w:rsid w:val="005B6C90"/>
    <w:rsid w:val="005B7101"/>
    <w:rsid w:val="005B719A"/>
    <w:rsid w:val="005B72A3"/>
    <w:rsid w:val="005B740B"/>
    <w:rsid w:val="005B7438"/>
    <w:rsid w:val="005B782A"/>
    <w:rsid w:val="005B7A72"/>
    <w:rsid w:val="005B7B58"/>
    <w:rsid w:val="005B7C65"/>
    <w:rsid w:val="005B7CC5"/>
    <w:rsid w:val="005B7D55"/>
    <w:rsid w:val="005C007A"/>
    <w:rsid w:val="005C0132"/>
    <w:rsid w:val="005C029F"/>
    <w:rsid w:val="005C0580"/>
    <w:rsid w:val="005C0671"/>
    <w:rsid w:val="005C06B4"/>
    <w:rsid w:val="005C0759"/>
    <w:rsid w:val="005C07B1"/>
    <w:rsid w:val="005C0992"/>
    <w:rsid w:val="005C09F3"/>
    <w:rsid w:val="005C0AFA"/>
    <w:rsid w:val="005C0C4D"/>
    <w:rsid w:val="005C0CF2"/>
    <w:rsid w:val="005C0ECE"/>
    <w:rsid w:val="005C1027"/>
    <w:rsid w:val="005C1146"/>
    <w:rsid w:val="005C1153"/>
    <w:rsid w:val="005C11D1"/>
    <w:rsid w:val="005C127F"/>
    <w:rsid w:val="005C12CF"/>
    <w:rsid w:val="005C13E5"/>
    <w:rsid w:val="005C1461"/>
    <w:rsid w:val="005C181A"/>
    <w:rsid w:val="005C18F4"/>
    <w:rsid w:val="005C1A88"/>
    <w:rsid w:val="005C1AB5"/>
    <w:rsid w:val="005C1BBA"/>
    <w:rsid w:val="005C1D73"/>
    <w:rsid w:val="005C1E5E"/>
    <w:rsid w:val="005C1ECC"/>
    <w:rsid w:val="005C1F09"/>
    <w:rsid w:val="005C21F9"/>
    <w:rsid w:val="005C225B"/>
    <w:rsid w:val="005C2348"/>
    <w:rsid w:val="005C2530"/>
    <w:rsid w:val="005C2774"/>
    <w:rsid w:val="005C2A82"/>
    <w:rsid w:val="005C2DA9"/>
    <w:rsid w:val="005C329F"/>
    <w:rsid w:val="005C335B"/>
    <w:rsid w:val="005C36F3"/>
    <w:rsid w:val="005C3C01"/>
    <w:rsid w:val="005C3C8F"/>
    <w:rsid w:val="005C3E82"/>
    <w:rsid w:val="005C3FD9"/>
    <w:rsid w:val="005C40D6"/>
    <w:rsid w:val="005C452C"/>
    <w:rsid w:val="005C459C"/>
    <w:rsid w:val="005C46F5"/>
    <w:rsid w:val="005C4B25"/>
    <w:rsid w:val="005C4F47"/>
    <w:rsid w:val="005C5587"/>
    <w:rsid w:val="005C57FB"/>
    <w:rsid w:val="005C5863"/>
    <w:rsid w:val="005C59B7"/>
    <w:rsid w:val="005C59FF"/>
    <w:rsid w:val="005C5A17"/>
    <w:rsid w:val="005C5AFF"/>
    <w:rsid w:val="005C5C37"/>
    <w:rsid w:val="005C5E75"/>
    <w:rsid w:val="005C5EE8"/>
    <w:rsid w:val="005C5F11"/>
    <w:rsid w:val="005C6091"/>
    <w:rsid w:val="005C6107"/>
    <w:rsid w:val="005C610A"/>
    <w:rsid w:val="005C636D"/>
    <w:rsid w:val="005C638D"/>
    <w:rsid w:val="005C68AD"/>
    <w:rsid w:val="005C6E91"/>
    <w:rsid w:val="005C759E"/>
    <w:rsid w:val="005C76B8"/>
    <w:rsid w:val="005C7847"/>
    <w:rsid w:val="005C7AB5"/>
    <w:rsid w:val="005C7D3A"/>
    <w:rsid w:val="005C7ED2"/>
    <w:rsid w:val="005C7F58"/>
    <w:rsid w:val="005C7FBF"/>
    <w:rsid w:val="005D014F"/>
    <w:rsid w:val="005D02A5"/>
    <w:rsid w:val="005D0526"/>
    <w:rsid w:val="005D060E"/>
    <w:rsid w:val="005D06F9"/>
    <w:rsid w:val="005D07CD"/>
    <w:rsid w:val="005D09A6"/>
    <w:rsid w:val="005D09CF"/>
    <w:rsid w:val="005D0A34"/>
    <w:rsid w:val="005D0C9E"/>
    <w:rsid w:val="005D0ECD"/>
    <w:rsid w:val="005D0F90"/>
    <w:rsid w:val="005D0FB6"/>
    <w:rsid w:val="005D1073"/>
    <w:rsid w:val="005D12DF"/>
    <w:rsid w:val="005D1AAB"/>
    <w:rsid w:val="005D1AE4"/>
    <w:rsid w:val="005D1FF6"/>
    <w:rsid w:val="005D2155"/>
    <w:rsid w:val="005D21B9"/>
    <w:rsid w:val="005D237A"/>
    <w:rsid w:val="005D266B"/>
    <w:rsid w:val="005D2763"/>
    <w:rsid w:val="005D28C5"/>
    <w:rsid w:val="005D2A8B"/>
    <w:rsid w:val="005D2B7B"/>
    <w:rsid w:val="005D3000"/>
    <w:rsid w:val="005D30A5"/>
    <w:rsid w:val="005D3465"/>
    <w:rsid w:val="005D348D"/>
    <w:rsid w:val="005D34B7"/>
    <w:rsid w:val="005D34F7"/>
    <w:rsid w:val="005D35A8"/>
    <w:rsid w:val="005D3631"/>
    <w:rsid w:val="005D3795"/>
    <w:rsid w:val="005D38C2"/>
    <w:rsid w:val="005D3C25"/>
    <w:rsid w:val="005D3C79"/>
    <w:rsid w:val="005D3CE3"/>
    <w:rsid w:val="005D3EF9"/>
    <w:rsid w:val="005D5162"/>
    <w:rsid w:val="005D5488"/>
    <w:rsid w:val="005D5498"/>
    <w:rsid w:val="005D55A5"/>
    <w:rsid w:val="005D5831"/>
    <w:rsid w:val="005D5891"/>
    <w:rsid w:val="005D589B"/>
    <w:rsid w:val="005D599A"/>
    <w:rsid w:val="005D59CB"/>
    <w:rsid w:val="005D5A23"/>
    <w:rsid w:val="005D5BBF"/>
    <w:rsid w:val="005D5C32"/>
    <w:rsid w:val="005D61AA"/>
    <w:rsid w:val="005D61B7"/>
    <w:rsid w:val="005D6237"/>
    <w:rsid w:val="005D62D9"/>
    <w:rsid w:val="005D66A1"/>
    <w:rsid w:val="005D6C01"/>
    <w:rsid w:val="005D6C7D"/>
    <w:rsid w:val="005D6E6E"/>
    <w:rsid w:val="005D717D"/>
    <w:rsid w:val="005D747B"/>
    <w:rsid w:val="005D7660"/>
    <w:rsid w:val="005D76C5"/>
    <w:rsid w:val="005D7843"/>
    <w:rsid w:val="005D7941"/>
    <w:rsid w:val="005D7966"/>
    <w:rsid w:val="005D7AE7"/>
    <w:rsid w:val="005D7B19"/>
    <w:rsid w:val="005D7CBA"/>
    <w:rsid w:val="005E0199"/>
    <w:rsid w:val="005E0263"/>
    <w:rsid w:val="005E048A"/>
    <w:rsid w:val="005E07AD"/>
    <w:rsid w:val="005E09D0"/>
    <w:rsid w:val="005E0A54"/>
    <w:rsid w:val="005E0AC0"/>
    <w:rsid w:val="005E0D73"/>
    <w:rsid w:val="005E12C8"/>
    <w:rsid w:val="005E12FA"/>
    <w:rsid w:val="005E13F7"/>
    <w:rsid w:val="005E1626"/>
    <w:rsid w:val="005E1790"/>
    <w:rsid w:val="005E195D"/>
    <w:rsid w:val="005E2228"/>
    <w:rsid w:val="005E24E5"/>
    <w:rsid w:val="005E26D0"/>
    <w:rsid w:val="005E26D7"/>
    <w:rsid w:val="005E2875"/>
    <w:rsid w:val="005E2976"/>
    <w:rsid w:val="005E2C13"/>
    <w:rsid w:val="005E2D6B"/>
    <w:rsid w:val="005E2E72"/>
    <w:rsid w:val="005E2ED7"/>
    <w:rsid w:val="005E2F53"/>
    <w:rsid w:val="005E300A"/>
    <w:rsid w:val="005E32DA"/>
    <w:rsid w:val="005E3344"/>
    <w:rsid w:val="005E33D8"/>
    <w:rsid w:val="005E3694"/>
    <w:rsid w:val="005E3B13"/>
    <w:rsid w:val="005E3C58"/>
    <w:rsid w:val="005E3E6F"/>
    <w:rsid w:val="005E3EE9"/>
    <w:rsid w:val="005E418E"/>
    <w:rsid w:val="005E42EF"/>
    <w:rsid w:val="005E4718"/>
    <w:rsid w:val="005E4874"/>
    <w:rsid w:val="005E4B29"/>
    <w:rsid w:val="005E4BDA"/>
    <w:rsid w:val="005E4BE7"/>
    <w:rsid w:val="005E4D33"/>
    <w:rsid w:val="005E4DCD"/>
    <w:rsid w:val="005E4E6C"/>
    <w:rsid w:val="005E5058"/>
    <w:rsid w:val="005E50AF"/>
    <w:rsid w:val="005E52FD"/>
    <w:rsid w:val="005E5394"/>
    <w:rsid w:val="005E5588"/>
    <w:rsid w:val="005E583D"/>
    <w:rsid w:val="005E5A12"/>
    <w:rsid w:val="005E5EDA"/>
    <w:rsid w:val="005E5F88"/>
    <w:rsid w:val="005E623F"/>
    <w:rsid w:val="005E639D"/>
    <w:rsid w:val="005E654B"/>
    <w:rsid w:val="005E65E5"/>
    <w:rsid w:val="005E6F4E"/>
    <w:rsid w:val="005E7057"/>
    <w:rsid w:val="005E7438"/>
    <w:rsid w:val="005E7448"/>
    <w:rsid w:val="005E7674"/>
    <w:rsid w:val="005E793B"/>
    <w:rsid w:val="005E79D1"/>
    <w:rsid w:val="005E79F9"/>
    <w:rsid w:val="005E7FF5"/>
    <w:rsid w:val="005F0191"/>
    <w:rsid w:val="005F028E"/>
    <w:rsid w:val="005F053C"/>
    <w:rsid w:val="005F060D"/>
    <w:rsid w:val="005F06D2"/>
    <w:rsid w:val="005F08BA"/>
    <w:rsid w:val="005F0970"/>
    <w:rsid w:val="005F0B15"/>
    <w:rsid w:val="005F0CF0"/>
    <w:rsid w:val="005F0F99"/>
    <w:rsid w:val="005F0FFD"/>
    <w:rsid w:val="005F1039"/>
    <w:rsid w:val="005F120C"/>
    <w:rsid w:val="005F14F0"/>
    <w:rsid w:val="005F16A5"/>
    <w:rsid w:val="005F16E7"/>
    <w:rsid w:val="005F1714"/>
    <w:rsid w:val="005F1A80"/>
    <w:rsid w:val="005F1D32"/>
    <w:rsid w:val="005F1EDB"/>
    <w:rsid w:val="005F2120"/>
    <w:rsid w:val="005F23DA"/>
    <w:rsid w:val="005F26C8"/>
    <w:rsid w:val="005F28CB"/>
    <w:rsid w:val="005F2B0C"/>
    <w:rsid w:val="005F2D0B"/>
    <w:rsid w:val="005F2D8F"/>
    <w:rsid w:val="005F2E56"/>
    <w:rsid w:val="005F2F6F"/>
    <w:rsid w:val="005F2F88"/>
    <w:rsid w:val="005F2FDD"/>
    <w:rsid w:val="005F30C9"/>
    <w:rsid w:val="005F326D"/>
    <w:rsid w:val="005F32B6"/>
    <w:rsid w:val="005F335A"/>
    <w:rsid w:val="005F33AF"/>
    <w:rsid w:val="005F3550"/>
    <w:rsid w:val="005F3551"/>
    <w:rsid w:val="005F38D8"/>
    <w:rsid w:val="005F3925"/>
    <w:rsid w:val="005F39A7"/>
    <w:rsid w:val="005F3AAA"/>
    <w:rsid w:val="005F3F68"/>
    <w:rsid w:val="005F45E5"/>
    <w:rsid w:val="005F4711"/>
    <w:rsid w:val="005F4918"/>
    <w:rsid w:val="005F4A0E"/>
    <w:rsid w:val="005F4ABF"/>
    <w:rsid w:val="005F4BED"/>
    <w:rsid w:val="005F4C04"/>
    <w:rsid w:val="005F4D8F"/>
    <w:rsid w:val="005F4E5B"/>
    <w:rsid w:val="005F4E86"/>
    <w:rsid w:val="005F5061"/>
    <w:rsid w:val="005F517A"/>
    <w:rsid w:val="005F537D"/>
    <w:rsid w:val="005F54FA"/>
    <w:rsid w:val="005F56FF"/>
    <w:rsid w:val="005F599F"/>
    <w:rsid w:val="005F5A34"/>
    <w:rsid w:val="005F5A5A"/>
    <w:rsid w:val="005F5B6C"/>
    <w:rsid w:val="005F5DFD"/>
    <w:rsid w:val="005F5EEE"/>
    <w:rsid w:val="005F5F13"/>
    <w:rsid w:val="005F5FFF"/>
    <w:rsid w:val="005F601B"/>
    <w:rsid w:val="005F601E"/>
    <w:rsid w:val="005F61C4"/>
    <w:rsid w:val="005F62DC"/>
    <w:rsid w:val="005F6387"/>
    <w:rsid w:val="005F669B"/>
    <w:rsid w:val="005F67E7"/>
    <w:rsid w:val="005F68C0"/>
    <w:rsid w:val="005F68E5"/>
    <w:rsid w:val="005F6978"/>
    <w:rsid w:val="005F69A9"/>
    <w:rsid w:val="005F69F7"/>
    <w:rsid w:val="005F6C39"/>
    <w:rsid w:val="005F6FB6"/>
    <w:rsid w:val="005F71FE"/>
    <w:rsid w:val="005F72F5"/>
    <w:rsid w:val="005F73DC"/>
    <w:rsid w:val="005F74A1"/>
    <w:rsid w:val="005F74BD"/>
    <w:rsid w:val="005F7868"/>
    <w:rsid w:val="005F7884"/>
    <w:rsid w:val="005F7A11"/>
    <w:rsid w:val="005F7BAA"/>
    <w:rsid w:val="005F7C3D"/>
    <w:rsid w:val="005F7C3E"/>
    <w:rsid w:val="005F7C90"/>
    <w:rsid w:val="005F7D1C"/>
    <w:rsid w:val="005F7ED8"/>
    <w:rsid w:val="006001F0"/>
    <w:rsid w:val="00600499"/>
    <w:rsid w:val="00600605"/>
    <w:rsid w:val="0060071C"/>
    <w:rsid w:val="006007BF"/>
    <w:rsid w:val="00600834"/>
    <w:rsid w:val="00600973"/>
    <w:rsid w:val="00600A6D"/>
    <w:rsid w:val="00600AB1"/>
    <w:rsid w:val="00600EFE"/>
    <w:rsid w:val="00601603"/>
    <w:rsid w:val="006016D1"/>
    <w:rsid w:val="0060185F"/>
    <w:rsid w:val="006018CA"/>
    <w:rsid w:val="00601CCD"/>
    <w:rsid w:val="00601E4C"/>
    <w:rsid w:val="00601F6F"/>
    <w:rsid w:val="006020D4"/>
    <w:rsid w:val="006020DC"/>
    <w:rsid w:val="00602106"/>
    <w:rsid w:val="00602185"/>
    <w:rsid w:val="00602319"/>
    <w:rsid w:val="0060269C"/>
    <w:rsid w:val="006026EC"/>
    <w:rsid w:val="006027E2"/>
    <w:rsid w:val="006029F9"/>
    <w:rsid w:val="00602B4F"/>
    <w:rsid w:val="00602D16"/>
    <w:rsid w:val="00602E84"/>
    <w:rsid w:val="00603093"/>
    <w:rsid w:val="00603174"/>
    <w:rsid w:val="0060322E"/>
    <w:rsid w:val="0060326E"/>
    <w:rsid w:val="0060342A"/>
    <w:rsid w:val="0060380F"/>
    <w:rsid w:val="006039DD"/>
    <w:rsid w:val="006039F1"/>
    <w:rsid w:val="00603ABD"/>
    <w:rsid w:val="00603BDE"/>
    <w:rsid w:val="00603D45"/>
    <w:rsid w:val="00603E6F"/>
    <w:rsid w:val="0060405B"/>
    <w:rsid w:val="00604093"/>
    <w:rsid w:val="0060424E"/>
    <w:rsid w:val="00604331"/>
    <w:rsid w:val="00604612"/>
    <w:rsid w:val="00604615"/>
    <w:rsid w:val="006046BF"/>
    <w:rsid w:val="00604836"/>
    <w:rsid w:val="00604949"/>
    <w:rsid w:val="00604AA4"/>
    <w:rsid w:val="00604B9E"/>
    <w:rsid w:val="00604BC4"/>
    <w:rsid w:val="00604BCE"/>
    <w:rsid w:val="00604E15"/>
    <w:rsid w:val="00604FE2"/>
    <w:rsid w:val="006050B0"/>
    <w:rsid w:val="006050E2"/>
    <w:rsid w:val="006052A7"/>
    <w:rsid w:val="006052E2"/>
    <w:rsid w:val="006058B9"/>
    <w:rsid w:val="00605ADD"/>
    <w:rsid w:val="00605B63"/>
    <w:rsid w:val="00605E4C"/>
    <w:rsid w:val="006060E9"/>
    <w:rsid w:val="00606124"/>
    <w:rsid w:val="006061DF"/>
    <w:rsid w:val="006062AE"/>
    <w:rsid w:val="00606443"/>
    <w:rsid w:val="0060655A"/>
    <w:rsid w:val="00606568"/>
    <w:rsid w:val="006065A2"/>
    <w:rsid w:val="00606B8F"/>
    <w:rsid w:val="00606CB4"/>
    <w:rsid w:val="00606EAA"/>
    <w:rsid w:val="00606F0F"/>
    <w:rsid w:val="00606F6D"/>
    <w:rsid w:val="00606FBB"/>
    <w:rsid w:val="00607210"/>
    <w:rsid w:val="0060725F"/>
    <w:rsid w:val="00607320"/>
    <w:rsid w:val="006073D3"/>
    <w:rsid w:val="00607596"/>
    <w:rsid w:val="0060762E"/>
    <w:rsid w:val="006077AA"/>
    <w:rsid w:val="00607817"/>
    <w:rsid w:val="006078A5"/>
    <w:rsid w:val="006078C2"/>
    <w:rsid w:val="00607B8E"/>
    <w:rsid w:val="00607C2D"/>
    <w:rsid w:val="00607EEF"/>
    <w:rsid w:val="00607F09"/>
    <w:rsid w:val="00607FD6"/>
    <w:rsid w:val="0061049B"/>
    <w:rsid w:val="00610602"/>
    <w:rsid w:val="00610676"/>
    <w:rsid w:val="0061069E"/>
    <w:rsid w:val="00610C13"/>
    <w:rsid w:val="00610C63"/>
    <w:rsid w:val="00610D96"/>
    <w:rsid w:val="00611194"/>
    <w:rsid w:val="006115B2"/>
    <w:rsid w:val="006115D2"/>
    <w:rsid w:val="00611723"/>
    <w:rsid w:val="00611895"/>
    <w:rsid w:val="00611A80"/>
    <w:rsid w:val="00611B1F"/>
    <w:rsid w:val="00611DD1"/>
    <w:rsid w:val="00612083"/>
    <w:rsid w:val="0061220D"/>
    <w:rsid w:val="0061244A"/>
    <w:rsid w:val="006125AC"/>
    <w:rsid w:val="00612697"/>
    <w:rsid w:val="00612777"/>
    <w:rsid w:val="00612866"/>
    <w:rsid w:val="00612C3D"/>
    <w:rsid w:val="00612DAB"/>
    <w:rsid w:val="00612E6B"/>
    <w:rsid w:val="00612E7E"/>
    <w:rsid w:val="00612FE6"/>
    <w:rsid w:val="00613035"/>
    <w:rsid w:val="00613140"/>
    <w:rsid w:val="0061316C"/>
    <w:rsid w:val="0061327B"/>
    <w:rsid w:val="0061328E"/>
    <w:rsid w:val="00613344"/>
    <w:rsid w:val="006136E5"/>
    <w:rsid w:val="006138E1"/>
    <w:rsid w:val="006138F4"/>
    <w:rsid w:val="00613ABA"/>
    <w:rsid w:val="00613B48"/>
    <w:rsid w:val="00613C62"/>
    <w:rsid w:val="00613F13"/>
    <w:rsid w:val="00613F75"/>
    <w:rsid w:val="00613FB0"/>
    <w:rsid w:val="00614115"/>
    <w:rsid w:val="0061413A"/>
    <w:rsid w:val="006141D3"/>
    <w:rsid w:val="00614353"/>
    <w:rsid w:val="006145C6"/>
    <w:rsid w:val="006147C8"/>
    <w:rsid w:val="00614868"/>
    <w:rsid w:val="00614A41"/>
    <w:rsid w:val="00614A8B"/>
    <w:rsid w:val="00614B11"/>
    <w:rsid w:val="00614BD8"/>
    <w:rsid w:val="00614CF7"/>
    <w:rsid w:val="00614D6C"/>
    <w:rsid w:val="00614E3F"/>
    <w:rsid w:val="0061522C"/>
    <w:rsid w:val="006152FA"/>
    <w:rsid w:val="006154C3"/>
    <w:rsid w:val="006154D0"/>
    <w:rsid w:val="0061552C"/>
    <w:rsid w:val="00615538"/>
    <w:rsid w:val="0061554F"/>
    <w:rsid w:val="00615584"/>
    <w:rsid w:val="0061587C"/>
    <w:rsid w:val="006158CE"/>
    <w:rsid w:val="006158D1"/>
    <w:rsid w:val="00615A06"/>
    <w:rsid w:val="00615E3E"/>
    <w:rsid w:val="00615EF1"/>
    <w:rsid w:val="00616099"/>
    <w:rsid w:val="006160F5"/>
    <w:rsid w:val="006161B3"/>
    <w:rsid w:val="00616215"/>
    <w:rsid w:val="0061624C"/>
    <w:rsid w:val="00616528"/>
    <w:rsid w:val="00616740"/>
    <w:rsid w:val="00616865"/>
    <w:rsid w:val="00616A26"/>
    <w:rsid w:val="00616A5E"/>
    <w:rsid w:val="00616B24"/>
    <w:rsid w:val="00616E2A"/>
    <w:rsid w:val="00617093"/>
    <w:rsid w:val="00617236"/>
    <w:rsid w:val="0061743D"/>
    <w:rsid w:val="0061756E"/>
    <w:rsid w:val="006175A8"/>
    <w:rsid w:val="00617C7E"/>
    <w:rsid w:val="00617DE8"/>
    <w:rsid w:val="00620034"/>
    <w:rsid w:val="006200A0"/>
    <w:rsid w:val="006201BF"/>
    <w:rsid w:val="006203B9"/>
    <w:rsid w:val="006204FE"/>
    <w:rsid w:val="006205A3"/>
    <w:rsid w:val="006206B5"/>
    <w:rsid w:val="00620714"/>
    <w:rsid w:val="00620751"/>
    <w:rsid w:val="006207A5"/>
    <w:rsid w:val="00620FF6"/>
    <w:rsid w:val="0062101E"/>
    <w:rsid w:val="006213C6"/>
    <w:rsid w:val="006213C9"/>
    <w:rsid w:val="0062154F"/>
    <w:rsid w:val="00621653"/>
    <w:rsid w:val="00621681"/>
    <w:rsid w:val="00621817"/>
    <w:rsid w:val="00621861"/>
    <w:rsid w:val="00621924"/>
    <w:rsid w:val="00621C01"/>
    <w:rsid w:val="00621CD1"/>
    <w:rsid w:val="00621CE7"/>
    <w:rsid w:val="00621D47"/>
    <w:rsid w:val="00621DE3"/>
    <w:rsid w:val="00621EE6"/>
    <w:rsid w:val="00622011"/>
    <w:rsid w:val="00622074"/>
    <w:rsid w:val="0062209B"/>
    <w:rsid w:val="0062235C"/>
    <w:rsid w:val="00622517"/>
    <w:rsid w:val="006225E5"/>
    <w:rsid w:val="006226F4"/>
    <w:rsid w:val="006229D4"/>
    <w:rsid w:val="00622BD9"/>
    <w:rsid w:val="00622E6C"/>
    <w:rsid w:val="00622EEF"/>
    <w:rsid w:val="00622FA8"/>
    <w:rsid w:val="0062304D"/>
    <w:rsid w:val="00623453"/>
    <w:rsid w:val="0062349E"/>
    <w:rsid w:val="00623A00"/>
    <w:rsid w:val="00623A7B"/>
    <w:rsid w:val="00623BB9"/>
    <w:rsid w:val="00623C4B"/>
    <w:rsid w:val="00623C91"/>
    <w:rsid w:val="00623CD4"/>
    <w:rsid w:val="00623EBD"/>
    <w:rsid w:val="00623EF3"/>
    <w:rsid w:val="00624286"/>
    <w:rsid w:val="00624B1D"/>
    <w:rsid w:val="00624CA2"/>
    <w:rsid w:val="00624CDC"/>
    <w:rsid w:val="00624D22"/>
    <w:rsid w:val="00625118"/>
    <w:rsid w:val="006253ED"/>
    <w:rsid w:val="0062552A"/>
    <w:rsid w:val="006255C7"/>
    <w:rsid w:val="006256A8"/>
    <w:rsid w:val="0062589C"/>
    <w:rsid w:val="00625927"/>
    <w:rsid w:val="0062598B"/>
    <w:rsid w:val="00625B32"/>
    <w:rsid w:val="00625B4B"/>
    <w:rsid w:val="00625DDA"/>
    <w:rsid w:val="00625E21"/>
    <w:rsid w:val="00625E31"/>
    <w:rsid w:val="00625F12"/>
    <w:rsid w:val="00625F7D"/>
    <w:rsid w:val="00626086"/>
    <w:rsid w:val="0062615C"/>
    <w:rsid w:val="00626226"/>
    <w:rsid w:val="006263A9"/>
    <w:rsid w:val="006266DE"/>
    <w:rsid w:val="006267DA"/>
    <w:rsid w:val="00626801"/>
    <w:rsid w:val="006269F0"/>
    <w:rsid w:val="00626C1E"/>
    <w:rsid w:val="00626C39"/>
    <w:rsid w:val="00626D36"/>
    <w:rsid w:val="00626D6F"/>
    <w:rsid w:val="00626E49"/>
    <w:rsid w:val="006272B0"/>
    <w:rsid w:val="00627355"/>
    <w:rsid w:val="006274FA"/>
    <w:rsid w:val="006275CE"/>
    <w:rsid w:val="00627686"/>
    <w:rsid w:val="00627765"/>
    <w:rsid w:val="0062785A"/>
    <w:rsid w:val="00627B4E"/>
    <w:rsid w:val="00627C29"/>
    <w:rsid w:val="00627DCA"/>
    <w:rsid w:val="00627DF6"/>
    <w:rsid w:val="00627E4E"/>
    <w:rsid w:val="00630059"/>
    <w:rsid w:val="00630062"/>
    <w:rsid w:val="006308C0"/>
    <w:rsid w:val="006308FF"/>
    <w:rsid w:val="00630928"/>
    <w:rsid w:val="006309D1"/>
    <w:rsid w:val="006309FD"/>
    <w:rsid w:val="00630A5A"/>
    <w:rsid w:val="00630ADB"/>
    <w:rsid w:val="00630B3A"/>
    <w:rsid w:val="00630C3C"/>
    <w:rsid w:val="00630C5E"/>
    <w:rsid w:val="00630F1A"/>
    <w:rsid w:val="00630F44"/>
    <w:rsid w:val="00630F89"/>
    <w:rsid w:val="00630FF0"/>
    <w:rsid w:val="0063101E"/>
    <w:rsid w:val="006311DE"/>
    <w:rsid w:val="006311F8"/>
    <w:rsid w:val="006315A7"/>
    <w:rsid w:val="00631770"/>
    <w:rsid w:val="006319B8"/>
    <w:rsid w:val="00631C8C"/>
    <w:rsid w:val="00631E7E"/>
    <w:rsid w:val="0063213F"/>
    <w:rsid w:val="00632425"/>
    <w:rsid w:val="00632448"/>
    <w:rsid w:val="0063258D"/>
    <w:rsid w:val="00632615"/>
    <w:rsid w:val="006326E8"/>
    <w:rsid w:val="0063288F"/>
    <w:rsid w:val="00632902"/>
    <w:rsid w:val="00632912"/>
    <w:rsid w:val="006329B6"/>
    <w:rsid w:val="006329D0"/>
    <w:rsid w:val="00632AFF"/>
    <w:rsid w:val="00632B72"/>
    <w:rsid w:val="00633174"/>
    <w:rsid w:val="0063323C"/>
    <w:rsid w:val="006332AE"/>
    <w:rsid w:val="00633330"/>
    <w:rsid w:val="006333BC"/>
    <w:rsid w:val="00633563"/>
    <w:rsid w:val="006335FA"/>
    <w:rsid w:val="0063360E"/>
    <w:rsid w:val="00633799"/>
    <w:rsid w:val="00633B13"/>
    <w:rsid w:val="00633C87"/>
    <w:rsid w:val="00633CAC"/>
    <w:rsid w:val="00633DD5"/>
    <w:rsid w:val="00633E68"/>
    <w:rsid w:val="00633F0C"/>
    <w:rsid w:val="006340BE"/>
    <w:rsid w:val="006341B6"/>
    <w:rsid w:val="00634266"/>
    <w:rsid w:val="00634516"/>
    <w:rsid w:val="006346BE"/>
    <w:rsid w:val="006346CE"/>
    <w:rsid w:val="006348FA"/>
    <w:rsid w:val="00634BAE"/>
    <w:rsid w:val="00634D07"/>
    <w:rsid w:val="00634D9A"/>
    <w:rsid w:val="00634E4A"/>
    <w:rsid w:val="0063500B"/>
    <w:rsid w:val="00635099"/>
    <w:rsid w:val="00635139"/>
    <w:rsid w:val="00635167"/>
    <w:rsid w:val="00635417"/>
    <w:rsid w:val="00635431"/>
    <w:rsid w:val="00635435"/>
    <w:rsid w:val="006356BF"/>
    <w:rsid w:val="006359BF"/>
    <w:rsid w:val="00635CF0"/>
    <w:rsid w:val="00635D00"/>
    <w:rsid w:val="00635D07"/>
    <w:rsid w:val="00635D94"/>
    <w:rsid w:val="00635E55"/>
    <w:rsid w:val="00636495"/>
    <w:rsid w:val="00636811"/>
    <w:rsid w:val="0063683F"/>
    <w:rsid w:val="00636A5D"/>
    <w:rsid w:val="00636D2D"/>
    <w:rsid w:val="00636D31"/>
    <w:rsid w:val="00636F72"/>
    <w:rsid w:val="006371B7"/>
    <w:rsid w:val="0063728B"/>
    <w:rsid w:val="00637915"/>
    <w:rsid w:val="00637959"/>
    <w:rsid w:val="00637B64"/>
    <w:rsid w:val="00637C21"/>
    <w:rsid w:val="00637D76"/>
    <w:rsid w:val="00637E5D"/>
    <w:rsid w:val="00637EA2"/>
    <w:rsid w:val="00640087"/>
    <w:rsid w:val="00640290"/>
    <w:rsid w:val="006402AE"/>
    <w:rsid w:val="006402AF"/>
    <w:rsid w:val="00640674"/>
    <w:rsid w:val="00640830"/>
    <w:rsid w:val="00640E45"/>
    <w:rsid w:val="00640E61"/>
    <w:rsid w:val="00640F87"/>
    <w:rsid w:val="00641006"/>
    <w:rsid w:val="006411B3"/>
    <w:rsid w:val="006412F6"/>
    <w:rsid w:val="006416BB"/>
    <w:rsid w:val="00641707"/>
    <w:rsid w:val="00641795"/>
    <w:rsid w:val="0064188F"/>
    <w:rsid w:val="006418FD"/>
    <w:rsid w:val="00641998"/>
    <w:rsid w:val="0064199C"/>
    <w:rsid w:val="00641AF2"/>
    <w:rsid w:val="00641B51"/>
    <w:rsid w:val="00641D8F"/>
    <w:rsid w:val="00642122"/>
    <w:rsid w:val="00642147"/>
    <w:rsid w:val="00642407"/>
    <w:rsid w:val="00642427"/>
    <w:rsid w:val="0064242D"/>
    <w:rsid w:val="0064245D"/>
    <w:rsid w:val="006424B0"/>
    <w:rsid w:val="006425AE"/>
    <w:rsid w:val="00642735"/>
    <w:rsid w:val="0064299E"/>
    <w:rsid w:val="00642EC5"/>
    <w:rsid w:val="00642ED9"/>
    <w:rsid w:val="00642EE4"/>
    <w:rsid w:val="00642F0D"/>
    <w:rsid w:val="00642F92"/>
    <w:rsid w:val="006430B3"/>
    <w:rsid w:val="0064315A"/>
    <w:rsid w:val="00643676"/>
    <w:rsid w:val="0064370C"/>
    <w:rsid w:val="00643A17"/>
    <w:rsid w:val="00643A7A"/>
    <w:rsid w:val="00643AC9"/>
    <w:rsid w:val="00643B59"/>
    <w:rsid w:val="00643B90"/>
    <w:rsid w:val="00643DEE"/>
    <w:rsid w:val="00643E80"/>
    <w:rsid w:val="00644340"/>
    <w:rsid w:val="006443A7"/>
    <w:rsid w:val="00644517"/>
    <w:rsid w:val="006445DF"/>
    <w:rsid w:val="0064463B"/>
    <w:rsid w:val="0064466F"/>
    <w:rsid w:val="006446A5"/>
    <w:rsid w:val="006446E3"/>
    <w:rsid w:val="0064473D"/>
    <w:rsid w:val="006449B8"/>
    <w:rsid w:val="00644A33"/>
    <w:rsid w:val="00644D8A"/>
    <w:rsid w:val="00644E23"/>
    <w:rsid w:val="00644E52"/>
    <w:rsid w:val="00644F78"/>
    <w:rsid w:val="00645140"/>
    <w:rsid w:val="006453D3"/>
    <w:rsid w:val="00645740"/>
    <w:rsid w:val="00645754"/>
    <w:rsid w:val="0064597A"/>
    <w:rsid w:val="00645B04"/>
    <w:rsid w:val="00645B88"/>
    <w:rsid w:val="00645C58"/>
    <w:rsid w:val="00645D5B"/>
    <w:rsid w:val="00645E78"/>
    <w:rsid w:val="006460E0"/>
    <w:rsid w:val="00646640"/>
    <w:rsid w:val="0064670D"/>
    <w:rsid w:val="006467C4"/>
    <w:rsid w:val="00646FDA"/>
    <w:rsid w:val="0064708B"/>
    <w:rsid w:val="0064710C"/>
    <w:rsid w:val="00647123"/>
    <w:rsid w:val="0064737F"/>
    <w:rsid w:val="006473A2"/>
    <w:rsid w:val="006477C0"/>
    <w:rsid w:val="006477E2"/>
    <w:rsid w:val="006478C1"/>
    <w:rsid w:val="00647972"/>
    <w:rsid w:val="00647A03"/>
    <w:rsid w:val="00647A65"/>
    <w:rsid w:val="00647C88"/>
    <w:rsid w:val="00647F8B"/>
    <w:rsid w:val="00650016"/>
    <w:rsid w:val="00650197"/>
    <w:rsid w:val="006503FE"/>
    <w:rsid w:val="00650778"/>
    <w:rsid w:val="00650970"/>
    <w:rsid w:val="00650A59"/>
    <w:rsid w:val="00650DD8"/>
    <w:rsid w:val="00650FF8"/>
    <w:rsid w:val="006510FE"/>
    <w:rsid w:val="0065150F"/>
    <w:rsid w:val="00651694"/>
    <w:rsid w:val="00651743"/>
    <w:rsid w:val="006519B2"/>
    <w:rsid w:val="006519E5"/>
    <w:rsid w:val="00651C31"/>
    <w:rsid w:val="00651CCB"/>
    <w:rsid w:val="00651CE3"/>
    <w:rsid w:val="00651DF9"/>
    <w:rsid w:val="00651F33"/>
    <w:rsid w:val="00651FE3"/>
    <w:rsid w:val="006520A4"/>
    <w:rsid w:val="00652311"/>
    <w:rsid w:val="006524F3"/>
    <w:rsid w:val="006525DA"/>
    <w:rsid w:val="00652609"/>
    <w:rsid w:val="00652825"/>
    <w:rsid w:val="00652A7E"/>
    <w:rsid w:val="00652D21"/>
    <w:rsid w:val="00652D48"/>
    <w:rsid w:val="00652D67"/>
    <w:rsid w:val="00652DA6"/>
    <w:rsid w:val="00652E44"/>
    <w:rsid w:val="00652E56"/>
    <w:rsid w:val="006530AD"/>
    <w:rsid w:val="00653301"/>
    <w:rsid w:val="0065345F"/>
    <w:rsid w:val="00653A2E"/>
    <w:rsid w:val="00653EDA"/>
    <w:rsid w:val="00653FE6"/>
    <w:rsid w:val="00654421"/>
    <w:rsid w:val="00654571"/>
    <w:rsid w:val="0065465D"/>
    <w:rsid w:val="0065465E"/>
    <w:rsid w:val="00654739"/>
    <w:rsid w:val="00654744"/>
    <w:rsid w:val="00654852"/>
    <w:rsid w:val="00654B08"/>
    <w:rsid w:val="00654CA1"/>
    <w:rsid w:val="00654D16"/>
    <w:rsid w:val="00654EC2"/>
    <w:rsid w:val="00654F2B"/>
    <w:rsid w:val="00655284"/>
    <w:rsid w:val="00655460"/>
    <w:rsid w:val="006554FB"/>
    <w:rsid w:val="00655750"/>
    <w:rsid w:val="006557BB"/>
    <w:rsid w:val="00655A21"/>
    <w:rsid w:val="00655AAC"/>
    <w:rsid w:val="00655BCC"/>
    <w:rsid w:val="00655C13"/>
    <w:rsid w:val="00655C6A"/>
    <w:rsid w:val="00655E39"/>
    <w:rsid w:val="00655F0D"/>
    <w:rsid w:val="00656061"/>
    <w:rsid w:val="00656083"/>
    <w:rsid w:val="0065613F"/>
    <w:rsid w:val="00656204"/>
    <w:rsid w:val="0065625B"/>
    <w:rsid w:val="0065642E"/>
    <w:rsid w:val="0065643F"/>
    <w:rsid w:val="00656462"/>
    <w:rsid w:val="006564A3"/>
    <w:rsid w:val="0065654D"/>
    <w:rsid w:val="00656C6F"/>
    <w:rsid w:val="00656D1F"/>
    <w:rsid w:val="00656DFF"/>
    <w:rsid w:val="006571AB"/>
    <w:rsid w:val="006574EC"/>
    <w:rsid w:val="0065753C"/>
    <w:rsid w:val="00657836"/>
    <w:rsid w:val="00657874"/>
    <w:rsid w:val="006578D8"/>
    <w:rsid w:val="006578FB"/>
    <w:rsid w:val="00657932"/>
    <w:rsid w:val="00657B6E"/>
    <w:rsid w:val="00657BF0"/>
    <w:rsid w:val="00657C60"/>
    <w:rsid w:val="00657CFA"/>
    <w:rsid w:val="00657EB9"/>
    <w:rsid w:val="00657EE7"/>
    <w:rsid w:val="00660035"/>
    <w:rsid w:val="0066011E"/>
    <w:rsid w:val="006601C8"/>
    <w:rsid w:val="00660250"/>
    <w:rsid w:val="006602DA"/>
    <w:rsid w:val="00660354"/>
    <w:rsid w:val="006604C5"/>
    <w:rsid w:val="0066050D"/>
    <w:rsid w:val="0066061D"/>
    <w:rsid w:val="00660638"/>
    <w:rsid w:val="00660674"/>
    <w:rsid w:val="00660933"/>
    <w:rsid w:val="00660A15"/>
    <w:rsid w:val="00660C9C"/>
    <w:rsid w:val="00660D3D"/>
    <w:rsid w:val="00660DBB"/>
    <w:rsid w:val="00660DCC"/>
    <w:rsid w:val="00660E5E"/>
    <w:rsid w:val="00660EA4"/>
    <w:rsid w:val="00660F19"/>
    <w:rsid w:val="006611F8"/>
    <w:rsid w:val="00661294"/>
    <w:rsid w:val="006613BE"/>
    <w:rsid w:val="00661AE0"/>
    <w:rsid w:val="00661C7A"/>
    <w:rsid w:val="00662009"/>
    <w:rsid w:val="00662083"/>
    <w:rsid w:val="0066216C"/>
    <w:rsid w:val="00662317"/>
    <w:rsid w:val="00662359"/>
    <w:rsid w:val="0066238D"/>
    <w:rsid w:val="00662561"/>
    <w:rsid w:val="006625AF"/>
    <w:rsid w:val="006626C6"/>
    <w:rsid w:val="006626F8"/>
    <w:rsid w:val="006629A3"/>
    <w:rsid w:val="00662A05"/>
    <w:rsid w:val="00662B3F"/>
    <w:rsid w:val="00662B65"/>
    <w:rsid w:val="00663011"/>
    <w:rsid w:val="006632BB"/>
    <w:rsid w:val="00663393"/>
    <w:rsid w:val="006633EE"/>
    <w:rsid w:val="00663478"/>
    <w:rsid w:val="0066378A"/>
    <w:rsid w:val="006638EE"/>
    <w:rsid w:val="00663A98"/>
    <w:rsid w:val="00663B42"/>
    <w:rsid w:val="00663B5A"/>
    <w:rsid w:val="00663C34"/>
    <w:rsid w:val="00663D6C"/>
    <w:rsid w:val="00663EC9"/>
    <w:rsid w:val="00663F32"/>
    <w:rsid w:val="00663FB3"/>
    <w:rsid w:val="00664059"/>
    <w:rsid w:val="006640D8"/>
    <w:rsid w:val="00664140"/>
    <w:rsid w:val="006642EE"/>
    <w:rsid w:val="0066445F"/>
    <w:rsid w:val="006644F4"/>
    <w:rsid w:val="00664553"/>
    <w:rsid w:val="006645FD"/>
    <w:rsid w:val="00664637"/>
    <w:rsid w:val="00664643"/>
    <w:rsid w:val="00664A39"/>
    <w:rsid w:val="00664C4F"/>
    <w:rsid w:val="00664C8A"/>
    <w:rsid w:val="00664CD8"/>
    <w:rsid w:val="00664E17"/>
    <w:rsid w:val="00665276"/>
    <w:rsid w:val="00665285"/>
    <w:rsid w:val="00665297"/>
    <w:rsid w:val="006654C1"/>
    <w:rsid w:val="00665647"/>
    <w:rsid w:val="00665691"/>
    <w:rsid w:val="00665923"/>
    <w:rsid w:val="0066596A"/>
    <w:rsid w:val="0066596B"/>
    <w:rsid w:val="006659D1"/>
    <w:rsid w:val="00665D7F"/>
    <w:rsid w:val="00665E04"/>
    <w:rsid w:val="00665E4A"/>
    <w:rsid w:val="006660ED"/>
    <w:rsid w:val="0066614B"/>
    <w:rsid w:val="00666234"/>
    <w:rsid w:val="0066623E"/>
    <w:rsid w:val="00666304"/>
    <w:rsid w:val="006663E3"/>
    <w:rsid w:val="00666526"/>
    <w:rsid w:val="006665F0"/>
    <w:rsid w:val="00666768"/>
    <w:rsid w:val="006667EA"/>
    <w:rsid w:val="00666A05"/>
    <w:rsid w:val="00666C96"/>
    <w:rsid w:val="00666CCF"/>
    <w:rsid w:val="00666DBD"/>
    <w:rsid w:val="00666F50"/>
    <w:rsid w:val="00666F6B"/>
    <w:rsid w:val="00667067"/>
    <w:rsid w:val="006672F1"/>
    <w:rsid w:val="00667350"/>
    <w:rsid w:val="0066747A"/>
    <w:rsid w:val="00667671"/>
    <w:rsid w:val="006676B1"/>
    <w:rsid w:val="00667759"/>
    <w:rsid w:val="006678B4"/>
    <w:rsid w:val="006678E8"/>
    <w:rsid w:val="00667953"/>
    <w:rsid w:val="006679E9"/>
    <w:rsid w:val="00667AEC"/>
    <w:rsid w:val="00667CBA"/>
    <w:rsid w:val="00667D05"/>
    <w:rsid w:val="00667FDB"/>
    <w:rsid w:val="0067023F"/>
    <w:rsid w:val="00670247"/>
    <w:rsid w:val="00670385"/>
    <w:rsid w:val="00670917"/>
    <w:rsid w:val="00670BA0"/>
    <w:rsid w:val="00670BFF"/>
    <w:rsid w:val="00670E4F"/>
    <w:rsid w:val="00670EC9"/>
    <w:rsid w:val="00670EE5"/>
    <w:rsid w:val="006710B4"/>
    <w:rsid w:val="00671115"/>
    <w:rsid w:val="006712B4"/>
    <w:rsid w:val="006714E1"/>
    <w:rsid w:val="006714F5"/>
    <w:rsid w:val="0067158D"/>
    <w:rsid w:val="006716BE"/>
    <w:rsid w:val="006716E2"/>
    <w:rsid w:val="00671863"/>
    <w:rsid w:val="006719D3"/>
    <w:rsid w:val="00671B85"/>
    <w:rsid w:val="00671C99"/>
    <w:rsid w:val="00671E5C"/>
    <w:rsid w:val="00671ED2"/>
    <w:rsid w:val="006721A3"/>
    <w:rsid w:val="0067230F"/>
    <w:rsid w:val="006723F6"/>
    <w:rsid w:val="00672485"/>
    <w:rsid w:val="00672591"/>
    <w:rsid w:val="00672638"/>
    <w:rsid w:val="00672653"/>
    <w:rsid w:val="006727D7"/>
    <w:rsid w:val="006728DB"/>
    <w:rsid w:val="00672BBF"/>
    <w:rsid w:val="00672CC7"/>
    <w:rsid w:val="00672D39"/>
    <w:rsid w:val="00672D94"/>
    <w:rsid w:val="00672DDF"/>
    <w:rsid w:val="00673350"/>
    <w:rsid w:val="006734AA"/>
    <w:rsid w:val="006735FD"/>
    <w:rsid w:val="00673BB5"/>
    <w:rsid w:val="00673C33"/>
    <w:rsid w:val="00673C53"/>
    <w:rsid w:val="006741F5"/>
    <w:rsid w:val="00674376"/>
    <w:rsid w:val="006745F0"/>
    <w:rsid w:val="00674BFE"/>
    <w:rsid w:val="00674C03"/>
    <w:rsid w:val="0067502E"/>
    <w:rsid w:val="006750F6"/>
    <w:rsid w:val="00675136"/>
    <w:rsid w:val="006753F7"/>
    <w:rsid w:val="0067564F"/>
    <w:rsid w:val="00675652"/>
    <w:rsid w:val="006756F1"/>
    <w:rsid w:val="00675939"/>
    <w:rsid w:val="00675980"/>
    <w:rsid w:val="00675A1A"/>
    <w:rsid w:val="00675DF6"/>
    <w:rsid w:val="00675E08"/>
    <w:rsid w:val="006761A7"/>
    <w:rsid w:val="00676209"/>
    <w:rsid w:val="006764C5"/>
    <w:rsid w:val="006767E2"/>
    <w:rsid w:val="00676968"/>
    <w:rsid w:val="006769F3"/>
    <w:rsid w:val="00676A6A"/>
    <w:rsid w:val="00676AC7"/>
    <w:rsid w:val="00676BDA"/>
    <w:rsid w:val="00676D18"/>
    <w:rsid w:val="00676D49"/>
    <w:rsid w:val="0067709D"/>
    <w:rsid w:val="006770D7"/>
    <w:rsid w:val="00677356"/>
    <w:rsid w:val="006774CE"/>
    <w:rsid w:val="00677746"/>
    <w:rsid w:val="006778D8"/>
    <w:rsid w:val="006778DF"/>
    <w:rsid w:val="00677B38"/>
    <w:rsid w:val="00677DBC"/>
    <w:rsid w:val="00677E55"/>
    <w:rsid w:val="00677F56"/>
    <w:rsid w:val="00677FE7"/>
    <w:rsid w:val="0068014B"/>
    <w:rsid w:val="0068022C"/>
    <w:rsid w:val="0068023B"/>
    <w:rsid w:val="0068035A"/>
    <w:rsid w:val="0068056B"/>
    <w:rsid w:val="0068061A"/>
    <w:rsid w:val="00680664"/>
    <w:rsid w:val="006808D8"/>
    <w:rsid w:val="00680974"/>
    <w:rsid w:val="00680E10"/>
    <w:rsid w:val="00680FD6"/>
    <w:rsid w:val="00681080"/>
    <w:rsid w:val="0068159A"/>
    <w:rsid w:val="006815C9"/>
    <w:rsid w:val="00681678"/>
    <w:rsid w:val="0068178D"/>
    <w:rsid w:val="006818B0"/>
    <w:rsid w:val="00681A0F"/>
    <w:rsid w:val="00681CAB"/>
    <w:rsid w:val="00681DCE"/>
    <w:rsid w:val="00681E8A"/>
    <w:rsid w:val="00681F87"/>
    <w:rsid w:val="0068231D"/>
    <w:rsid w:val="00682839"/>
    <w:rsid w:val="00682903"/>
    <w:rsid w:val="00682A37"/>
    <w:rsid w:val="00682B38"/>
    <w:rsid w:val="00683112"/>
    <w:rsid w:val="0068312D"/>
    <w:rsid w:val="006831B1"/>
    <w:rsid w:val="0068339A"/>
    <w:rsid w:val="006835A0"/>
    <w:rsid w:val="006835FB"/>
    <w:rsid w:val="0068389E"/>
    <w:rsid w:val="00683C39"/>
    <w:rsid w:val="00683EA6"/>
    <w:rsid w:val="00684099"/>
    <w:rsid w:val="006840BB"/>
    <w:rsid w:val="006840BC"/>
    <w:rsid w:val="006840CC"/>
    <w:rsid w:val="00684894"/>
    <w:rsid w:val="006848C9"/>
    <w:rsid w:val="00684900"/>
    <w:rsid w:val="00684920"/>
    <w:rsid w:val="0068494F"/>
    <w:rsid w:val="0068499D"/>
    <w:rsid w:val="00684C60"/>
    <w:rsid w:val="00684D00"/>
    <w:rsid w:val="00684D52"/>
    <w:rsid w:val="00684F4D"/>
    <w:rsid w:val="00685116"/>
    <w:rsid w:val="006853E9"/>
    <w:rsid w:val="00685596"/>
    <w:rsid w:val="00685628"/>
    <w:rsid w:val="00685699"/>
    <w:rsid w:val="006856E0"/>
    <w:rsid w:val="00685708"/>
    <w:rsid w:val="00685784"/>
    <w:rsid w:val="006857A8"/>
    <w:rsid w:val="00685913"/>
    <w:rsid w:val="00685940"/>
    <w:rsid w:val="0068594B"/>
    <w:rsid w:val="00685A33"/>
    <w:rsid w:val="00685ACE"/>
    <w:rsid w:val="00685BE3"/>
    <w:rsid w:val="00685D1B"/>
    <w:rsid w:val="00685E0D"/>
    <w:rsid w:val="00685E98"/>
    <w:rsid w:val="0068637B"/>
    <w:rsid w:val="006863E0"/>
    <w:rsid w:val="0068640D"/>
    <w:rsid w:val="0068657C"/>
    <w:rsid w:val="006865F3"/>
    <w:rsid w:val="00686730"/>
    <w:rsid w:val="00686810"/>
    <w:rsid w:val="006869C2"/>
    <w:rsid w:val="00686A89"/>
    <w:rsid w:val="00686BF4"/>
    <w:rsid w:val="00686EA6"/>
    <w:rsid w:val="00686F5C"/>
    <w:rsid w:val="006870EB"/>
    <w:rsid w:val="0068710C"/>
    <w:rsid w:val="00687202"/>
    <w:rsid w:val="00687208"/>
    <w:rsid w:val="0068727E"/>
    <w:rsid w:val="00687479"/>
    <w:rsid w:val="00687660"/>
    <w:rsid w:val="00687A2B"/>
    <w:rsid w:val="00687B45"/>
    <w:rsid w:val="00687D5F"/>
    <w:rsid w:val="00690015"/>
    <w:rsid w:val="006902C0"/>
    <w:rsid w:val="0069076C"/>
    <w:rsid w:val="00690986"/>
    <w:rsid w:val="006909F9"/>
    <w:rsid w:val="00690A83"/>
    <w:rsid w:val="00690C15"/>
    <w:rsid w:val="00690E4B"/>
    <w:rsid w:val="0069104D"/>
    <w:rsid w:val="00691236"/>
    <w:rsid w:val="006912B9"/>
    <w:rsid w:val="00691418"/>
    <w:rsid w:val="0069145B"/>
    <w:rsid w:val="006915F9"/>
    <w:rsid w:val="0069178D"/>
    <w:rsid w:val="0069184F"/>
    <w:rsid w:val="00691C4B"/>
    <w:rsid w:val="00691D21"/>
    <w:rsid w:val="00691D64"/>
    <w:rsid w:val="00691E70"/>
    <w:rsid w:val="0069223D"/>
    <w:rsid w:val="006922A6"/>
    <w:rsid w:val="0069239B"/>
    <w:rsid w:val="0069250D"/>
    <w:rsid w:val="00692668"/>
    <w:rsid w:val="00692777"/>
    <w:rsid w:val="00692A85"/>
    <w:rsid w:val="00692A8F"/>
    <w:rsid w:val="00692AC4"/>
    <w:rsid w:val="00692C2C"/>
    <w:rsid w:val="00692CC3"/>
    <w:rsid w:val="00692EC1"/>
    <w:rsid w:val="006931EA"/>
    <w:rsid w:val="006935C2"/>
    <w:rsid w:val="006936E5"/>
    <w:rsid w:val="00693742"/>
    <w:rsid w:val="0069375E"/>
    <w:rsid w:val="00693762"/>
    <w:rsid w:val="00693C78"/>
    <w:rsid w:val="00693E20"/>
    <w:rsid w:val="00693EA4"/>
    <w:rsid w:val="006941F0"/>
    <w:rsid w:val="00694218"/>
    <w:rsid w:val="0069424D"/>
    <w:rsid w:val="00694428"/>
    <w:rsid w:val="006946DC"/>
    <w:rsid w:val="00694753"/>
    <w:rsid w:val="00694941"/>
    <w:rsid w:val="00694983"/>
    <w:rsid w:val="00694CA3"/>
    <w:rsid w:val="00694CDB"/>
    <w:rsid w:val="00694DCF"/>
    <w:rsid w:val="00694E57"/>
    <w:rsid w:val="00694F4F"/>
    <w:rsid w:val="00694FA8"/>
    <w:rsid w:val="00694FED"/>
    <w:rsid w:val="00695008"/>
    <w:rsid w:val="006952A0"/>
    <w:rsid w:val="00695388"/>
    <w:rsid w:val="006956EB"/>
    <w:rsid w:val="0069573D"/>
    <w:rsid w:val="0069578A"/>
    <w:rsid w:val="006957CC"/>
    <w:rsid w:val="006957EC"/>
    <w:rsid w:val="00695AC6"/>
    <w:rsid w:val="00695AD2"/>
    <w:rsid w:val="00695C2A"/>
    <w:rsid w:val="00695CBE"/>
    <w:rsid w:val="00695ED0"/>
    <w:rsid w:val="00695F18"/>
    <w:rsid w:val="00695F9D"/>
    <w:rsid w:val="00695FA9"/>
    <w:rsid w:val="00695FB1"/>
    <w:rsid w:val="00696387"/>
    <w:rsid w:val="006966EE"/>
    <w:rsid w:val="006966EF"/>
    <w:rsid w:val="006968C3"/>
    <w:rsid w:val="00696A77"/>
    <w:rsid w:val="00696C48"/>
    <w:rsid w:val="00696CFB"/>
    <w:rsid w:val="00696DBA"/>
    <w:rsid w:val="00696DE9"/>
    <w:rsid w:val="006970BD"/>
    <w:rsid w:val="00697184"/>
    <w:rsid w:val="006973D7"/>
    <w:rsid w:val="006976CF"/>
    <w:rsid w:val="00697745"/>
    <w:rsid w:val="0069776F"/>
    <w:rsid w:val="0069784E"/>
    <w:rsid w:val="0069788F"/>
    <w:rsid w:val="00697905"/>
    <w:rsid w:val="00697D48"/>
    <w:rsid w:val="00697D91"/>
    <w:rsid w:val="00697F32"/>
    <w:rsid w:val="00697F5A"/>
    <w:rsid w:val="006A0005"/>
    <w:rsid w:val="006A008E"/>
    <w:rsid w:val="006A00DD"/>
    <w:rsid w:val="006A0215"/>
    <w:rsid w:val="006A02F3"/>
    <w:rsid w:val="006A04AE"/>
    <w:rsid w:val="006A058B"/>
    <w:rsid w:val="006A0604"/>
    <w:rsid w:val="006A0677"/>
    <w:rsid w:val="006A0953"/>
    <w:rsid w:val="006A0B38"/>
    <w:rsid w:val="006A0B7E"/>
    <w:rsid w:val="006A0D3D"/>
    <w:rsid w:val="006A0ECF"/>
    <w:rsid w:val="006A0FB8"/>
    <w:rsid w:val="006A0FC0"/>
    <w:rsid w:val="006A100D"/>
    <w:rsid w:val="006A1112"/>
    <w:rsid w:val="006A1192"/>
    <w:rsid w:val="006A11A6"/>
    <w:rsid w:val="006A1268"/>
    <w:rsid w:val="006A12B6"/>
    <w:rsid w:val="006A12D1"/>
    <w:rsid w:val="006A12F7"/>
    <w:rsid w:val="006A136F"/>
    <w:rsid w:val="006A17B0"/>
    <w:rsid w:val="006A188D"/>
    <w:rsid w:val="006A1AD0"/>
    <w:rsid w:val="006A1B4C"/>
    <w:rsid w:val="006A1CCE"/>
    <w:rsid w:val="006A1D79"/>
    <w:rsid w:val="006A1E65"/>
    <w:rsid w:val="006A1F81"/>
    <w:rsid w:val="006A22E4"/>
    <w:rsid w:val="006A2362"/>
    <w:rsid w:val="006A27ED"/>
    <w:rsid w:val="006A288E"/>
    <w:rsid w:val="006A2920"/>
    <w:rsid w:val="006A29B0"/>
    <w:rsid w:val="006A2A88"/>
    <w:rsid w:val="006A2BF0"/>
    <w:rsid w:val="006A2C5B"/>
    <w:rsid w:val="006A3089"/>
    <w:rsid w:val="006A3093"/>
    <w:rsid w:val="006A32BB"/>
    <w:rsid w:val="006A34A8"/>
    <w:rsid w:val="006A34C2"/>
    <w:rsid w:val="006A353D"/>
    <w:rsid w:val="006A36F3"/>
    <w:rsid w:val="006A38F1"/>
    <w:rsid w:val="006A3B30"/>
    <w:rsid w:val="006A3BBB"/>
    <w:rsid w:val="006A3D87"/>
    <w:rsid w:val="006A41D9"/>
    <w:rsid w:val="006A41FE"/>
    <w:rsid w:val="006A42B7"/>
    <w:rsid w:val="006A471B"/>
    <w:rsid w:val="006A4739"/>
    <w:rsid w:val="006A47A6"/>
    <w:rsid w:val="006A4991"/>
    <w:rsid w:val="006A4C11"/>
    <w:rsid w:val="006A4CD1"/>
    <w:rsid w:val="006A4F45"/>
    <w:rsid w:val="006A4FC3"/>
    <w:rsid w:val="006A4FC8"/>
    <w:rsid w:val="006A5050"/>
    <w:rsid w:val="006A55B1"/>
    <w:rsid w:val="006A561C"/>
    <w:rsid w:val="006A56F6"/>
    <w:rsid w:val="006A5A88"/>
    <w:rsid w:val="006A5B02"/>
    <w:rsid w:val="006A5B91"/>
    <w:rsid w:val="006A5D49"/>
    <w:rsid w:val="006A5D7B"/>
    <w:rsid w:val="006A5D83"/>
    <w:rsid w:val="006A5D8C"/>
    <w:rsid w:val="006A5DCC"/>
    <w:rsid w:val="006A5F61"/>
    <w:rsid w:val="006A5FD6"/>
    <w:rsid w:val="006A6041"/>
    <w:rsid w:val="006A6069"/>
    <w:rsid w:val="006A6174"/>
    <w:rsid w:val="006A62C6"/>
    <w:rsid w:val="006A6319"/>
    <w:rsid w:val="006A65FE"/>
    <w:rsid w:val="006A677D"/>
    <w:rsid w:val="006A6784"/>
    <w:rsid w:val="006A692B"/>
    <w:rsid w:val="006A6931"/>
    <w:rsid w:val="006A6A17"/>
    <w:rsid w:val="006A6AAD"/>
    <w:rsid w:val="006A6C8E"/>
    <w:rsid w:val="006A6F87"/>
    <w:rsid w:val="006A70CE"/>
    <w:rsid w:val="006A7351"/>
    <w:rsid w:val="006A7631"/>
    <w:rsid w:val="006A79BB"/>
    <w:rsid w:val="006A79E2"/>
    <w:rsid w:val="006A7B91"/>
    <w:rsid w:val="006A7C46"/>
    <w:rsid w:val="006A7DA6"/>
    <w:rsid w:val="006A7FD4"/>
    <w:rsid w:val="006B0230"/>
    <w:rsid w:val="006B02BC"/>
    <w:rsid w:val="006B032F"/>
    <w:rsid w:val="006B043F"/>
    <w:rsid w:val="006B0448"/>
    <w:rsid w:val="006B0703"/>
    <w:rsid w:val="006B0A48"/>
    <w:rsid w:val="006B0BC9"/>
    <w:rsid w:val="006B0DC9"/>
    <w:rsid w:val="006B1166"/>
    <w:rsid w:val="006B119F"/>
    <w:rsid w:val="006B1214"/>
    <w:rsid w:val="006B1420"/>
    <w:rsid w:val="006B1421"/>
    <w:rsid w:val="006B1798"/>
    <w:rsid w:val="006B188F"/>
    <w:rsid w:val="006B18B7"/>
    <w:rsid w:val="006B1A38"/>
    <w:rsid w:val="006B1B24"/>
    <w:rsid w:val="006B1CA9"/>
    <w:rsid w:val="006B1D07"/>
    <w:rsid w:val="006B22CB"/>
    <w:rsid w:val="006B237E"/>
    <w:rsid w:val="006B24F4"/>
    <w:rsid w:val="006B255E"/>
    <w:rsid w:val="006B2622"/>
    <w:rsid w:val="006B26F1"/>
    <w:rsid w:val="006B2876"/>
    <w:rsid w:val="006B29D3"/>
    <w:rsid w:val="006B2A63"/>
    <w:rsid w:val="006B2A65"/>
    <w:rsid w:val="006B2E28"/>
    <w:rsid w:val="006B3016"/>
    <w:rsid w:val="006B3107"/>
    <w:rsid w:val="006B3455"/>
    <w:rsid w:val="006B3489"/>
    <w:rsid w:val="006B355F"/>
    <w:rsid w:val="006B35E5"/>
    <w:rsid w:val="006B3697"/>
    <w:rsid w:val="006B36DC"/>
    <w:rsid w:val="006B38A5"/>
    <w:rsid w:val="006B3AB4"/>
    <w:rsid w:val="006B3BD5"/>
    <w:rsid w:val="006B3CD1"/>
    <w:rsid w:val="006B3E7E"/>
    <w:rsid w:val="006B3F15"/>
    <w:rsid w:val="006B3FF3"/>
    <w:rsid w:val="006B414B"/>
    <w:rsid w:val="006B4252"/>
    <w:rsid w:val="006B427E"/>
    <w:rsid w:val="006B458C"/>
    <w:rsid w:val="006B462E"/>
    <w:rsid w:val="006B4762"/>
    <w:rsid w:val="006B481C"/>
    <w:rsid w:val="006B486B"/>
    <w:rsid w:val="006B4AB0"/>
    <w:rsid w:val="006B4AB8"/>
    <w:rsid w:val="006B4B2E"/>
    <w:rsid w:val="006B4EE8"/>
    <w:rsid w:val="006B5468"/>
    <w:rsid w:val="006B5975"/>
    <w:rsid w:val="006B5979"/>
    <w:rsid w:val="006B5C0B"/>
    <w:rsid w:val="006B5FC9"/>
    <w:rsid w:val="006B6049"/>
    <w:rsid w:val="006B6334"/>
    <w:rsid w:val="006B635E"/>
    <w:rsid w:val="006B6415"/>
    <w:rsid w:val="006B6464"/>
    <w:rsid w:val="006B6611"/>
    <w:rsid w:val="006B66B9"/>
    <w:rsid w:val="006B67AF"/>
    <w:rsid w:val="006B68BC"/>
    <w:rsid w:val="006B69A4"/>
    <w:rsid w:val="006B6A17"/>
    <w:rsid w:val="006B6C5C"/>
    <w:rsid w:val="006B6C92"/>
    <w:rsid w:val="006B6E1B"/>
    <w:rsid w:val="006B6EBC"/>
    <w:rsid w:val="006B7552"/>
    <w:rsid w:val="006B760F"/>
    <w:rsid w:val="006B78FF"/>
    <w:rsid w:val="006B7CBC"/>
    <w:rsid w:val="006B7E21"/>
    <w:rsid w:val="006B7E38"/>
    <w:rsid w:val="006B7F8C"/>
    <w:rsid w:val="006C003A"/>
    <w:rsid w:val="006C0059"/>
    <w:rsid w:val="006C07B3"/>
    <w:rsid w:val="006C07F7"/>
    <w:rsid w:val="006C0942"/>
    <w:rsid w:val="006C0951"/>
    <w:rsid w:val="006C0E72"/>
    <w:rsid w:val="006C0EE0"/>
    <w:rsid w:val="006C1092"/>
    <w:rsid w:val="006C10A8"/>
    <w:rsid w:val="006C11B4"/>
    <w:rsid w:val="006C1258"/>
    <w:rsid w:val="006C145F"/>
    <w:rsid w:val="006C148F"/>
    <w:rsid w:val="006C1523"/>
    <w:rsid w:val="006C16C7"/>
    <w:rsid w:val="006C1B3F"/>
    <w:rsid w:val="006C1ECF"/>
    <w:rsid w:val="006C20A8"/>
    <w:rsid w:val="006C22E0"/>
    <w:rsid w:val="006C2352"/>
    <w:rsid w:val="006C2393"/>
    <w:rsid w:val="006C23F4"/>
    <w:rsid w:val="006C2470"/>
    <w:rsid w:val="006C2999"/>
    <w:rsid w:val="006C2AE4"/>
    <w:rsid w:val="006C2D26"/>
    <w:rsid w:val="006C3032"/>
    <w:rsid w:val="006C30B9"/>
    <w:rsid w:val="006C3267"/>
    <w:rsid w:val="006C33AC"/>
    <w:rsid w:val="006C3425"/>
    <w:rsid w:val="006C36B1"/>
    <w:rsid w:val="006C3731"/>
    <w:rsid w:val="006C39BD"/>
    <w:rsid w:val="006C3A58"/>
    <w:rsid w:val="006C3BB7"/>
    <w:rsid w:val="006C3C90"/>
    <w:rsid w:val="006C3D0A"/>
    <w:rsid w:val="006C3F38"/>
    <w:rsid w:val="006C3F8F"/>
    <w:rsid w:val="006C3FAE"/>
    <w:rsid w:val="006C4107"/>
    <w:rsid w:val="006C4396"/>
    <w:rsid w:val="006C4421"/>
    <w:rsid w:val="006C4606"/>
    <w:rsid w:val="006C4678"/>
    <w:rsid w:val="006C4779"/>
    <w:rsid w:val="006C4C51"/>
    <w:rsid w:val="006C4D1E"/>
    <w:rsid w:val="006C4D91"/>
    <w:rsid w:val="006C5286"/>
    <w:rsid w:val="006C5383"/>
    <w:rsid w:val="006C5439"/>
    <w:rsid w:val="006C5813"/>
    <w:rsid w:val="006C5A2D"/>
    <w:rsid w:val="006C5C11"/>
    <w:rsid w:val="006C5DBC"/>
    <w:rsid w:val="006C5E5E"/>
    <w:rsid w:val="006C6018"/>
    <w:rsid w:val="006C6379"/>
    <w:rsid w:val="006C66A7"/>
    <w:rsid w:val="006C6810"/>
    <w:rsid w:val="006C689F"/>
    <w:rsid w:val="006C6A60"/>
    <w:rsid w:val="006C6AE9"/>
    <w:rsid w:val="006C6B2A"/>
    <w:rsid w:val="006C6D01"/>
    <w:rsid w:val="006C6F45"/>
    <w:rsid w:val="006C70F3"/>
    <w:rsid w:val="006C7111"/>
    <w:rsid w:val="006C7148"/>
    <w:rsid w:val="006C7285"/>
    <w:rsid w:val="006C7566"/>
    <w:rsid w:val="006C7695"/>
    <w:rsid w:val="006C76F5"/>
    <w:rsid w:val="006C7CF5"/>
    <w:rsid w:val="006C7D19"/>
    <w:rsid w:val="006C7D5F"/>
    <w:rsid w:val="006C7E43"/>
    <w:rsid w:val="006C7FEF"/>
    <w:rsid w:val="006D020F"/>
    <w:rsid w:val="006D0373"/>
    <w:rsid w:val="006D03F4"/>
    <w:rsid w:val="006D069B"/>
    <w:rsid w:val="006D09BF"/>
    <w:rsid w:val="006D0B91"/>
    <w:rsid w:val="006D0CB7"/>
    <w:rsid w:val="006D0CDE"/>
    <w:rsid w:val="006D0E56"/>
    <w:rsid w:val="006D1487"/>
    <w:rsid w:val="006D1684"/>
    <w:rsid w:val="006D1A3C"/>
    <w:rsid w:val="006D1B2B"/>
    <w:rsid w:val="006D1D9A"/>
    <w:rsid w:val="006D1D9D"/>
    <w:rsid w:val="006D1E46"/>
    <w:rsid w:val="006D1E48"/>
    <w:rsid w:val="006D1E52"/>
    <w:rsid w:val="006D203A"/>
    <w:rsid w:val="006D207A"/>
    <w:rsid w:val="006D20A5"/>
    <w:rsid w:val="006D247F"/>
    <w:rsid w:val="006D24D7"/>
    <w:rsid w:val="006D252D"/>
    <w:rsid w:val="006D2884"/>
    <w:rsid w:val="006D28D7"/>
    <w:rsid w:val="006D2CFA"/>
    <w:rsid w:val="006D2E01"/>
    <w:rsid w:val="006D32BB"/>
    <w:rsid w:val="006D32C7"/>
    <w:rsid w:val="006D32FE"/>
    <w:rsid w:val="006D3308"/>
    <w:rsid w:val="006D3376"/>
    <w:rsid w:val="006D33DF"/>
    <w:rsid w:val="006D373A"/>
    <w:rsid w:val="006D386F"/>
    <w:rsid w:val="006D38E6"/>
    <w:rsid w:val="006D3E0B"/>
    <w:rsid w:val="006D3E90"/>
    <w:rsid w:val="006D4004"/>
    <w:rsid w:val="006D41B4"/>
    <w:rsid w:val="006D4339"/>
    <w:rsid w:val="006D452A"/>
    <w:rsid w:val="006D4607"/>
    <w:rsid w:val="006D46C9"/>
    <w:rsid w:val="006D4725"/>
    <w:rsid w:val="006D4995"/>
    <w:rsid w:val="006D49D9"/>
    <w:rsid w:val="006D4A96"/>
    <w:rsid w:val="006D4D0D"/>
    <w:rsid w:val="006D4D95"/>
    <w:rsid w:val="006D4DF6"/>
    <w:rsid w:val="006D4EB1"/>
    <w:rsid w:val="006D53FA"/>
    <w:rsid w:val="006D551A"/>
    <w:rsid w:val="006D564B"/>
    <w:rsid w:val="006D5882"/>
    <w:rsid w:val="006D58FB"/>
    <w:rsid w:val="006D5ACE"/>
    <w:rsid w:val="006D5B05"/>
    <w:rsid w:val="006D5CE9"/>
    <w:rsid w:val="006D608B"/>
    <w:rsid w:val="006D6095"/>
    <w:rsid w:val="006D610E"/>
    <w:rsid w:val="006D6183"/>
    <w:rsid w:val="006D62D4"/>
    <w:rsid w:val="006D65F7"/>
    <w:rsid w:val="006D667F"/>
    <w:rsid w:val="006D6826"/>
    <w:rsid w:val="006D68F6"/>
    <w:rsid w:val="006D6983"/>
    <w:rsid w:val="006D6A2C"/>
    <w:rsid w:val="006D6D70"/>
    <w:rsid w:val="006D6D77"/>
    <w:rsid w:val="006D6E3E"/>
    <w:rsid w:val="006D6F83"/>
    <w:rsid w:val="006D705C"/>
    <w:rsid w:val="006D721D"/>
    <w:rsid w:val="006D7454"/>
    <w:rsid w:val="006D748E"/>
    <w:rsid w:val="006D7920"/>
    <w:rsid w:val="006D7A52"/>
    <w:rsid w:val="006D7B52"/>
    <w:rsid w:val="006D7BAE"/>
    <w:rsid w:val="006D7F61"/>
    <w:rsid w:val="006E0323"/>
    <w:rsid w:val="006E047F"/>
    <w:rsid w:val="006E0488"/>
    <w:rsid w:val="006E04B7"/>
    <w:rsid w:val="006E0607"/>
    <w:rsid w:val="006E07B9"/>
    <w:rsid w:val="006E085B"/>
    <w:rsid w:val="006E0931"/>
    <w:rsid w:val="006E0C9C"/>
    <w:rsid w:val="006E0F34"/>
    <w:rsid w:val="006E0F73"/>
    <w:rsid w:val="006E1239"/>
    <w:rsid w:val="006E12BA"/>
    <w:rsid w:val="006E15B9"/>
    <w:rsid w:val="006E18A6"/>
    <w:rsid w:val="006E18CE"/>
    <w:rsid w:val="006E1AE8"/>
    <w:rsid w:val="006E1B36"/>
    <w:rsid w:val="006E1D2D"/>
    <w:rsid w:val="006E20E6"/>
    <w:rsid w:val="006E218A"/>
    <w:rsid w:val="006E2309"/>
    <w:rsid w:val="006E2491"/>
    <w:rsid w:val="006E24CA"/>
    <w:rsid w:val="006E2540"/>
    <w:rsid w:val="006E28C2"/>
    <w:rsid w:val="006E2928"/>
    <w:rsid w:val="006E2A80"/>
    <w:rsid w:val="006E2B35"/>
    <w:rsid w:val="006E2B4D"/>
    <w:rsid w:val="006E2C98"/>
    <w:rsid w:val="006E2E36"/>
    <w:rsid w:val="006E2ED9"/>
    <w:rsid w:val="006E2EEE"/>
    <w:rsid w:val="006E31EC"/>
    <w:rsid w:val="006E3554"/>
    <w:rsid w:val="006E357B"/>
    <w:rsid w:val="006E35DF"/>
    <w:rsid w:val="006E3BA9"/>
    <w:rsid w:val="006E3C3E"/>
    <w:rsid w:val="006E3DEB"/>
    <w:rsid w:val="006E4009"/>
    <w:rsid w:val="006E40DE"/>
    <w:rsid w:val="006E4250"/>
    <w:rsid w:val="006E4293"/>
    <w:rsid w:val="006E46B2"/>
    <w:rsid w:val="006E46E9"/>
    <w:rsid w:val="006E50AF"/>
    <w:rsid w:val="006E50D4"/>
    <w:rsid w:val="006E50E9"/>
    <w:rsid w:val="006E5126"/>
    <w:rsid w:val="006E51E5"/>
    <w:rsid w:val="006E53F6"/>
    <w:rsid w:val="006E58EF"/>
    <w:rsid w:val="006E5938"/>
    <w:rsid w:val="006E5CA3"/>
    <w:rsid w:val="006E5CB2"/>
    <w:rsid w:val="006E5CEF"/>
    <w:rsid w:val="006E5DDD"/>
    <w:rsid w:val="006E5E11"/>
    <w:rsid w:val="006E5F3C"/>
    <w:rsid w:val="006E6116"/>
    <w:rsid w:val="006E61DC"/>
    <w:rsid w:val="006E631C"/>
    <w:rsid w:val="006E665E"/>
    <w:rsid w:val="006E67FB"/>
    <w:rsid w:val="006E68CE"/>
    <w:rsid w:val="006E6A91"/>
    <w:rsid w:val="006E6B3B"/>
    <w:rsid w:val="006E6DC4"/>
    <w:rsid w:val="006E6DF8"/>
    <w:rsid w:val="006E6F5F"/>
    <w:rsid w:val="006E6F95"/>
    <w:rsid w:val="006E700C"/>
    <w:rsid w:val="006E7037"/>
    <w:rsid w:val="006E7106"/>
    <w:rsid w:val="006E7129"/>
    <w:rsid w:val="006E745B"/>
    <w:rsid w:val="006E74A1"/>
    <w:rsid w:val="006E74FE"/>
    <w:rsid w:val="006E7666"/>
    <w:rsid w:val="006E77B8"/>
    <w:rsid w:val="006E78CD"/>
    <w:rsid w:val="006E7A90"/>
    <w:rsid w:val="006E7E08"/>
    <w:rsid w:val="006E7E6F"/>
    <w:rsid w:val="006E7E76"/>
    <w:rsid w:val="006E7FC6"/>
    <w:rsid w:val="006F01B4"/>
    <w:rsid w:val="006F026F"/>
    <w:rsid w:val="006F02F8"/>
    <w:rsid w:val="006F06C2"/>
    <w:rsid w:val="006F06E3"/>
    <w:rsid w:val="006F0866"/>
    <w:rsid w:val="006F0A2F"/>
    <w:rsid w:val="006F0CFD"/>
    <w:rsid w:val="006F0EDB"/>
    <w:rsid w:val="006F109F"/>
    <w:rsid w:val="006F115E"/>
    <w:rsid w:val="006F11FA"/>
    <w:rsid w:val="006F1337"/>
    <w:rsid w:val="006F1667"/>
    <w:rsid w:val="006F16BF"/>
    <w:rsid w:val="006F16C1"/>
    <w:rsid w:val="006F173F"/>
    <w:rsid w:val="006F1845"/>
    <w:rsid w:val="006F186F"/>
    <w:rsid w:val="006F1AC6"/>
    <w:rsid w:val="006F1C79"/>
    <w:rsid w:val="006F1C82"/>
    <w:rsid w:val="006F1EAB"/>
    <w:rsid w:val="006F1F69"/>
    <w:rsid w:val="006F2014"/>
    <w:rsid w:val="006F2215"/>
    <w:rsid w:val="006F2585"/>
    <w:rsid w:val="006F26C9"/>
    <w:rsid w:val="006F284D"/>
    <w:rsid w:val="006F297E"/>
    <w:rsid w:val="006F2CA2"/>
    <w:rsid w:val="006F2EFD"/>
    <w:rsid w:val="006F32A8"/>
    <w:rsid w:val="006F32DD"/>
    <w:rsid w:val="006F32EF"/>
    <w:rsid w:val="006F3338"/>
    <w:rsid w:val="006F36D7"/>
    <w:rsid w:val="006F3709"/>
    <w:rsid w:val="006F3821"/>
    <w:rsid w:val="006F3864"/>
    <w:rsid w:val="006F387B"/>
    <w:rsid w:val="006F38B4"/>
    <w:rsid w:val="006F390D"/>
    <w:rsid w:val="006F3B0D"/>
    <w:rsid w:val="006F3B6A"/>
    <w:rsid w:val="006F3B7F"/>
    <w:rsid w:val="006F3C9F"/>
    <w:rsid w:val="006F410F"/>
    <w:rsid w:val="006F4272"/>
    <w:rsid w:val="006F4342"/>
    <w:rsid w:val="006F440C"/>
    <w:rsid w:val="006F44ED"/>
    <w:rsid w:val="006F4820"/>
    <w:rsid w:val="006F4936"/>
    <w:rsid w:val="006F4975"/>
    <w:rsid w:val="006F499A"/>
    <w:rsid w:val="006F4B59"/>
    <w:rsid w:val="006F4D8B"/>
    <w:rsid w:val="006F4DF9"/>
    <w:rsid w:val="006F4FB5"/>
    <w:rsid w:val="006F4FB8"/>
    <w:rsid w:val="006F5225"/>
    <w:rsid w:val="006F530C"/>
    <w:rsid w:val="006F53CE"/>
    <w:rsid w:val="006F55FE"/>
    <w:rsid w:val="006F565F"/>
    <w:rsid w:val="006F582D"/>
    <w:rsid w:val="006F5AAD"/>
    <w:rsid w:val="006F5B59"/>
    <w:rsid w:val="006F5D4B"/>
    <w:rsid w:val="006F6088"/>
    <w:rsid w:val="006F63F4"/>
    <w:rsid w:val="006F64C3"/>
    <w:rsid w:val="006F67D2"/>
    <w:rsid w:val="006F6A0F"/>
    <w:rsid w:val="006F6BCC"/>
    <w:rsid w:val="006F6DF7"/>
    <w:rsid w:val="006F6DFF"/>
    <w:rsid w:val="006F6E79"/>
    <w:rsid w:val="006F6F9C"/>
    <w:rsid w:val="006F70DB"/>
    <w:rsid w:val="006F71D9"/>
    <w:rsid w:val="006F72B6"/>
    <w:rsid w:val="006F73C6"/>
    <w:rsid w:val="006F73D5"/>
    <w:rsid w:val="006F7405"/>
    <w:rsid w:val="006F7726"/>
    <w:rsid w:val="006F7848"/>
    <w:rsid w:val="006F7A29"/>
    <w:rsid w:val="006F7BD7"/>
    <w:rsid w:val="006F7D75"/>
    <w:rsid w:val="006F7FED"/>
    <w:rsid w:val="00700625"/>
    <w:rsid w:val="00700674"/>
    <w:rsid w:val="0070069B"/>
    <w:rsid w:val="007006C5"/>
    <w:rsid w:val="007008A1"/>
    <w:rsid w:val="007008B4"/>
    <w:rsid w:val="00700A8E"/>
    <w:rsid w:val="00700B14"/>
    <w:rsid w:val="00700DCD"/>
    <w:rsid w:val="00700DE8"/>
    <w:rsid w:val="00700EF9"/>
    <w:rsid w:val="00701052"/>
    <w:rsid w:val="00701233"/>
    <w:rsid w:val="00701294"/>
    <w:rsid w:val="00701929"/>
    <w:rsid w:val="00702098"/>
    <w:rsid w:val="007020D4"/>
    <w:rsid w:val="007020EA"/>
    <w:rsid w:val="00702193"/>
    <w:rsid w:val="00702372"/>
    <w:rsid w:val="007024D8"/>
    <w:rsid w:val="00702585"/>
    <w:rsid w:val="007026F3"/>
    <w:rsid w:val="007029FF"/>
    <w:rsid w:val="00702A0C"/>
    <w:rsid w:val="00702C26"/>
    <w:rsid w:val="00702F20"/>
    <w:rsid w:val="00703097"/>
    <w:rsid w:val="00703462"/>
    <w:rsid w:val="0070352B"/>
    <w:rsid w:val="0070366F"/>
    <w:rsid w:val="007036DA"/>
    <w:rsid w:val="007036F6"/>
    <w:rsid w:val="00703738"/>
    <w:rsid w:val="0070396B"/>
    <w:rsid w:val="00703ADD"/>
    <w:rsid w:val="00703C38"/>
    <w:rsid w:val="00703E7C"/>
    <w:rsid w:val="00703FB4"/>
    <w:rsid w:val="00703FE5"/>
    <w:rsid w:val="007040A8"/>
    <w:rsid w:val="0070421C"/>
    <w:rsid w:val="0070431E"/>
    <w:rsid w:val="007043A4"/>
    <w:rsid w:val="00704465"/>
    <w:rsid w:val="0070453F"/>
    <w:rsid w:val="007045D9"/>
    <w:rsid w:val="00704611"/>
    <w:rsid w:val="00704627"/>
    <w:rsid w:val="007049DA"/>
    <w:rsid w:val="00704A0E"/>
    <w:rsid w:val="00704C1D"/>
    <w:rsid w:val="00704CED"/>
    <w:rsid w:val="00704EA7"/>
    <w:rsid w:val="00705112"/>
    <w:rsid w:val="00705157"/>
    <w:rsid w:val="007051C9"/>
    <w:rsid w:val="0070553A"/>
    <w:rsid w:val="00705638"/>
    <w:rsid w:val="00705798"/>
    <w:rsid w:val="0070589D"/>
    <w:rsid w:val="00705C31"/>
    <w:rsid w:val="00705EB5"/>
    <w:rsid w:val="00706101"/>
    <w:rsid w:val="00706104"/>
    <w:rsid w:val="00706157"/>
    <w:rsid w:val="007061C0"/>
    <w:rsid w:val="007062F6"/>
    <w:rsid w:val="00706471"/>
    <w:rsid w:val="007065C6"/>
    <w:rsid w:val="007066C5"/>
    <w:rsid w:val="007066E1"/>
    <w:rsid w:val="00706742"/>
    <w:rsid w:val="00706745"/>
    <w:rsid w:val="00706959"/>
    <w:rsid w:val="00706E74"/>
    <w:rsid w:val="00706E86"/>
    <w:rsid w:val="00706EF3"/>
    <w:rsid w:val="00706F82"/>
    <w:rsid w:val="00706F8F"/>
    <w:rsid w:val="007073CD"/>
    <w:rsid w:val="007076C0"/>
    <w:rsid w:val="007076DF"/>
    <w:rsid w:val="007077EE"/>
    <w:rsid w:val="00707A45"/>
    <w:rsid w:val="00707A7A"/>
    <w:rsid w:val="00707B62"/>
    <w:rsid w:val="00707BA9"/>
    <w:rsid w:val="00707C00"/>
    <w:rsid w:val="00707C9A"/>
    <w:rsid w:val="00707CAF"/>
    <w:rsid w:val="00707D5A"/>
    <w:rsid w:val="00707EA9"/>
    <w:rsid w:val="00707F5B"/>
    <w:rsid w:val="0071005C"/>
    <w:rsid w:val="00710069"/>
    <w:rsid w:val="0071024A"/>
    <w:rsid w:val="00710314"/>
    <w:rsid w:val="0071034F"/>
    <w:rsid w:val="00710513"/>
    <w:rsid w:val="00710614"/>
    <w:rsid w:val="0071066C"/>
    <w:rsid w:val="007106FB"/>
    <w:rsid w:val="00710743"/>
    <w:rsid w:val="0071091D"/>
    <w:rsid w:val="00710CFE"/>
    <w:rsid w:val="00710E97"/>
    <w:rsid w:val="00710FCC"/>
    <w:rsid w:val="0071101B"/>
    <w:rsid w:val="007111E0"/>
    <w:rsid w:val="0071138A"/>
    <w:rsid w:val="00711753"/>
    <w:rsid w:val="0071199C"/>
    <w:rsid w:val="00711EA8"/>
    <w:rsid w:val="00712003"/>
    <w:rsid w:val="0071249D"/>
    <w:rsid w:val="007128B9"/>
    <w:rsid w:val="007129E9"/>
    <w:rsid w:val="00712E0C"/>
    <w:rsid w:val="00712E35"/>
    <w:rsid w:val="007130E5"/>
    <w:rsid w:val="007130E6"/>
    <w:rsid w:val="00713184"/>
    <w:rsid w:val="007133D8"/>
    <w:rsid w:val="00713778"/>
    <w:rsid w:val="0071378C"/>
    <w:rsid w:val="007137B1"/>
    <w:rsid w:val="00713836"/>
    <w:rsid w:val="00713951"/>
    <w:rsid w:val="00713A0A"/>
    <w:rsid w:val="00713C00"/>
    <w:rsid w:val="00713E28"/>
    <w:rsid w:val="00714171"/>
    <w:rsid w:val="007141FB"/>
    <w:rsid w:val="007142DF"/>
    <w:rsid w:val="00714346"/>
    <w:rsid w:val="0071443B"/>
    <w:rsid w:val="00714599"/>
    <w:rsid w:val="00714705"/>
    <w:rsid w:val="00714776"/>
    <w:rsid w:val="007147A5"/>
    <w:rsid w:val="007147DC"/>
    <w:rsid w:val="00714BB1"/>
    <w:rsid w:val="00714E8F"/>
    <w:rsid w:val="00714F1B"/>
    <w:rsid w:val="00714F2F"/>
    <w:rsid w:val="0071502C"/>
    <w:rsid w:val="0071503A"/>
    <w:rsid w:val="0071503E"/>
    <w:rsid w:val="007151B5"/>
    <w:rsid w:val="00715208"/>
    <w:rsid w:val="007152C3"/>
    <w:rsid w:val="007152EB"/>
    <w:rsid w:val="007152EC"/>
    <w:rsid w:val="00715369"/>
    <w:rsid w:val="00715532"/>
    <w:rsid w:val="007155B3"/>
    <w:rsid w:val="00715692"/>
    <w:rsid w:val="007157B2"/>
    <w:rsid w:val="00715A68"/>
    <w:rsid w:val="00715BBC"/>
    <w:rsid w:val="00715BEB"/>
    <w:rsid w:val="00715F28"/>
    <w:rsid w:val="007160E7"/>
    <w:rsid w:val="007161C0"/>
    <w:rsid w:val="0071629F"/>
    <w:rsid w:val="007162B1"/>
    <w:rsid w:val="0071638D"/>
    <w:rsid w:val="00716494"/>
    <w:rsid w:val="00716854"/>
    <w:rsid w:val="00716A87"/>
    <w:rsid w:val="00716B60"/>
    <w:rsid w:val="00716D49"/>
    <w:rsid w:val="00716F1F"/>
    <w:rsid w:val="007173ED"/>
    <w:rsid w:val="0071741D"/>
    <w:rsid w:val="00717446"/>
    <w:rsid w:val="00717601"/>
    <w:rsid w:val="00717642"/>
    <w:rsid w:val="007176F3"/>
    <w:rsid w:val="00717911"/>
    <w:rsid w:val="00717952"/>
    <w:rsid w:val="00717DA6"/>
    <w:rsid w:val="00717F01"/>
    <w:rsid w:val="00717F5C"/>
    <w:rsid w:val="00720136"/>
    <w:rsid w:val="0072023A"/>
    <w:rsid w:val="007202A4"/>
    <w:rsid w:val="00720481"/>
    <w:rsid w:val="00720708"/>
    <w:rsid w:val="0072094E"/>
    <w:rsid w:val="00720A88"/>
    <w:rsid w:val="00721308"/>
    <w:rsid w:val="007214EA"/>
    <w:rsid w:val="0072180D"/>
    <w:rsid w:val="00721B63"/>
    <w:rsid w:val="00721D0D"/>
    <w:rsid w:val="00721D36"/>
    <w:rsid w:val="00721DA9"/>
    <w:rsid w:val="00721E1D"/>
    <w:rsid w:val="00721F8C"/>
    <w:rsid w:val="00722001"/>
    <w:rsid w:val="0072203C"/>
    <w:rsid w:val="00722348"/>
    <w:rsid w:val="007225E4"/>
    <w:rsid w:val="007226FF"/>
    <w:rsid w:val="007227BB"/>
    <w:rsid w:val="0072281B"/>
    <w:rsid w:val="0072288F"/>
    <w:rsid w:val="00722AD9"/>
    <w:rsid w:val="00722B98"/>
    <w:rsid w:val="00722D57"/>
    <w:rsid w:val="00722DF7"/>
    <w:rsid w:val="00722E32"/>
    <w:rsid w:val="00722F5E"/>
    <w:rsid w:val="007230D9"/>
    <w:rsid w:val="0072315F"/>
    <w:rsid w:val="007231C5"/>
    <w:rsid w:val="007231CD"/>
    <w:rsid w:val="007231DD"/>
    <w:rsid w:val="007234D1"/>
    <w:rsid w:val="00723519"/>
    <w:rsid w:val="007235FD"/>
    <w:rsid w:val="00723759"/>
    <w:rsid w:val="00723830"/>
    <w:rsid w:val="007239EE"/>
    <w:rsid w:val="007239FC"/>
    <w:rsid w:val="00723BEF"/>
    <w:rsid w:val="00723DF5"/>
    <w:rsid w:val="00723E8A"/>
    <w:rsid w:val="0072402A"/>
    <w:rsid w:val="0072407A"/>
    <w:rsid w:val="007240F9"/>
    <w:rsid w:val="00724276"/>
    <w:rsid w:val="00724380"/>
    <w:rsid w:val="0072482A"/>
    <w:rsid w:val="00724898"/>
    <w:rsid w:val="007249F8"/>
    <w:rsid w:val="00724B18"/>
    <w:rsid w:val="00724B3E"/>
    <w:rsid w:val="00724B62"/>
    <w:rsid w:val="00724CD5"/>
    <w:rsid w:val="00724D7E"/>
    <w:rsid w:val="00724DFE"/>
    <w:rsid w:val="00724F17"/>
    <w:rsid w:val="00724F5B"/>
    <w:rsid w:val="00725030"/>
    <w:rsid w:val="00725D9C"/>
    <w:rsid w:val="00725F9A"/>
    <w:rsid w:val="00725FDF"/>
    <w:rsid w:val="00725FE6"/>
    <w:rsid w:val="007260DB"/>
    <w:rsid w:val="00726219"/>
    <w:rsid w:val="007264AC"/>
    <w:rsid w:val="00726572"/>
    <w:rsid w:val="007265C8"/>
    <w:rsid w:val="0072668C"/>
    <w:rsid w:val="007268E1"/>
    <w:rsid w:val="00726BFC"/>
    <w:rsid w:val="007270A1"/>
    <w:rsid w:val="00727153"/>
    <w:rsid w:val="007274B2"/>
    <w:rsid w:val="00727785"/>
    <w:rsid w:val="007277F3"/>
    <w:rsid w:val="00727BB0"/>
    <w:rsid w:val="00727C74"/>
    <w:rsid w:val="00727C7A"/>
    <w:rsid w:val="00727DBF"/>
    <w:rsid w:val="00727DDB"/>
    <w:rsid w:val="00730082"/>
    <w:rsid w:val="0073014B"/>
    <w:rsid w:val="00730158"/>
    <w:rsid w:val="0073018C"/>
    <w:rsid w:val="0073040F"/>
    <w:rsid w:val="00730525"/>
    <w:rsid w:val="00730787"/>
    <w:rsid w:val="00730A2F"/>
    <w:rsid w:val="00730A70"/>
    <w:rsid w:val="00730B3D"/>
    <w:rsid w:val="00730BAC"/>
    <w:rsid w:val="00730E8B"/>
    <w:rsid w:val="00730F99"/>
    <w:rsid w:val="00731256"/>
    <w:rsid w:val="00731630"/>
    <w:rsid w:val="0073168C"/>
    <w:rsid w:val="00731822"/>
    <w:rsid w:val="00731B42"/>
    <w:rsid w:val="0073205B"/>
    <w:rsid w:val="0073229A"/>
    <w:rsid w:val="007324AC"/>
    <w:rsid w:val="00732536"/>
    <w:rsid w:val="007326D0"/>
    <w:rsid w:val="007328D0"/>
    <w:rsid w:val="007329E1"/>
    <w:rsid w:val="007329ED"/>
    <w:rsid w:val="00732B06"/>
    <w:rsid w:val="00732B42"/>
    <w:rsid w:val="00732BF6"/>
    <w:rsid w:val="00732C20"/>
    <w:rsid w:val="00732D1F"/>
    <w:rsid w:val="00732EE1"/>
    <w:rsid w:val="00732F50"/>
    <w:rsid w:val="00732FB8"/>
    <w:rsid w:val="0073301E"/>
    <w:rsid w:val="0073307A"/>
    <w:rsid w:val="007330EB"/>
    <w:rsid w:val="00733144"/>
    <w:rsid w:val="00733210"/>
    <w:rsid w:val="0073338A"/>
    <w:rsid w:val="00733484"/>
    <w:rsid w:val="007334AB"/>
    <w:rsid w:val="00733852"/>
    <w:rsid w:val="00733AAA"/>
    <w:rsid w:val="00733AF8"/>
    <w:rsid w:val="00733B7A"/>
    <w:rsid w:val="00733C26"/>
    <w:rsid w:val="0073406C"/>
    <w:rsid w:val="007341D0"/>
    <w:rsid w:val="00734206"/>
    <w:rsid w:val="00734256"/>
    <w:rsid w:val="00734257"/>
    <w:rsid w:val="0073427E"/>
    <w:rsid w:val="007342BD"/>
    <w:rsid w:val="00734341"/>
    <w:rsid w:val="0073443E"/>
    <w:rsid w:val="007344D9"/>
    <w:rsid w:val="007347D1"/>
    <w:rsid w:val="0073481A"/>
    <w:rsid w:val="00734956"/>
    <w:rsid w:val="0073495C"/>
    <w:rsid w:val="0073498A"/>
    <w:rsid w:val="00734ACC"/>
    <w:rsid w:val="00734BFE"/>
    <w:rsid w:val="00734F50"/>
    <w:rsid w:val="0073500C"/>
    <w:rsid w:val="00735139"/>
    <w:rsid w:val="00735233"/>
    <w:rsid w:val="00735339"/>
    <w:rsid w:val="0073533E"/>
    <w:rsid w:val="0073547D"/>
    <w:rsid w:val="00735607"/>
    <w:rsid w:val="00735702"/>
    <w:rsid w:val="007357D6"/>
    <w:rsid w:val="00735916"/>
    <w:rsid w:val="00735B45"/>
    <w:rsid w:val="00735B7E"/>
    <w:rsid w:val="00735CB0"/>
    <w:rsid w:val="00735CC7"/>
    <w:rsid w:val="00735D28"/>
    <w:rsid w:val="00735F87"/>
    <w:rsid w:val="0073618C"/>
    <w:rsid w:val="007362AB"/>
    <w:rsid w:val="007363C3"/>
    <w:rsid w:val="00736572"/>
    <w:rsid w:val="007366C9"/>
    <w:rsid w:val="007367FD"/>
    <w:rsid w:val="00736969"/>
    <w:rsid w:val="00736A99"/>
    <w:rsid w:val="00736E7A"/>
    <w:rsid w:val="00736EA6"/>
    <w:rsid w:val="00736F84"/>
    <w:rsid w:val="00737016"/>
    <w:rsid w:val="00737173"/>
    <w:rsid w:val="00737200"/>
    <w:rsid w:val="007372C0"/>
    <w:rsid w:val="00737376"/>
    <w:rsid w:val="00737410"/>
    <w:rsid w:val="0073747B"/>
    <w:rsid w:val="007375F6"/>
    <w:rsid w:val="007376F5"/>
    <w:rsid w:val="00737767"/>
    <w:rsid w:val="007378E9"/>
    <w:rsid w:val="00737B62"/>
    <w:rsid w:val="00737CDD"/>
    <w:rsid w:val="00737FD0"/>
    <w:rsid w:val="00740485"/>
    <w:rsid w:val="007404CD"/>
    <w:rsid w:val="0074063D"/>
    <w:rsid w:val="007407CB"/>
    <w:rsid w:val="007407CD"/>
    <w:rsid w:val="007409E3"/>
    <w:rsid w:val="00740B14"/>
    <w:rsid w:val="00740BB7"/>
    <w:rsid w:val="00740E4C"/>
    <w:rsid w:val="00740E53"/>
    <w:rsid w:val="00740E5A"/>
    <w:rsid w:val="007412F0"/>
    <w:rsid w:val="007413E8"/>
    <w:rsid w:val="00741731"/>
    <w:rsid w:val="00741759"/>
    <w:rsid w:val="0074184D"/>
    <w:rsid w:val="00741AD8"/>
    <w:rsid w:val="00741AE0"/>
    <w:rsid w:val="00741CC2"/>
    <w:rsid w:val="00741E86"/>
    <w:rsid w:val="0074244C"/>
    <w:rsid w:val="00742457"/>
    <w:rsid w:val="007425B6"/>
    <w:rsid w:val="0074273A"/>
    <w:rsid w:val="00742C06"/>
    <w:rsid w:val="00742DA2"/>
    <w:rsid w:val="00742F26"/>
    <w:rsid w:val="00742FB9"/>
    <w:rsid w:val="0074303E"/>
    <w:rsid w:val="007436D8"/>
    <w:rsid w:val="0074371C"/>
    <w:rsid w:val="00743723"/>
    <w:rsid w:val="0074377E"/>
    <w:rsid w:val="007438EC"/>
    <w:rsid w:val="00743AEC"/>
    <w:rsid w:val="00743B5B"/>
    <w:rsid w:val="00743C11"/>
    <w:rsid w:val="00743C7E"/>
    <w:rsid w:val="00743DA2"/>
    <w:rsid w:val="00743F2F"/>
    <w:rsid w:val="00744245"/>
    <w:rsid w:val="007443DD"/>
    <w:rsid w:val="0074445E"/>
    <w:rsid w:val="00744665"/>
    <w:rsid w:val="007447FE"/>
    <w:rsid w:val="0074487D"/>
    <w:rsid w:val="00744B5D"/>
    <w:rsid w:val="00744FB2"/>
    <w:rsid w:val="00744FE3"/>
    <w:rsid w:val="00745077"/>
    <w:rsid w:val="00745204"/>
    <w:rsid w:val="00745287"/>
    <w:rsid w:val="00745320"/>
    <w:rsid w:val="00745340"/>
    <w:rsid w:val="00745581"/>
    <w:rsid w:val="007457F6"/>
    <w:rsid w:val="0074584F"/>
    <w:rsid w:val="00745A9E"/>
    <w:rsid w:val="00745B6A"/>
    <w:rsid w:val="00745BBC"/>
    <w:rsid w:val="00745CA5"/>
    <w:rsid w:val="00745F3C"/>
    <w:rsid w:val="00745FEA"/>
    <w:rsid w:val="0074636C"/>
    <w:rsid w:val="0074637B"/>
    <w:rsid w:val="007464D4"/>
    <w:rsid w:val="007466AA"/>
    <w:rsid w:val="007468BD"/>
    <w:rsid w:val="00746904"/>
    <w:rsid w:val="0074696D"/>
    <w:rsid w:val="00746AFC"/>
    <w:rsid w:val="00746C56"/>
    <w:rsid w:val="00746C6F"/>
    <w:rsid w:val="00746EC8"/>
    <w:rsid w:val="00746F65"/>
    <w:rsid w:val="00747069"/>
    <w:rsid w:val="007470F6"/>
    <w:rsid w:val="00747344"/>
    <w:rsid w:val="007473A5"/>
    <w:rsid w:val="0074745C"/>
    <w:rsid w:val="007474EE"/>
    <w:rsid w:val="0074750F"/>
    <w:rsid w:val="00747521"/>
    <w:rsid w:val="007475D4"/>
    <w:rsid w:val="00747697"/>
    <w:rsid w:val="007476CE"/>
    <w:rsid w:val="00747817"/>
    <w:rsid w:val="00747885"/>
    <w:rsid w:val="00747908"/>
    <w:rsid w:val="00747D1B"/>
    <w:rsid w:val="00747D9D"/>
    <w:rsid w:val="007500B0"/>
    <w:rsid w:val="007500D4"/>
    <w:rsid w:val="00750105"/>
    <w:rsid w:val="007501BC"/>
    <w:rsid w:val="007502CE"/>
    <w:rsid w:val="007502D4"/>
    <w:rsid w:val="0075043C"/>
    <w:rsid w:val="007504A3"/>
    <w:rsid w:val="007504CC"/>
    <w:rsid w:val="0075066C"/>
    <w:rsid w:val="007506EB"/>
    <w:rsid w:val="00750721"/>
    <w:rsid w:val="007508B1"/>
    <w:rsid w:val="007509A0"/>
    <w:rsid w:val="00750D02"/>
    <w:rsid w:val="00750D7D"/>
    <w:rsid w:val="00750DE6"/>
    <w:rsid w:val="00750E2F"/>
    <w:rsid w:val="00750F17"/>
    <w:rsid w:val="007510DF"/>
    <w:rsid w:val="0075135F"/>
    <w:rsid w:val="00751370"/>
    <w:rsid w:val="00751417"/>
    <w:rsid w:val="00751587"/>
    <w:rsid w:val="00751E92"/>
    <w:rsid w:val="00751ECF"/>
    <w:rsid w:val="00751F31"/>
    <w:rsid w:val="00752097"/>
    <w:rsid w:val="0075231C"/>
    <w:rsid w:val="00752360"/>
    <w:rsid w:val="00752400"/>
    <w:rsid w:val="007524D7"/>
    <w:rsid w:val="00752579"/>
    <w:rsid w:val="007527D0"/>
    <w:rsid w:val="0075286E"/>
    <w:rsid w:val="00752B65"/>
    <w:rsid w:val="00752D68"/>
    <w:rsid w:val="00752E6D"/>
    <w:rsid w:val="00752FBE"/>
    <w:rsid w:val="0075314F"/>
    <w:rsid w:val="00753182"/>
    <w:rsid w:val="0075376C"/>
    <w:rsid w:val="007537E8"/>
    <w:rsid w:val="00753B0E"/>
    <w:rsid w:val="00753E86"/>
    <w:rsid w:val="00753EC2"/>
    <w:rsid w:val="00753FA4"/>
    <w:rsid w:val="00754083"/>
    <w:rsid w:val="0075417A"/>
    <w:rsid w:val="00754407"/>
    <w:rsid w:val="007544B0"/>
    <w:rsid w:val="00754532"/>
    <w:rsid w:val="00754688"/>
    <w:rsid w:val="0075471E"/>
    <w:rsid w:val="0075486E"/>
    <w:rsid w:val="007548DA"/>
    <w:rsid w:val="00754B0A"/>
    <w:rsid w:val="00754BBF"/>
    <w:rsid w:val="00754D86"/>
    <w:rsid w:val="00754D9E"/>
    <w:rsid w:val="00754F15"/>
    <w:rsid w:val="00755084"/>
    <w:rsid w:val="00755180"/>
    <w:rsid w:val="00755480"/>
    <w:rsid w:val="007555EE"/>
    <w:rsid w:val="00755720"/>
    <w:rsid w:val="007559FB"/>
    <w:rsid w:val="00755B0F"/>
    <w:rsid w:val="00755CE4"/>
    <w:rsid w:val="00755D2D"/>
    <w:rsid w:val="00756079"/>
    <w:rsid w:val="00756498"/>
    <w:rsid w:val="007564CE"/>
    <w:rsid w:val="00756653"/>
    <w:rsid w:val="0075687B"/>
    <w:rsid w:val="007568A4"/>
    <w:rsid w:val="00756941"/>
    <w:rsid w:val="007570E5"/>
    <w:rsid w:val="0075714E"/>
    <w:rsid w:val="007571B5"/>
    <w:rsid w:val="0075738E"/>
    <w:rsid w:val="00757632"/>
    <w:rsid w:val="00757840"/>
    <w:rsid w:val="007579B4"/>
    <w:rsid w:val="00757A2C"/>
    <w:rsid w:val="00757B84"/>
    <w:rsid w:val="00757CBB"/>
    <w:rsid w:val="00757D7C"/>
    <w:rsid w:val="007601CB"/>
    <w:rsid w:val="007605DB"/>
    <w:rsid w:val="007606E2"/>
    <w:rsid w:val="00760810"/>
    <w:rsid w:val="00760A5E"/>
    <w:rsid w:val="00760B14"/>
    <w:rsid w:val="00760B35"/>
    <w:rsid w:val="00760B92"/>
    <w:rsid w:val="00760DFA"/>
    <w:rsid w:val="00760F20"/>
    <w:rsid w:val="00761145"/>
    <w:rsid w:val="00761153"/>
    <w:rsid w:val="0076119E"/>
    <w:rsid w:val="007611B2"/>
    <w:rsid w:val="007614D4"/>
    <w:rsid w:val="007618E3"/>
    <w:rsid w:val="007619B0"/>
    <w:rsid w:val="00761C89"/>
    <w:rsid w:val="00761DE5"/>
    <w:rsid w:val="00761EAC"/>
    <w:rsid w:val="00762497"/>
    <w:rsid w:val="007624B9"/>
    <w:rsid w:val="0076274A"/>
    <w:rsid w:val="007627EB"/>
    <w:rsid w:val="00762850"/>
    <w:rsid w:val="007628C7"/>
    <w:rsid w:val="00762BE8"/>
    <w:rsid w:val="00762DCF"/>
    <w:rsid w:val="00763096"/>
    <w:rsid w:val="00763198"/>
    <w:rsid w:val="00763232"/>
    <w:rsid w:val="00763291"/>
    <w:rsid w:val="007634F4"/>
    <w:rsid w:val="0076359A"/>
    <w:rsid w:val="007636DA"/>
    <w:rsid w:val="007636EB"/>
    <w:rsid w:val="0076379C"/>
    <w:rsid w:val="00764551"/>
    <w:rsid w:val="007645F1"/>
    <w:rsid w:val="00764837"/>
    <w:rsid w:val="00764A1C"/>
    <w:rsid w:val="00764AEF"/>
    <w:rsid w:val="00764B99"/>
    <w:rsid w:val="00764C2D"/>
    <w:rsid w:val="00764C76"/>
    <w:rsid w:val="00764CE1"/>
    <w:rsid w:val="00764D38"/>
    <w:rsid w:val="00764E80"/>
    <w:rsid w:val="00764F62"/>
    <w:rsid w:val="00764FC4"/>
    <w:rsid w:val="00764FFC"/>
    <w:rsid w:val="007651AC"/>
    <w:rsid w:val="007651E1"/>
    <w:rsid w:val="00765271"/>
    <w:rsid w:val="0076554A"/>
    <w:rsid w:val="0076562E"/>
    <w:rsid w:val="0076566F"/>
    <w:rsid w:val="0076591B"/>
    <w:rsid w:val="007659B2"/>
    <w:rsid w:val="00765B09"/>
    <w:rsid w:val="00765B92"/>
    <w:rsid w:val="00765DC3"/>
    <w:rsid w:val="00765DF7"/>
    <w:rsid w:val="00765EC7"/>
    <w:rsid w:val="00765F36"/>
    <w:rsid w:val="007663A0"/>
    <w:rsid w:val="00766410"/>
    <w:rsid w:val="00766485"/>
    <w:rsid w:val="00766509"/>
    <w:rsid w:val="0076658D"/>
    <w:rsid w:val="00766592"/>
    <w:rsid w:val="007666E7"/>
    <w:rsid w:val="00766AEB"/>
    <w:rsid w:val="00766C84"/>
    <w:rsid w:val="00766EDB"/>
    <w:rsid w:val="00766F92"/>
    <w:rsid w:val="00766FA1"/>
    <w:rsid w:val="007670DA"/>
    <w:rsid w:val="007672AD"/>
    <w:rsid w:val="00767320"/>
    <w:rsid w:val="007674D9"/>
    <w:rsid w:val="00767645"/>
    <w:rsid w:val="00767707"/>
    <w:rsid w:val="00767719"/>
    <w:rsid w:val="0076778E"/>
    <w:rsid w:val="00767863"/>
    <w:rsid w:val="00767936"/>
    <w:rsid w:val="00767BC5"/>
    <w:rsid w:val="00767DE7"/>
    <w:rsid w:val="00767E9D"/>
    <w:rsid w:val="00770086"/>
    <w:rsid w:val="0077014B"/>
    <w:rsid w:val="007702A4"/>
    <w:rsid w:val="0077035F"/>
    <w:rsid w:val="00770370"/>
    <w:rsid w:val="00770470"/>
    <w:rsid w:val="0077050D"/>
    <w:rsid w:val="00770981"/>
    <w:rsid w:val="00770B8B"/>
    <w:rsid w:val="00770CCF"/>
    <w:rsid w:val="00770DED"/>
    <w:rsid w:val="00770EB2"/>
    <w:rsid w:val="00770FCA"/>
    <w:rsid w:val="0077103A"/>
    <w:rsid w:val="00771040"/>
    <w:rsid w:val="0077107D"/>
    <w:rsid w:val="007710DB"/>
    <w:rsid w:val="0077116E"/>
    <w:rsid w:val="00771233"/>
    <w:rsid w:val="0077128D"/>
    <w:rsid w:val="00771325"/>
    <w:rsid w:val="00771471"/>
    <w:rsid w:val="00771931"/>
    <w:rsid w:val="00771A2D"/>
    <w:rsid w:val="00771B54"/>
    <w:rsid w:val="00771B65"/>
    <w:rsid w:val="00771C2D"/>
    <w:rsid w:val="00771E5A"/>
    <w:rsid w:val="00771E74"/>
    <w:rsid w:val="00771F53"/>
    <w:rsid w:val="00772026"/>
    <w:rsid w:val="00772148"/>
    <w:rsid w:val="00772150"/>
    <w:rsid w:val="0077219E"/>
    <w:rsid w:val="0077228B"/>
    <w:rsid w:val="007722DA"/>
    <w:rsid w:val="00772381"/>
    <w:rsid w:val="00772448"/>
    <w:rsid w:val="007724FA"/>
    <w:rsid w:val="0077262F"/>
    <w:rsid w:val="007726D1"/>
    <w:rsid w:val="007727F8"/>
    <w:rsid w:val="00772902"/>
    <w:rsid w:val="00772907"/>
    <w:rsid w:val="007729BA"/>
    <w:rsid w:val="00772AA6"/>
    <w:rsid w:val="00772AC8"/>
    <w:rsid w:val="00772DEF"/>
    <w:rsid w:val="00773413"/>
    <w:rsid w:val="007734A9"/>
    <w:rsid w:val="00773783"/>
    <w:rsid w:val="007737C8"/>
    <w:rsid w:val="00773DBA"/>
    <w:rsid w:val="00773F73"/>
    <w:rsid w:val="00773FE7"/>
    <w:rsid w:val="00774209"/>
    <w:rsid w:val="0077424E"/>
    <w:rsid w:val="00774267"/>
    <w:rsid w:val="00774483"/>
    <w:rsid w:val="00774521"/>
    <w:rsid w:val="007745C8"/>
    <w:rsid w:val="00774898"/>
    <w:rsid w:val="00774AF4"/>
    <w:rsid w:val="00774D2E"/>
    <w:rsid w:val="00774EC1"/>
    <w:rsid w:val="00774F9C"/>
    <w:rsid w:val="00774FDA"/>
    <w:rsid w:val="00775192"/>
    <w:rsid w:val="007751CD"/>
    <w:rsid w:val="0077525B"/>
    <w:rsid w:val="0077528C"/>
    <w:rsid w:val="00775708"/>
    <w:rsid w:val="0077573C"/>
    <w:rsid w:val="007757C5"/>
    <w:rsid w:val="00775817"/>
    <w:rsid w:val="00775822"/>
    <w:rsid w:val="007758C1"/>
    <w:rsid w:val="0077594C"/>
    <w:rsid w:val="00775BAD"/>
    <w:rsid w:val="00775C21"/>
    <w:rsid w:val="00775D5D"/>
    <w:rsid w:val="00775E1B"/>
    <w:rsid w:val="00775F96"/>
    <w:rsid w:val="0077604B"/>
    <w:rsid w:val="0077605C"/>
    <w:rsid w:val="0077607D"/>
    <w:rsid w:val="007769ED"/>
    <w:rsid w:val="00776A4F"/>
    <w:rsid w:val="00776AFC"/>
    <w:rsid w:val="00776BAD"/>
    <w:rsid w:val="00776BE5"/>
    <w:rsid w:val="00776EB8"/>
    <w:rsid w:val="0077729F"/>
    <w:rsid w:val="007772E6"/>
    <w:rsid w:val="007774ED"/>
    <w:rsid w:val="00777661"/>
    <w:rsid w:val="007779C5"/>
    <w:rsid w:val="00777B88"/>
    <w:rsid w:val="00777C2B"/>
    <w:rsid w:val="007803AB"/>
    <w:rsid w:val="007804D1"/>
    <w:rsid w:val="00780682"/>
    <w:rsid w:val="0078072F"/>
    <w:rsid w:val="00780A4C"/>
    <w:rsid w:val="00780DD0"/>
    <w:rsid w:val="00780F17"/>
    <w:rsid w:val="00780F64"/>
    <w:rsid w:val="007810CF"/>
    <w:rsid w:val="007813BD"/>
    <w:rsid w:val="007816CC"/>
    <w:rsid w:val="007818DC"/>
    <w:rsid w:val="0078197D"/>
    <w:rsid w:val="00781AF8"/>
    <w:rsid w:val="00781B6B"/>
    <w:rsid w:val="00781CB0"/>
    <w:rsid w:val="00781D13"/>
    <w:rsid w:val="00781FB7"/>
    <w:rsid w:val="007820B1"/>
    <w:rsid w:val="00782115"/>
    <w:rsid w:val="007821F4"/>
    <w:rsid w:val="00782347"/>
    <w:rsid w:val="007826F8"/>
    <w:rsid w:val="00782795"/>
    <w:rsid w:val="00782C89"/>
    <w:rsid w:val="00782CAF"/>
    <w:rsid w:val="00782CCF"/>
    <w:rsid w:val="00782EA6"/>
    <w:rsid w:val="00782F49"/>
    <w:rsid w:val="00783076"/>
    <w:rsid w:val="007831AE"/>
    <w:rsid w:val="0078332B"/>
    <w:rsid w:val="0078339F"/>
    <w:rsid w:val="0078347E"/>
    <w:rsid w:val="00783884"/>
    <w:rsid w:val="0078389E"/>
    <w:rsid w:val="00783942"/>
    <w:rsid w:val="00783ABB"/>
    <w:rsid w:val="00783AEE"/>
    <w:rsid w:val="00783B6F"/>
    <w:rsid w:val="00783BBD"/>
    <w:rsid w:val="00783BEA"/>
    <w:rsid w:val="00783C74"/>
    <w:rsid w:val="00783CA9"/>
    <w:rsid w:val="00783CE9"/>
    <w:rsid w:val="00783E10"/>
    <w:rsid w:val="00783F7E"/>
    <w:rsid w:val="00783F90"/>
    <w:rsid w:val="00783FE1"/>
    <w:rsid w:val="00784074"/>
    <w:rsid w:val="00784227"/>
    <w:rsid w:val="007843E6"/>
    <w:rsid w:val="007847DC"/>
    <w:rsid w:val="007849B5"/>
    <w:rsid w:val="00784A02"/>
    <w:rsid w:val="00784A9C"/>
    <w:rsid w:val="00784BA6"/>
    <w:rsid w:val="00784D59"/>
    <w:rsid w:val="00784E7B"/>
    <w:rsid w:val="00784E83"/>
    <w:rsid w:val="00785315"/>
    <w:rsid w:val="007854E6"/>
    <w:rsid w:val="00785525"/>
    <w:rsid w:val="00785B82"/>
    <w:rsid w:val="00785B87"/>
    <w:rsid w:val="00785B9F"/>
    <w:rsid w:val="00785BD8"/>
    <w:rsid w:val="00785DDB"/>
    <w:rsid w:val="00785E11"/>
    <w:rsid w:val="00785E99"/>
    <w:rsid w:val="00786238"/>
    <w:rsid w:val="00786429"/>
    <w:rsid w:val="0078643D"/>
    <w:rsid w:val="00786460"/>
    <w:rsid w:val="00786500"/>
    <w:rsid w:val="007865B0"/>
    <w:rsid w:val="007866EB"/>
    <w:rsid w:val="00786ABF"/>
    <w:rsid w:val="00786ADC"/>
    <w:rsid w:val="00786B4E"/>
    <w:rsid w:val="00786C9F"/>
    <w:rsid w:val="00786CD5"/>
    <w:rsid w:val="00787165"/>
    <w:rsid w:val="00787391"/>
    <w:rsid w:val="007873CF"/>
    <w:rsid w:val="007873EC"/>
    <w:rsid w:val="00787484"/>
    <w:rsid w:val="00787622"/>
    <w:rsid w:val="00787655"/>
    <w:rsid w:val="007876A9"/>
    <w:rsid w:val="007876F8"/>
    <w:rsid w:val="00787874"/>
    <w:rsid w:val="007878E2"/>
    <w:rsid w:val="00787B86"/>
    <w:rsid w:val="00787BD0"/>
    <w:rsid w:val="00787C3F"/>
    <w:rsid w:val="00787CB5"/>
    <w:rsid w:val="00787D52"/>
    <w:rsid w:val="00787DF9"/>
    <w:rsid w:val="00787E67"/>
    <w:rsid w:val="00787F09"/>
    <w:rsid w:val="00790161"/>
    <w:rsid w:val="007901FB"/>
    <w:rsid w:val="00790393"/>
    <w:rsid w:val="007904DC"/>
    <w:rsid w:val="007904E4"/>
    <w:rsid w:val="007906F9"/>
    <w:rsid w:val="007908E2"/>
    <w:rsid w:val="00790CFB"/>
    <w:rsid w:val="00790D5A"/>
    <w:rsid w:val="00790F53"/>
    <w:rsid w:val="007911B8"/>
    <w:rsid w:val="007913F3"/>
    <w:rsid w:val="0079164E"/>
    <w:rsid w:val="007917E7"/>
    <w:rsid w:val="00791806"/>
    <w:rsid w:val="00791AC2"/>
    <w:rsid w:val="00791B7A"/>
    <w:rsid w:val="00791B8D"/>
    <w:rsid w:val="00791CA8"/>
    <w:rsid w:val="00791DE1"/>
    <w:rsid w:val="00791FB5"/>
    <w:rsid w:val="00792050"/>
    <w:rsid w:val="007920B0"/>
    <w:rsid w:val="007921B4"/>
    <w:rsid w:val="00792209"/>
    <w:rsid w:val="0079228C"/>
    <w:rsid w:val="007924B0"/>
    <w:rsid w:val="007924D9"/>
    <w:rsid w:val="007925FE"/>
    <w:rsid w:val="00792645"/>
    <w:rsid w:val="007926A4"/>
    <w:rsid w:val="007927AA"/>
    <w:rsid w:val="007929D5"/>
    <w:rsid w:val="00792A65"/>
    <w:rsid w:val="00792DA3"/>
    <w:rsid w:val="00792E1B"/>
    <w:rsid w:val="00792E97"/>
    <w:rsid w:val="00792F49"/>
    <w:rsid w:val="00793135"/>
    <w:rsid w:val="00793186"/>
    <w:rsid w:val="00793318"/>
    <w:rsid w:val="0079359B"/>
    <w:rsid w:val="007936D0"/>
    <w:rsid w:val="00793762"/>
    <w:rsid w:val="0079377F"/>
    <w:rsid w:val="007938FF"/>
    <w:rsid w:val="00793922"/>
    <w:rsid w:val="00793942"/>
    <w:rsid w:val="00793943"/>
    <w:rsid w:val="0079394A"/>
    <w:rsid w:val="00793997"/>
    <w:rsid w:val="007939E9"/>
    <w:rsid w:val="00793B53"/>
    <w:rsid w:val="00793B59"/>
    <w:rsid w:val="00793C69"/>
    <w:rsid w:val="00793C82"/>
    <w:rsid w:val="00793E8B"/>
    <w:rsid w:val="00793F36"/>
    <w:rsid w:val="00793FF0"/>
    <w:rsid w:val="0079407B"/>
    <w:rsid w:val="00794091"/>
    <w:rsid w:val="00794194"/>
    <w:rsid w:val="007947B7"/>
    <w:rsid w:val="00794975"/>
    <w:rsid w:val="007949BF"/>
    <w:rsid w:val="00794BE3"/>
    <w:rsid w:val="00794C49"/>
    <w:rsid w:val="00794F50"/>
    <w:rsid w:val="0079502C"/>
    <w:rsid w:val="007957C8"/>
    <w:rsid w:val="00795930"/>
    <w:rsid w:val="00795997"/>
    <w:rsid w:val="00795B8F"/>
    <w:rsid w:val="00795BFD"/>
    <w:rsid w:val="00795C2C"/>
    <w:rsid w:val="00796546"/>
    <w:rsid w:val="007967C2"/>
    <w:rsid w:val="00796AC9"/>
    <w:rsid w:val="00796C01"/>
    <w:rsid w:val="00796E70"/>
    <w:rsid w:val="00796EBF"/>
    <w:rsid w:val="00797174"/>
    <w:rsid w:val="0079749E"/>
    <w:rsid w:val="00797590"/>
    <w:rsid w:val="007977E4"/>
    <w:rsid w:val="00797B96"/>
    <w:rsid w:val="00797FA1"/>
    <w:rsid w:val="007A0162"/>
    <w:rsid w:val="007A03AA"/>
    <w:rsid w:val="007A03DD"/>
    <w:rsid w:val="007A0428"/>
    <w:rsid w:val="007A050A"/>
    <w:rsid w:val="007A07B8"/>
    <w:rsid w:val="007A07D4"/>
    <w:rsid w:val="007A08D9"/>
    <w:rsid w:val="007A09F0"/>
    <w:rsid w:val="007A0A70"/>
    <w:rsid w:val="007A0C39"/>
    <w:rsid w:val="007A0C77"/>
    <w:rsid w:val="007A0CB2"/>
    <w:rsid w:val="007A11CD"/>
    <w:rsid w:val="007A147E"/>
    <w:rsid w:val="007A1549"/>
    <w:rsid w:val="007A1580"/>
    <w:rsid w:val="007A1703"/>
    <w:rsid w:val="007A1721"/>
    <w:rsid w:val="007A1723"/>
    <w:rsid w:val="007A1765"/>
    <w:rsid w:val="007A1918"/>
    <w:rsid w:val="007A1A8C"/>
    <w:rsid w:val="007A1AC4"/>
    <w:rsid w:val="007A1E2B"/>
    <w:rsid w:val="007A1E3D"/>
    <w:rsid w:val="007A1E4B"/>
    <w:rsid w:val="007A206A"/>
    <w:rsid w:val="007A235B"/>
    <w:rsid w:val="007A2509"/>
    <w:rsid w:val="007A2745"/>
    <w:rsid w:val="007A2870"/>
    <w:rsid w:val="007A2AC9"/>
    <w:rsid w:val="007A2D81"/>
    <w:rsid w:val="007A31EA"/>
    <w:rsid w:val="007A3912"/>
    <w:rsid w:val="007A399C"/>
    <w:rsid w:val="007A3CDD"/>
    <w:rsid w:val="007A3E78"/>
    <w:rsid w:val="007A3FA3"/>
    <w:rsid w:val="007A3FB7"/>
    <w:rsid w:val="007A4008"/>
    <w:rsid w:val="007A4201"/>
    <w:rsid w:val="007A4266"/>
    <w:rsid w:val="007A4295"/>
    <w:rsid w:val="007A42C3"/>
    <w:rsid w:val="007A444C"/>
    <w:rsid w:val="007A4477"/>
    <w:rsid w:val="007A4801"/>
    <w:rsid w:val="007A48B2"/>
    <w:rsid w:val="007A4AAA"/>
    <w:rsid w:val="007A4B00"/>
    <w:rsid w:val="007A4C67"/>
    <w:rsid w:val="007A5033"/>
    <w:rsid w:val="007A5363"/>
    <w:rsid w:val="007A553E"/>
    <w:rsid w:val="007A5B4C"/>
    <w:rsid w:val="007A5CC1"/>
    <w:rsid w:val="007A5E1B"/>
    <w:rsid w:val="007A5E6B"/>
    <w:rsid w:val="007A5F77"/>
    <w:rsid w:val="007A5FEF"/>
    <w:rsid w:val="007A64A4"/>
    <w:rsid w:val="007A6592"/>
    <w:rsid w:val="007A6636"/>
    <w:rsid w:val="007A6703"/>
    <w:rsid w:val="007A6866"/>
    <w:rsid w:val="007A6931"/>
    <w:rsid w:val="007A6AF4"/>
    <w:rsid w:val="007A6B9E"/>
    <w:rsid w:val="007A6C92"/>
    <w:rsid w:val="007A6C9B"/>
    <w:rsid w:val="007A6F0E"/>
    <w:rsid w:val="007A71DB"/>
    <w:rsid w:val="007A7270"/>
    <w:rsid w:val="007A732D"/>
    <w:rsid w:val="007A76DD"/>
    <w:rsid w:val="007A783D"/>
    <w:rsid w:val="007A78BA"/>
    <w:rsid w:val="007A797D"/>
    <w:rsid w:val="007A7AA1"/>
    <w:rsid w:val="007A7EFF"/>
    <w:rsid w:val="007A7F5A"/>
    <w:rsid w:val="007B00AD"/>
    <w:rsid w:val="007B00BB"/>
    <w:rsid w:val="007B0206"/>
    <w:rsid w:val="007B034B"/>
    <w:rsid w:val="007B0501"/>
    <w:rsid w:val="007B052D"/>
    <w:rsid w:val="007B0681"/>
    <w:rsid w:val="007B083D"/>
    <w:rsid w:val="007B09B0"/>
    <w:rsid w:val="007B0CFF"/>
    <w:rsid w:val="007B0D7B"/>
    <w:rsid w:val="007B105B"/>
    <w:rsid w:val="007B117E"/>
    <w:rsid w:val="007B12DE"/>
    <w:rsid w:val="007B143E"/>
    <w:rsid w:val="007B1853"/>
    <w:rsid w:val="007B18F0"/>
    <w:rsid w:val="007B18FC"/>
    <w:rsid w:val="007B190F"/>
    <w:rsid w:val="007B192F"/>
    <w:rsid w:val="007B1B88"/>
    <w:rsid w:val="007B1D64"/>
    <w:rsid w:val="007B1E60"/>
    <w:rsid w:val="007B1F6F"/>
    <w:rsid w:val="007B1FEC"/>
    <w:rsid w:val="007B202F"/>
    <w:rsid w:val="007B219D"/>
    <w:rsid w:val="007B21AA"/>
    <w:rsid w:val="007B21CE"/>
    <w:rsid w:val="007B230F"/>
    <w:rsid w:val="007B2364"/>
    <w:rsid w:val="007B2366"/>
    <w:rsid w:val="007B2556"/>
    <w:rsid w:val="007B26B6"/>
    <w:rsid w:val="007B27F4"/>
    <w:rsid w:val="007B2897"/>
    <w:rsid w:val="007B2A6B"/>
    <w:rsid w:val="007B2A6C"/>
    <w:rsid w:val="007B2B69"/>
    <w:rsid w:val="007B2C16"/>
    <w:rsid w:val="007B2E33"/>
    <w:rsid w:val="007B3116"/>
    <w:rsid w:val="007B3194"/>
    <w:rsid w:val="007B3434"/>
    <w:rsid w:val="007B381A"/>
    <w:rsid w:val="007B385D"/>
    <w:rsid w:val="007B3B87"/>
    <w:rsid w:val="007B3C89"/>
    <w:rsid w:val="007B3CD7"/>
    <w:rsid w:val="007B3D45"/>
    <w:rsid w:val="007B3E69"/>
    <w:rsid w:val="007B3EE4"/>
    <w:rsid w:val="007B3F0B"/>
    <w:rsid w:val="007B4066"/>
    <w:rsid w:val="007B42B4"/>
    <w:rsid w:val="007B42F2"/>
    <w:rsid w:val="007B4498"/>
    <w:rsid w:val="007B451A"/>
    <w:rsid w:val="007B4665"/>
    <w:rsid w:val="007B46B2"/>
    <w:rsid w:val="007B4905"/>
    <w:rsid w:val="007B4CFE"/>
    <w:rsid w:val="007B4E45"/>
    <w:rsid w:val="007B5183"/>
    <w:rsid w:val="007B52BD"/>
    <w:rsid w:val="007B5490"/>
    <w:rsid w:val="007B5652"/>
    <w:rsid w:val="007B582D"/>
    <w:rsid w:val="007B59B9"/>
    <w:rsid w:val="007B5B95"/>
    <w:rsid w:val="007B5C7A"/>
    <w:rsid w:val="007B5DC4"/>
    <w:rsid w:val="007B5E60"/>
    <w:rsid w:val="007B5F9B"/>
    <w:rsid w:val="007B6062"/>
    <w:rsid w:val="007B6176"/>
    <w:rsid w:val="007B6265"/>
    <w:rsid w:val="007B63C3"/>
    <w:rsid w:val="007B63E0"/>
    <w:rsid w:val="007B6472"/>
    <w:rsid w:val="007B647E"/>
    <w:rsid w:val="007B65DE"/>
    <w:rsid w:val="007B661D"/>
    <w:rsid w:val="007B6714"/>
    <w:rsid w:val="007B6728"/>
    <w:rsid w:val="007B675C"/>
    <w:rsid w:val="007B67DC"/>
    <w:rsid w:val="007B68CE"/>
    <w:rsid w:val="007B6A45"/>
    <w:rsid w:val="007B6B13"/>
    <w:rsid w:val="007B6C93"/>
    <w:rsid w:val="007B6CFC"/>
    <w:rsid w:val="007B6E48"/>
    <w:rsid w:val="007B6E65"/>
    <w:rsid w:val="007B6F6C"/>
    <w:rsid w:val="007B6F7E"/>
    <w:rsid w:val="007B7309"/>
    <w:rsid w:val="007B7835"/>
    <w:rsid w:val="007B7949"/>
    <w:rsid w:val="007B7BAC"/>
    <w:rsid w:val="007C0121"/>
    <w:rsid w:val="007C014D"/>
    <w:rsid w:val="007C066D"/>
    <w:rsid w:val="007C06B6"/>
    <w:rsid w:val="007C0749"/>
    <w:rsid w:val="007C09A4"/>
    <w:rsid w:val="007C09D0"/>
    <w:rsid w:val="007C0C2F"/>
    <w:rsid w:val="007C0CE8"/>
    <w:rsid w:val="007C10AE"/>
    <w:rsid w:val="007C163B"/>
    <w:rsid w:val="007C1648"/>
    <w:rsid w:val="007C17A8"/>
    <w:rsid w:val="007C1819"/>
    <w:rsid w:val="007C1948"/>
    <w:rsid w:val="007C1AE4"/>
    <w:rsid w:val="007C1EC4"/>
    <w:rsid w:val="007C1EDA"/>
    <w:rsid w:val="007C1F31"/>
    <w:rsid w:val="007C1FBC"/>
    <w:rsid w:val="007C24AB"/>
    <w:rsid w:val="007C2631"/>
    <w:rsid w:val="007C2686"/>
    <w:rsid w:val="007C27B3"/>
    <w:rsid w:val="007C2808"/>
    <w:rsid w:val="007C28B0"/>
    <w:rsid w:val="007C29AE"/>
    <w:rsid w:val="007C2C62"/>
    <w:rsid w:val="007C2E34"/>
    <w:rsid w:val="007C2FA0"/>
    <w:rsid w:val="007C3041"/>
    <w:rsid w:val="007C346E"/>
    <w:rsid w:val="007C3658"/>
    <w:rsid w:val="007C387E"/>
    <w:rsid w:val="007C3B2F"/>
    <w:rsid w:val="007C3D31"/>
    <w:rsid w:val="007C3D5A"/>
    <w:rsid w:val="007C3D72"/>
    <w:rsid w:val="007C3D8C"/>
    <w:rsid w:val="007C3E64"/>
    <w:rsid w:val="007C3F41"/>
    <w:rsid w:val="007C3F43"/>
    <w:rsid w:val="007C3FDE"/>
    <w:rsid w:val="007C4501"/>
    <w:rsid w:val="007C4650"/>
    <w:rsid w:val="007C4663"/>
    <w:rsid w:val="007C4749"/>
    <w:rsid w:val="007C478F"/>
    <w:rsid w:val="007C4970"/>
    <w:rsid w:val="007C498F"/>
    <w:rsid w:val="007C4A6E"/>
    <w:rsid w:val="007C4B7D"/>
    <w:rsid w:val="007C4F28"/>
    <w:rsid w:val="007C4FD3"/>
    <w:rsid w:val="007C4FD4"/>
    <w:rsid w:val="007C5280"/>
    <w:rsid w:val="007C52B8"/>
    <w:rsid w:val="007C5332"/>
    <w:rsid w:val="007C5787"/>
    <w:rsid w:val="007C60B8"/>
    <w:rsid w:val="007C60CE"/>
    <w:rsid w:val="007C676F"/>
    <w:rsid w:val="007C6D4E"/>
    <w:rsid w:val="007C6E6D"/>
    <w:rsid w:val="007C7133"/>
    <w:rsid w:val="007C7159"/>
    <w:rsid w:val="007C717A"/>
    <w:rsid w:val="007C7189"/>
    <w:rsid w:val="007C7491"/>
    <w:rsid w:val="007C74EB"/>
    <w:rsid w:val="007C7568"/>
    <w:rsid w:val="007C7846"/>
    <w:rsid w:val="007C7EB3"/>
    <w:rsid w:val="007C7FF0"/>
    <w:rsid w:val="007D0049"/>
    <w:rsid w:val="007D0398"/>
    <w:rsid w:val="007D0457"/>
    <w:rsid w:val="007D0957"/>
    <w:rsid w:val="007D096C"/>
    <w:rsid w:val="007D0A9D"/>
    <w:rsid w:val="007D0D1B"/>
    <w:rsid w:val="007D0DB7"/>
    <w:rsid w:val="007D116B"/>
    <w:rsid w:val="007D116D"/>
    <w:rsid w:val="007D1480"/>
    <w:rsid w:val="007D14B2"/>
    <w:rsid w:val="007D153D"/>
    <w:rsid w:val="007D154D"/>
    <w:rsid w:val="007D16DF"/>
    <w:rsid w:val="007D1D27"/>
    <w:rsid w:val="007D1EEF"/>
    <w:rsid w:val="007D1F3F"/>
    <w:rsid w:val="007D20DA"/>
    <w:rsid w:val="007D213F"/>
    <w:rsid w:val="007D220F"/>
    <w:rsid w:val="007D2388"/>
    <w:rsid w:val="007D24A7"/>
    <w:rsid w:val="007D2531"/>
    <w:rsid w:val="007D25E8"/>
    <w:rsid w:val="007D2630"/>
    <w:rsid w:val="007D27E6"/>
    <w:rsid w:val="007D2811"/>
    <w:rsid w:val="007D2812"/>
    <w:rsid w:val="007D296F"/>
    <w:rsid w:val="007D29F3"/>
    <w:rsid w:val="007D2A0D"/>
    <w:rsid w:val="007D2AD8"/>
    <w:rsid w:val="007D2CD2"/>
    <w:rsid w:val="007D2CF7"/>
    <w:rsid w:val="007D306F"/>
    <w:rsid w:val="007D345B"/>
    <w:rsid w:val="007D350C"/>
    <w:rsid w:val="007D3779"/>
    <w:rsid w:val="007D37BB"/>
    <w:rsid w:val="007D3EB8"/>
    <w:rsid w:val="007D41BE"/>
    <w:rsid w:val="007D4536"/>
    <w:rsid w:val="007D4538"/>
    <w:rsid w:val="007D459A"/>
    <w:rsid w:val="007D472C"/>
    <w:rsid w:val="007D4BA9"/>
    <w:rsid w:val="007D4BC8"/>
    <w:rsid w:val="007D4D50"/>
    <w:rsid w:val="007D517A"/>
    <w:rsid w:val="007D51E1"/>
    <w:rsid w:val="007D529A"/>
    <w:rsid w:val="007D540A"/>
    <w:rsid w:val="007D547A"/>
    <w:rsid w:val="007D549B"/>
    <w:rsid w:val="007D553A"/>
    <w:rsid w:val="007D5598"/>
    <w:rsid w:val="007D568B"/>
    <w:rsid w:val="007D56D4"/>
    <w:rsid w:val="007D5765"/>
    <w:rsid w:val="007D58DC"/>
    <w:rsid w:val="007D59FE"/>
    <w:rsid w:val="007D5B0F"/>
    <w:rsid w:val="007D5C7C"/>
    <w:rsid w:val="007D5E1D"/>
    <w:rsid w:val="007D601E"/>
    <w:rsid w:val="007D6067"/>
    <w:rsid w:val="007D611C"/>
    <w:rsid w:val="007D62C8"/>
    <w:rsid w:val="007D635E"/>
    <w:rsid w:val="007D6484"/>
    <w:rsid w:val="007D67EB"/>
    <w:rsid w:val="007D687B"/>
    <w:rsid w:val="007D6C3B"/>
    <w:rsid w:val="007D6CD3"/>
    <w:rsid w:val="007D6E0F"/>
    <w:rsid w:val="007D7123"/>
    <w:rsid w:val="007D725D"/>
    <w:rsid w:val="007D7308"/>
    <w:rsid w:val="007D736E"/>
    <w:rsid w:val="007D7386"/>
    <w:rsid w:val="007D746C"/>
    <w:rsid w:val="007D78F3"/>
    <w:rsid w:val="007D7B0E"/>
    <w:rsid w:val="007D7D6B"/>
    <w:rsid w:val="007D7D82"/>
    <w:rsid w:val="007E005E"/>
    <w:rsid w:val="007E00D1"/>
    <w:rsid w:val="007E01F2"/>
    <w:rsid w:val="007E0720"/>
    <w:rsid w:val="007E076F"/>
    <w:rsid w:val="007E09ED"/>
    <w:rsid w:val="007E0A29"/>
    <w:rsid w:val="007E0D39"/>
    <w:rsid w:val="007E0DEE"/>
    <w:rsid w:val="007E0EA9"/>
    <w:rsid w:val="007E10DD"/>
    <w:rsid w:val="007E15BA"/>
    <w:rsid w:val="007E15FD"/>
    <w:rsid w:val="007E172F"/>
    <w:rsid w:val="007E1897"/>
    <w:rsid w:val="007E18AD"/>
    <w:rsid w:val="007E1930"/>
    <w:rsid w:val="007E1A34"/>
    <w:rsid w:val="007E1BA1"/>
    <w:rsid w:val="007E1D45"/>
    <w:rsid w:val="007E1F07"/>
    <w:rsid w:val="007E1F83"/>
    <w:rsid w:val="007E2202"/>
    <w:rsid w:val="007E22F1"/>
    <w:rsid w:val="007E24D3"/>
    <w:rsid w:val="007E27BE"/>
    <w:rsid w:val="007E2A70"/>
    <w:rsid w:val="007E2E4C"/>
    <w:rsid w:val="007E2E9F"/>
    <w:rsid w:val="007E2F86"/>
    <w:rsid w:val="007E2FD9"/>
    <w:rsid w:val="007E3181"/>
    <w:rsid w:val="007E326C"/>
    <w:rsid w:val="007E38E4"/>
    <w:rsid w:val="007E39B4"/>
    <w:rsid w:val="007E3A6A"/>
    <w:rsid w:val="007E3BE6"/>
    <w:rsid w:val="007E3BF3"/>
    <w:rsid w:val="007E3C13"/>
    <w:rsid w:val="007E3CB4"/>
    <w:rsid w:val="007E3D46"/>
    <w:rsid w:val="007E3FAB"/>
    <w:rsid w:val="007E3FCD"/>
    <w:rsid w:val="007E409D"/>
    <w:rsid w:val="007E40D2"/>
    <w:rsid w:val="007E4307"/>
    <w:rsid w:val="007E436B"/>
    <w:rsid w:val="007E44DD"/>
    <w:rsid w:val="007E4587"/>
    <w:rsid w:val="007E4A18"/>
    <w:rsid w:val="007E4A9B"/>
    <w:rsid w:val="007E4BB4"/>
    <w:rsid w:val="007E4DA3"/>
    <w:rsid w:val="007E4DA6"/>
    <w:rsid w:val="007E4E2C"/>
    <w:rsid w:val="007E5286"/>
    <w:rsid w:val="007E5316"/>
    <w:rsid w:val="007E53CE"/>
    <w:rsid w:val="007E5420"/>
    <w:rsid w:val="007E55A0"/>
    <w:rsid w:val="007E55C9"/>
    <w:rsid w:val="007E5604"/>
    <w:rsid w:val="007E56EE"/>
    <w:rsid w:val="007E57DE"/>
    <w:rsid w:val="007E5920"/>
    <w:rsid w:val="007E5A1F"/>
    <w:rsid w:val="007E5A27"/>
    <w:rsid w:val="007E5BD0"/>
    <w:rsid w:val="007E5D34"/>
    <w:rsid w:val="007E5F93"/>
    <w:rsid w:val="007E5FDC"/>
    <w:rsid w:val="007E6230"/>
    <w:rsid w:val="007E6591"/>
    <w:rsid w:val="007E677F"/>
    <w:rsid w:val="007E6794"/>
    <w:rsid w:val="007E69CA"/>
    <w:rsid w:val="007E6A5C"/>
    <w:rsid w:val="007E6CCD"/>
    <w:rsid w:val="007E6DF5"/>
    <w:rsid w:val="007E6FDC"/>
    <w:rsid w:val="007E707D"/>
    <w:rsid w:val="007E7295"/>
    <w:rsid w:val="007E7605"/>
    <w:rsid w:val="007E778A"/>
    <w:rsid w:val="007E77CF"/>
    <w:rsid w:val="007E77DB"/>
    <w:rsid w:val="007E7831"/>
    <w:rsid w:val="007E787A"/>
    <w:rsid w:val="007E78B1"/>
    <w:rsid w:val="007E7906"/>
    <w:rsid w:val="007E7A76"/>
    <w:rsid w:val="007E7AB1"/>
    <w:rsid w:val="007E7C17"/>
    <w:rsid w:val="007E7F7D"/>
    <w:rsid w:val="007E7F8D"/>
    <w:rsid w:val="007E7FFA"/>
    <w:rsid w:val="007F0041"/>
    <w:rsid w:val="007F021E"/>
    <w:rsid w:val="007F023F"/>
    <w:rsid w:val="007F02BE"/>
    <w:rsid w:val="007F03A2"/>
    <w:rsid w:val="007F042A"/>
    <w:rsid w:val="007F04A6"/>
    <w:rsid w:val="007F04B8"/>
    <w:rsid w:val="007F0584"/>
    <w:rsid w:val="007F07C7"/>
    <w:rsid w:val="007F0932"/>
    <w:rsid w:val="007F0949"/>
    <w:rsid w:val="007F0B4B"/>
    <w:rsid w:val="007F0BDE"/>
    <w:rsid w:val="007F0C49"/>
    <w:rsid w:val="007F0D76"/>
    <w:rsid w:val="007F0D89"/>
    <w:rsid w:val="007F104D"/>
    <w:rsid w:val="007F11FF"/>
    <w:rsid w:val="007F1405"/>
    <w:rsid w:val="007F15BD"/>
    <w:rsid w:val="007F163F"/>
    <w:rsid w:val="007F16A1"/>
    <w:rsid w:val="007F1761"/>
    <w:rsid w:val="007F1865"/>
    <w:rsid w:val="007F19B1"/>
    <w:rsid w:val="007F1B7B"/>
    <w:rsid w:val="007F1F60"/>
    <w:rsid w:val="007F2081"/>
    <w:rsid w:val="007F20AB"/>
    <w:rsid w:val="007F24F4"/>
    <w:rsid w:val="007F252B"/>
    <w:rsid w:val="007F28DD"/>
    <w:rsid w:val="007F2CE3"/>
    <w:rsid w:val="007F306C"/>
    <w:rsid w:val="007F30C3"/>
    <w:rsid w:val="007F3181"/>
    <w:rsid w:val="007F32F2"/>
    <w:rsid w:val="007F33F9"/>
    <w:rsid w:val="007F3585"/>
    <w:rsid w:val="007F361D"/>
    <w:rsid w:val="007F367B"/>
    <w:rsid w:val="007F3843"/>
    <w:rsid w:val="007F384C"/>
    <w:rsid w:val="007F3868"/>
    <w:rsid w:val="007F3A57"/>
    <w:rsid w:val="007F3BFA"/>
    <w:rsid w:val="007F3CE9"/>
    <w:rsid w:val="007F3DCA"/>
    <w:rsid w:val="007F3F18"/>
    <w:rsid w:val="007F40A7"/>
    <w:rsid w:val="007F40D4"/>
    <w:rsid w:val="007F42F1"/>
    <w:rsid w:val="007F4424"/>
    <w:rsid w:val="007F4501"/>
    <w:rsid w:val="007F48CC"/>
    <w:rsid w:val="007F50A8"/>
    <w:rsid w:val="007F5352"/>
    <w:rsid w:val="007F587B"/>
    <w:rsid w:val="007F58E0"/>
    <w:rsid w:val="007F58E6"/>
    <w:rsid w:val="007F5967"/>
    <w:rsid w:val="007F5990"/>
    <w:rsid w:val="007F59AD"/>
    <w:rsid w:val="007F59D3"/>
    <w:rsid w:val="007F5CE3"/>
    <w:rsid w:val="007F5F20"/>
    <w:rsid w:val="007F608D"/>
    <w:rsid w:val="007F60FF"/>
    <w:rsid w:val="007F61AB"/>
    <w:rsid w:val="007F6296"/>
    <w:rsid w:val="007F62BF"/>
    <w:rsid w:val="007F64CD"/>
    <w:rsid w:val="007F64F8"/>
    <w:rsid w:val="007F652B"/>
    <w:rsid w:val="007F65BE"/>
    <w:rsid w:val="007F65FC"/>
    <w:rsid w:val="007F6618"/>
    <w:rsid w:val="007F67F4"/>
    <w:rsid w:val="007F68B7"/>
    <w:rsid w:val="007F6A5E"/>
    <w:rsid w:val="007F6AEA"/>
    <w:rsid w:val="007F6B15"/>
    <w:rsid w:val="007F6C3C"/>
    <w:rsid w:val="007F6C8D"/>
    <w:rsid w:val="007F6FA6"/>
    <w:rsid w:val="007F70BD"/>
    <w:rsid w:val="007F70F8"/>
    <w:rsid w:val="007F70FD"/>
    <w:rsid w:val="007F748B"/>
    <w:rsid w:val="007F7744"/>
    <w:rsid w:val="007F799B"/>
    <w:rsid w:val="007F7AB5"/>
    <w:rsid w:val="007F7DEE"/>
    <w:rsid w:val="007F7EA0"/>
    <w:rsid w:val="007F7FA1"/>
    <w:rsid w:val="00800108"/>
    <w:rsid w:val="00800112"/>
    <w:rsid w:val="008001ED"/>
    <w:rsid w:val="00800286"/>
    <w:rsid w:val="00800408"/>
    <w:rsid w:val="00800481"/>
    <w:rsid w:val="008004D6"/>
    <w:rsid w:val="00800671"/>
    <w:rsid w:val="008006E0"/>
    <w:rsid w:val="0080090C"/>
    <w:rsid w:val="00800C90"/>
    <w:rsid w:val="00800E66"/>
    <w:rsid w:val="0080107F"/>
    <w:rsid w:val="0080114D"/>
    <w:rsid w:val="0080120C"/>
    <w:rsid w:val="00801497"/>
    <w:rsid w:val="0080191D"/>
    <w:rsid w:val="008019CF"/>
    <w:rsid w:val="00801AB2"/>
    <w:rsid w:val="00801BC3"/>
    <w:rsid w:val="00801E6D"/>
    <w:rsid w:val="00801F5C"/>
    <w:rsid w:val="00801FB5"/>
    <w:rsid w:val="008021E4"/>
    <w:rsid w:val="00802239"/>
    <w:rsid w:val="0080267D"/>
    <w:rsid w:val="00802713"/>
    <w:rsid w:val="00802C9F"/>
    <w:rsid w:val="00802CA6"/>
    <w:rsid w:val="00802FAF"/>
    <w:rsid w:val="008030B9"/>
    <w:rsid w:val="00803232"/>
    <w:rsid w:val="0080324F"/>
    <w:rsid w:val="008032A1"/>
    <w:rsid w:val="008034E4"/>
    <w:rsid w:val="00803685"/>
    <w:rsid w:val="0080369B"/>
    <w:rsid w:val="008037BA"/>
    <w:rsid w:val="00803CCF"/>
    <w:rsid w:val="00803D28"/>
    <w:rsid w:val="00804160"/>
    <w:rsid w:val="0080425A"/>
    <w:rsid w:val="008042E1"/>
    <w:rsid w:val="0080436C"/>
    <w:rsid w:val="008043A6"/>
    <w:rsid w:val="00804496"/>
    <w:rsid w:val="00804556"/>
    <w:rsid w:val="008045A2"/>
    <w:rsid w:val="008046C8"/>
    <w:rsid w:val="008047D2"/>
    <w:rsid w:val="00804979"/>
    <w:rsid w:val="008049BB"/>
    <w:rsid w:val="00804A98"/>
    <w:rsid w:val="00804ABF"/>
    <w:rsid w:val="00804DB2"/>
    <w:rsid w:val="00804DB7"/>
    <w:rsid w:val="00804E9C"/>
    <w:rsid w:val="008050B9"/>
    <w:rsid w:val="008053D9"/>
    <w:rsid w:val="008054ED"/>
    <w:rsid w:val="00805A95"/>
    <w:rsid w:val="00805BCC"/>
    <w:rsid w:val="00805BDC"/>
    <w:rsid w:val="00805BEC"/>
    <w:rsid w:val="00805C48"/>
    <w:rsid w:val="00805DB2"/>
    <w:rsid w:val="00805F77"/>
    <w:rsid w:val="00806037"/>
    <w:rsid w:val="008060FC"/>
    <w:rsid w:val="00806138"/>
    <w:rsid w:val="008061B5"/>
    <w:rsid w:val="0080628A"/>
    <w:rsid w:val="00806B7B"/>
    <w:rsid w:val="00806BA2"/>
    <w:rsid w:val="00806CC7"/>
    <w:rsid w:val="00806D81"/>
    <w:rsid w:val="00806F79"/>
    <w:rsid w:val="00807142"/>
    <w:rsid w:val="00807389"/>
    <w:rsid w:val="008074CE"/>
    <w:rsid w:val="00807842"/>
    <w:rsid w:val="00807980"/>
    <w:rsid w:val="0080799F"/>
    <w:rsid w:val="00807A6C"/>
    <w:rsid w:val="00807A9A"/>
    <w:rsid w:val="00807B52"/>
    <w:rsid w:val="00807D00"/>
    <w:rsid w:val="00807D6D"/>
    <w:rsid w:val="00807D94"/>
    <w:rsid w:val="00807E3C"/>
    <w:rsid w:val="00807E7C"/>
    <w:rsid w:val="00807EB6"/>
    <w:rsid w:val="00807EB8"/>
    <w:rsid w:val="00810277"/>
    <w:rsid w:val="0081038E"/>
    <w:rsid w:val="0081068D"/>
    <w:rsid w:val="00810814"/>
    <w:rsid w:val="008108DE"/>
    <w:rsid w:val="008108E9"/>
    <w:rsid w:val="00810A18"/>
    <w:rsid w:val="00810C2D"/>
    <w:rsid w:val="00810DEC"/>
    <w:rsid w:val="00810E3C"/>
    <w:rsid w:val="00811057"/>
    <w:rsid w:val="00811703"/>
    <w:rsid w:val="00811767"/>
    <w:rsid w:val="008118E7"/>
    <w:rsid w:val="00811B68"/>
    <w:rsid w:val="00811B8E"/>
    <w:rsid w:val="0081207E"/>
    <w:rsid w:val="008121F7"/>
    <w:rsid w:val="00812294"/>
    <w:rsid w:val="008123B1"/>
    <w:rsid w:val="008124F9"/>
    <w:rsid w:val="008125BF"/>
    <w:rsid w:val="008125D8"/>
    <w:rsid w:val="0081273B"/>
    <w:rsid w:val="008127B6"/>
    <w:rsid w:val="0081294F"/>
    <w:rsid w:val="00812B18"/>
    <w:rsid w:val="00812E03"/>
    <w:rsid w:val="00812F1F"/>
    <w:rsid w:val="00813450"/>
    <w:rsid w:val="00813487"/>
    <w:rsid w:val="00813555"/>
    <w:rsid w:val="008136A2"/>
    <w:rsid w:val="008136AF"/>
    <w:rsid w:val="00813983"/>
    <w:rsid w:val="00813B54"/>
    <w:rsid w:val="00813B8A"/>
    <w:rsid w:val="00813C54"/>
    <w:rsid w:val="00813C8F"/>
    <w:rsid w:val="00813D74"/>
    <w:rsid w:val="00813DE1"/>
    <w:rsid w:val="00813FFE"/>
    <w:rsid w:val="008143F0"/>
    <w:rsid w:val="0081467B"/>
    <w:rsid w:val="0081469F"/>
    <w:rsid w:val="00814743"/>
    <w:rsid w:val="008148DE"/>
    <w:rsid w:val="00814953"/>
    <w:rsid w:val="00814AEE"/>
    <w:rsid w:val="00814B12"/>
    <w:rsid w:val="00814BA2"/>
    <w:rsid w:val="00814DA7"/>
    <w:rsid w:val="00814F2C"/>
    <w:rsid w:val="00815023"/>
    <w:rsid w:val="00815090"/>
    <w:rsid w:val="008150B6"/>
    <w:rsid w:val="008153C0"/>
    <w:rsid w:val="00815629"/>
    <w:rsid w:val="008157AD"/>
    <w:rsid w:val="0081587B"/>
    <w:rsid w:val="00816155"/>
    <w:rsid w:val="00816673"/>
    <w:rsid w:val="00816AF5"/>
    <w:rsid w:val="00816BB7"/>
    <w:rsid w:val="00816CC8"/>
    <w:rsid w:val="008170F4"/>
    <w:rsid w:val="0081712D"/>
    <w:rsid w:val="0081715C"/>
    <w:rsid w:val="008171D6"/>
    <w:rsid w:val="00817252"/>
    <w:rsid w:val="00817272"/>
    <w:rsid w:val="00817357"/>
    <w:rsid w:val="0081747E"/>
    <w:rsid w:val="008174A5"/>
    <w:rsid w:val="008178AF"/>
    <w:rsid w:val="00817A11"/>
    <w:rsid w:val="00817B7E"/>
    <w:rsid w:val="008201FD"/>
    <w:rsid w:val="00820368"/>
    <w:rsid w:val="008204EB"/>
    <w:rsid w:val="0082069C"/>
    <w:rsid w:val="008206B7"/>
    <w:rsid w:val="00820799"/>
    <w:rsid w:val="008209FE"/>
    <w:rsid w:val="00820A1A"/>
    <w:rsid w:val="00820D1C"/>
    <w:rsid w:val="00820F18"/>
    <w:rsid w:val="00820FED"/>
    <w:rsid w:val="00821173"/>
    <w:rsid w:val="00821255"/>
    <w:rsid w:val="008212CB"/>
    <w:rsid w:val="008212D6"/>
    <w:rsid w:val="00821426"/>
    <w:rsid w:val="00821785"/>
    <w:rsid w:val="008218F6"/>
    <w:rsid w:val="00821925"/>
    <w:rsid w:val="0082193A"/>
    <w:rsid w:val="00821961"/>
    <w:rsid w:val="00821A7B"/>
    <w:rsid w:val="00821C6E"/>
    <w:rsid w:val="0082229A"/>
    <w:rsid w:val="00822781"/>
    <w:rsid w:val="008227AB"/>
    <w:rsid w:val="0082284B"/>
    <w:rsid w:val="00822913"/>
    <w:rsid w:val="00822E66"/>
    <w:rsid w:val="00822E9A"/>
    <w:rsid w:val="00822FC1"/>
    <w:rsid w:val="0082319D"/>
    <w:rsid w:val="00823413"/>
    <w:rsid w:val="00823633"/>
    <w:rsid w:val="0082379C"/>
    <w:rsid w:val="0082396B"/>
    <w:rsid w:val="00823E56"/>
    <w:rsid w:val="00823FB4"/>
    <w:rsid w:val="008243A1"/>
    <w:rsid w:val="008244FA"/>
    <w:rsid w:val="00824515"/>
    <w:rsid w:val="008245DF"/>
    <w:rsid w:val="0082460E"/>
    <w:rsid w:val="0082478C"/>
    <w:rsid w:val="00824C22"/>
    <w:rsid w:val="00824EBB"/>
    <w:rsid w:val="00825151"/>
    <w:rsid w:val="0082533A"/>
    <w:rsid w:val="00825484"/>
    <w:rsid w:val="008254BB"/>
    <w:rsid w:val="00825601"/>
    <w:rsid w:val="008257ED"/>
    <w:rsid w:val="00825BE9"/>
    <w:rsid w:val="00825F38"/>
    <w:rsid w:val="00826232"/>
    <w:rsid w:val="0082627D"/>
    <w:rsid w:val="008262F0"/>
    <w:rsid w:val="0082637A"/>
    <w:rsid w:val="00826431"/>
    <w:rsid w:val="00826785"/>
    <w:rsid w:val="00826A36"/>
    <w:rsid w:val="00826A67"/>
    <w:rsid w:val="00826A88"/>
    <w:rsid w:val="00826B84"/>
    <w:rsid w:val="00826C1A"/>
    <w:rsid w:val="00826C3A"/>
    <w:rsid w:val="00826C91"/>
    <w:rsid w:val="00826DBE"/>
    <w:rsid w:val="00826E55"/>
    <w:rsid w:val="00826E7B"/>
    <w:rsid w:val="00826FAA"/>
    <w:rsid w:val="0082721D"/>
    <w:rsid w:val="008275F0"/>
    <w:rsid w:val="00827BD8"/>
    <w:rsid w:val="00827BEF"/>
    <w:rsid w:val="00827CAE"/>
    <w:rsid w:val="00827CF5"/>
    <w:rsid w:val="00827EBE"/>
    <w:rsid w:val="00827EDA"/>
    <w:rsid w:val="00827F9D"/>
    <w:rsid w:val="00830025"/>
    <w:rsid w:val="00830643"/>
    <w:rsid w:val="00830722"/>
    <w:rsid w:val="0083080A"/>
    <w:rsid w:val="00830883"/>
    <w:rsid w:val="008308F9"/>
    <w:rsid w:val="0083091A"/>
    <w:rsid w:val="00830A4F"/>
    <w:rsid w:val="00830B8B"/>
    <w:rsid w:val="00830C96"/>
    <w:rsid w:val="00830D7F"/>
    <w:rsid w:val="00830E88"/>
    <w:rsid w:val="00831200"/>
    <w:rsid w:val="00831223"/>
    <w:rsid w:val="008313A7"/>
    <w:rsid w:val="00831913"/>
    <w:rsid w:val="00831D9A"/>
    <w:rsid w:val="008320F4"/>
    <w:rsid w:val="00832178"/>
    <w:rsid w:val="0083222E"/>
    <w:rsid w:val="008324E8"/>
    <w:rsid w:val="0083274F"/>
    <w:rsid w:val="00832781"/>
    <w:rsid w:val="00832786"/>
    <w:rsid w:val="00832915"/>
    <w:rsid w:val="00832954"/>
    <w:rsid w:val="008329FE"/>
    <w:rsid w:val="00832E73"/>
    <w:rsid w:val="00832F8F"/>
    <w:rsid w:val="00833072"/>
    <w:rsid w:val="008330F6"/>
    <w:rsid w:val="008331F5"/>
    <w:rsid w:val="00833407"/>
    <w:rsid w:val="008334D5"/>
    <w:rsid w:val="008338CD"/>
    <w:rsid w:val="00833962"/>
    <w:rsid w:val="00833B61"/>
    <w:rsid w:val="00833BC6"/>
    <w:rsid w:val="00833BF9"/>
    <w:rsid w:val="00833D55"/>
    <w:rsid w:val="00833DBE"/>
    <w:rsid w:val="008341BB"/>
    <w:rsid w:val="008341BD"/>
    <w:rsid w:val="008343B5"/>
    <w:rsid w:val="008343CE"/>
    <w:rsid w:val="0083475B"/>
    <w:rsid w:val="00834B1E"/>
    <w:rsid w:val="00834CE3"/>
    <w:rsid w:val="00834D67"/>
    <w:rsid w:val="00834EE5"/>
    <w:rsid w:val="0083537E"/>
    <w:rsid w:val="008353FD"/>
    <w:rsid w:val="00835403"/>
    <w:rsid w:val="00835472"/>
    <w:rsid w:val="00835614"/>
    <w:rsid w:val="00835784"/>
    <w:rsid w:val="008357A8"/>
    <w:rsid w:val="0083593C"/>
    <w:rsid w:val="00835E47"/>
    <w:rsid w:val="00835F08"/>
    <w:rsid w:val="00835F21"/>
    <w:rsid w:val="00835F47"/>
    <w:rsid w:val="008360BB"/>
    <w:rsid w:val="00836166"/>
    <w:rsid w:val="00836428"/>
    <w:rsid w:val="008366D9"/>
    <w:rsid w:val="008367A1"/>
    <w:rsid w:val="00836BAE"/>
    <w:rsid w:val="00836C2B"/>
    <w:rsid w:val="00836CB5"/>
    <w:rsid w:val="00836D7F"/>
    <w:rsid w:val="008371D6"/>
    <w:rsid w:val="008372B6"/>
    <w:rsid w:val="008373FD"/>
    <w:rsid w:val="0083743C"/>
    <w:rsid w:val="00837614"/>
    <w:rsid w:val="0083765E"/>
    <w:rsid w:val="008376C9"/>
    <w:rsid w:val="00837775"/>
    <w:rsid w:val="0083791E"/>
    <w:rsid w:val="00837B39"/>
    <w:rsid w:val="00837B57"/>
    <w:rsid w:val="00837B98"/>
    <w:rsid w:val="00837C2B"/>
    <w:rsid w:val="00837C80"/>
    <w:rsid w:val="00837DDF"/>
    <w:rsid w:val="00837E6B"/>
    <w:rsid w:val="00840061"/>
    <w:rsid w:val="00840083"/>
    <w:rsid w:val="00840678"/>
    <w:rsid w:val="008406E6"/>
    <w:rsid w:val="00840EEC"/>
    <w:rsid w:val="00841278"/>
    <w:rsid w:val="008413F5"/>
    <w:rsid w:val="00841432"/>
    <w:rsid w:val="008416F5"/>
    <w:rsid w:val="008417F5"/>
    <w:rsid w:val="00841D3D"/>
    <w:rsid w:val="00842024"/>
    <w:rsid w:val="008420FB"/>
    <w:rsid w:val="008421DE"/>
    <w:rsid w:val="00842591"/>
    <w:rsid w:val="008425B3"/>
    <w:rsid w:val="008425C0"/>
    <w:rsid w:val="008429A7"/>
    <w:rsid w:val="00842AF4"/>
    <w:rsid w:val="00842FE9"/>
    <w:rsid w:val="00843061"/>
    <w:rsid w:val="008430B8"/>
    <w:rsid w:val="008431C6"/>
    <w:rsid w:val="0084338F"/>
    <w:rsid w:val="00843588"/>
    <w:rsid w:val="00843604"/>
    <w:rsid w:val="0084374F"/>
    <w:rsid w:val="008437F0"/>
    <w:rsid w:val="0084381B"/>
    <w:rsid w:val="00843BA0"/>
    <w:rsid w:val="00843BA4"/>
    <w:rsid w:val="00843F7F"/>
    <w:rsid w:val="00844362"/>
    <w:rsid w:val="008443D1"/>
    <w:rsid w:val="008444BE"/>
    <w:rsid w:val="008444EB"/>
    <w:rsid w:val="008445A8"/>
    <w:rsid w:val="00844758"/>
    <w:rsid w:val="0084478F"/>
    <w:rsid w:val="008448DF"/>
    <w:rsid w:val="00844960"/>
    <w:rsid w:val="00844962"/>
    <w:rsid w:val="00844A1C"/>
    <w:rsid w:val="00844A8E"/>
    <w:rsid w:val="00844CCA"/>
    <w:rsid w:val="00844CE0"/>
    <w:rsid w:val="00844DCD"/>
    <w:rsid w:val="00844F87"/>
    <w:rsid w:val="00844FB0"/>
    <w:rsid w:val="0084500C"/>
    <w:rsid w:val="0084506F"/>
    <w:rsid w:val="00845306"/>
    <w:rsid w:val="008453DA"/>
    <w:rsid w:val="008456AF"/>
    <w:rsid w:val="008458D7"/>
    <w:rsid w:val="00845A11"/>
    <w:rsid w:val="00845C0E"/>
    <w:rsid w:val="00845CD1"/>
    <w:rsid w:val="00845E25"/>
    <w:rsid w:val="00845F35"/>
    <w:rsid w:val="00846103"/>
    <w:rsid w:val="00846111"/>
    <w:rsid w:val="008463DD"/>
    <w:rsid w:val="00846543"/>
    <w:rsid w:val="0084659A"/>
    <w:rsid w:val="008466EE"/>
    <w:rsid w:val="00846762"/>
    <w:rsid w:val="0084691F"/>
    <w:rsid w:val="00846BB4"/>
    <w:rsid w:val="00846C94"/>
    <w:rsid w:val="00846D79"/>
    <w:rsid w:val="00846DDF"/>
    <w:rsid w:val="00846F6F"/>
    <w:rsid w:val="00846FEB"/>
    <w:rsid w:val="00846FFA"/>
    <w:rsid w:val="00847361"/>
    <w:rsid w:val="0084758B"/>
    <w:rsid w:val="00847687"/>
    <w:rsid w:val="00847865"/>
    <w:rsid w:val="008478C2"/>
    <w:rsid w:val="008478D4"/>
    <w:rsid w:val="00847CF7"/>
    <w:rsid w:val="00847FA1"/>
    <w:rsid w:val="00847FDF"/>
    <w:rsid w:val="00850259"/>
    <w:rsid w:val="0085033D"/>
    <w:rsid w:val="00850571"/>
    <w:rsid w:val="008505B5"/>
    <w:rsid w:val="00850704"/>
    <w:rsid w:val="0085079C"/>
    <w:rsid w:val="008507C9"/>
    <w:rsid w:val="0085086D"/>
    <w:rsid w:val="0085089A"/>
    <w:rsid w:val="00850968"/>
    <w:rsid w:val="00850985"/>
    <w:rsid w:val="00850E82"/>
    <w:rsid w:val="00850E83"/>
    <w:rsid w:val="0085108F"/>
    <w:rsid w:val="00851202"/>
    <w:rsid w:val="008512B6"/>
    <w:rsid w:val="00851352"/>
    <w:rsid w:val="008513CE"/>
    <w:rsid w:val="00851784"/>
    <w:rsid w:val="00851807"/>
    <w:rsid w:val="0085193F"/>
    <w:rsid w:val="00851972"/>
    <w:rsid w:val="0085198B"/>
    <w:rsid w:val="00851F9A"/>
    <w:rsid w:val="008520B1"/>
    <w:rsid w:val="0085221B"/>
    <w:rsid w:val="008522F8"/>
    <w:rsid w:val="00852349"/>
    <w:rsid w:val="00852366"/>
    <w:rsid w:val="00852457"/>
    <w:rsid w:val="008524EA"/>
    <w:rsid w:val="00852522"/>
    <w:rsid w:val="0085271B"/>
    <w:rsid w:val="00852953"/>
    <w:rsid w:val="00852976"/>
    <w:rsid w:val="008529CE"/>
    <w:rsid w:val="008529F4"/>
    <w:rsid w:val="00852B80"/>
    <w:rsid w:val="00852C19"/>
    <w:rsid w:val="00852D04"/>
    <w:rsid w:val="00852D35"/>
    <w:rsid w:val="00852EE6"/>
    <w:rsid w:val="00852F2E"/>
    <w:rsid w:val="0085300D"/>
    <w:rsid w:val="0085308A"/>
    <w:rsid w:val="008537EF"/>
    <w:rsid w:val="00853B63"/>
    <w:rsid w:val="00853EA4"/>
    <w:rsid w:val="00853F5A"/>
    <w:rsid w:val="00853FF4"/>
    <w:rsid w:val="00854211"/>
    <w:rsid w:val="008544E3"/>
    <w:rsid w:val="008546F2"/>
    <w:rsid w:val="008547AC"/>
    <w:rsid w:val="0085489A"/>
    <w:rsid w:val="00854A7F"/>
    <w:rsid w:val="00854CCC"/>
    <w:rsid w:val="00854DEF"/>
    <w:rsid w:val="008553F3"/>
    <w:rsid w:val="0085543B"/>
    <w:rsid w:val="008554AD"/>
    <w:rsid w:val="0085562E"/>
    <w:rsid w:val="00855647"/>
    <w:rsid w:val="00855882"/>
    <w:rsid w:val="00855A00"/>
    <w:rsid w:val="00855A92"/>
    <w:rsid w:val="00855A99"/>
    <w:rsid w:val="00855BE9"/>
    <w:rsid w:val="00855D6A"/>
    <w:rsid w:val="00855E23"/>
    <w:rsid w:val="00855F70"/>
    <w:rsid w:val="00856020"/>
    <w:rsid w:val="0085603C"/>
    <w:rsid w:val="00856092"/>
    <w:rsid w:val="0085621F"/>
    <w:rsid w:val="00856391"/>
    <w:rsid w:val="008563A2"/>
    <w:rsid w:val="00856436"/>
    <w:rsid w:val="0085643B"/>
    <w:rsid w:val="008564C3"/>
    <w:rsid w:val="00856602"/>
    <w:rsid w:val="008566FE"/>
    <w:rsid w:val="0085673A"/>
    <w:rsid w:val="008568CA"/>
    <w:rsid w:val="00856A2E"/>
    <w:rsid w:val="00856AE8"/>
    <w:rsid w:val="00856B03"/>
    <w:rsid w:val="00856BFB"/>
    <w:rsid w:val="00856C59"/>
    <w:rsid w:val="00856EDA"/>
    <w:rsid w:val="0085729B"/>
    <w:rsid w:val="00857366"/>
    <w:rsid w:val="00857445"/>
    <w:rsid w:val="008574A1"/>
    <w:rsid w:val="00857543"/>
    <w:rsid w:val="0085787D"/>
    <w:rsid w:val="00857988"/>
    <w:rsid w:val="00857C2A"/>
    <w:rsid w:val="00857E86"/>
    <w:rsid w:val="00857F7D"/>
    <w:rsid w:val="008601DE"/>
    <w:rsid w:val="008603F9"/>
    <w:rsid w:val="0086077C"/>
    <w:rsid w:val="00860BE9"/>
    <w:rsid w:val="00860C47"/>
    <w:rsid w:val="00860D88"/>
    <w:rsid w:val="00860F3F"/>
    <w:rsid w:val="0086114C"/>
    <w:rsid w:val="008611C3"/>
    <w:rsid w:val="00861303"/>
    <w:rsid w:val="0086146F"/>
    <w:rsid w:val="0086161E"/>
    <w:rsid w:val="00861671"/>
    <w:rsid w:val="0086176F"/>
    <w:rsid w:val="00861889"/>
    <w:rsid w:val="00861A64"/>
    <w:rsid w:val="00861C13"/>
    <w:rsid w:val="00861DB3"/>
    <w:rsid w:val="00861EEC"/>
    <w:rsid w:val="00861F2D"/>
    <w:rsid w:val="008620AD"/>
    <w:rsid w:val="0086212C"/>
    <w:rsid w:val="00862344"/>
    <w:rsid w:val="0086235A"/>
    <w:rsid w:val="0086245F"/>
    <w:rsid w:val="008624C7"/>
    <w:rsid w:val="00862571"/>
    <w:rsid w:val="00862714"/>
    <w:rsid w:val="00862855"/>
    <w:rsid w:val="008629B3"/>
    <w:rsid w:val="00862BFE"/>
    <w:rsid w:val="008633C2"/>
    <w:rsid w:val="008633F5"/>
    <w:rsid w:val="00863429"/>
    <w:rsid w:val="0086378A"/>
    <w:rsid w:val="00863940"/>
    <w:rsid w:val="00863B94"/>
    <w:rsid w:val="00863BE0"/>
    <w:rsid w:val="00863CCE"/>
    <w:rsid w:val="0086408C"/>
    <w:rsid w:val="008642D0"/>
    <w:rsid w:val="00864308"/>
    <w:rsid w:val="00864614"/>
    <w:rsid w:val="008646B5"/>
    <w:rsid w:val="00864965"/>
    <w:rsid w:val="00864BB2"/>
    <w:rsid w:val="00864C6C"/>
    <w:rsid w:val="00864F91"/>
    <w:rsid w:val="00864FA7"/>
    <w:rsid w:val="008651E0"/>
    <w:rsid w:val="008651E8"/>
    <w:rsid w:val="008652B8"/>
    <w:rsid w:val="00865579"/>
    <w:rsid w:val="00865803"/>
    <w:rsid w:val="00865AD4"/>
    <w:rsid w:val="00865B28"/>
    <w:rsid w:val="00865BA5"/>
    <w:rsid w:val="00865D8E"/>
    <w:rsid w:val="00865DDA"/>
    <w:rsid w:val="008660FF"/>
    <w:rsid w:val="008662E3"/>
    <w:rsid w:val="00866352"/>
    <w:rsid w:val="008664BC"/>
    <w:rsid w:val="00866738"/>
    <w:rsid w:val="00866788"/>
    <w:rsid w:val="00866CF5"/>
    <w:rsid w:val="0086705E"/>
    <w:rsid w:val="00867061"/>
    <w:rsid w:val="0086731D"/>
    <w:rsid w:val="008675F8"/>
    <w:rsid w:val="00867805"/>
    <w:rsid w:val="00867806"/>
    <w:rsid w:val="00867906"/>
    <w:rsid w:val="00867990"/>
    <w:rsid w:val="00867D50"/>
    <w:rsid w:val="00867DAF"/>
    <w:rsid w:val="00867E02"/>
    <w:rsid w:val="00867ECF"/>
    <w:rsid w:val="00867F93"/>
    <w:rsid w:val="0087000C"/>
    <w:rsid w:val="0087011E"/>
    <w:rsid w:val="00870392"/>
    <w:rsid w:val="00870439"/>
    <w:rsid w:val="008704AF"/>
    <w:rsid w:val="0087056F"/>
    <w:rsid w:val="0087083B"/>
    <w:rsid w:val="00870C79"/>
    <w:rsid w:val="00870D83"/>
    <w:rsid w:val="00870E92"/>
    <w:rsid w:val="00870EE3"/>
    <w:rsid w:val="00871110"/>
    <w:rsid w:val="008712D8"/>
    <w:rsid w:val="00871690"/>
    <w:rsid w:val="008716F9"/>
    <w:rsid w:val="00871775"/>
    <w:rsid w:val="0087179C"/>
    <w:rsid w:val="008718B3"/>
    <w:rsid w:val="00871943"/>
    <w:rsid w:val="00871994"/>
    <w:rsid w:val="008719D7"/>
    <w:rsid w:val="008719EE"/>
    <w:rsid w:val="008719FF"/>
    <w:rsid w:val="00871B1D"/>
    <w:rsid w:val="00872076"/>
    <w:rsid w:val="008721D1"/>
    <w:rsid w:val="0087229A"/>
    <w:rsid w:val="008725C0"/>
    <w:rsid w:val="00872817"/>
    <w:rsid w:val="00872864"/>
    <w:rsid w:val="0087296D"/>
    <w:rsid w:val="00872A5B"/>
    <w:rsid w:val="00872B00"/>
    <w:rsid w:val="00872CBB"/>
    <w:rsid w:val="00872D1F"/>
    <w:rsid w:val="00872F95"/>
    <w:rsid w:val="008731BA"/>
    <w:rsid w:val="008732FA"/>
    <w:rsid w:val="00873523"/>
    <w:rsid w:val="008735A3"/>
    <w:rsid w:val="008735B4"/>
    <w:rsid w:val="0087372C"/>
    <w:rsid w:val="0087375D"/>
    <w:rsid w:val="008737E1"/>
    <w:rsid w:val="0087381C"/>
    <w:rsid w:val="00873A70"/>
    <w:rsid w:val="00873A7F"/>
    <w:rsid w:val="00873C65"/>
    <w:rsid w:val="00873CCF"/>
    <w:rsid w:val="00873DE2"/>
    <w:rsid w:val="00873E9C"/>
    <w:rsid w:val="00873FB7"/>
    <w:rsid w:val="00874064"/>
    <w:rsid w:val="0087408A"/>
    <w:rsid w:val="008741DF"/>
    <w:rsid w:val="0087428E"/>
    <w:rsid w:val="008742EC"/>
    <w:rsid w:val="00874347"/>
    <w:rsid w:val="008743C9"/>
    <w:rsid w:val="00874915"/>
    <w:rsid w:val="008749BC"/>
    <w:rsid w:val="00874B80"/>
    <w:rsid w:val="00874C8A"/>
    <w:rsid w:val="00874D00"/>
    <w:rsid w:val="00874FA7"/>
    <w:rsid w:val="00874FAA"/>
    <w:rsid w:val="00875106"/>
    <w:rsid w:val="00875192"/>
    <w:rsid w:val="0087536E"/>
    <w:rsid w:val="008755E8"/>
    <w:rsid w:val="0087565F"/>
    <w:rsid w:val="008757D6"/>
    <w:rsid w:val="00875A27"/>
    <w:rsid w:val="00875AE8"/>
    <w:rsid w:val="00875B01"/>
    <w:rsid w:val="00875BD3"/>
    <w:rsid w:val="00875C47"/>
    <w:rsid w:val="00875DAD"/>
    <w:rsid w:val="00876045"/>
    <w:rsid w:val="0087623F"/>
    <w:rsid w:val="00876242"/>
    <w:rsid w:val="00876291"/>
    <w:rsid w:val="00876417"/>
    <w:rsid w:val="00876441"/>
    <w:rsid w:val="00876506"/>
    <w:rsid w:val="0087657B"/>
    <w:rsid w:val="00876A81"/>
    <w:rsid w:val="0087700C"/>
    <w:rsid w:val="008772CE"/>
    <w:rsid w:val="0087763D"/>
    <w:rsid w:val="008776F4"/>
    <w:rsid w:val="008777B9"/>
    <w:rsid w:val="008777C0"/>
    <w:rsid w:val="00877CBD"/>
    <w:rsid w:val="00877F9B"/>
    <w:rsid w:val="0088030B"/>
    <w:rsid w:val="00880338"/>
    <w:rsid w:val="00880385"/>
    <w:rsid w:val="00880689"/>
    <w:rsid w:val="00880727"/>
    <w:rsid w:val="008808CC"/>
    <w:rsid w:val="00880931"/>
    <w:rsid w:val="00880D9D"/>
    <w:rsid w:val="00880E3D"/>
    <w:rsid w:val="00880E62"/>
    <w:rsid w:val="00880F5D"/>
    <w:rsid w:val="008810BC"/>
    <w:rsid w:val="008811A6"/>
    <w:rsid w:val="0088159E"/>
    <w:rsid w:val="00881AE2"/>
    <w:rsid w:val="00881B6D"/>
    <w:rsid w:val="00881B95"/>
    <w:rsid w:val="00881C9A"/>
    <w:rsid w:val="00881D52"/>
    <w:rsid w:val="00881D92"/>
    <w:rsid w:val="00881F4B"/>
    <w:rsid w:val="00882060"/>
    <w:rsid w:val="00882252"/>
    <w:rsid w:val="00882330"/>
    <w:rsid w:val="00882469"/>
    <w:rsid w:val="0088246B"/>
    <w:rsid w:val="0088289A"/>
    <w:rsid w:val="008828FE"/>
    <w:rsid w:val="00882978"/>
    <w:rsid w:val="00882985"/>
    <w:rsid w:val="0088299E"/>
    <w:rsid w:val="00882A0D"/>
    <w:rsid w:val="00882A10"/>
    <w:rsid w:val="00883224"/>
    <w:rsid w:val="008832BC"/>
    <w:rsid w:val="00883319"/>
    <w:rsid w:val="00883492"/>
    <w:rsid w:val="008834A1"/>
    <w:rsid w:val="00883606"/>
    <w:rsid w:val="00883648"/>
    <w:rsid w:val="008837E1"/>
    <w:rsid w:val="008839D6"/>
    <w:rsid w:val="008839FE"/>
    <w:rsid w:val="00883B0D"/>
    <w:rsid w:val="00883D77"/>
    <w:rsid w:val="00883FAD"/>
    <w:rsid w:val="00883FDA"/>
    <w:rsid w:val="0088412D"/>
    <w:rsid w:val="00884327"/>
    <w:rsid w:val="0088488A"/>
    <w:rsid w:val="008848F5"/>
    <w:rsid w:val="00884937"/>
    <w:rsid w:val="00884ADB"/>
    <w:rsid w:val="00884D9C"/>
    <w:rsid w:val="00884E55"/>
    <w:rsid w:val="00884EF1"/>
    <w:rsid w:val="00884F86"/>
    <w:rsid w:val="00884FB2"/>
    <w:rsid w:val="00884FBB"/>
    <w:rsid w:val="0088500C"/>
    <w:rsid w:val="00885197"/>
    <w:rsid w:val="0088521C"/>
    <w:rsid w:val="008855C9"/>
    <w:rsid w:val="0088596F"/>
    <w:rsid w:val="008859D9"/>
    <w:rsid w:val="00885A0E"/>
    <w:rsid w:val="00885ACC"/>
    <w:rsid w:val="00886292"/>
    <w:rsid w:val="00886353"/>
    <w:rsid w:val="008865F8"/>
    <w:rsid w:val="00886648"/>
    <w:rsid w:val="0088671B"/>
    <w:rsid w:val="00886A64"/>
    <w:rsid w:val="00886B16"/>
    <w:rsid w:val="00886CA0"/>
    <w:rsid w:val="00887017"/>
    <w:rsid w:val="008872AE"/>
    <w:rsid w:val="008875D0"/>
    <w:rsid w:val="00887864"/>
    <w:rsid w:val="0088797B"/>
    <w:rsid w:val="00887A65"/>
    <w:rsid w:val="00887C96"/>
    <w:rsid w:val="00887CF1"/>
    <w:rsid w:val="00887D5D"/>
    <w:rsid w:val="00887E57"/>
    <w:rsid w:val="00887F7C"/>
    <w:rsid w:val="00887FE7"/>
    <w:rsid w:val="0089012C"/>
    <w:rsid w:val="0089050A"/>
    <w:rsid w:val="008905B1"/>
    <w:rsid w:val="008906B9"/>
    <w:rsid w:val="00890A96"/>
    <w:rsid w:val="00890B65"/>
    <w:rsid w:val="00890B7C"/>
    <w:rsid w:val="00890C2D"/>
    <w:rsid w:val="00890DBC"/>
    <w:rsid w:val="00890DE8"/>
    <w:rsid w:val="00891022"/>
    <w:rsid w:val="008910A6"/>
    <w:rsid w:val="00891120"/>
    <w:rsid w:val="008914A3"/>
    <w:rsid w:val="00891960"/>
    <w:rsid w:val="00891A84"/>
    <w:rsid w:val="00891C94"/>
    <w:rsid w:val="00891D20"/>
    <w:rsid w:val="00891DB6"/>
    <w:rsid w:val="00891FE1"/>
    <w:rsid w:val="008920BD"/>
    <w:rsid w:val="008920EA"/>
    <w:rsid w:val="00892204"/>
    <w:rsid w:val="00892254"/>
    <w:rsid w:val="0089231C"/>
    <w:rsid w:val="00892379"/>
    <w:rsid w:val="008924CC"/>
    <w:rsid w:val="0089294B"/>
    <w:rsid w:val="008929EA"/>
    <w:rsid w:val="00892A4C"/>
    <w:rsid w:val="00892E11"/>
    <w:rsid w:val="0089312F"/>
    <w:rsid w:val="00893452"/>
    <w:rsid w:val="00893627"/>
    <w:rsid w:val="008936CC"/>
    <w:rsid w:val="00893D54"/>
    <w:rsid w:val="00893D57"/>
    <w:rsid w:val="00893DD5"/>
    <w:rsid w:val="00893EC9"/>
    <w:rsid w:val="00893F74"/>
    <w:rsid w:val="0089407A"/>
    <w:rsid w:val="00894244"/>
    <w:rsid w:val="008943FC"/>
    <w:rsid w:val="00894405"/>
    <w:rsid w:val="00894465"/>
    <w:rsid w:val="00894470"/>
    <w:rsid w:val="008944DB"/>
    <w:rsid w:val="008944DD"/>
    <w:rsid w:val="0089474C"/>
    <w:rsid w:val="008948D2"/>
    <w:rsid w:val="008948DB"/>
    <w:rsid w:val="008948FC"/>
    <w:rsid w:val="00894BB5"/>
    <w:rsid w:val="00894C13"/>
    <w:rsid w:val="00894CF6"/>
    <w:rsid w:val="00894D0C"/>
    <w:rsid w:val="00894E7A"/>
    <w:rsid w:val="00894ECA"/>
    <w:rsid w:val="0089521E"/>
    <w:rsid w:val="00895312"/>
    <w:rsid w:val="00895339"/>
    <w:rsid w:val="00895512"/>
    <w:rsid w:val="00895A8D"/>
    <w:rsid w:val="00895B59"/>
    <w:rsid w:val="00895BBA"/>
    <w:rsid w:val="00896209"/>
    <w:rsid w:val="0089624A"/>
    <w:rsid w:val="008962DC"/>
    <w:rsid w:val="00896528"/>
    <w:rsid w:val="008965A5"/>
    <w:rsid w:val="008965FD"/>
    <w:rsid w:val="00896663"/>
    <w:rsid w:val="00896772"/>
    <w:rsid w:val="00896838"/>
    <w:rsid w:val="00896845"/>
    <w:rsid w:val="00896924"/>
    <w:rsid w:val="00896B2F"/>
    <w:rsid w:val="00896C2B"/>
    <w:rsid w:val="00897129"/>
    <w:rsid w:val="008973C9"/>
    <w:rsid w:val="00897445"/>
    <w:rsid w:val="0089744B"/>
    <w:rsid w:val="00897475"/>
    <w:rsid w:val="008974BE"/>
    <w:rsid w:val="00897574"/>
    <w:rsid w:val="00897607"/>
    <w:rsid w:val="0089772B"/>
    <w:rsid w:val="008977D7"/>
    <w:rsid w:val="008979BC"/>
    <w:rsid w:val="00897B21"/>
    <w:rsid w:val="00897DCE"/>
    <w:rsid w:val="008A0059"/>
    <w:rsid w:val="008A0114"/>
    <w:rsid w:val="008A0166"/>
    <w:rsid w:val="008A0747"/>
    <w:rsid w:val="008A0762"/>
    <w:rsid w:val="008A07DA"/>
    <w:rsid w:val="008A084C"/>
    <w:rsid w:val="008A0950"/>
    <w:rsid w:val="008A0A3F"/>
    <w:rsid w:val="008A0CE2"/>
    <w:rsid w:val="008A0DAB"/>
    <w:rsid w:val="008A1347"/>
    <w:rsid w:val="008A13DD"/>
    <w:rsid w:val="008A143F"/>
    <w:rsid w:val="008A16AF"/>
    <w:rsid w:val="008A176C"/>
    <w:rsid w:val="008A1941"/>
    <w:rsid w:val="008A19A0"/>
    <w:rsid w:val="008A1A64"/>
    <w:rsid w:val="008A1B31"/>
    <w:rsid w:val="008A1EB9"/>
    <w:rsid w:val="008A1ED1"/>
    <w:rsid w:val="008A2618"/>
    <w:rsid w:val="008A267D"/>
    <w:rsid w:val="008A2B8D"/>
    <w:rsid w:val="008A2C47"/>
    <w:rsid w:val="008A2CA6"/>
    <w:rsid w:val="008A2CBB"/>
    <w:rsid w:val="008A2D63"/>
    <w:rsid w:val="008A3019"/>
    <w:rsid w:val="008A3083"/>
    <w:rsid w:val="008A3273"/>
    <w:rsid w:val="008A3553"/>
    <w:rsid w:val="008A3568"/>
    <w:rsid w:val="008A35F9"/>
    <w:rsid w:val="008A3A47"/>
    <w:rsid w:val="008A3A7D"/>
    <w:rsid w:val="008A3C22"/>
    <w:rsid w:val="008A3DED"/>
    <w:rsid w:val="008A3E9A"/>
    <w:rsid w:val="008A3FF3"/>
    <w:rsid w:val="008A4206"/>
    <w:rsid w:val="008A4319"/>
    <w:rsid w:val="008A44EA"/>
    <w:rsid w:val="008A464C"/>
    <w:rsid w:val="008A4831"/>
    <w:rsid w:val="008A4A83"/>
    <w:rsid w:val="008A4BAA"/>
    <w:rsid w:val="008A4E03"/>
    <w:rsid w:val="008A4EF1"/>
    <w:rsid w:val="008A507A"/>
    <w:rsid w:val="008A5349"/>
    <w:rsid w:val="008A53BE"/>
    <w:rsid w:val="008A5415"/>
    <w:rsid w:val="008A55C1"/>
    <w:rsid w:val="008A57BE"/>
    <w:rsid w:val="008A5A76"/>
    <w:rsid w:val="008A5DA8"/>
    <w:rsid w:val="008A605B"/>
    <w:rsid w:val="008A6067"/>
    <w:rsid w:val="008A615E"/>
    <w:rsid w:val="008A623F"/>
    <w:rsid w:val="008A62C7"/>
    <w:rsid w:val="008A6562"/>
    <w:rsid w:val="008A681E"/>
    <w:rsid w:val="008A69D6"/>
    <w:rsid w:val="008A69F8"/>
    <w:rsid w:val="008A6BE9"/>
    <w:rsid w:val="008A6BF2"/>
    <w:rsid w:val="008A6D83"/>
    <w:rsid w:val="008A6F6A"/>
    <w:rsid w:val="008A6FE7"/>
    <w:rsid w:val="008A7065"/>
    <w:rsid w:val="008A724F"/>
    <w:rsid w:val="008A73AB"/>
    <w:rsid w:val="008A749A"/>
    <w:rsid w:val="008A7567"/>
    <w:rsid w:val="008A7829"/>
    <w:rsid w:val="008A7848"/>
    <w:rsid w:val="008A79FF"/>
    <w:rsid w:val="008A7A8D"/>
    <w:rsid w:val="008A7AF3"/>
    <w:rsid w:val="008A7CBC"/>
    <w:rsid w:val="008A7ED1"/>
    <w:rsid w:val="008B02EC"/>
    <w:rsid w:val="008B0881"/>
    <w:rsid w:val="008B08B5"/>
    <w:rsid w:val="008B0953"/>
    <w:rsid w:val="008B0983"/>
    <w:rsid w:val="008B0B85"/>
    <w:rsid w:val="008B0C3E"/>
    <w:rsid w:val="008B0C4B"/>
    <w:rsid w:val="008B0E8C"/>
    <w:rsid w:val="008B0F20"/>
    <w:rsid w:val="008B1069"/>
    <w:rsid w:val="008B1079"/>
    <w:rsid w:val="008B1097"/>
    <w:rsid w:val="008B11B9"/>
    <w:rsid w:val="008B1230"/>
    <w:rsid w:val="008B14BC"/>
    <w:rsid w:val="008B14CB"/>
    <w:rsid w:val="008B14E5"/>
    <w:rsid w:val="008B1520"/>
    <w:rsid w:val="008B15B4"/>
    <w:rsid w:val="008B161A"/>
    <w:rsid w:val="008B16AE"/>
    <w:rsid w:val="008B17D8"/>
    <w:rsid w:val="008B1817"/>
    <w:rsid w:val="008B197A"/>
    <w:rsid w:val="008B1A1F"/>
    <w:rsid w:val="008B1E83"/>
    <w:rsid w:val="008B1F0C"/>
    <w:rsid w:val="008B2121"/>
    <w:rsid w:val="008B2144"/>
    <w:rsid w:val="008B22B4"/>
    <w:rsid w:val="008B239F"/>
    <w:rsid w:val="008B242A"/>
    <w:rsid w:val="008B2452"/>
    <w:rsid w:val="008B2692"/>
    <w:rsid w:val="008B2A47"/>
    <w:rsid w:val="008B2A52"/>
    <w:rsid w:val="008B2B88"/>
    <w:rsid w:val="008B2BA5"/>
    <w:rsid w:val="008B2C27"/>
    <w:rsid w:val="008B2D2A"/>
    <w:rsid w:val="008B2D6D"/>
    <w:rsid w:val="008B2F28"/>
    <w:rsid w:val="008B2FBA"/>
    <w:rsid w:val="008B3189"/>
    <w:rsid w:val="008B321F"/>
    <w:rsid w:val="008B3474"/>
    <w:rsid w:val="008B34B3"/>
    <w:rsid w:val="008B36FB"/>
    <w:rsid w:val="008B38E9"/>
    <w:rsid w:val="008B3913"/>
    <w:rsid w:val="008B3968"/>
    <w:rsid w:val="008B39AC"/>
    <w:rsid w:val="008B39B7"/>
    <w:rsid w:val="008B3BDA"/>
    <w:rsid w:val="008B3DE5"/>
    <w:rsid w:val="008B4233"/>
    <w:rsid w:val="008B4325"/>
    <w:rsid w:val="008B4458"/>
    <w:rsid w:val="008B4547"/>
    <w:rsid w:val="008B47EF"/>
    <w:rsid w:val="008B481F"/>
    <w:rsid w:val="008B4AAA"/>
    <w:rsid w:val="008B4B0C"/>
    <w:rsid w:val="008B4D91"/>
    <w:rsid w:val="008B52FA"/>
    <w:rsid w:val="008B53BE"/>
    <w:rsid w:val="008B53EA"/>
    <w:rsid w:val="008B5409"/>
    <w:rsid w:val="008B5422"/>
    <w:rsid w:val="008B54A0"/>
    <w:rsid w:val="008B55B1"/>
    <w:rsid w:val="008B55B5"/>
    <w:rsid w:val="008B587A"/>
    <w:rsid w:val="008B5CDB"/>
    <w:rsid w:val="008B5DB5"/>
    <w:rsid w:val="008B5FBF"/>
    <w:rsid w:val="008B5FD6"/>
    <w:rsid w:val="008B61F0"/>
    <w:rsid w:val="008B64FA"/>
    <w:rsid w:val="008B6566"/>
    <w:rsid w:val="008B65B0"/>
    <w:rsid w:val="008B665C"/>
    <w:rsid w:val="008B67B1"/>
    <w:rsid w:val="008B68F7"/>
    <w:rsid w:val="008B69EF"/>
    <w:rsid w:val="008B6A08"/>
    <w:rsid w:val="008B6DB8"/>
    <w:rsid w:val="008B6FAE"/>
    <w:rsid w:val="008B7089"/>
    <w:rsid w:val="008B70B7"/>
    <w:rsid w:val="008B71CF"/>
    <w:rsid w:val="008B7357"/>
    <w:rsid w:val="008B7440"/>
    <w:rsid w:val="008B7476"/>
    <w:rsid w:val="008B7492"/>
    <w:rsid w:val="008B7520"/>
    <w:rsid w:val="008B7654"/>
    <w:rsid w:val="008B770E"/>
    <w:rsid w:val="008B7765"/>
    <w:rsid w:val="008B77E1"/>
    <w:rsid w:val="008B78C4"/>
    <w:rsid w:val="008B790E"/>
    <w:rsid w:val="008B7BD4"/>
    <w:rsid w:val="008B7E35"/>
    <w:rsid w:val="008B7E9D"/>
    <w:rsid w:val="008B7FCD"/>
    <w:rsid w:val="008C015D"/>
    <w:rsid w:val="008C047C"/>
    <w:rsid w:val="008C0561"/>
    <w:rsid w:val="008C0573"/>
    <w:rsid w:val="008C0697"/>
    <w:rsid w:val="008C0755"/>
    <w:rsid w:val="008C0763"/>
    <w:rsid w:val="008C076A"/>
    <w:rsid w:val="008C0809"/>
    <w:rsid w:val="008C081C"/>
    <w:rsid w:val="008C0843"/>
    <w:rsid w:val="008C0AAD"/>
    <w:rsid w:val="008C0B15"/>
    <w:rsid w:val="008C0E7E"/>
    <w:rsid w:val="008C1051"/>
    <w:rsid w:val="008C1108"/>
    <w:rsid w:val="008C1199"/>
    <w:rsid w:val="008C1237"/>
    <w:rsid w:val="008C1239"/>
    <w:rsid w:val="008C12D7"/>
    <w:rsid w:val="008C12FA"/>
    <w:rsid w:val="008C130C"/>
    <w:rsid w:val="008C14A4"/>
    <w:rsid w:val="008C15CA"/>
    <w:rsid w:val="008C1613"/>
    <w:rsid w:val="008C16BA"/>
    <w:rsid w:val="008C17C6"/>
    <w:rsid w:val="008C17D5"/>
    <w:rsid w:val="008C1890"/>
    <w:rsid w:val="008C1A6F"/>
    <w:rsid w:val="008C1B63"/>
    <w:rsid w:val="008C1EAD"/>
    <w:rsid w:val="008C204F"/>
    <w:rsid w:val="008C2073"/>
    <w:rsid w:val="008C20FE"/>
    <w:rsid w:val="008C214C"/>
    <w:rsid w:val="008C225B"/>
    <w:rsid w:val="008C2326"/>
    <w:rsid w:val="008C23E5"/>
    <w:rsid w:val="008C23EF"/>
    <w:rsid w:val="008C240C"/>
    <w:rsid w:val="008C257E"/>
    <w:rsid w:val="008C27C2"/>
    <w:rsid w:val="008C281C"/>
    <w:rsid w:val="008C2922"/>
    <w:rsid w:val="008C2952"/>
    <w:rsid w:val="008C299C"/>
    <w:rsid w:val="008C2A81"/>
    <w:rsid w:val="008C2B33"/>
    <w:rsid w:val="008C2CBF"/>
    <w:rsid w:val="008C2DD0"/>
    <w:rsid w:val="008C2E43"/>
    <w:rsid w:val="008C2EC1"/>
    <w:rsid w:val="008C2FA7"/>
    <w:rsid w:val="008C332E"/>
    <w:rsid w:val="008C3484"/>
    <w:rsid w:val="008C3694"/>
    <w:rsid w:val="008C3809"/>
    <w:rsid w:val="008C3867"/>
    <w:rsid w:val="008C3887"/>
    <w:rsid w:val="008C38B9"/>
    <w:rsid w:val="008C3BA6"/>
    <w:rsid w:val="008C3D92"/>
    <w:rsid w:val="008C3DA6"/>
    <w:rsid w:val="008C3E59"/>
    <w:rsid w:val="008C3E6F"/>
    <w:rsid w:val="008C3E80"/>
    <w:rsid w:val="008C3E95"/>
    <w:rsid w:val="008C421E"/>
    <w:rsid w:val="008C43BF"/>
    <w:rsid w:val="008C4742"/>
    <w:rsid w:val="008C47C2"/>
    <w:rsid w:val="008C48D7"/>
    <w:rsid w:val="008C4A9D"/>
    <w:rsid w:val="008C4B0B"/>
    <w:rsid w:val="008C4B39"/>
    <w:rsid w:val="008C4E5E"/>
    <w:rsid w:val="008C4EAF"/>
    <w:rsid w:val="008C4FA4"/>
    <w:rsid w:val="008C5366"/>
    <w:rsid w:val="008C537A"/>
    <w:rsid w:val="008C56C5"/>
    <w:rsid w:val="008C5A3A"/>
    <w:rsid w:val="008C5B4E"/>
    <w:rsid w:val="008C5CED"/>
    <w:rsid w:val="008C5F71"/>
    <w:rsid w:val="008C6079"/>
    <w:rsid w:val="008C6391"/>
    <w:rsid w:val="008C65C6"/>
    <w:rsid w:val="008C67E1"/>
    <w:rsid w:val="008C6865"/>
    <w:rsid w:val="008C68EF"/>
    <w:rsid w:val="008C6D19"/>
    <w:rsid w:val="008C6FC0"/>
    <w:rsid w:val="008C6FC1"/>
    <w:rsid w:val="008C6FDE"/>
    <w:rsid w:val="008C7097"/>
    <w:rsid w:val="008C71F5"/>
    <w:rsid w:val="008C744D"/>
    <w:rsid w:val="008C74A0"/>
    <w:rsid w:val="008C74DE"/>
    <w:rsid w:val="008C7538"/>
    <w:rsid w:val="008C7553"/>
    <w:rsid w:val="008C77B1"/>
    <w:rsid w:val="008C78A3"/>
    <w:rsid w:val="008C7A50"/>
    <w:rsid w:val="008C7AA6"/>
    <w:rsid w:val="008C7B62"/>
    <w:rsid w:val="008C7C69"/>
    <w:rsid w:val="008C7CCC"/>
    <w:rsid w:val="008C7CEF"/>
    <w:rsid w:val="008C7F06"/>
    <w:rsid w:val="008D0059"/>
    <w:rsid w:val="008D02AF"/>
    <w:rsid w:val="008D061F"/>
    <w:rsid w:val="008D08D2"/>
    <w:rsid w:val="008D0980"/>
    <w:rsid w:val="008D0A5A"/>
    <w:rsid w:val="008D0ADE"/>
    <w:rsid w:val="008D0CE2"/>
    <w:rsid w:val="008D0EE7"/>
    <w:rsid w:val="008D0F07"/>
    <w:rsid w:val="008D0F6B"/>
    <w:rsid w:val="008D14C5"/>
    <w:rsid w:val="008D1837"/>
    <w:rsid w:val="008D18FE"/>
    <w:rsid w:val="008D18FF"/>
    <w:rsid w:val="008D1B0F"/>
    <w:rsid w:val="008D1CAE"/>
    <w:rsid w:val="008D1E35"/>
    <w:rsid w:val="008D1E58"/>
    <w:rsid w:val="008D1F03"/>
    <w:rsid w:val="008D20B5"/>
    <w:rsid w:val="008D21C8"/>
    <w:rsid w:val="008D2424"/>
    <w:rsid w:val="008D2577"/>
    <w:rsid w:val="008D26CA"/>
    <w:rsid w:val="008D295A"/>
    <w:rsid w:val="008D2A2D"/>
    <w:rsid w:val="008D2ABC"/>
    <w:rsid w:val="008D2BE0"/>
    <w:rsid w:val="008D2C82"/>
    <w:rsid w:val="008D2CF3"/>
    <w:rsid w:val="008D307C"/>
    <w:rsid w:val="008D30B2"/>
    <w:rsid w:val="008D30D5"/>
    <w:rsid w:val="008D3177"/>
    <w:rsid w:val="008D320D"/>
    <w:rsid w:val="008D321F"/>
    <w:rsid w:val="008D3651"/>
    <w:rsid w:val="008D3849"/>
    <w:rsid w:val="008D3BE0"/>
    <w:rsid w:val="008D3C23"/>
    <w:rsid w:val="008D3E16"/>
    <w:rsid w:val="008D4198"/>
    <w:rsid w:val="008D41CB"/>
    <w:rsid w:val="008D424B"/>
    <w:rsid w:val="008D44C8"/>
    <w:rsid w:val="008D457C"/>
    <w:rsid w:val="008D4717"/>
    <w:rsid w:val="008D4998"/>
    <w:rsid w:val="008D49C3"/>
    <w:rsid w:val="008D4B48"/>
    <w:rsid w:val="008D5147"/>
    <w:rsid w:val="008D5230"/>
    <w:rsid w:val="008D541D"/>
    <w:rsid w:val="008D5500"/>
    <w:rsid w:val="008D56F9"/>
    <w:rsid w:val="008D57F6"/>
    <w:rsid w:val="008D58CC"/>
    <w:rsid w:val="008D5914"/>
    <w:rsid w:val="008D5A8C"/>
    <w:rsid w:val="008D5CEA"/>
    <w:rsid w:val="008D5DC6"/>
    <w:rsid w:val="008D6066"/>
    <w:rsid w:val="008D62A0"/>
    <w:rsid w:val="008D6A14"/>
    <w:rsid w:val="008D6C8E"/>
    <w:rsid w:val="008D7068"/>
    <w:rsid w:val="008D722E"/>
    <w:rsid w:val="008D73A0"/>
    <w:rsid w:val="008D75C7"/>
    <w:rsid w:val="008D7671"/>
    <w:rsid w:val="008D78D2"/>
    <w:rsid w:val="008D7BE7"/>
    <w:rsid w:val="008D7D68"/>
    <w:rsid w:val="008D7DC4"/>
    <w:rsid w:val="008D7E2B"/>
    <w:rsid w:val="008D7E32"/>
    <w:rsid w:val="008D7EAF"/>
    <w:rsid w:val="008D7FA0"/>
    <w:rsid w:val="008E0071"/>
    <w:rsid w:val="008E0127"/>
    <w:rsid w:val="008E01F4"/>
    <w:rsid w:val="008E02B5"/>
    <w:rsid w:val="008E0548"/>
    <w:rsid w:val="008E0556"/>
    <w:rsid w:val="008E07B6"/>
    <w:rsid w:val="008E0800"/>
    <w:rsid w:val="008E0AC8"/>
    <w:rsid w:val="008E0C3C"/>
    <w:rsid w:val="008E0D3A"/>
    <w:rsid w:val="008E0D7C"/>
    <w:rsid w:val="008E0E64"/>
    <w:rsid w:val="008E1081"/>
    <w:rsid w:val="008E14EA"/>
    <w:rsid w:val="008E1595"/>
    <w:rsid w:val="008E161C"/>
    <w:rsid w:val="008E1A29"/>
    <w:rsid w:val="008E1B7E"/>
    <w:rsid w:val="008E1CE7"/>
    <w:rsid w:val="008E1D11"/>
    <w:rsid w:val="008E1D18"/>
    <w:rsid w:val="008E1D54"/>
    <w:rsid w:val="008E1D73"/>
    <w:rsid w:val="008E1EE8"/>
    <w:rsid w:val="008E2020"/>
    <w:rsid w:val="008E21BE"/>
    <w:rsid w:val="008E2356"/>
    <w:rsid w:val="008E240C"/>
    <w:rsid w:val="008E2534"/>
    <w:rsid w:val="008E2A06"/>
    <w:rsid w:val="008E2C6D"/>
    <w:rsid w:val="008E2DBA"/>
    <w:rsid w:val="008E2F00"/>
    <w:rsid w:val="008E31CE"/>
    <w:rsid w:val="008E3281"/>
    <w:rsid w:val="008E33A9"/>
    <w:rsid w:val="008E347E"/>
    <w:rsid w:val="008E35CC"/>
    <w:rsid w:val="008E3734"/>
    <w:rsid w:val="008E39B8"/>
    <w:rsid w:val="008E3CB8"/>
    <w:rsid w:val="008E3D30"/>
    <w:rsid w:val="008E3D5D"/>
    <w:rsid w:val="008E3E06"/>
    <w:rsid w:val="008E3FE5"/>
    <w:rsid w:val="008E4036"/>
    <w:rsid w:val="008E418B"/>
    <w:rsid w:val="008E42C9"/>
    <w:rsid w:val="008E42D1"/>
    <w:rsid w:val="008E43A7"/>
    <w:rsid w:val="008E43C9"/>
    <w:rsid w:val="008E4526"/>
    <w:rsid w:val="008E473C"/>
    <w:rsid w:val="008E485A"/>
    <w:rsid w:val="008E48B4"/>
    <w:rsid w:val="008E494E"/>
    <w:rsid w:val="008E499E"/>
    <w:rsid w:val="008E4B26"/>
    <w:rsid w:val="008E4B44"/>
    <w:rsid w:val="008E4D4E"/>
    <w:rsid w:val="008E4E11"/>
    <w:rsid w:val="008E5292"/>
    <w:rsid w:val="008E531C"/>
    <w:rsid w:val="008E540C"/>
    <w:rsid w:val="008E5523"/>
    <w:rsid w:val="008E576D"/>
    <w:rsid w:val="008E57E4"/>
    <w:rsid w:val="008E57F3"/>
    <w:rsid w:val="008E586F"/>
    <w:rsid w:val="008E590B"/>
    <w:rsid w:val="008E591B"/>
    <w:rsid w:val="008E5B1F"/>
    <w:rsid w:val="008E5CB7"/>
    <w:rsid w:val="008E5CC2"/>
    <w:rsid w:val="008E5E22"/>
    <w:rsid w:val="008E5E2C"/>
    <w:rsid w:val="008E5EC5"/>
    <w:rsid w:val="008E5FB5"/>
    <w:rsid w:val="008E616D"/>
    <w:rsid w:val="008E6548"/>
    <w:rsid w:val="008E67BC"/>
    <w:rsid w:val="008E67F1"/>
    <w:rsid w:val="008E69E7"/>
    <w:rsid w:val="008E6A3A"/>
    <w:rsid w:val="008E6AC6"/>
    <w:rsid w:val="008E6D37"/>
    <w:rsid w:val="008E6DA4"/>
    <w:rsid w:val="008E6EC0"/>
    <w:rsid w:val="008E7278"/>
    <w:rsid w:val="008E7410"/>
    <w:rsid w:val="008E749C"/>
    <w:rsid w:val="008E7684"/>
    <w:rsid w:val="008E76CC"/>
    <w:rsid w:val="008E7998"/>
    <w:rsid w:val="008E7A98"/>
    <w:rsid w:val="008E7D0B"/>
    <w:rsid w:val="008E7D34"/>
    <w:rsid w:val="008E7F32"/>
    <w:rsid w:val="008E7FF4"/>
    <w:rsid w:val="008F0159"/>
    <w:rsid w:val="008F04F0"/>
    <w:rsid w:val="008F0B3A"/>
    <w:rsid w:val="008F0D7A"/>
    <w:rsid w:val="008F0F9C"/>
    <w:rsid w:val="008F0FD1"/>
    <w:rsid w:val="008F102C"/>
    <w:rsid w:val="008F109A"/>
    <w:rsid w:val="008F10DF"/>
    <w:rsid w:val="008F1140"/>
    <w:rsid w:val="008F114A"/>
    <w:rsid w:val="008F1232"/>
    <w:rsid w:val="008F13A3"/>
    <w:rsid w:val="008F14BC"/>
    <w:rsid w:val="008F14EA"/>
    <w:rsid w:val="008F14F0"/>
    <w:rsid w:val="008F156F"/>
    <w:rsid w:val="008F167E"/>
    <w:rsid w:val="008F17A6"/>
    <w:rsid w:val="008F19ED"/>
    <w:rsid w:val="008F1AA5"/>
    <w:rsid w:val="008F1D84"/>
    <w:rsid w:val="008F1E08"/>
    <w:rsid w:val="008F1EA3"/>
    <w:rsid w:val="008F2022"/>
    <w:rsid w:val="008F22E3"/>
    <w:rsid w:val="008F2314"/>
    <w:rsid w:val="008F2378"/>
    <w:rsid w:val="008F255D"/>
    <w:rsid w:val="008F2571"/>
    <w:rsid w:val="008F297A"/>
    <w:rsid w:val="008F2A0C"/>
    <w:rsid w:val="008F2A50"/>
    <w:rsid w:val="008F2B8F"/>
    <w:rsid w:val="008F2E4B"/>
    <w:rsid w:val="008F2FE1"/>
    <w:rsid w:val="008F319D"/>
    <w:rsid w:val="008F3263"/>
    <w:rsid w:val="008F32FC"/>
    <w:rsid w:val="008F33C4"/>
    <w:rsid w:val="008F33FC"/>
    <w:rsid w:val="008F350A"/>
    <w:rsid w:val="008F35F1"/>
    <w:rsid w:val="008F3631"/>
    <w:rsid w:val="008F3CD5"/>
    <w:rsid w:val="008F3D6A"/>
    <w:rsid w:val="008F3F7C"/>
    <w:rsid w:val="008F43D8"/>
    <w:rsid w:val="008F44C2"/>
    <w:rsid w:val="008F45AD"/>
    <w:rsid w:val="008F464A"/>
    <w:rsid w:val="008F4887"/>
    <w:rsid w:val="008F491D"/>
    <w:rsid w:val="008F4923"/>
    <w:rsid w:val="008F493A"/>
    <w:rsid w:val="008F4982"/>
    <w:rsid w:val="008F498D"/>
    <w:rsid w:val="008F4991"/>
    <w:rsid w:val="008F4AF8"/>
    <w:rsid w:val="008F4C1A"/>
    <w:rsid w:val="008F4D25"/>
    <w:rsid w:val="008F4DBC"/>
    <w:rsid w:val="008F50AF"/>
    <w:rsid w:val="008F51B4"/>
    <w:rsid w:val="008F53F5"/>
    <w:rsid w:val="008F5480"/>
    <w:rsid w:val="008F5489"/>
    <w:rsid w:val="008F5491"/>
    <w:rsid w:val="008F56EA"/>
    <w:rsid w:val="008F58AF"/>
    <w:rsid w:val="008F5AA2"/>
    <w:rsid w:val="008F5AE4"/>
    <w:rsid w:val="008F5B1C"/>
    <w:rsid w:val="008F5B9D"/>
    <w:rsid w:val="008F5E0C"/>
    <w:rsid w:val="008F5ED0"/>
    <w:rsid w:val="008F5FAD"/>
    <w:rsid w:val="008F5FDD"/>
    <w:rsid w:val="008F6532"/>
    <w:rsid w:val="008F6631"/>
    <w:rsid w:val="008F6644"/>
    <w:rsid w:val="008F6840"/>
    <w:rsid w:val="008F6C2B"/>
    <w:rsid w:val="008F6FED"/>
    <w:rsid w:val="008F71E4"/>
    <w:rsid w:val="008F72A2"/>
    <w:rsid w:val="008F74AE"/>
    <w:rsid w:val="008F74F6"/>
    <w:rsid w:val="008F751C"/>
    <w:rsid w:val="008F774B"/>
    <w:rsid w:val="008F7906"/>
    <w:rsid w:val="008F7AF8"/>
    <w:rsid w:val="008F7AFE"/>
    <w:rsid w:val="008F7E2D"/>
    <w:rsid w:val="008F7E64"/>
    <w:rsid w:val="008F7E94"/>
    <w:rsid w:val="008F7EDB"/>
    <w:rsid w:val="008F7F13"/>
    <w:rsid w:val="009000D2"/>
    <w:rsid w:val="00900111"/>
    <w:rsid w:val="009001FF"/>
    <w:rsid w:val="00900286"/>
    <w:rsid w:val="00900291"/>
    <w:rsid w:val="009003CE"/>
    <w:rsid w:val="009004E4"/>
    <w:rsid w:val="00900798"/>
    <w:rsid w:val="009009BD"/>
    <w:rsid w:val="00900AFD"/>
    <w:rsid w:val="00900CA0"/>
    <w:rsid w:val="00900D95"/>
    <w:rsid w:val="00900F66"/>
    <w:rsid w:val="00901038"/>
    <w:rsid w:val="009010B6"/>
    <w:rsid w:val="009012B7"/>
    <w:rsid w:val="00901471"/>
    <w:rsid w:val="00901489"/>
    <w:rsid w:val="009014AA"/>
    <w:rsid w:val="0090187C"/>
    <w:rsid w:val="00901A22"/>
    <w:rsid w:val="00901BE7"/>
    <w:rsid w:val="00901C06"/>
    <w:rsid w:val="00901CA7"/>
    <w:rsid w:val="00901D3E"/>
    <w:rsid w:val="00901E04"/>
    <w:rsid w:val="00901E6E"/>
    <w:rsid w:val="00901ECF"/>
    <w:rsid w:val="009021A5"/>
    <w:rsid w:val="00902251"/>
    <w:rsid w:val="00902338"/>
    <w:rsid w:val="0090281B"/>
    <w:rsid w:val="009029CA"/>
    <w:rsid w:val="00902A58"/>
    <w:rsid w:val="00902A5E"/>
    <w:rsid w:val="00903050"/>
    <w:rsid w:val="009030D4"/>
    <w:rsid w:val="009032BF"/>
    <w:rsid w:val="009032FF"/>
    <w:rsid w:val="0090344B"/>
    <w:rsid w:val="0090356F"/>
    <w:rsid w:val="009035B3"/>
    <w:rsid w:val="00903652"/>
    <w:rsid w:val="0090390B"/>
    <w:rsid w:val="009039A4"/>
    <w:rsid w:val="00903A9B"/>
    <w:rsid w:val="00903CEC"/>
    <w:rsid w:val="00903D60"/>
    <w:rsid w:val="00903DD9"/>
    <w:rsid w:val="00904145"/>
    <w:rsid w:val="0090418B"/>
    <w:rsid w:val="00904197"/>
    <w:rsid w:val="009042B4"/>
    <w:rsid w:val="0090432D"/>
    <w:rsid w:val="009047A1"/>
    <w:rsid w:val="009047F1"/>
    <w:rsid w:val="009048FA"/>
    <w:rsid w:val="00904C4C"/>
    <w:rsid w:val="00904C54"/>
    <w:rsid w:val="00904D27"/>
    <w:rsid w:val="00904D98"/>
    <w:rsid w:val="00904EAE"/>
    <w:rsid w:val="0090529D"/>
    <w:rsid w:val="0090559E"/>
    <w:rsid w:val="00905686"/>
    <w:rsid w:val="009056EE"/>
    <w:rsid w:val="009058EC"/>
    <w:rsid w:val="00905A68"/>
    <w:rsid w:val="00905B6B"/>
    <w:rsid w:val="00905B96"/>
    <w:rsid w:val="00905D1E"/>
    <w:rsid w:val="009060CC"/>
    <w:rsid w:val="00906110"/>
    <w:rsid w:val="00906197"/>
    <w:rsid w:val="009063A4"/>
    <w:rsid w:val="00906737"/>
    <w:rsid w:val="00906781"/>
    <w:rsid w:val="009068B2"/>
    <w:rsid w:val="00906A44"/>
    <w:rsid w:val="00906B36"/>
    <w:rsid w:val="00906B3C"/>
    <w:rsid w:val="00906D19"/>
    <w:rsid w:val="00906E63"/>
    <w:rsid w:val="00906FDB"/>
    <w:rsid w:val="00907067"/>
    <w:rsid w:val="00907077"/>
    <w:rsid w:val="009070E4"/>
    <w:rsid w:val="0090736F"/>
    <w:rsid w:val="00907612"/>
    <w:rsid w:val="009077CA"/>
    <w:rsid w:val="009079E6"/>
    <w:rsid w:val="00907B24"/>
    <w:rsid w:val="00907B79"/>
    <w:rsid w:val="00907ED3"/>
    <w:rsid w:val="00907EF7"/>
    <w:rsid w:val="00910048"/>
    <w:rsid w:val="0091006B"/>
    <w:rsid w:val="0091056A"/>
    <w:rsid w:val="0091088C"/>
    <w:rsid w:val="00910D0D"/>
    <w:rsid w:val="00910D33"/>
    <w:rsid w:val="00910D89"/>
    <w:rsid w:val="00910DC8"/>
    <w:rsid w:val="00910E14"/>
    <w:rsid w:val="00910E72"/>
    <w:rsid w:val="00910F2F"/>
    <w:rsid w:val="00910F4A"/>
    <w:rsid w:val="00911116"/>
    <w:rsid w:val="0091113E"/>
    <w:rsid w:val="0091129D"/>
    <w:rsid w:val="0091136B"/>
    <w:rsid w:val="009114AC"/>
    <w:rsid w:val="009115A3"/>
    <w:rsid w:val="009115CE"/>
    <w:rsid w:val="00911751"/>
    <w:rsid w:val="0091179E"/>
    <w:rsid w:val="00911D06"/>
    <w:rsid w:val="00911F48"/>
    <w:rsid w:val="00911F94"/>
    <w:rsid w:val="0091206D"/>
    <w:rsid w:val="009124E6"/>
    <w:rsid w:val="009124ED"/>
    <w:rsid w:val="00912568"/>
    <w:rsid w:val="00912B1D"/>
    <w:rsid w:val="00912ED1"/>
    <w:rsid w:val="00912F0C"/>
    <w:rsid w:val="0091321F"/>
    <w:rsid w:val="00913685"/>
    <w:rsid w:val="009136F7"/>
    <w:rsid w:val="00913732"/>
    <w:rsid w:val="009138D5"/>
    <w:rsid w:val="00913A54"/>
    <w:rsid w:val="00913A56"/>
    <w:rsid w:val="00913B89"/>
    <w:rsid w:val="00913BBC"/>
    <w:rsid w:val="0091402F"/>
    <w:rsid w:val="009141F4"/>
    <w:rsid w:val="009142CF"/>
    <w:rsid w:val="009143A3"/>
    <w:rsid w:val="009143FB"/>
    <w:rsid w:val="009145F7"/>
    <w:rsid w:val="00914658"/>
    <w:rsid w:val="009146D1"/>
    <w:rsid w:val="009146DF"/>
    <w:rsid w:val="0091480F"/>
    <w:rsid w:val="009148F6"/>
    <w:rsid w:val="009149E1"/>
    <w:rsid w:val="00914A88"/>
    <w:rsid w:val="00914ACF"/>
    <w:rsid w:val="00914C83"/>
    <w:rsid w:val="00914CB1"/>
    <w:rsid w:val="00915784"/>
    <w:rsid w:val="00915D1D"/>
    <w:rsid w:val="00916221"/>
    <w:rsid w:val="00916352"/>
    <w:rsid w:val="009164D3"/>
    <w:rsid w:val="00916745"/>
    <w:rsid w:val="009168AD"/>
    <w:rsid w:val="00916C0D"/>
    <w:rsid w:val="00916C2D"/>
    <w:rsid w:val="00916C34"/>
    <w:rsid w:val="00916C5F"/>
    <w:rsid w:val="00916F79"/>
    <w:rsid w:val="00917037"/>
    <w:rsid w:val="009170E3"/>
    <w:rsid w:val="009171F1"/>
    <w:rsid w:val="0091735F"/>
    <w:rsid w:val="00917387"/>
    <w:rsid w:val="0091752C"/>
    <w:rsid w:val="0091784F"/>
    <w:rsid w:val="00917858"/>
    <w:rsid w:val="00917920"/>
    <w:rsid w:val="00917996"/>
    <w:rsid w:val="009179D5"/>
    <w:rsid w:val="00917D92"/>
    <w:rsid w:val="00917FCF"/>
    <w:rsid w:val="009200BC"/>
    <w:rsid w:val="009200EA"/>
    <w:rsid w:val="00920625"/>
    <w:rsid w:val="009207AE"/>
    <w:rsid w:val="0092096B"/>
    <w:rsid w:val="00920AB4"/>
    <w:rsid w:val="00920AD9"/>
    <w:rsid w:val="00920B1A"/>
    <w:rsid w:val="00920E3F"/>
    <w:rsid w:val="0092150D"/>
    <w:rsid w:val="0092151A"/>
    <w:rsid w:val="009215AB"/>
    <w:rsid w:val="009218CA"/>
    <w:rsid w:val="00921C3E"/>
    <w:rsid w:val="00921CF7"/>
    <w:rsid w:val="00921DA6"/>
    <w:rsid w:val="00921F87"/>
    <w:rsid w:val="009222C0"/>
    <w:rsid w:val="009227C7"/>
    <w:rsid w:val="00922936"/>
    <w:rsid w:val="00922995"/>
    <w:rsid w:val="00922CA0"/>
    <w:rsid w:val="00922D85"/>
    <w:rsid w:val="00922E12"/>
    <w:rsid w:val="00922E49"/>
    <w:rsid w:val="00922FAF"/>
    <w:rsid w:val="00922FE9"/>
    <w:rsid w:val="00923167"/>
    <w:rsid w:val="009232D9"/>
    <w:rsid w:val="0092359F"/>
    <w:rsid w:val="009235D9"/>
    <w:rsid w:val="00923709"/>
    <w:rsid w:val="0092383A"/>
    <w:rsid w:val="00923858"/>
    <w:rsid w:val="00923A86"/>
    <w:rsid w:val="00923E34"/>
    <w:rsid w:val="00923F86"/>
    <w:rsid w:val="00924006"/>
    <w:rsid w:val="0092405B"/>
    <w:rsid w:val="009241D1"/>
    <w:rsid w:val="00924521"/>
    <w:rsid w:val="00924680"/>
    <w:rsid w:val="0092483E"/>
    <w:rsid w:val="00924879"/>
    <w:rsid w:val="00924A16"/>
    <w:rsid w:val="00924B1B"/>
    <w:rsid w:val="00924DA5"/>
    <w:rsid w:val="00924E16"/>
    <w:rsid w:val="00925600"/>
    <w:rsid w:val="00925638"/>
    <w:rsid w:val="00925690"/>
    <w:rsid w:val="00925880"/>
    <w:rsid w:val="00925B6A"/>
    <w:rsid w:val="00925B7E"/>
    <w:rsid w:val="00925CDA"/>
    <w:rsid w:val="00925D85"/>
    <w:rsid w:val="00925F54"/>
    <w:rsid w:val="00926157"/>
    <w:rsid w:val="009264CF"/>
    <w:rsid w:val="0092693A"/>
    <w:rsid w:val="00926A0C"/>
    <w:rsid w:val="00926B02"/>
    <w:rsid w:val="00926B30"/>
    <w:rsid w:val="00926C28"/>
    <w:rsid w:val="00926C36"/>
    <w:rsid w:val="00926C7C"/>
    <w:rsid w:val="00926C9B"/>
    <w:rsid w:val="00926D2D"/>
    <w:rsid w:val="00926D8D"/>
    <w:rsid w:val="00926DA0"/>
    <w:rsid w:val="0092709B"/>
    <w:rsid w:val="009270BB"/>
    <w:rsid w:val="00927102"/>
    <w:rsid w:val="00927317"/>
    <w:rsid w:val="009273C8"/>
    <w:rsid w:val="009275BF"/>
    <w:rsid w:val="009275D2"/>
    <w:rsid w:val="009276D1"/>
    <w:rsid w:val="00927733"/>
    <w:rsid w:val="00927A6F"/>
    <w:rsid w:val="00927D14"/>
    <w:rsid w:val="00927D27"/>
    <w:rsid w:val="00927D34"/>
    <w:rsid w:val="00927F55"/>
    <w:rsid w:val="009304EE"/>
    <w:rsid w:val="0093054C"/>
    <w:rsid w:val="00930A1B"/>
    <w:rsid w:val="00930C43"/>
    <w:rsid w:val="00930EAE"/>
    <w:rsid w:val="00930F9A"/>
    <w:rsid w:val="00931429"/>
    <w:rsid w:val="0093150C"/>
    <w:rsid w:val="009319A4"/>
    <w:rsid w:val="00931AAF"/>
    <w:rsid w:val="00931C46"/>
    <w:rsid w:val="00931D50"/>
    <w:rsid w:val="00932316"/>
    <w:rsid w:val="009328F8"/>
    <w:rsid w:val="00932A3E"/>
    <w:rsid w:val="00932B11"/>
    <w:rsid w:val="00932BA6"/>
    <w:rsid w:val="00932BDF"/>
    <w:rsid w:val="00932C37"/>
    <w:rsid w:val="00932CE2"/>
    <w:rsid w:val="00932D09"/>
    <w:rsid w:val="00933010"/>
    <w:rsid w:val="009330FB"/>
    <w:rsid w:val="009331D4"/>
    <w:rsid w:val="00933411"/>
    <w:rsid w:val="0093341E"/>
    <w:rsid w:val="009334D2"/>
    <w:rsid w:val="009335BE"/>
    <w:rsid w:val="009335EE"/>
    <w:rsid w:val="00933802"/>
    <w:rsid w:val="0093395B"/>
    <w:rsid w:val="00933960"/>
    <w:rsid w:val="00933C0B"/>
    <w:rsid w:val="00933D0B"/>
    <w:rsid w:val="00933DED"/>
    <w:rsid w:val="00934016"/>
    <w:rsid w:val="00934188"/>
    <w:rsid w:val="00934615"/>
    <w:rsid w:val="00934A9F"/>
    <w:rsid w:val="00934D7F"/>
    <w:rsid w:val="00934FDF"/>
    <w:rsid w:val="0093518F"/>
    <w:rsid w:val="0093536D"/>
    <w:rsid w:val="00935395"/>
    <w:rsid w:val="009355B7"/>
    <w:rsid w:val="00935A3E"/>
    <w:rsid w:val="00935AB3"/>
    <w:rsid w:val="00935CEB"/>
    <w:rsid w:val="00935D78"/>
    <w:rsid w:val="00935D9A"/>
    <w:rsid w:val="00935EAE"/>
    <w:rsid w:val="00935FE9"/>
    <w:rsid w:val="009363D0"/>
    <w:rsid w:val="009367AC"/>
    <w:rsid w:val="0093699D"/>
    <w:rsid w:val="00936B29"/>
    <w:rsid w:val="00936DC6"/>
    <w:rsid w:val="00936E7E"/>
    <w:rsid w:val="009374F5"/>
    <w:rsid w:val="0093770A"/>
    <w:rsid w:val="0093787E"/>
    <w:rsid w:val="00937AD1"/>
    <w:rsid w:val="00937B72"/>
    <w:rsid w:val="00937B76"/>
    <w:rsid w:val="00937C19"/>
    <w:rsid w:val="00937D47"/>
    <w:rsid w:val="00940135"/>
    <w:rsid w:val="009402D5"/>
    <w:rsid w:val="0094057A"/>
    <w:rsid w:val="00940592"/>
    <w:rsid w:val="0094067A"/>
    <w:rsid w:val="009407C7"/>
    <w:rsid w:val="009409C8"/>
    <w:rsid w:val="00940BAC"/>
    <w:rsid w:val="00940BD4"/>
    <w:rsid w:val="00940BD7"/>
    <w:rsid w:val="00940D4F"/>
    <w:rsid w:val="00940E50"/>
    <w:rsid w:val="00940EB5"/>
    <w:rsid w:val="00940EF2"/>
    <w:rsid w:val="00940F27"/>
    <w:rsid w:val="00941026"/>
    <w:rsid w:val="00941099"/>
    <w:rsid w:val="0094132C"/>
    <w:rsid w:val="0094151C"/>
    <w:rsid w:val="00941705"/>
    <w:rsid w:val="00941A19"/>
    <w:rsid w:val="00941A67"/>
    <w:rsid w:val="00941B40"/>
    <w:rsid w:val="00941D9E"/>
    <w:rsid w:val="00941F6F"/>
    <w:rsid w:val="00941FC8"/>
    <w:rsid w:val="0094208B"/>
    <w:rsid w:val="00942139"/>
    <w:rsid w:val="0094213F"/>
    <w:rsid w:val="009421AC"/>
    <w:rsid w:val="0094222B"/>
    <w:rsid w:val="0094228C"/>
    <w:rsid w:val="009424E3"/>
    <w:rsid w:val="00942610"/>
    <w:rsid w:val="00942690"/>
    <w:rsid w:val="00942996"/>
    <w:rsid w:val="00942F6A"/>
    <w:rsid w:val="009431BD"/>
    <w:rsid w:val="00943316"/>
    <w:rsid w:val="00943730"/>
    <w:rsid w:val="009437B0"/>
    <w:rsid w:val="009437E2"/>
    <w:rsid w:val="00943D05"/>
    <w:rsid w:val="00943EEA"/>
    <w:rsid w:val="00943FDB"/>
    <w:rsid w:val="00944239"/>
    <w:rsid w:val="00944270"/>
    <w:rsid w:val="009442E0"/>
    <w:rsid w:val="00944315"/>
    <w:rsid w:val="00944370"/>
    <w:rsid w:val="009443FF"/>
    <w:rsid w:val="00944537"/>
    <w:rsid w:val="009448F9"/>
    <w:rsid w:val="00944BB9"/>
    <w:rsid w:val="00944E5B"/>
    <w:rsid w:val="00945125"/>
    <w:rsid w:val="009454A9"/>
    <w:rsid w:val="009456EB"/>
    <w:rsid w:val="009458C8"/>
    <w:rsid w:val="0094592A"/>
    <w:rsid w:val="00945AFA"/>
    <w:rsid w:val="00945C5C"/>
    <w:rsid w:val="00945CD1"/>
    <w:rsid w:val="00945E1E"/>
    <w:rsid w:val="00945F2E"/>
    <w:rsid w:val="00945F91"/>
    <w:rsid w:val="009460D9"/>
    <w:rsid w:val="009461A8"/>
    <w:rsid w:val="00946403"/>
    <w:rsid w:val="00946538"/>
    <w:rsid w:val="0094662B"/>
    <w:rsid w:val="00946849"/>
    <w:rsid w:val="00946A26"/>
    <w:rsid w:val="00946A77"/>
    <w:rsid w:val="00946CCC"/>
    <w:rsid w:val="00946D50"/>
    <w:rsid w:val="00946DD0"/>
    <w:rsid w:val="009475C8"/>
    <w:rsid w:val="0094787F"/>
    <w:rsid w:val="009479D1"/>
    <w:rsid w:val="00947B26"/>
    <w:rsid w:val="00947B70"/>
    <w:rsid w:val="00947BAE"/>
    <w:rsid w:val="00947F8B"/>
    <w:rsid w:val="00950072"/>
    <w:rsid w:val="009500E5"/>
    <w:rsid w:val="0095026D"/>
    <w:rsid w:val="009504D6"/>
    <w:rsid w:val="00950772"/>
    <w:rsid w:val="009507DF"/>
    <w:rsid w:val="00950A5F"/>
    <w:rsid w:val="00950B9F"/>
    <w:rsid w:val="00950CEC"/>
    <w:rsid w:val="00950E1C"/>
    <w:rsid w:val="00950E78"/>
    <w:rsid w:val="009510D5"/>
    <w:rsid w:val="009511D8"/>
    <w:rsid w:val="009512A5"/>
    <w:rsid w:val="00951448"/>
    <w:rsid w:val="009514A7"/>
    <w:rsid w:val="009514E3"/>
    <w:rsid w:val="009514F5"/>
    <w:rsid w:val="00951A97"/>
    <w:rsid w:val="00951C54"/>
    <w:rsid w:val="00951E49"/>
    <w:rsid w:val="009520CB"/>
    <w:rsid w:val="00952125"/>
    <w:rsid w:val="0095244E"/>
    <w:rsid w:val="00952873"/>
    <w:rsid w:val="009528B9"/>
    <w:rsid w:val="009529C8"/>
    <w:rsid w:val="00952B6C"/>
    <w:rsid w:val="00952CC0"/>
    <w:rsid w:val="00952EE7"/>
    <w:rsid w:val="00952F8D"/>
    <w:rsid w:val="00953133"/>
    <w:rsid w:val="00953194"/>
    <w:rsid w:val="0095323C"/>
    <w:rsid w:val="0095354F"/>
    <w:rsid w:val="0095373D"/>
    <w:rsid w:val="00953767"/>
    <w:rsid w:val="00953A37"/>
    <w:rsid w:val="00953A91"/>
    <w:rsid w:val="00953B91"/>
    <w:rsid w:val="00953BDB"/>
    <w:rsid w:val="0095407B"/>
    <w:rsid w:val="009540E1"/>
    <w:rsid w:val="009543D1"/>
    <w:rsid w:val="009545AE"/>
    <w:rsid w:val="009547C0"/>
    <w:rsid w:val="00954937"/>
    <w:rsid w:val="00954A14"/>
    <w:rsid w:val="00954ABD"/>
    <w:rsid w:val="00954B78"/>
    <w:rsid w:val="00954CDA"/>
    <w:rsid w:val="009550E4"/>
    <w:rsid w:val="00955263"/>
    <w:rsid w:val="009556FC"/>
    <w:rsid w:val="00955787"/>
    <w:rsid w:val="009557DD"/>
    <w:rsid w:val="00955C48"/>
    <w:rsid w:val="00955CC8"/>
    <w:rsid w:val="00955D48"/>
    <w:rsid w:val="00955E17"/>
    <w:rsid w:val="00955E73"/>
    <w:rsid w:val="00955E7E"/>
    <w:rsid w:val="00955F24"/>
    <w:rsid w:val="00955F3A"/>
    <w:rsid w:val="00956083"/>
    <w:rsid w:val="009561A3"/>
    <w:rsid w:val="0095620A"/>
    <w:rsid w:val="009562E5"/>
    <w:rsid w:val="00956433"/>
    <w:rsid w:val="009564F9"/>
    <w:rsid w:val="0095660A"/>
    <w:rsid w:val="0095695E"/>
    <w:rsid w:val="00956A7F"/>
    <w:rsid w:val="00956CD7"/>
    <w:rsid w:val="00956F53"/>
    <w:rsid w:val="0095703A"/>
    <w:rsid w:val="00957127"/>
    <w:rsid w:val="0095713A"/>
    <w:rsid w:val="009572F6"/>
    <w:rsid w:val="009573C9"/>
    <w:rsid w:val="0095745B"/>
    <w:rsid w:val="009574DC"/>
    <w:rsid w:val="00957560"/>
    <w:rsid w:val="00957627"/>
    <w:rsid w:val="00957B03"/>
    <w:rsid w:val="0096021D"/>
    <w:rsid w:val="009603B1"/>
    <w:rsid w:val="009603C7"/>
    <w:rsid w:val="0096058E"/>
    <w:rsid w:val="009609D4"/>
    <w:rsid w:val="00960BE1"/>
    <w:rsid w:val="00960D99"/>
    <w:rsid w:val="00960EE6"/>
    <w:rsid w:val="00961231"/>
    <w:rsid w:val="0096140D"/>
    <w:rsid w:val="009615B3"/>
    <w:rsid w:val="009616AB"/>
    <w:rsid w:val="00961731"/>
    <w:rsid w:val="0096185A"/>
    <w:rsid w:val="009618FB"/>
    <w:rsid w:val="0096193E"/>
    <w:rsid w:val="009619CD"/>
    <w:rsid w:val="00961D07"/>
    <w:rsid w:val="00961FFD"/>
    <w:rsid w:val="00962002"/>
    <w:rsid w:val="0096201F"/>
    <w:rsid w:val="0096202E"/>
    <w:rsid w:val="009620D4"/>
    <w:rsid w:val="009620FA"/>
    <w:rsid w:val="0096228A"/>
    <w:rsid w:val="009622EC"/>
    <w:rsid w:val="00962341"/>
    <w:rsid w:val="0096235A"/>
    <w:rsid w:val="009623CE"/>
    <w:rsid w:val="009624AF"/>
    <w:rsid w:val="0096277D"/>
    <w:rsid w:val="009627E6"/>
    <w:rsid w:val="00962830"/>
    <w:rsid w:val="00962AE1"/>
    <w:rsid w:val="00962DFF"/>
    <w:rsid w:val="00962EC7"/>
    <w:rsid w:val="00963116"/>
    <w:rsid w:val="009631AC"/>
    <w:rsid w:val="009631C0"/>
    <w:rsid w:val="00963224"/>
    <w:rsid w:val="00963242"/>
    <w:rsid w:val="009632DB"/>
    <w:rsid w:val="00963672"/>
    <w:rsid w:val="0096378E"/>
    <w:rsid w:val="0096383B"/>
    <w:rsid w:val="00963AE8"/>
    <w:rsid w:val="00963B9C"/>
    <w:rsid w:val="00963BCD"/>
    <w:rsid w:val="00963FA2"/>
    <w:rsid w:val="009640F3"/>
    <w:rsid w:val="0096420C"/>
    <w:rsid w:val="00964570"/>
    <w:rsid w:val="009647B6"/>
    <w:rsid w:val="00964ACD"/>
    <w:rsid w:val="00964B8D"/>
    <w:rsid w:val="00964E74"/>
    <w:rsid w:val="00964F49"/>
    <w:rsid w:val="00964FF2"/>
    <w:rsid w:val="009650A0"/>
    <w:rsid w:val="009651AF"/>
    <w:rsid w:val="0096532A"/>
    <w:rsid w:val="009653E7"/>
    <w:rsid w:val="0096545C"/>
    <w:rsid w:val="00965A60"/>
    <w:rsid w:val="00965D69"/>
    <w:rsid w:val="00966184"/>
    <w:rsid w:val="009665E5"/>
    <w:rsid w:val="00966729"/>
    <w:rsid w:val="00966ABE"/>
    <w:rsid w:val="00966E64"/>
    <w:rsid w:val="00966ED4"/>
    <w:rsid w:val="0096701D"/>
    <w:rsid w:val="0096715F"/>
    <w:rsid w:val="0096734C"/>
    <w:rsid w:val="009677CE"/>
    <w:rsid w:val="00967907"/>
    <w:rsid w:val="009679CE"/>
    <w:rsid w:val="00967A35"/>
    <w:rsid w:val="00967AAE"/>
    <w:rsid w:val="00967D76"/>
    <w:rsid w:val="00967DAA"/>
    <w:rsid w:val="00967FCD"/>
    <w:rsid w:val="00970237"/>
    <w:rsid w:val="0097023D"/>
    <w:rsid w:val="00970357"/>
    <w:rsid w:val="009706C4"/>
    <w:rsid w:val="00970762"/>
    <w:rsid w:val="00970A05"/>
    <w:rsid w:val="00970A5C"/>
    <w:rsid w:val="00970B1F"/>
    <w:rsid w:val="00970B6D"/>
    <w:rsid w:val="00970B86"/>
    <w:rsid w:val="00970D7A"/>
    <w:rsid w:val="00970F70"/>
    <w:rsid w:val="00971008"/>
    <w:rsid w:val="00971179"/>
    <w:rsid w:val="009711A1"/>
    <w:rsid w:val="00971447"/>
    <w:rsid w:val="0097145A"/>
    <w:rsid w:val="009715F5"/>
    <w:rsid w:val="009716ED"/>
    <w:rsid w:val="009718F7"/>
    <w:rsid w:val="009719D7"/>
    <w:rsid w:val="00971B96"/>
    <w:rsid w:val="00971D04"/>
    <w:rsid w:val="00971D92"/>
    <w:rsid w:val="00971ED1"/>
    <w:rsid w:val="00971FBA"/>
    <w:rsid w:val="00972095"/>
    <w:rsid w:val="0097239F"/>
    <w:rsid w:val="009723A7"/>
    <w:rsid w:val="009723F1"/>
    <w:rsid w:val="009725A2"/>
    <w:rsid w:val="0097295D"/>
    <w:rsid w:val="009729CC"/>
    <w:rsid w:val="00972A1B"/>
    <w:rsid w:val="00972B17"/>
    <w:rsid w:val="00972B9D"/>
    <w:rsid w:val="00972C50"/>
    <w:rsid w:val="00972CAB"/>
    <w:rsid w:val="00972CE4"/>
    <w:rsid w:val="00972D45"/>
    <w:rsid w:val="00972F67"/>
    <w:rsid w:val="00973115"/>
    <w:rsid w:val="009731A7"/>
    <w:rsid w:val="00973201"/>
    <w:rsid w:val="00973819"/>
    <w:rsid w:val="00973B34"/>
    <w:rsid w:val="00973CED"/>
    <w:rsid w:val="00973D0C"/>
    <w:rsid w:val="00973E6C"/>
    <w:rsid w:val="0097444A"/>
    <w:rsid w:val="00974626"/>
    <w:rsid w:val="00974670"/>
    <w:rsid w:val="0097474D"/>
    <w:rsid w:val="00974835"/>
    <w:rsid w:val="00974920"/>
    <w:rsid w:val="00974C42"/>
    <w:rsid w:val="00974CD3"/>
    <w:rsid w:val="00975175"/>
    <w:rsid w:val="009751FF"/>
    <w:rsid w:val="0097523F"/>
    <w:rsid w:val="009753A7"/>
    <w:rsid w:val="009754C7"/>
    <w:rsid w:val="00975613"/>
    <w:rsid w:val="0097570F"/>
    <w:rsid w:val="00975718"/>
    <w:rsid w:val="0097571F"/>
    <w:rsid w:val="0097585F"/>
    <w:rsid w:val="00975B2C"/>
    <w:rsid w:val="00975B86"/>
    <w:rsid w:val="00975C91"/>
    <w:rsid w:val="00975D9D"/>
    <w:rsid w:val="00975DF7"/>
    <w:rsid w:val="00975EAD"/>
    <w:rsid w:val="0097606C"/>
    <w:rsid w:val="009762C0"/>
    <w:rsid w:val="0097646F"/>
    <w:rsid w:val="00976ADA"/>
    <w:rsid w:val="00976ADB"/>
    <w:rsid w:val="00976B0D"/>
    <w:rsid w:val="00976B25"/>
    <w:rsid w:val="00976CFA"/>
    <w:rsid w:val="00976D94"/>
    <w:rsid w:val="00976E61"/>
    <w:rsid w:val="00976EDE"/>
    <w:rsid w:val="00976EEE"/>
    <w:rsid w:val="00976F21"/>
    <w:rsid w:val="00977075"/>
    <w:rsid w:val="00977121"/>
    <w:rsid w:val="00977188"/>
    <w:rsid w:val="0097736D"/>
    <w:rsid w:val="009774AB"/>
    <w:rsid w:val="009776CC"/>
    <w:rsid w:val="009776D7"/>
    <w:rsid w:val="00977740"/>
    <w:rsid w:val="009777B2"/>
    <w:rsid w:val="00977864"/>
    <w:rsid w:val="00977C00"/>
    <w:rsid w:val="00977C01"/>
    <w:rsid w:val="00977D95"/>
    <w:rsid w:val="00977F91"/>
    <w:rsid w:val="0098002A"/>
    <w:rsid w:val="009801A2"/>
    <w:rsid w:val="0098027E"/>
    <w:rsid w:val="0098061C"/>
    <w:rsid w:val="00980688"/>
    <w:rsid w:val="00980B98"/>
    <w:rsid w:val="00980D0D"/>
    <w:rsid w:val="00980E13"/>
    <w:rsid w:val="00980E82"/>
    <w:rsid w:val="00980F3A"/>
    <w:rsid w:val="009814D2"/>
    <w:rsid w:val="0098160D"/>
    <w:rsid w:val="00981904"/>
    <w:rsid w:val="009819DB"/>
    <w:rsid w:val="00981BD6"/>
    <w:rsid w:val="00981DB0"/>
    <w:rsid w:val="00981E32"/>
    <w:rsid w:val="00981F9A"/>
    <w:rsid w:val="009821BC"/>
    <w:rsid w:val="009824AC"/>
    <w:rsid w:val="00982604"/>
    <w:rsid w:val="00982768"/>
    <w:rsid w:val="00982AFC"/>
    <w:rsid w:val="00982B5E"/>
    <w:rsid w:val="00982D44"/>
    <w:rsid w:val="00982F6D"/>
    <w:rsid w:val="0098308F"/>
    <w:rsid w:val="00983190"/>
    <w:rsid w:val="009834F4"/>
    <w:rsid w:val="00983648"/>
    <w:rsid w:val="0098384F"/>
    <w:rsid w:val="00983855"/>
    <w:rsid w:val="00983C3C"/>
    <w:rsid w:val="00983C52"/>
    <w:rsid w:val="00983F23"/>
    <w:rsid w:val="0098403E"/>
    <w:rsid w:val="00984078"/>
    <w:rsid w:val="009841B6"/>
    <w:rsid w:val="0098439B"/>
    <w:rsid w:val="00984409"/>
    <w:rsid w:val="0098466E"/>
    <w:rsid w:val="009847C4"/>
    <w:rsid w:val="0098486B"/>
    <w:rsid w:val="00984876"/>
    <w:rsid w:val="0098488A"/>
    <w:rsid w:val="0098488D"/>
    <w:rsid w:val="009849AD"/>
    <w:rsid w:val="00984B4B"/>
    <w:rsid w:val="00984C67"/>
    <w:rsid w:val="00984CAC"/>
    <w:rsid w:val="00984CC5"/>
    <w:rsid w:val="00984D33"/>
    <w:rsid w:val="00984F34"/>
    <w:rsid w:val="00984F52"/>
    <w:rsid w:val="00985137"/>
    <w:rsid w:val="009851A5"/>
    <w:rsid w:val="00985343"/>
    <w:rsid w:val="0098539A"/>
    <w:rsid w:val="009853BE"/>
    <w:rsid w:val="00985445"/>
    <w:rsid w:val="00985457"/>
    <w:rsid w:val="00985465"/>
    <w:rsid w:val="00985518"/>
    <w:rsid w:val="00985642"/>
    <w:rsid w:val="00985753"/>
    <w:rsid w:val="00985942"/>
    <w:rsid w:val="00985967"/>
    <w:rsid w:val="00985BC4"/>
    <w:rsid w:val="00985E08"/>
    <w:rsid w:val="00985E12"/>
    <w:rsid w:val="00985E47"/>
    <w:rsid w:val="00985EEB"/>
    <w:rsid w:val="00985FB5"/>
    <w:rsid w:val="00985FDF"/>
    <w:rsid w:val="009862D8"/>
    <w:rsid w:val="00986328"/>
    <w:rsid w:val="00986370"/>
    <w:rsid w:val="00986541"/>
    <w:rsid w:val="0098683D"/>
    <w:rsid w:val="00986915"/>
    <w:rsid w:val="00986BB0"/>
    <w:rsid w:val="00986BEA"/>
    <w:rsid w:val="00986D85"/>
    <w:rsid w:val="00986F99"/>
    <w:rsid w:val="00986FCD"/>
    <w:rsid w:val="00987025"/>
    <w:rsid w:val="00987048"/>
    <w:rsid w:val="00987082"/>
    <w:rsid w:val="00987147"/>
    <w:rsid w:val="009871F3"/>
    <w:rsid w:val="009872DD"/>
    <w:rsid w:val="0098731E"/>
    <w:rsid w:val="009873FB"/>
    <w:rsid w:val="0098751B"/>
    <w:rsid w:val="00987597"/>
    <w:rsid w:val="009876BE"/>
    <w:rsid w:val="00987724"/>
    <w:rsid w:val="00987B0B"/>
    <w:rsid w:val="009900F6"/>
    <w:rsid w:val="00990282"/>
    <w:rsid w:val="009902E7"/>
    <w:rsid w:val="00990306"/>
    <w:rsid w:val="0099066E"/>
    <w:rsid w:val="00990821"/>
    <w:rsid w:val="00990906"/>
    <w:rsid w:val="0099090C"/>
    <w:rsid w:val="00990A48"/>
    <w:rsid w:val="00990B82"/>
    <w:rsid w:val="00990C3E"/>
    <w:rsid w:val="00990E58"/>
    <w:rsid w:val="00990E8F"/>
    <w:rsid w:val="0099112E"/>
    <w:rsid w:val="00991266"/>
    <w:rsid w:val="00991420"/>
    <w:rsid w:val="0099142D"/>
    <w:rsid w:val="00991501"/>
    <w:rsid w:val="00991516"/>
    <w:rsid w:val="009917C8"/>
    <w:rsid w:val="00991C53"/>
    <w:rsid w:val="00991CC1"/>
    <w:rsid w:val="00991DAB"/>
    <w:rsid w:val="009921CB"/>
    <w:rsid w:val="009921F6"/>
    <w:rsid w:val="009922F7"/>
    <w:rsid w:val="009923A4"/>
    <w:rsid w:val="00992432"/>
    <w:rsid w:val="009924EF"/>
    <w:rsid w:val="00992563"/>
    <w:rsid w:val="00992675"/>
    <w:rsid w:val="009926AE"/>
    <w:rsid w:val="0099285A"/>
    <w:rsid w:val="00992A87"/>
    <w:rsid w:val="00992BD0"/>
    <w:rsid w:val="00992D34"/>
    <w:rsid w:val="00992DFF"/>
    <w:rsid w:val="009932AB"/>
    <w:rsid w:val="00993689"/>
    <w:rsid w:val="009937B9"/>
    <w:rsid w:val="00993C6B"/>
    <w:rsid w:val="00993D61"/>
    <w:rsid w:val="00994014"/>
    <w:rsid w:val="0099421C"/>
    <w:rsid w:val="00994450"/>
    <w:rsid w:val="009944AF"/>
    <w:rsid w:val="00994549"/>
    <w:rsid w:val="009948DB"/>
    <w:rsid w:val="00994999"/>
    <w:rsid w:val="00994D86"/>
    <w:rsid w:val="00994FF0"/>
    <w:rsid w:val="009950ED"/>
    <w:rsid w:val="009952D1"/>
    <w:rsid w:val="009952F6"/>
    <w:rsid w:val="00995865"/>
    <w:rsid w:val="00995914"/>
    <w:rsid w:val="00995B84"/>
    <w:rsid w:val="00995B9C"/>
    <w:rsid w:val="00995BD0"/>
    <w:rsid w:val="00995DD2"/>
    <w:rsid w:val="00995F0A"/>
    <w:rsid w:val="00995FDF"/>
    <w:rsid w:val="009961D2"/>
    <w:rsid w:val="00996447"/>
    <w:rsid w:val="009966C7"/>
    <w:rsid w:val="0099688A"/>
    <w:rsid w:val="00996AEE"/>
    <w:rsid w:val="00996B48"/>
    <w:rsid w:val="00996BED"/>
    <w:rsid w:val="00996C57"/>
    <w:rsid w:val="0099701C"/>
    <w:rsid w:val="00997240"/>
    <w:rsid w:val="009973AD"/>
    <w:rsid w:val="00997490"/>
    <w:rsid w:val="0099749B"/>
    <w:rsid w:val="009977D4"/>
    <w:rsid w:val="00997B5D"/>
    <w:rsid w:val="00997DEB"/>
    <w:rsid w:val="00997E56"/>
    <w:rsid w:val="00997F2E"/>
    <w:rsid w:val="00997F65"/>
    <w:rsid w:val="00997F86"/>
    <w:rsid w:val="00997FF0"/>
    <w:rsid w:val="009A019D"/>
    <w:rsid w:val="009A02DF"/>
    <w:rsid w:val="009A0351"/>
    <w:rsid w:val="009A03AB"/>
    <w:rsid w:val="009A0501"/>
    <w:rsid w:val="009A06B5"/>
    <w:rsid w:val="009A0953"/>
    <w:rsid w:val="009A0BF5"/>
    <w:rsid w:val="009A0D66"/>
    <w:rsid w:val="009A0D80"/>
    <w:rsid w:val="009A1263"/>
    <w:rsid w:val="009A1500"/>
    <w:rsid w:val="009A1682"/>
    <w:rsid w:val="009A172F"/>
    <w:rsid w:val="009A17CE"/>
    <w:rsid w:val="009A19A1"/>
    <w:rsid w:val="009A1DBD"/>
    <w:rsid w:val="009A1F53"/>
    <w:rsid w:val="009A2287"/>
    <w:rsid w:val="009A240A"/>
    <w:rsid w:val="009A2430"/>
    <w:rsid w:val="009A2437"/>
    <w:rsid w:val="009A2639"/>
    <w:rsid w:val="009A267E"/>
    <w:rsid w:val="009A27B7"/>
    <w:rsid w:val="009A2841"/>
    <w:rsid w:val="009A28C4"/>
    <w:rsid w:val="009A2939"/>
    <w:rsid w:val="009A2965"/>
    <w:rsid w:val="009A2A9B"/>
    <w:rsid w:val="009A2C21"/>
    <w:rsid w:val="009A2CC1"/>
    <w:rsid w:val="009A2D9B"/>
    <w:rsid w:val="009A2DA3"/>
    <w:rsid w:val="009A2FB3"/>
    <w:rsid w:val="009A30FC"/>
    <w:rsid w:val="009A36E5"/>
    <w:rsid w:val="009A3727"/>
    <w:rsid w:val="009A37F7"/>
    <w:rsid w:val="009A3862"/>
    <w:rsid w:val="009A3EF1"/>
    <w:rsid w:val="009A3EF7"/>
    <w:rsid w:val="009A3FEC"/>
    <w:rsid w:val="009A40A1"/>
    <w:rsid w:val="009A424F"/>
    <w:rsid w:val="009A45B8"/>
    <w:rsid w:val="009A45E9"/>
    <w:rsid w:val="009A47FB"/>
    <w:rsid w:val="009A48B0"/>
    <w:rsid w:val="009A4933"/>
    <w:rsid w:val="009A4A4F"/>
    <w:rsid w:val="009A4A75"/>
    <w:rsid w:val="009A4D1A"/>
    <w:rsid w:val="009A4DBB"/>
    <w:rsid w:val="009A4FFC"/>
    <w:rsid w:val="009A5041"/>
    <w:rsid w:val="009A520A"/>
    <w:rsid w:val="009A539F"/>
    <w:rsid w:val="009A5525"/>
    <w:rsid w:val="009A563C"/>
    <w:rsid w:val="009A57C3"/>
    <w:rsid w:val="009A598F"/>
    <w:rsid w:val="009A59A3"/>
    <w:rsid w:val="009A5E1E"/>
    <w:rsid w:val="009A5EA9"/>
    <w:rsid w:val="009A60CB"/>
    <w:rsid w:val="009A61F5"/>
    <w:rsid w:val="009A632C"/>
    <w:rsid w:val="009A648C"/>
    <w:rsid w:val="009A64B8"/>
    <w:rsid w:val="009A64FA"/>
    <w:rsid w:val="009A662E"/>
    <w:rsid w:val="009A6664"/>
    <w:rsid w:val="009A6740"/>
    <w:rsid w:val="009A68AD"/>
    <w:rsid w:val="009A6994"/>
    <w:rsid w:val="009A69A6"/>
    <w:rsid w:val="009A6A6A"/>
    <w:rsid w:val="009A6B4B"/>
    <w:rsid w:val="009A6B6F"/>
    <w:rsid w:val="009A6C56"/>
    <w:rsid w:val="009A6F57"/>
    <w:rsid w:val="009A7099"/>
    <w:rsid w:val="009A731F"/>
    <w:rsid w:val="009A758E"/>
    <w:rsid w:val="009A758F"/>
    <w:rsid w:val="009A7CB6"/>
    <w:rsid w:val="009A7F67"/>
    <w:rsid w:val="009B0009"/>
    <w:rsid w:val="009B0010"/>
    <w:rsid w:val="009B0052"/>
    <w:rsid w:val="009B005C"/>
    <w:rsid w:val="009B0073"/>
    <w:rsid w:val="009B01A1"/>
    <w:rsid w:val="009B063E"/>
    <w:rsid w:val="009B0799"/>
    <w:rsid w:val="009B0812"/>
    <w:rsid w:val="009B0C7B"/>
    <w:rsid w:val="009B0D49"/>
    <w:rsid w:val="009B0EA2"/>
    <w:rsid w:val="009B0EF8"/>
    <w:rsid w:val="009B1163"/>
    <w:rsid w:val="009B1177"/>
    <w:rsid w:val="009B120E"/>
    <w:rsid w:val="009B153F"/>
    <w:rsid w:val="009B1AA7"/>
    <w:rsid w:val="009B1E07"/>
    <w:rsid w:val="009B1FED"/>
    <w:rsid w:val="009B20A7"/>
    <w:rsid w:val="009B2116"/>
    <w:rsid w:val="009B2173"/>
    <w:rsid w:val="009B22A9"/>
    <w:rsid w:val="009B25EB"/>
    <w:rsid w:val="009B261C"/>
    <w:rsid w:val="009B26F3"/>
    <w:rsid w:val="009B2769"/>
    <w:rsid w:val="009B295C"/>
    <w:rsid w:val="009B2C2C"/>
    <w:rsid w:val="009B2D03"/>
    <w:rsid w:val="009B2D7C"/>
    <w:rsid w:val="009B3008"/>
    <w:rsid w:val="009B322C"/>
    <w:rsid w:val="009B34BE"/>
    <w:rsid w:val="009B3558"/>
    <w:rsid w:val="009B3600"/>
    <w:rsid w:val="009B3628"/>
    <w:rsid w:val="009B37ED"/>
    <w:rsid w:val="009B3AB5"/>
    <w:rsid w:val="009B3CCF"/>
    <w:rsid w:val="009B3CFB"/>
    <w:rsid w:val="009B3D8D"/>
    <w:rsid w:val="009B3E6B"/>
    <w:rsid w:val="009B41A8"/>
    <w:rsid w:val="009B41C8"/>
    <w:rsid w:val="009B4A8A"/>
    <w:rsid w:val="009B4B49"/>
    <w:rsid w:val="009B4C17"/>
    <w:rsid w:val="009B4F33"/>
    <w:rsid w:val="009B4F47"/>
    <w:rsid w:val="009B5141"/>
    <w:rsid w:val="009B525E"/>
    <w:rsid w:val="009B5614"/>
    <w:rsid w:val="009B56DE"/>
    <w:rsid w:val="009B57EF"/>
    <w:rsid w:val="009B598C"/>
    <w:rsid w:val="009B5A5C"/>
    <w:rsid w:val="009B5BAD"/>
    <w:rsid w:val="009B5BCF"/>
    <w:rsid w:val="009B5EAB"/>
    <w:rsid w:val="009B5EB1"/>
    <w:rsid w:val="009B5ECD"/>
    <w:rsid w:val="009B5ED0"/>
    <w:rsid w:val="009B5F50"/>
    <w:rsid w:val="009B5F70"/>
    <w:rsid w:val="009B5FBD"/>
    <w:rsid w:val="009B6033"/>
    <w:rsid w:val="009B6222"/>
    <w:rsid w:val="009B62E8"/>
    <w:rsid w:val="009B652B"/>
    <w:rsid w:val="009B6766"/>
    <w:rsid w:val="009B6807"/>
    <w:rsid w:val="009B687C"/>
    <w:rsid w:val="009B6A20"/>
    <w:rsid w:val="009B6ED8"/>
    <w:rsid w:val="009B6EEA"/>
    <w:rsid w:val="009B727F"/>
    <w:rsid w:val="009B7449"/>
    <w:rsid w:val="009B772A"/>
    <w:rsid w:val="009B7C2B"/>
    <w:rsid w:val="009B7D18"/>
    <w:rsid w:val="009B7DE0"/>
    <w:rsid w:val="009B7E2C"/>
    <w:rsid w:val="009C00A3"/>
    <w:rsid w:val="009C0164"/>
    <w:rsid w:val="009C0215"/>
    <w:rsid w:val="009C05D1"/>
    <w:rsid w:val="009C069B"/>
    <w:rsid w:val="009C079A"/>
    <w:rsid w:val="009C07AC"/>
    <w:rsid w:val="009C07EC"/>
    <w:rsid w:val="009C080F"/>
    <w:rsid w:val="009C08F5"/>
    <w:rsid w:val="009C09C4"/>
    <w:rsid w:val="009C0A9F"/>
    <w:rsid w:val="009C0AC5"/>
    <w:rsid w:val="009C0B85"/>
    <w:rsid w:val="009C0D00"/>
    <w:rsid w:val="009C0D74"/>
    <w:rsid w:val="009C0F55"/>
    <w:rsid w:val="009C0FC4"/>
    <w:rsid w:val="009C102B"/>
    <w:rsid w:val="009C1053"/>
    <w:rsid w:val="009C11B5"/>
    <w:rsid w:val="009C12D0"/>
    <w:rsid w:val="009C1413"/>
    <w:rsid w:val="009C144B"/>
    <w:rsid w:val="009C15E6"/>
    <w:rsid w:val="009C1773"/>
    <w:rsid w:val="009C1813"/>
    <w:rsid w:val="009C1894"/>
    <w:rsid w:val="009C1A07"/>
    <w:rsid w:val="009C1BAC"/>
    <w:rsid w:val="009C1C80"/>
    <w:rsid w:val="009C1D5A"/>
    <w:rsid w:val="009C1DD8"/>
    <w:rsid w:val="009C2025"/>
    <w:rsid w:val="009C205E"/>
    <w:rsid w:val="009C2155"/>
    <w:rsid w:val="009C2247"/>
    <w:rsid w:val="009C22A5"/>
    <w:rsid w:val="009C2360"/>
    <w:rsid w:val="009C2392"/>
    <w:rsid w:val="009C24BE"/>
    <w:rsid w:val="009C25B7"/>
    <w:rsid w:val="009C2ABA"/>
    <w:rsid w:val="009C2B47"/>
    <w:rsid w:val="009C2E1B"/>
    <w:rsid w:val="009C308A"/>
    <w:rsid w:val="009C30A9"/>
    <w:rsid w:val="009C31E0"/>
    <w:rsid w:val="009C322D"/>
    <w:rsid w:val="009C32AF"/>
    <w:rsid w:val="009C3354"/>
    <w:rsid w:val="009C3871"/>
    <w:rsid w:val="009C3A93"/>
    <w:rsid w:val="009C3E14"/>
    <w:rsid w:val="009C3EB4"/>
    <w:rsid w:val="009C3ED1"/>
    <w:rsid w:val="009C3F95"/>
    <w:rsid w:val="009C40A3"/>
    <w:rsid w:val="009C40FB"/>
    <w:rsid w:val="009C4567"/>
    <w:rsid w:val="009C45B4"/>
    <w:rsid w:val="009C45D2"/>
    <w:rsid w:val="009C4653"/>
    <w:rsid w:val="009C4727"/>
    <w:rsid w:val="009C4ADC"/>
    <w:rsid w:val="009C4C1F"/>
    <w:rsid w:val="009C4D0B"/>
    <w:rsid w:val="009C4DB2"/>
    <w:rsid w:val="009C4DFD"/>
    <w:rsid w:val="009C5007"/>
    <w:rsid w:val="009C50DB"/>
    <w:rsid w:val="009C50FE"/>
    <w:rsid w:val="009C54A7"/>
    <w:rsid w:val="009C555B"/>
    <w:rsid w:val="009C5612"/>
    <w:rsid w:val="009C595C"/>
    <w:rsid w:val="009C5998"/>
    <w:rsid w:val="009C59F8"/>
    <w:rsid w:val="009C5A25"/>
    <w:rsid w:val="009C5ABA"/>
    <w:rsid w:val="009C5B13"/>
    <w:rsid w:val="009C5DBC"/>
    <w:rsid w:val="009C5F78"/>
    <w:rsid w:val="009C5FA9"/>
    <w:rsid w:val="009C5FDC"/>
    <w:rsid w:val="009C613E"/>
    <w:rsid w:val="009C62C2"/>
    <w:rsid w:val="009C633A"/>
    <w:rsid w:val="009C6370"/>
    <w:rsid w:val="009C63E7"/>
    <w:rsid w:val="009C6406"/>
    <w:rsid w:val="009C64A7"/>
    <w:rsid w:val="009C652D"/>
    <w:rsid w:val="009C666E"/>
    <w:rsid w:val="009C668F"/>
    <w:rsid w:val="009C67E1"/>
    <w:rsid w:val="009C683F"/>
    <w:rsid w:val="009C6995"/>
    <w:rsid w:val="009C6A49"/>
    <w:rsid w:val="009C6AFF"/>
    <w:rsid w:val="009C6CE8"/>
    <w:rsid w:val="009C6E7E"/>
    <w:rsid w:val="009C6EEF"/>
    <w:rsid w:val="009C7179"/>
    <w:rsid w:val="009C7730"/>
    <w:rsid w:val="009C7B64"/>
    <w:rsid w:val="009C7BA0"/>
    <w:rsid w:val="009C7BE2"/>
    <w:rsid w:val="009C7C1F"/>
    <w:rsid w:val="009C7C8C"/>
    <w:rsid w:val="009D02AE"/>
    <w:rsid w:val="009D0677"/>
    <w:rsid w:val="009D0A43"/>
    <w:rsid w:val="009D0C3D"/>
    <w:rsid w:val="009D115A"/>
    <w:rsid w:val="009D161E"/>
    <w:rsid w:val="009D17C5"/>
    <w:rsid w:val="009D18F0"/>
    <w:rsid w:val="009D1969"/>
    <w:rsid w:val="009D197D"/>
    <w:rsid w:val="009D1DBF"/>
    <w:rsid w:val="009D1F2C"/>
    <w:rsid w:val="009D1F38"/>
    <w:rsid w:val="009D206A"/>
    <w:rsid w:val="009D2211"/>
    <w:rsid w:val="009D2228"/>
    <w:rsid w:val="009D2442"/>
    <w:rsid w:val="009D285B"/>
    <w:rsid w:val="009D2BDE"/>
    <w:rsid w:val="009D2E1A"/>
    <w:rsid w:val="009D2E29"/>
    <w:rsid w:val="009D3008"/>
    <w:rsid w:val="009D30A9"/>
    <w:rsid w:val="009D3397"/>
    <w:rsid w:val="009D3593"/>
    <w:rsid w:val="009D3625"/>
    <w:rsid w:val="009D362F"/>
    <w:rsid w:val="009D3908"/>
    <w:rsid w:val="009D41C4"/>
    <w:rsid w:val="009D41DF"/>
    <w:rsid w:val="009D459A"/>
    <w:rsid w:val="009D4796"/>
    <w:rsid w:val="009D48C9"/>
    <w:rsid w:val="009D4A3F"/>
    <w:rsid w:val="009D4AF6"/>
    <w:rsid w:val="009D4BEB"/>
    <w:rsid w:val="009D4D09"/>
    <w:rsid w:val="009D4E35"/>
    <w:rsid w:val="009D4EF0"/>
    <w:rsid w:val="009D4FE1"/>
    <w:rsid w:val="009D5024"/>
    <w:rsid w:val="009D520A"/>
    <w:rsid w:val="009D546D"/>
    <w:rsid w:val="009D54C1"/>
    <w:rsid w:val="009D556C"/>
    <w:rsid w:val="009D5738"/>
    <w:rsid w:val="009D5DCD"/>
    <w:rsid w:val="009D5E79"/>
    <w:rsid w:val="009D5F79"/>
    <w:rsid w:val="009D5FB1"/>
    <w:rsid w:val="009D640A"/>
    <w:rsid w:val="009D6415"/>
    <w:rsid w:val="009D6A2D"/>
    <w:rsid w:val="009D6BE0"/>
    <w:rsid w:val="009D6C3C"/>
    <w:rsid w:val="009D6EE3"/>
    <w:rsid w:val="009D7123"/>
    <w:rsid w:val="009D765D"/>
    <w:rsid w:val="009D7698"/>
    <w:rsid w:val="009D784B"/>
    <w:rsid w:val="009D78E3"/>
    <w:rsid w:val="009D7931"/>
    <w:rsid w:val="009D7B3C"/>
    <w:rsid w:val="009D7BFD"/>
    <w:rsid w:val="009D7CD6"/>
    <w:rsid w:val="009D7EE8"/>
    <w:rsid w:val="009E022E"/>
    <w:rsid w:val="009E02A1"/>
    <w:rsid w:val="009E02D1"/>
    <w:rsid w:val="009E0491"/>
    <w:rsid w:val="009E09EC"/>
    <w:rsid w:val="009E0B47"/>
    <w:rsid w:val="009E0BF3"/>
    <w:rsid w:val="009E0E69"/>
    <w:rsid w:val="009E1058"/>
    <w:rsid w:val="009E11AC"/>
    <w:rsid w:val="009E11F9"/>
    <w:rsid w:val="009E130D"/>
    <w:rsid w:val="009E13E1"/>
    <w:rsid w:val="009E1413"/>
    <w:rsid w:val="009E14EB"/>
    <w:rsid w:val="009E1519"/>
    <w:rsid w:val="009E17E6"/>
    <w:rsid w:val="009E1869"/>
    <w:rsid w:val="009E1E41"/>
    <w:rsid w:val="009E1E98"/>
    <w:rsid w:val="009E20AA"/>
    <w:rsid w:val="009E20C4"/>
    <w:rsid w:val="009E21F8"/>
    <w:rsid w:val="009E23D7"/>
    <w:rsid w:val="009E2602"/>
    <w:rsid w:val="009E2648"/>
    <w:rsid w:val="009E275A"/>
    <w:rsid w:val="009E28AB"/>
    <w:rsid w:val="009E2942"/>
    <w:rsid w:val="009E2A96"/>
    <w:rsid w:val="009E2BA1"/>
    <w:rsid w:val="009E3249"/>
    <w:rsid w:val="009E327B"/>
    <w:rsid w:val="009E337E"/>
    <w:rsid w:val="009E34B9"/>
    <w:rsid w:val="009E3604"/>
    <w:rsid w:val="009E37E1"/>
    <w:rsid w:val="009E37F3"/>
    <w:rsid w:val="009E398C"/>
    <w:rsid w:val="009E3B92"/>
    <w:rsid w:val="009E3DDE"/>
    <w:rsid w:val="009E3F6A"/>
    <w:rsid w:val="009E405C"/>
    <w:rsid w:val="009E418B"/>
    <w:rsid w:val="009E42F9"/>
    <w:rsid w:val="009E42FB"/>
    <w:rsid w:val="009E4329"/>
    <w:rsid w:val="009E4374"/>
    <w:rsid w:val="009E43AF"/>
    <w:rsid w:val="009E43EF"/>
    <w:rsid w:val="009E4488"/>
    <w:rsid w:val="009E45B7"/>
    <w:rsid w:val="009E47D0"/>
    <w:rsid w:val="009E488C"/>
    <w:rsid w:val="009E4C9D"/>
    <w:rsid w:val="009E4D5A"/>
    <w:rsid w:val="009E4F12"/>
    <w:rsid w:val="009E4FD1"/>
    <w:rsid w:val="009E50C6"/>
    <w:rsid w:val="009E52C6"/>
    <w:rsid w:val="009E52D5"/>
    <w:rsid w:val="009E545E"/>
    <w:rsid w:val="009E565E"/>
    <w:rsid w:val="009E59FD"/>
    <w:rsid w:val="009E5AD8"/>
    <w:rsid w:val="009E5B10"/>
    <w:rsid w:val="009E5B3B"/>
    <w:rsid w:val="009E5B5B"/>
    <w:rsid w:val="009E5C09"/>
    <w:rsid w:val="009E5C73"/>
    <w:rsid w:val="009E5D62"/>
    <w:rsid w:val="009E5DE5"/>
    <w:rsid w:val="009E5DFF"/>
    <w:rsid w:val="009E607F"/>
    <w:rsid w:val="009E60EE"/>
    <w:rsid w:val="009E625D"/>
    <w:rsid w:val="009E6459"/>
    <w:rsid w:val="009E6834"/>
    <w:rsid w:val="009E695C"/>
    <w:rsid w:val="009E69E2"/>
    <w:rsid w:val="009E6A09"/>
    <w:rsid w:val="009E6A31"/>
    <w:rsid w:val="009E6D02"/>
    <w:rsid w:val="009E6E92"/>
    <w:rsid w:val="009E6E94"/>
    <w:rsid w:val="009E6F72"/>
    <w:rsid w:val="009E6FA7"/>
    <w:rsid w:val="009E6FBA"/>
    <w:rsid w:val="009E70FB"/>
    <w:rsid w:val="009E7320"/>
    <w:rsid w:val="009E73D2"/>
    <w:rsid w:val="009E7415"/>
    <w:rsid w:val="009E78A2"/>
    <w:rsid w:val="009E7901"/>
    <w:rsid w:val="009E79C2"/>
    <w:rsid w:val="009E7B6B"/>
    <w:rsid w:val="009E7C3B"/>
    <w:rsid w:val="009E7D28"/>
    <w:rsid w:val="009E7E64"/>
    <w:rsid w:val="009E7F35"/>
    <w:rsid w:val="009E7F5D"/>
    <w:rsid w:val="009F016D"/>
    <w:rsid w:val="009F01C8"/>
    <w:rsid w:val="009F022F"/>
    <w:rsid w:val="009F0381"/>
    <w:rsid w:val="009F07E1"/>
    <w:rsid w:val="009F0833"/>
    <w:rsid w:val="009F0958"/>
    <w:rsid w:val="009F0C03"/>
    <w:rsid w:val="009F0C1B"/>
    <w:rsid w:val="009F1274"/>
    <w:rsid w:val="009F1449"/>
    <w:rsid w:val="009F1673"/>
    <w:rsid w:val="009F18EC"/>
    <w:rsid w:val="009F1914"/>
    <w:rsid w:val="009F1961"/>
    <w:rsid w:val="009F19D4"/>
    <w:rsid w:val="009F1B93"/>
    <w:rsid w:val="009F1BFB"/>
    <w:rsid w:val="009F1C74"/>
    <w:rsid w:val="009F1EE2"/>
    <w:rsid w:val="009F20D3"/>
    <w:rsid w:val="009F22D7"/>
    <w:rsid w:val="009F25EC"/>
    <w:rsid w:val="009F2780"/>
    <w:rsid w:val="009F279E"/>
    <w:rsid w:val="009F2839"/>
    <w:rsid w:val="009F2886"/>
    <w:rsid w:val="009F2BF9"/>
    <w:rsid w:val="009F2F1A"/>
    <w:rsid w:val="009F2F7A"/>
    <w:rsid w:val="009F3111"/>
    <w:rsid w:val="009F3213"/>
    <w:rsid w:val="009F3219"/>
    <w:rsid w:val="009F36E0"/>
    <w:rsid w:val="009F3741"/>
    <w:rsid w:val="009F3B54"/>
    <w:rsid w:val="009F3B59"/>
    <w:rsid w:val="009F3EA8"/>
    <w:rsid w:val="009F3F58"/>
    <w:rsid w:val="009F40F3"/>
    <w:rsid w:val="009F41B2"/>
    <w:rsid w:val="009F41D1"/>
    <w:rsid w:val="009F42DA"/>
    <w:rsid w:val="009F431C"/>
    <w:rsid w:val="009F444F"/>
    <w:rsid w:val="009F45E5"/>
    <w:rsid w:val="009F4723"/>
    <w:rsid w:val="009F47E9"/>
    <w:rsid w:val="009F4A47"/>
    <w:rsid w:val="009F4A58"/>
    <w:rsid w:val="009F4BD7"/>
    <w:rsid w:val="009F4CB0"/>
    <w:rsid w:val="009F4CBF"/>
    <w:rsid w:val="009F4E1A"/>
    <w:rsid w:val="009F4F3C"/>
    <w:rsid w:val="009F523C"/>
    <w:rsid w:val="009F528C"/>
    <w:rsid w:val="009F52AF"/>
    <w:rsid w:val="009F52BC"/>
    <w:rsid w:val="009F5418"/>
    <w:rsid w:val="009F5421"/>
    <w:rsid w:val="009F542E"/>
    <w:rsid w:val="009F5524"/>
    <w:rsid w:val="009F554A"/>
    <w:rsid w:val="009F565D"/>
    <w:rsid w:val="009F5678"/>
    <w:rsid w:val="009F56E9"/>
    <w:rsid w:val="009F5896"/>
    <w:rsid w:val="009F5B1B"/>
    <w:rsid w:val="009F5DD1"/>
    <w:rsid w:val="009F604F"/>
    <w:rsid w:val="009F605F"/>
    <w:rsid w:val="009F6230"/>
    <w:rsid w:val="009F6516"/>
    <w:rsid w:val="009F66FD"/>
    <w:rsid w:val="009F67B4"/>
    <w:rsid w:val="009F68A5"/>
    <w:rsid w:val="009F68E3"/>
    <w:rsid w:val="009F696F"/>
    <w:rsid w:val="009F6973"/>
    <w:rsid w:val="009F6A68"/>
    <w:rsid w:val="009F6AE4"/>
    <w:rsid w:val="009F6BB1"/>
    <w:rsid w:val="009F6CA2"/>
    <w:rsid w:val="009F6CD7"/>
    <w:rsid w:val="009F6E64"/>
    <w:rsid w:val="009F6FC9"/>
    <w:rsid w:val="009F70B4"/>
    <w:rsid w:val="009F716D"/>
    <w:rsid w:val="009F72E9"/>
    <w:rsid w:val="009F7329"/>
    <w:rsid w:val="009F73FF"/>
    <w:rsid w:val="009F74EE"/>
    <w:rsid w:val="009F7801"/>
    <w:rsid w:val="009F78CC"/>
    <w:rsid w:val="009F7C6D"/>
    <w:rsid w:val="009F7C98"/>
    <w:rsid w:val="009F7E6B"/>
    <w:rsid w:val="009F7F5A"/>
    <w:rsid w:val="00A00202"/>
    <w:rsid w:val="00A00265"/>
    <w:rsid w:val="00A00435"/>
    <w:rsid w:val="00A00558"/>
    <w:rsid w:val="00A00AB9"/>
    <w:rsid w:val="00A00C1C"/>
    <w:rsid w:val="00A00D03"/>
    <w:rsid w:val="00A00D2B"/>
    <w:rsid w:val="00A00DC3"/>
    <w:rsid w:val="00A00DE7"/>
    <w:rsid w:val="00A00E5E"/>
    <w:rsid w:val="00A00F42"/>
    <w:rsid w:val="00A01156"/>
    <w:rsid w:val="00A01187"/>
    <w:rsid w:val="00A014BF"/>
    <w:rsid w:val="00A01659"/>
    <w:rsid w:val="00A0165C"/>
    <w:rsid w:val="00A017A6"/>
    <w:rsid w:val="00A01976"/>
    <w:rsid w:val="00A01A61"/>
    <w:rsid w:val="00A01AE2"/>
    <w:rsid w:val="00A01B9E"/>
    <w:rsid w:val="00A02001"/>
    <w:rsid w:val="00A02075"/>
    <w:rsid w:val="00A021E6"/>
    <w:rsid w:val="00A0222D"/>
    <w:rsid w:val="00A0229B"/>
    <w:rsid w:val="00A0242A"/>
    <w:rsid w:val="00A02594"/>
    <w:rsid w:val="00A025EB"/>
    <w:rsid w:val="00A02627"/>
    <w:rsid w:val="00A027CF"/>
    <w:rsid w:val="00A02901"/>
    <w:rsid w:val="00A02A29"/>
    <w:rsid w:val="00A02E32"/>
    <w:rsid w:val="00A03076"/>
    <w:rsid w:val="00A03190"/>
    <w:rsid w:val="00A033D7"/>
    <w:rsid w:val="00A036BF"/>
    <w:rsid w:val="00A038AD"/>
    <w:rsid w:val="00A03939"/>
    <w:rsid w:val="00A0398A"/>
    <w:rsid w:val="00A039EC"/>
    <w:rsid w:val="00A03A0B"/>
    <w:rsid w:val="00A03A1D"/>
    <w:rsid w:val="00A03AB1"/>
    <w:rsid w:val="00A03D35"/>
    <w:rsid w:val="00A03EA8"/>
    <w:rsid w:val="00A041B2"/>
    <w:rsid w:val="00A041F8"/>
    <w:rsid w:val="00A0469F"/>
    <w:rsid w:val="00A04720"/>
    <w:rsid w:val="00A0477B"/>
    <w:rsid w:val="00A04919"/>
    <w:rsid w:val="00A0491B"/>
    <w:rsid w:val="00A049B1"/>
    <w:rsid w:val="00A04FEC"/>
    <w:rsid w:val="00A05157"/>
    <w:rsid w:val="00A051F4"/>
    <w:rsid w:val="00A05213"/>
    <w:rsid w:val="00A0521C"/>
    <w:rsid w:val="00A052ED"/>
    <w:rsid w:val="00A0546D"/>
    <w:rsid w:val="00A054D2"/>
    <w:rsid w:val="00A057B3"/>
    <w:rsid w:val="00A05821"/>
    <w:rsid w:val="00A0591E"/>
    <w:rsid w:val="00A059D1"/>
    <w:rsid w:val="00A05BE5"/>
    <w:rsid w:val="00A05CA6"/>
    <w:rsid w:val="00A05D75"/>
    <w:rsid w:val="00A05E38"/>
    <w:rsid w:val="00A05F07"/>
    <w:rsid w:val="00A05FB7"/>
    <w:rsid w:val="00A0606E"/>
    <w:rsid w:val="00A0627C"/>
    <w:rsid w:val="00A062E1"/>
    <w:rsid w:val="00A06329"/>
    <w:rsid w:val="00A06568"/>
    <w:rsid w:val="00A06683"/>
    <w:rsid w:val="00A0676F"/>
    <w:rsid w:val="00A06779"/>
    <w:rsid w:val="00A06908"/>
    <w:rsid w:val="00A069C2"/>
    <w:rsid w:val="00A06ABC"/>
    <w:rsid w:val="00A06C96"/>
    <w:rsid w:val="00A06CD5"/>
    <w:rsid w:val="00A06D1F"/>
    <w:rsid w:val="00A06E70"/>
    <w:rsid w:val="00A06E72"/>
    <w:rsid w:val="00A06EB4"/>
    <w:rsid w:val="00A07373"/>
    <w:rsid w:val="00A073C4"/>
    <w:rsid w:val="00A0741A"/>
    <w:rsid w:val="00A07424"/>
    <w:rsid w:val="00A0757A"/>
    <w:rsid w:val="00A075CD"/>
    <w:rsid w:val="00A075DC"/>
    <w:rsid w:val="00A07660"/>
    <w:rsid w:val="00A07953"/>
    <w:rsid w:val="00A07B6F"/>
    <w:rsid w:val="00A07D0B"/>
    <w:rsid w:val="00A07D8C"/>
    <w:rsid w:val="00A07F5E"/>
    <w:rsid w:val="00A100A3"/>
    <w:rsid w:val="00A1011A"/>
    <w:rsid w:val="00A101DB"/>
    <w:rsid w:val="00A1039C"/>
    <w:rsid w:val="00A104D4"/>
    <w:rsid w:val="00A105D7"/>
    <w:rsid w:val="00A107DB"/>
    <w:rsid w:val="00A107DF"/>
    <w:rsid w:val="00A10859"/>
    <w:rsid w:val="00A10934"/>
    <w:rsid w:val="00A10E90"/>
    <w:rsid w:val="00A10F39"/>
    <w:rsid w:val="00A11014"/>
    <w:rsid w:val="00A111AD"/>
    <w:rsid w:val="00A112B6"/>
    <w:rsid w:val="00A113A0"/>
    <w:rsid w:val="00A113C5"/>
    <w:rsid w:val="00A11624"/>
    <w:rsid w:val="00A1185F"/>
    <w:rsid w:val="00A119AC"/>
    <w:rsid w:val="00A12231"/>
    <w:rsid w:val="00A1224A"/>
    <w:rsid w:val="00A1232A"/>
    <w:rsid w:val="00A127E3"/>
    <w:rsid w:val="00A1296E"/>
    <w:rsid w:val="00A12A43"/>
    <w:rsid w:val="00A12B11"/>
    <w:rsid w:val="00A12D94"/>
    <w:rsid w:val="00A12DF7"/>
    <w:rsid w:val="00A12E4D"/>
    <w:rsid w:val="00A12FAB"/>
    <w:rsid w:val="00A13025"/>
    <w:rsid w:val="00A13034"/>
    <w:rsid w:val="00A13108"/>
    <w:rsid w:val="00A13128"/>
    <w:rsid w:val="00A13162"/>
    <w:rsid w:val="00A133D0"/>
    <w:rsid w:val="00A1362D"/>
    <w:rsid w:val="00A13728"/>
    <w:rsid w:val="00A13845"/>
    <w:rsid w:val="00A13892"/>
    <w:rsid w:val="00A13A02"/>
    <w:rsid w:val="00A13DE5"/>
    <w:rsid w:val="00A13E26"/>
    <w:rsid w:val="00A13E66"/>
    <w:rsid w:val="00A140EC"/>
    <w:rsid w:val="00A14250"/>
    <w:rsid w:val="00A142E8"/>
    <w:rsid w:val="00A146AB"/>
    <w:rsid w:val="00A1478E"/>
    <w:rsid w:val="00A148CB"/>
    <w:rsid w:val="00A1490A"/>
    <w:rsid w:val="00A14C78"/>
    <w:rsid w:val="00A14D04"/>
    <w:rsid w:val="00A15115"/>
    <w:rsid w:val="00A151AD"/>
    <w:rsid w:val="00A151CF"/>
    <w:rsid w:val="00A1526C"/>
    <w:rsid w:val="00A152E4"/>
    <w:rsid w:val="00A1554C"/>
    <w:rsid w:val="00A15618"/>
    <w:rsid w:val="00A157B9"/>
    <w:rsid w:val="00A159D3"/>
    <w:rsid w:val="00A15EAA"/>
    <w:rsid w:val="00A15F20"/>
    <w:rsid w:val="00A15F2F"/>
    <w:rsid w:val="00A160C0"/>
    <w:rsid w:val="00A163FD"/>
    <w:rsid w:val="00A165B9"/>
    <w:rsid w:val="00A16745"/>
    <w:rsid w:val="00A16763"/>
    <w:rsid w:val="00A16783"/>
    <w:rsid w:val="00A167AE"/>
    <w:rsid w:val="00A1680C"/>
    <w:rsid w:val="00A16851"/>
    <w:rsid w:val="00A168B5"/>
    <w:rsid w:val="00A1696A"/>
    <w:rsid w:val="00A16987"/>
    <w:rsid w:val="00A16B1D"/>
    <w:rsid w:val="00A16C08"/>
    <w:rsid w:val="00A16C36"/>
    <w:rsid w:val="00A16DDB"/>
    <w:rsid w:val="00A16E85"/>
    <w:rsid w:val="00A16FBE"/>
    <w:rsid w:val="00A1747B"/>
    <w:rsid w:val="00A17496"/>
    <w:rsid w:val="00A1774D"/>
    <w:rsid w:val="00A177B5"/>
    <w:rsid w:val="00A17B0D"/>
    <w:rsid w:val="00A17B42"/>
    <w:rsid w:val="00A17BA4"/>
    <w:rsid w:val="00A17C29"/>
    <w:rsid w:val="00A17C89"/>
    <w:rsid w:val="00A17E41"/>
    <w:rsid w:val="00A201AA"/>
    <w:rsid w:val="00A201EA"/>
    <w:rsid w:val="00A2043E"/>
    <w:rsid w:val="00A206A1"/>
    <w:rsid w:val="00A20A9E"/>
    <w:rsid w:val="00A20B64"/>
    <w:rsid w:val="00A20BFC"/>
    <w:rsid w:val="00A20CB8"/>
    <w:rsid w:val="00A21378"/>
    <w:rsid w:val="00A216B4"/>
    <w:rsid w:val="00A218BE"/>
    <w:rsid w:val="00A21E9D"/>
    <w:rsid w:val="00A21F02"/>
    <w:rsid w:val="00A22099"/>
    <w:rsid w:val="00A220F6"/>
    <w:rsid w:val="00A221AB"/>
    <w:rsid w:val="00A223D7"/>
    <w:rsid w:val="00A22412"/>
    <w:rsid w:val="00A225AD"/>
    <w:rsid w:val="00A226B6"/>
    <w:rsid w:val="00A22EFB"/>
    <w:rsid w:val="00A23003"/>
    <w:rsid w:val="00A23407"/>
    <w:rsid w:val="00A234B5"/>
    <w:rsid w:val="00A23656"/>
    <w:rsid w:val="00A23739"/>
    <w:rsid w:val="00A2395D"/>
    <w:rsid w:val="00A23D67"/>
    <w:rsid w:val="00A23E9F"/>
    <w:rsid w:val="00A23F20"/>
    <w:rsid w:val="00A2406C"/>
    <w:rsid w:val="00A24227"/>
    <w:rsid w:val="00A243EA"/>
    <w:rsid w:val="00A2451D"/>
    <w:rsid w:val="00A2466C"/>
    <w:rsid w:val="00A246B3"/>
    <w:rsid w:val="00A247BF"/>
    <w:rsid w:val="00A247C8"/>
    <w:rsid w:val="00A247E8"/>
    <w:rsid w:val="00A24C73"/>
    <w:rsid w:val="00A24F5B"/>
    <w:rsid w:val="00A24F83"/>
    <w:rsid w:val="00A24FDF"/>
    <w:rsid w:val="00A25273"/>
    <w:rsid w:val="00A2554D"/>
    <w:rsid w:val="00A255C1"/>
    <w:rsid w:val="00A258F7"/>
    <w:rsid w:val="00A25952"/>
    <w:rsid w:val="00A25984"/>
    <w:rsid w:val="00A25AC0"/>
    <w:rsid w:val="00A25DC1"/>
    <w:rsid w:val="00A25E89"/>
    <w:rsid w:val="00A25ECB"/>
    <w:rsid w:val="00A2605A"/>
    <w:rsid w:val="00A26064"/>
    <w:rsid w:val="00A261D0"/>
    <w:rsid w:val="00A26E41"/>
    <w:rsid w:val="00A2705A"/>
    <w:rsid w:val="00A272DF"/>
    <w:rsid w:val="00A27497"/>
    <w:rsid w:val="00A276D8"/>
    <w:rsid w:val="00A27724"/>
    <w:rsid w:val="00A27788"/>
    <w:rsid w:val="00A27914"/>
    <w:rsid w:val="00A27A06"/>
    <w:rsid w:val="00A27C54"/>
    <w:rsid w:val="00A27D59"/>
    <w:rsid w:val="00A27D85"/>
    <w:rsid w:val="00A27F47"/>
    <w:rsid w:val="00A30250"/>
    <w:rsid w:val="00A3033B"/>
    <w:rsid w:val="00A309D7"/>
    <w:rsid w:val="00A30B58"/>
    <w:rsid w:val="00A30BEE"/>
    <w:rsid w:val="00A30CFD"/>
    <w:rsid w:val="00A30E9E"/>
    <w:rsid w:val="00A30FAF"/>
    <w:rsid w:val="00A31048"/>
    <w:rsid w:val="00A3134A"/>
    <w:rsid w:val="00A316FD"/>
    <w:rsid w:val="00A317B6"/>
    <w:rsid w:val="00A31909"/>
    <w:rsid w:val="00A31915"/>
    <w:rsid w:val="00A31B4C"/>
    <w:rsid w:val="00A31C22"/>
    <w:rsid w:val="00A31C42"/>
    <w:rsid w:val="00A31E44"/>
    <w:rsid w:val="00A31FF7"/>
    <w:rsid w:val="00A32068"/>
    <w:rsid w:val="00A3208A"/>
    <w:rsid w:val="00A3214A"/>
    <w:rsid w:val="00A324CE"/>
    <w:rsid w:val="00A3257D"/>
    <w:rsid w:val="00A3258A"/>
    <w:rsid w:val="00A329A1"/>
    <w:rsid w:val="00A329C5"/>
    <w:rsid w:val="00A32A29"/>
    <w:rsid w:val="00A32E14"/>
    <w:rsid w:val="00A32ED5"/>
    <w:rsid w:val="00A333EE"/>
    <w:rsid w:val="00A336DC"/>
    <w:rsid w:val="00A33787"/>
    <w:rsid w:val="00A33909"/>
    <w:rsid w:val="00A339FA"/>
    <w:rsid w:val="00A33B79"/>
    <w:rsid w:val="00A33C32"/>
    <w:rsid w:val="00A34241"/>
    <w:rsid w:val="00A342F2"/>
    <w:rsid w:val="00A3454B"/>
    <w:rsid w:val="00A34582"/>
    <w:rsid w:val="00A3490F"/>
    <w:rsid w:val="00A34A39"/>
    <w:rsid w:val="00A34A61"/>
    <w:rsid w:val="00A34B80"/>
    <w:rsid w:val="00A34BEA"/>
    <w:rsid w:val="00A34DDE"/>
    <w:rsid w:val="00A35181"/>
    <w:rsid w:val="00A35259"/>
    <w:rsid w:val="00A35333"/>
    <w:rsid w:val="00A354A4"/>
    <w:rsid w:val="00A355A9"/>
    <w:rsid w:val="00A356D6"/>
    <w:rsid w:val="00A35847"/>
    <w:rsid w:val="00A358BE"/>
    <w:rsid w:val="00A35999"/>
    <w:rsid w:val="00A35A53"/>
    <w:rsid w:val="00A35BA7"/>
    <w:rsid w:val="00A35BD1"/>
    <w:rsid w:val="00A35C0D"/>
    <w:rsid w:val="00A35E7C"/>
    <w:rsid w:val="00A35FD8"/>
    <w:rsid w:val="00A3610D"/>
    <w:rsid w:val="00A3615B"/>
    <w:rsid w:val="00A361EE"/>
    <w:rsid w:val="00A36360"/>
    <w:rsid w:val="00A364C3"/>
    <w:rsid w:val="00A365A6"/>
    <w:rsid w:val="00A367AE"/>
    <w:rsid w:val="00A36946"/>
    <w:rsid w:val="00A36AF7"/>
    <w:rsid w:val="00A36F1D"/>
    <w:rsid w:val="00A371D4"/>
    <w:rsid w:val="00A371EF"/>
    <w:rsid w:val="00A3726F"/>
    <w:rsid w:val="00A37274"/>
    <w:rsid w:val="00A372A3"/>
    <w:rsid w:val="00A3780F"/>
    <w:rsid w:val="00A379AE"/>
    <w:rsid w:val="00A379BB"/>
    <w:rsid w:val="00A37A1B"/>
    <w:rsid w:val="00A37A4E"/>
    <w:rsid w:val="00A37AD7"/>
    <w:rsid w:val="00A37DDB"/>
    <w:rsid w:val="00A37E8A"/>
    <w:rsid w:val="00A37F0C"/>
    <w:rsid w:val="00A401FC"/>
    <w:rsid w:val="00A40646"/>
    <w:rsid w:val="00A4077B"/>
    <w:rsid w:val="00A4095F"/>
    <w:rsid w:val="00A409F1"/>
    <w:rsid w:val="00A40A51"/>
    <w:rsid w:val="00A40B62"/>
    <w:rsid w:val="00A40D06"/>
    <w:rsid w:val="00A40E03"/>
    <w:rsid w:val="00A40E64"/>
    <w:rsid w:val="00A41179"/>
    <w:rsid w:val="00A41212"/>
    <w:rsid w:val="00A41311"/>
    <w:rsid w:val="00A4141F"/>
    <w:rsid w:val="00A4145E"/>
    <w:rsid w:val="00A4170C"/>
    <w:rsid w:val="00A417D1"/>
    <w:rsid w:val="00A41A40"/>
    <w:rsid w:val="00A41A52"/>
    <w:rsid w:val="00A41ACF"/>
    <w:rsid w:val="00A41D79"/>
    <w:rsid w:val="00A41E96"/>
    <w:rsid w:val="00A41F88"/>
    <w:rsid w:val="00A4205B"/>
    <w:rsid w:val="00A421BD"/>
    <w:rsid w:val="00A4227E"/>
    <w:rsid w:val="00A4245B"/>
    <w:rsid w:val="00A4249D"/>
    <w:rsid w:val="00A4276D"/>
    <w:rsid w:val="00A42B14"/>
    <w:rsid w:val="00A42BDC"/>
    <w:rsid w:val="00A42C66"/>
    <w:rsid w:val="00A42FD1"/>
    <w:rsid w:val="00A4301F"/>
    <w:rsid w:val="00A43138"/>
    <w:rsid w:val="00A4321F"/>
    <w:rsid w:val="00A437A8"/>
    <w:rsid w:val="00A4387B"/>
    <w:rsid w:val="00A4394F"/>
    <w:rsid w:val="00A43A93"/>
    <w:rsid w:val="00A43C35"/>
    <w:rsid w:val="00A43CC7"/>
    <w:rsid w:val="00A43D44"/>
    <w:rsid w:val="00A43EB3"/>
    <w:rsid w:val="00A43ECA"/>
    <w:rsid w:val="00A43F35"/>
    <w:rsid w:val="00A43FD6"/>
    <w:rsid w:val="00A4416F"/>
    <w:rsid w:val="00A442E0"/>
    <w:rsid w:val="00A442EF"/>
    <w:rsid w:val="00A4437D"/>
    <w:rsid w:val="00A4446E"/>
    <w:rsid w:val="00A445E8"/>
    <w:rsid w:val="00A446F6"/>
    <w:rsid w:val="00A44913"/>
    <w:rsid w:val="00A44A7C"/>
    <w:rsid w:val="00A44E03"/>
    <w:rsid w:val="00A44E76"/>
    <w:rsid w:val="00A44F8F"/>
    <w:rsid w:val="00A44FA3"/>
    <w:rsid w:val="00A44FAC"/>
    <w:rsid w:val="00A44FF7"/>
    <w:rsid w:val="00A4509F"/>
    <w:rsid w:val="00A450FA"/>
    <w:rsid w:val="00A4522D"/>
    <w:rsid w:val="00A4540D"/>
    <w:rsid w:val="00A45509"/>
    <w:rsid w:val="00A455C3"/>
    <w:rsid w:val="00A456C4"/>
    <w:rsid w:val="00A45A17"/>
    <w:rsid w:val="00A45AEE"/>
    <w:rsid w:val="00A45C85"/>
    <w:rsid w:val="00A45D50"/>
    <w:rsid w:val="00A45F9E"/>
    <w:rsid w:val="00A461C8"/>
    <w:rsid w:val="00A464E1"/>
    <w:rsid w:val="00A46726"/>
    <w:rsid w:val="00A4675E"/>
    <w:rsid w:val="00A46A3A"/>
    <w:rsid w:val="00A46A7F"/>
    <w:rsid w:val="00A46BB7"/>
    <w:rsid w:val="00A46E2E"/>
    <w:rsid w:val="00A46E43"/>
    <w:rsid w:val="00A46F0E"/>
    <w:rsid w:val="00A470A8"/>
    <w:rsid w:val="00A470B6"/>
    <w:rsid w:val="00A472FA"/>
    <w:rsid w:val="00A473B5"/>
    <w:rsid w:val="00A47455"/>
    <w:rsid w:val="00A475C8"/>
    <w:rsid w:val="00A4770B"/>
    <w:rsid w:val="00A477A5"/>
    <w:rsid w:val="00A47952"/>
    <w:rsid w:val="00A479FF"/>
    <w:rsid w:val="00A47BAA"/>
    <w:rsid w:val="00A47DA5"/>
    <w:rsid w:val="00A47E35"/>
    <w:rsid w:val="00A500E4"/>
    <w:rsid w:val="00A500F3"/>
    <w:rsid w:val="00A50138"/>
    <w:rsid w:val="00A50184"/>
    <w:rsid w:val="00A502D6"/>
    <w:rsid w:val="00A504A3"/>
    <w:rsid w:val="00A507A0"/>
    <w:rsid w:val="00A507BD"/>
    <w:rsid w:val="00A508EF"/>
    <w:rsid w:val="00A50AF6"/>
    <w:rsid w:val="00A50AFE"/>
    <w:rsid w:val="00A50BB0"/>
    <w:rsid w:val="00A50F84"/>
    <w:rsid w:val="00A50FCF"/>
    <w:rsid w:val="00A5103B"/>
    <w:rsid w:val="00A512BB"/>
    <w:rsid w:val="00A51376"/>
    <w:rsid w:val="00A515AE"/>
    <w:rsid w:val="00A51AC8"/>
    <w:rsid w:val="00A51DF3"/>
    <w:rsid w:val="00A51E1F"/>
    <w:rsid w:val="00A51EDE"/>
    <w:rsid w:val="00A51F67"/>
    <w:rsid w:val="00A52177"/>
    <w:rsid w:val="00A521A7"/>
    <w:rsid w:val="00A5223A"/>
    <w:rsid w:val="00A52359"/>
    <w:rsid w:val="00A52368"/>
    <w:rsid w:val="00A5236B"/>
    <w:rsid w:val="00A523CB"/>
    <w:rsid w:val="00A52CFC"/>
    <w:rsid w:val="00A52F62"/>
    <w:rsid w:val="00A52F89"/>
    <w:rsid w:val="00A52F9F"/>
    <w:rsid w:val="00A52FFE"/>
    <w:rsid w:val="00A531D4"/>
    <w:rsid w:val="00A536ED"/>
    <w:rsid w:val="00A53773"/>
    <w:rsid w:val="00A5394F"/>
    <w:rsid w:val="00A53A0D"/>
    <w:rsid w:val="00A53BE4"/>
    <w:rsid w:val="00A54073"/>
    <w:rsid w:val="00A5408D"/>
    <w:rsid w:val="00A54101"/>
    <w:rsid w:val="00A54160"/>
    <w:rsid w:val="00A54480"/>
    <w:rsid w:val="00A5466E"/>
    <w:rsid w:val="00A54ABA"/>
    <w:rsid w:val="00A54C82"/>
    <w:rsid w:val="00A54E2E"/>
    <w:rsid w:val="00A54EA1"/>
    <w:rsid w:val="00A5506E"/>
    <w:rsid w:val="00A55285"/>
    <w:rsid w:val="00A553EB"/>
    <w:rsid w:val="00A555B0"/>
    <w:rsid w:val="00A556A0"/>
    <w:rsid w:val="00A556AA"/>
    <w:rsid w:val="00A55810"/>
    <w:rsid w:val="00A558FF"/>
    <w:rsid w:val="00A55998"/>
    <w:rsid w:val="00A55C17"/>
    <w:rsid w:val="00A56037"/>
    <w:rsid w:val="00A5604B"/>
    <w:rsid w:val="00A56273"/>
    <w:rsid w:val="00A56293"/>
    <w:rsid w:val="00A562D3"/>
    <w:rsid w:val="00A5648B"/>
    <w:rsid w:val="00A564FE"/>
    <w:rsid w:val="00A56775"/>
    <w:rsid w:val="00A56D27"/>
    <w:rsid w:val="00A56DA4"/>
    <w:rsid w:val="00A56E19"/>
    <w:rsid w:val="00A56FC3"/>
    <w:rsid w:val="00A57152"/>
    <w:rsid w:val="00A57222"/>
    <w:rsid w:val="00A5723A"/>
    <w:rsid w:val="00A572F8"/>
    <w:rsid w:val="00A5735F"/>
    <w:rsid w:val="00A5745A"/>
    <w:rsid w:val="00A576FB"/>
    <w:rsid w:val="00A577F0"/>
    <w:rsid w:val="00A57962"/>
    <w:rsid w:val="00A57A78"/>
    <w:rsid w:val="00A57CB1"/>
    <w:rsid w:val="00A57D5F"/>
    <w:rsid w:val="00A57E7B"/>
    <w:rsid w:val="00A57EF1"/>
    <w:rsid w:val="00A57FA3"/>
    <w:rsid w:val="00A60187"/>
    <w:rsid w:val="00A6033A"/>
    <w:rsid w:val="00A604CB"/>
    <w:rsid w:val="00A605D8"/>
    <w:rsid w:val="00A607A0"/>
    <w:rsid w:val="00A608EA"/>
    <w:rsid w:val="00A60B74"/>
    <w:rsid w:val="00A60C0A"/>
    <w:rsid w:val="00A60CF0"/>
    <w:rsid w:val="00A60DDE"/>
    <w:rsid w:val="00A61547"/>
    <w:rsid w:val="00A615EA"/>
    <w:rsid w:val="00A616F5"/>
    <w:rsid w:val="00A61705"/>
    <w:rsid w:val="00A61783"/>
    <w:rsid w:val="00A617AC"/>
    <w:rsid w:val="00A61876"/>
    <w:rsid w:val="00A61947"/>
    <w:rsid w:val="00A61966"/>
    <w:rsid w:val="00A61B01"/>
    <w:rsid w:val="00A61DB4"/>
    <w:rsid w:val="00A61ED4"/>
    <w:rsid w:val="00A61FD7"/>
    <w:rsid w:val="00A625C4"/>
    <w:rsid w:val="00A6271A"/>
    <w:rsid w:val="00A6272D"/>
    <w:rsid w:val="00A62988"/>
    <w:rsid w:val="00A62A7A"/>
    <w:rsid w:val="00A62B36"/>
    <w:rsid w:val="00A62BA1"/>
    <w:rsid w:val="00A62C7F"/>
    <w:rsid w:val="00A62C8F"/>
    <w:rsid w:val="00A62CBA"/>
    <w:rsid w:val="00A62D09"/>
    <w:rsid w:val="00A62E97"/>
    <w:rsid w:val="00A6306C"/>
    <w:rsid w:val="00A630DA"/>
    <w:rsid w:val="00A631F7"/>
    <w:rsid w:val="00A63434"/>
    <w:rsid w:val="00A6345F"/>
    <w:rsid w:val="00A6387C"/>
    <w:rsid w:val="00A63AFC"/>
    <w:rsid w:val="00A63D21"/>
    <w:rsid w:val="00A63E32"/>
    <w:rsid w:val="00A63F9C"/>
    <w:rsid w:val="00A64075"/>
    <w:rsid w:val="00A641D7"/>
    <w:rsid w:val="00A64273"/>
    <w:rsid w:val="00A64383"/>
    <w:rsid w:val="00A646E0"/>
    <w:rsid w:val="00A64918"/>
    <w:rsid w:val="00A649DA"/>
    <w:rsid w:val="00A64BEA"/>
    <w:rsid w:val="00A64D42"/>
    <w:rsid w:val="00A6543C"/>
    <w:rsid w:val="00A654A0"/>
    <w:rsid w:val="00A654DD"/>
    <w:rsid w:val="00A65532"/>
    <w:rsid w:val="00A6560E"/>
    <w:rsid w:val="00A65773"/>
    <w:rsid w:val="00A657BF"/>
    <w:rsid w:val="00A65911"/>
    <w:rsid w:val="00A65A39"/>
    <w:rsid w:val="00A65D45"/>
    <w:rsid w:val="00A65DD0"/>
    <w:rsid w:val="00A65E20"/>
    <w:rsid w:val="00A66064"/>
    <w:rsid w:val="00A66261"/>
    <w:rsid w:val="00A664E6"/>
    <w:rsid w:val="00A66574"/>
    <w:rsid w:val="00A6672C"/>
    <w:rsid w:val="00A66A56"/>
    <w:rsid w:val="00A66DC6"/>
    <w:rsid w:val="00A67096"/>
    <w:rsid w:val="00A671D9"/>
    <w:rsid w:val="00A6731E"/>
    <w:rsid w:val="00A6763C"/>
    <w:rsid w:val="00A6763D"/>
    <w:rsid w:val="00A677A1"/>
    <w:rsid w:val="00A67820"/>
    <w:rsid w:val="00A67C33"/>
    <w:rsid w:val="00A67C81"/>
    <w:rsid w:val="00A67CF3"/>
    <w:rsid w:val="00A67EEF"/>
    <w:rsid w:val="00A7007F"/>
    <w:rsid w:val="00A7018B"/>
    <w:rsid w:val="00A701F3"/>
    <w:rsid w:val="00A702F3"/>
    <w:rsid w:val="00A703B3"/>
    <w:rsid w:val="00A7048A"/>
    <w:rsid w:val="00A70509"/>
    <w:rsid w:val="00A70748"/>
    <w:rsid w:val="00A707B8"/>
    <w:rsid w:val="00A7080F"/>
    <w:rsid w:val="00A708A6"/>
    <w:rsid w:val="00A70C2B"/>
    <w:rsid w:val="00A70D1D"/>
    <w:rsid w:val="00A70DD6"/>
    <w:rsid w:val="00A70E44"/>
    <w:rsid w:val="00A70F01"/>
    <w:rsid w:val="00A70F60"/>
    <w:rsid w:val="00A7109F"/>
    <w:rsid w:val="00A710A1"/>
    <w:rsid w:val="00A7130E"/>
    <w:rsid w:val="00A7135E"/>
    <w:rsid w:val="00A7140D"/>
    <w:rsid w:val="00A7144A"/>
    <w:rsid w:val="00A7182A"/>
    <w:rsid w:val="00A71B71"/>
    <w:rsid w:val="00A71C2A"/>
    <w:rsid w:val="00A71CD3"/>
    <w:rsid w:val="00A71DA6"/>
    <w:rsid w:val="00A71EE4"/>
    <w:rsid w:val="00A71F5A"/>
    <w:rsid w:val="00A71F91"/>
    <w:rsid w:val="00A72297"/>
    <w:rsid w:val="00A722DD"/>
    <w:rsid w:val="00A723B1"/>
    <w:rsid w:val="00A724C8"/>
    <w:rsid w:val="00A72510"/>
    <w:rsid w:val="00A727E4"/>
    <w:rsid w:val="00A728B3"/>
    <w:rsid w:val="00A72924"/>
    <w:rsid w:val="00A72927"/>
    <w:rsid w:val="00A7298E"/>
    <w:rsid w:val="00A72DD9"/>
    <w:rsid w:val="00A72E0D"/>
    <w:rsid w:val="00A72ECE"/>
    <w:rsid w:val="00A72FA6"/>
    <w:rsid w:val="00A72FA9"/>
    <w:rsid w:val="00A734A9"/>
    <w:rsid w:val="00A73634"/>
    <w:rsid w:val="00A7374E"/>
    <w:rsid w:val="00A7376C"/>
    <w:rsid w:val="00A73774"/>
    <w:rsid w:val="00A738B5"/>
    <w:rsid w:val="00A73BAE"/>
    <w:rsid w:val="00A73CD8"/>
    <w:rsid w:val="00A7448A"/>
    <w:rsid w:val="00A74532"/>
    <w:rsid w:val="00A7481B"/>
    <w:rsid w:val="00A748A8"/>
    <w:rsid w:val="00A74964"/>
    <w:rsid w:val="00A74989"/>
    <w:rsid w:val="00A749E8"/>
    <w:rsid w:val="00A74C1F"/>
    <w:rsid w:val="00A75118"/>
    <w:rsid w:val="00A7517A"/>
    <w:rsid w:val="00A75195"/>
    <w:rsid w:val="00A751E2"/>
    <w:rsid w:val="00A75260"/>
    <w:rsid w:val="00A752C1"/>
    <w:rsid w:val="00A75352"/>
    <w:rsid w:val="00A75683"/>
    <w:rsid w:val="00A7581B"/>
    <w:rsid w:val="00A75936"/>
    <w:rsid w:val="00A75A51"/>
    <w:rsid w:val="00A75ACE"/>
    <w:rsid w:val="00A75B06"/>
    <w:rsid w:val="00A75DFA"/>
    <w:rsid w:val="00A75E10"/>
    <w:rsid w:val="00A75E47"/>
    <w:rsid w:val="00A75EF4"/>
    <w:rsid w:val="00A760FE"/>
    <w:rsid w:val="00A76228"/>
    <w:rsid w:val="00A76794"/>
    <w:rsid w:val="00A767A0"/>
    <w:rsid w:val="00A76AF2"/>
    <w:rsid w:val="00A76BDF"/>
    <w:rsid w:val="00A76BE0"/>
    <w:rsid w:val="00A76C05"/>
    <w:rsid w:val="00A76EAB"/>
    <w:rsid w:val="00A77058"/>
    <w:rsid w:val="00A770FE"/>
    <w:rsid w:val="00A773B8"/>
    <w:rsid w:val="00A77441"/>
    <w:rsid w:val="00A7764D"/>
    <w:rsid w:val="00A77761"/>
    <w:rsid w:val="00A779E4"/>
    <w:rsid w:val="00A77C25"/>
    <w:rsid w:val="00A77F9F"/>
    <w:rsid w:val="00A77FC2"/>
    <w:rsid w:val="00A8018A"/>
    <w:rsid w:val="00A801DA"/>
    <w:rsid w:val="00A80246"/>
    <w:rsid w:val="00A80457"/>
    <w:rsid w:val="00A80463"/>
    <w:rsid w:val="00A805AF"/>
    <w:rsid w:val="00A80971"/>
    <w:rsid w:val="00A809F7"/>
    <w:rsid w:val="00A80C00"/>
    <w:rsid w:val="00A80DD9"/>
    <w:rsid w:val="00A810E3"/>
    <w:rsid w:val="00A812B5"/>
    <w:rsid w:val="00A81480"/>
    <w:rsid w:val="00A8148A"/>
    <w:rsid w:val="00A8155E"/>
    <w:rsid w:val="00A81713"/>
    <w:rsid w:val="00A8189C"/>
    <w:rsid w:val="00A81993"/>
    <w:rsid w:val="00A81B5F"/>
    <w:rsid w:val="00A81DD6"/>
    <w:rsid w:val="00A82037"/>
    <w:rsid w:val="00A8224D"/>
    <w:rsid w:val="00A82566"/>
    <w:rsid w:val="00A82665"/>
    <w:rsid w:val="00A828B0"/>
    <w:rsid w:val="00A829C1"/>
    <w:rsid w:val="00A82C4E"/>
    <w:rsid w:val="00A82D88"/>
    <w:rsid w:val="00A82DE5"/>
    <w:rsid w:val="00A82EB2"/>
    <w:rsid w:val="00A82F2D"/>
    <w:rsid w:val="00A83182"/>
    <w:rsid w:val="00A833E4"/>
    <w:rsid w:val="00A834B8"/>
    <w:rsid w:val="00A83535"/>
    <w:rsid w:val="00A83597"/>
    <w:rsid w:val="00A83779"/>
    <w:rsid w:val="00A837C0"/>
    <w:rsid w:val="00A838AE"/>
    <w:rsid w:val="00A83B08"/>
    <w:rsid w:val="00A83B11"/>
    <w:rsid w:val="00A83CAD"/>
    <w:rsid w:val="00A83DB8"/>
    <w:rsid w:val="00A84104"/>
    <w:rsid w:val="00A8417B"/>
    <w:rsid w:val="00A84277"/>
    <w:rsid w:val="00A8451F"/>
    <w:rsid w:val="00A845CA"/>
    <w:rsid w:val="00A84656"/>
    <w:rsid w:val="00A84758"/>
    <w:rsid w:val="00A847C0"/>
    <w:rsid w:val="00A8481C"/>
    <w:rsid w:val="00A84B03"/>
    <w:rsid w:val="00A84B5D"/>
    <w:rsid w:val="00A84EA4"/>
    <w:rsid w:val="00A84F04"/>
    <w:rsid w:val="00A84FD4"/>
    <w:rsid w:val="00A8503F"/>
    <w:rsid w:val="00A85093"/>
    <w:rsid w:val="00A8513B"/>
    <w:rsid w:val="00A852A9"/>
    <w:rsid w:val="00A85599"/>
    <w:rsid w:val="00A856A3"/>
    <w:rsid w:val="00A85CE9"/>
    <w:rsid w:val="00A85D8E"/>
    <w:rsid w:val="00A85EEB"/>
    <w:rsid w:val="00A8614B"/>
    <w:rsid w:val="00A863FA"/>
    <w:rsid w:val="00A86408"/>
    <w:rsid w:val="00A8648F"/>
    <w:rsid w:val="00A86800"/>
    <w:rsid w:val="00A868F9"/>
    <w:rsid w:val="00A8696D"/>
    <w:rsid w:val="00A86B1E"/>
    <w:rsid w:val="00A86C40"/>
    <w:rsid w:val="00A86F40"/>
    <w:rsid w:val="00A870C4"/>
    <w:rsid w:val="00A87157"/>
    <w:rsid w:val="00A87171"/>
    <w:rsid w:val="00A871CA"/>
    <w:rsid w:val="00A871D2"/>
    <w:rsid w:val="00A8728B"/>
    <w:rsid w:val="00A87348"/>
    <w:rsid w:val="00A87404"/>
    <w:rsid w:val="00A8751A"/>
    <w:rsid w:val="00A87534"/>
    <w:rsid w:val="00A87773"/>
    <w:rsid w:val="00A8781C"/>
    <w:rsid w:val="00A87951"/>
    <w:rsid w:val="00A879AA"/>
    <w:rsid w:val="00A87AC1"/>
    <w:rsid w:val="00A87D40"/>
    <w:rsid w:val="00A87E08"/>
    <w:rsid w:val="00A87E75"/>
    <w:rsid w:val="00A87EB1"/>
    <w:rsid w:val="00A87F4F"/>
    <w:rsid w:val="00A90002"/>
    <w:rsid w:val="00A900C6"/>
    <w:rsid w:val="00A9011E"/>
    <w:rsid w:val="00A9014B"/>
    <w:rsid w:val="00A90996"/>
    <w:rsid w:val="00A90D91"/>
    <w:rsid w:val="00A90EF2"/>
    <w:rsid w:val="00A912CC"/>
    <w:rsid w:val="00A91439"/>
    <w:rsid w:val="00A91549"/>
    <w:rsid w:val="00A91560"/>
    <w:rsid w:val="00A91698"/>
    <w:rsid w:val="00A917EC"/>
    <w:rsid w:val="00A91800"/>
    <w:rsid w:val="00A91918"/>
    <w:rsid w:val="00A91953"/>
    <w:rsid w:val="00A919E6"/>
    <w:rsid w:val="00A919FF"/>
    <w:rsid w:val="00A91A5A"/>
    <w:rsid w:val="00A91D35"/>
    <w:rsid w:val="00A91E2D"/>
    <w:rsid w:val="00A92007"/>
    <w:rsid w:val="00A92156"/>
    <w:rsid w:val="00A921CC"/>
    <w:rsid w:val="00A92858"/>
    <w:rsid w:val="00A928BD"/>
    <w:rsid w:val="00A92A43"/>
    <w:rsid w:val="00A92AEF"/>
    <w:rsid w:val="00A92D4F"/>
    <w:rsid w:val="00A92DDD"/>
    <w:rsid w:val="00A93033"/>
    <w:rsid w:val="00A9323C"/>
    <w:rsid w:val="00A93272"/>
    <w:rsid w:val="00A932AF"/>
    <w:rsid w:val="00A934E7"/>
    <w:rsid w:val="00A93769"/>
    <w:rsid w:val="00A9399C"/>
    <w:rsid w:val="00A93AAD"/>
    <w:rsid w:val="00A93B44"/>
    <w:rsid w:val="00A93BA9"/>
    <w:rsid w:val="00A93BB3"/>
    <w:rsid w:val="00A93CF9"/>
    <w:rsid w:val="00A94017"/>
    <w:rsid w:val="00A940E9"/>
    <w:rsid w:val="00A94331"/>
    <w:rsid w:val="00A94339"/>
    <w:rsid w:val="00A94451"/>
    <w:rsid w:val="00A944C4"/>
    <w:rsid w:val="00A9469A"/>
    <w:rsid w:val="00A9475E"/>
    <w:rsid w:val="00A949CB"/>
    <w:rsid w:val="00A94A7E"/>
    <w:rsid w:val="00A94B8B"/>
    <w:rsid w:val="00A94F1A"/>
    <w:rsid w:val="00A94FD3"/>
    <w:rsid w:val="00A952FD"/>
    <w:rsid w:val="00A95AE6"/>
    <w:rsid w:val="00A95B98"/>
    <w:rsid w:val="00A95C77"/>
    <w:rsid w:val="00A95D28"/>
    <w:rsid w:val="00A9600E"/>
    <w:rsid w:val="00A96420"/>
    <w:rsid w:val="00A967D7"/>
    <w:rsid w:val="00A96B2E"/>
    <w:rsid w:val="00A96B3B"/>
    <w:rsid w:val="00A96E85"/>
    <w:rsid w:val="00A97034"/>
    <w:rsid w:val="00A9714D"/>
    <w:rsid w:val="00A972DB"/>
    <w:rsid w:val="00A972E6"/>
    <w:rsid w:val="00A97327"/>
    <w:rsid w:val="00A974C5"/>
    <w:rsid w:val="00A976E3"/>
    <w:rsid w:val="00A97833"/>
    <w:rsid w:val="00A97B02"/>
    <w:rsid w:val="00AA00B9"/>
    <w:rsid w:val="00AA01CE"/>
    <w:rsid w:val="00AA02D2"/>
    <w:rsid w:val="00AA0360"/>
    <w:rsid w:val="00AA0437"/>
    <w:rsid w:val="00AA05A3"/>
    <w:rsid w:val="00AA0783"/>
    <w:rsid w:val="00AA07AA"/>
    <w:rsid w:val="00AA0949"/>
    <w:rsid w:val="00AA0A66"/>
    <w:rsid w:val="00AA0B1E"/>
    <w:rsid w:val="00AA0E32"/>
    <w:rsid w:val="00AA0E3F"/>
    <w:rsid w:val="00AA111C"/>
    <w:rsid w:val="00AA132A"/>
    <w:rsid w:val="00AA133F"/>
    <w:rsid w:val="00AA1468"/>
    <w:rsid w:val="00AA1555"/>
    <w:rsid w:val="00AA156A"/>
    <w:rsid w:val="00AA16C8"/>
    <w:rsid w:val="00AA173D"/>
    <w:rsid w:val="00AA17F8"/>
    <w:rsid w:val="00AA18B3"/>
    <w:rsid w:val="00AA195A"/>
    <w:rsid w:val="00AA1A31"/>
    <w:rsid w:val="00AA1A7A"/>
    <w:rsid w:val="00AA1AD7"/>
    <w:rsid w:val="00AA1DA4"/>
    <w:rsid w:val="00AA1FBD"/>
    <w:rsid w:val="00AA2203"/>
    <w:rsid w:val="00AA23E7"/>
    <w:rsid w:val="00AA251B"/>
    <w:rsid w:val="00AA257F"/>
    <w:rsid w:val="00AA26DA"/>
    <w:rsid w:val="00AA29A9"/>
    <w:rsid w:val="00AA29DA"/>
    <w:rsid w:val="00AA2CC7"/>
    <w:rsid w:val="00AA2DF7"/>
    <w:rsid w:val="00AA2E9E"/>
    <w:rsid w:val="00AA2EBC"/>
    <w:rsid w:val="00AA3103"/>
    <w:rsid w:val="00AA3269"/>
    <w:rsid w:val="00AA32B0"/>
    <w:rsid w:val="00AA3A8E"/>
    <w:rsid w:val="00AA3BC8"/>
    <w:rsid w:val="00AA3E87"/>
    <w:rsid w:val="00AA3F69"/>
    <w:rsid w:val="00AA40A0"/>
    <w:rsid w:val="00AA40D6"/>
    <w:rsid w:val="00AA4168"/>
    <w:rsid w:val="00AA4444"/>
    <w:rsid w:val="00AA456C"/>
    <w:rsid w:val="00AA459C"/>
    <w:rsid w:val="00AA46B2"/>
    <w:rsid w:val="00AA47E3"/>
    <w:rsid w:val="00AA483F"/>
    <w:rsid w:val="00AA4942"/>
    <w:rsid w:val="00AA4A06"/>
    <w:rsid w:val="00AA4CAA"/>
    <w:rsid w:val="00AA4FD9"/>
    <w:rsid w:val="00AA502E"/>
    <w:rsid w:val="00AA533B"/>
    <w:rsid w:val="00AA5616"/>
    <w:rsid w:val="00AA562F"/>
    <w:rsid w:val="00AA563D"/>
    <w:rsid w:val="00AA5861"/>
    <w:rsid w:val="00AA5F61"/>
    <w:rsid w:val="00AA610E"/>
    <w:rsid w:val="00AA6135"/>
    <w:rsid w:val="00AA62AD"/>
    <w:rsid w:val="00AA6348"/>
    <w:rsid w:val="00AA68B1"/>
    <w:rsid w:val="00AA68FE"/>
    <w:rsid w:val="00AA69A4"/>
    <w:rsid w:val="00AA69E7"/>
    <w:rsid w:val="00AA6A00"/>
    <w:rsid w:val="00AA6E27"/>
    <w:rsid w:val="00AA6E79"/>
    <w:rsid w:val="00AA6FA5"/>
    <w:rsid w:val="00AA74DB"/>
    <w:rsid w:val="00AA74FA"/>
    <w:rsid w:val="00AA7562"/>
    <w:rsid w:val="00AA75A9"/>
    <w:rsid w:val="00AA781A"/>
    <w:rsid w:val="00AA7849"/>
    <w:rsid w:val="00AA7873"/>
    <w:rsid w:val="00AA7957"/>
    <w:rsid w:val="00AA79EC"/>
    <w:rsid w:val="00AA7AEB"/>
    <w:rsid w:val="00AA7C43"/>
    <w:rsid w:val="00AA7FE0"/>
    <w:rsid w:val="00AB002E"/>
    <w:rsid w:val="00AB00F1"/>
    <w:rsid w:val="00AB021E"/>
    <w:rsid w:val="00AB03C1"/>
    <w:rsid w:val="00AB0526"/>
    <w:rsid w:val="00AB07CB"/>
    <w:rsid w:val="00AB08F5"/>
    <w:rsid w:val="00AB0B28"/>
    <w:rsid w:val="00AB0B7B"/>
    <w:rsid w:val="00AB0C16"/>
    <w:rsid w:val="00AB0F83"/>
    <w:rsid w:val="00AB13B2"/>
    <w:rsid w:val="00AB14C9"/>
    <w:rsid w:val="00AB1519"/>
    <w:rsid w:val="00AB1590"/>
    <w:rsid w:val="00AB1847"/>
    <w:rsid w:val="00AB1BA2"/>
    <w:rsid w:val="00AB1EDF"/>
    <w:rsid w:val="00AB1EF4"/>
    <w:rsid w:val="00AB1F0A"/>
    <w:rsid w:val="00AB1F3B"/>
    <w:rsid w:val="00AB1F4E"/>
    <w:rsid w:val="00AB1F5E"/>
    <w:rsid w:val="00AB209F"/>
    <w:rsid w:val="00AB2178"/>
    <w:rsid w:val="00AB218D"/>
    <w:rsid w:val="00AB22D6"/>
    <w:rsid w:val="00AB2340"/>
    <w:rsid w:val="00AB251F"/>
    <w:rsid w:val="00AB2673"/>
    <w:rsid w:val="00AB2A08"/>
    <w:rsid w:val="00AB2AFF"/>
    <w:rsid w:val="00AB2B61"/>
    <w:rsid w:val="00AB2B9B"/>
    <w:rsid w:val="00AB2BDA"/>
    <w:rsid w:val="00AB2CCB"/>
    <w:rsid w:val="00AB2E88"/>
    <w:rsid w:val="00AB2FF5"/>
    <w:rsid w:val="00AB3469"/>
    <w:rsid w:val="00AB3927"/>
    <w:rsid w:val="00AB3A19"/>
    <w:rsid w:val="00AB3ABA"/>
    <w:rsid w:val="00AB3AE0"/>
    <w:rsid w:val="00AB3CAA"/>
    <w:rsid w:val="00AB3E41"/>
    <w:rsid w:val="00AB3ECE"/>
    <w:rsid w:val="00AB42DD"/>
    <w:rsid w:val="00AB43F8"/>
    <w:rsid w:val="00AB442A"/>
    <w:rsid w:val="00AB4749"/>
    <w:rsid w:val="00AB49D7"/>
    <w:rsid w:val="00AB4A01"/>
    <w:rsid w:val="00AB4AA2"/>
    <w:rsid w:val="00AB4BCA"/>
    <w:rsid w:val="00AB4C43"/>
    <w:rsid w:val="00AB4FF3"/>
    <w:rsid w:val="00AB5030"/>
    <w:rsid w:val="00AB5122"/>
    <w:rsid w:val="00AB5254"/>
    <w:rsid w:val="00AB5446"/>
    <w:rsid w:val="00AB55DD"/>
    <w:rsid w:val="00AB5C2B"/>
    <w:rsid w:val="00AB5DB9"/>
    <w:rsid w:val="00AB5DD9"/>
    <w:rsid w:val="00AB5F8D"/>
    <w:rsid w:val="00AB6070"/>
    <w:rsid w:val="00AB611A"/>
    <w:rsid w:val="00AB6662"/>
    <w:rsid w:val="00AB672E"/>
    <w:rsid w:val="00AB6783"/>
    <w:rsid w:val="00AB68F8"/>
    <w:rsid w:val="00AB697E"/>
    <w:rsid w:val="00AB69C0"/>
    <w:rsid w:val="00AB6A62"/>
    <w:rsid w:val="00AB6C6E"/>
    <w:rsid w:val="00AB702D"/>
    <w:rsid w:val="00AB703F"/>
    <w:rsid w:val="00AB761A"/>
    <w:rsid w:val="00AB781D"/>
    <w:rsid w:val="00AB7F1E"/>
    <w:rsid w:val="00AB7FA7"/>
    <w:rsid w:val="00AC000B"/>
    <w:rsid w:val="00AC02AF"/>
    <w:rsid w:val="00AC02BE"/>
    <w:rsid w:val="00AC02FA"/>
    <w:rsid w:val="00AC06DE"/>
    <w:rsid w:val="00AC06F0"/>
    <w:rsid w:val="00AC0827"/>
    <w:rsid w:val="00AC0A8A"/>
    <w:rsid w:val="00AC0B3D"/>
    <w:rsid w:val="00AC0C53"/>
    <w:rsid w:val="00AC1107"/>
    <w:rsid w:val="00AC1207"/>
    <w:rsid w:val="00AC123F"/>
    <w:rsid w:val="00AC16F2"/>
    <w:rsid w:val="00AC17E0"/>
    <w:rsid w:val="00AC203F"/>
    <w:rsid w:val="00AC20D0"/>
    <w:rsid w:val="00AC2170"/>
    <w:rsid w:val="00AC21D1"/>
    <w:rsid w:val="00AC24C3"/>
    <w:rsid w:val="00AC2598"/>
    <w:rsid w:val="00AC275A"/>
    <w:rsid w:val="00AC27C8"/>
    <w:rsid w:val="00AC298E"/>
    <w:rsid w:val="00AC2F78"/>
    <w:rsid w:val="00AC2FAF"/>
    <w:rsid w:val="00AC2FBE"/>
    <w:rsid w:val="00AC3056"/>
    <w:rsid w:val="00AC3156"/>
    <w:rsid w:val="00AC31C9"/>
    <w:rsid w:val="00AC3395"/>
    <w:rsid w:val="00AC3443"/>
    <w:rsid w:val="00AC3696"/>
    <w:rsid w:val="00AC37E1"/>
    <w:rsid w:val="00AC3800"/>
    <w:rsid w:val="00AC3945"/>
    <w:rsid w:val="00AC3A56"/>
    <w:rsid w:val="00AC3D64"/>
    <w:rsid w:val="00AC41AF"/>
    <w:rsid w:val="00AC424C"/>
    <w:rsid w:val="00AC4260"/>
    <w:rsid w:val="00AC434C"/>
    <w:rsid w:val="00AC4359"/>
    <w:rsid w:val="00AC43AD"/>
    <w:rsid w:val="00AC445F"/>
    <w:rsid w:val="00AC4689"/>
    <w:rsid w:val="00AC4719"/>
    <w:rsid w:val="00AC4750"/>
    <w:rsid w:val="00AC49DB"/>
    <w:rsid w:val="00AC4A7C"/>
    <w:rsid w:val="00AC4D88"/>
    <w:rsid w:val="00AC4DF7"/>
    <w:rsid w:val="00AC4F35"/>
    <w:rsid w:val="00AC4F3A"/>
    <w:rsid w:val="00AC5213"/>
    <w:rsid w:val="00AC5224"/>
    <w:rsid w:val="00AC550F"/>
    <w:rsid w:val="00AC5637"/>
    <w:rsid w:val="00AC578B"/>
    <w:rsid w:val="00AC5955"/>
    <w:rsid w:val="00AC5AE5"/>
    <w:rsid w:val="00AC5B2D"/>
    <w:rsid w:val="00AC5DC6"/>
    <w:rsid w:val="00AC5ECF"/>
    <w:rsid w:val="00AC5FE9"/>
    <w:rsid w:val="00AC609B"/>
    <w:rsid w:val="00AC61AB"/>
    <w:rsid w:val="00AC61DB"/>
    <w:rsid w:val="00AC61F0"/>
    <w:rsid w:val="00AC6235"/>
    <w:rsid w:val="00AC6316"/>
    <w:rsid w:val="00AC6484"/>
    <w:rsid w:val="00AC648E"/>
    <w:rsid w:val="00AC65D6"/>
    <w:rsid w:val="00AC666D"/>
    <w:rsid w:val="00AC66B9"/>
    <w:rsid w:val="00AC6723"/>
    <w:rsid w:val="00AC6AFD"/>
    <w:rsid w:val="00AC6D70"/>
    <w:rsid w:val="00AC6F24"/>
    <w:rsid w:val="00AC717D"/>
    <w:rsid w:val="00AC749B"/>
    <w:rsid w:val="00AC74C2"/>
    <w:rsid w:val="00AC7642"/>
    <w:rsid w:val="00AC78DB"/>
    <w:rsid w:val="00AC78FD"/>
    <w:rsid w:val="00AC7C00"/>
    <w:rsid w:val="00AC7DCD"/>
    <w:rsid w:val="00AC7ED8"/>
    <w:rsid w:val="00AD00C1"/>
    <w:rsid w:val="00AD015E"/>
    <w:rsid w:val="00AD0224"/>
    <w:rsid w:val="00AD02EE"/>
    <w:rsid w:val="00AD03B0"/>
    <w:rsid w:val="00AD070A"/>
    <w:rsid w:val="00AD07C5"/>
    <w:rsid w:val="00AD0CA3"/>
    <w:rsid w:val="00AD0D60"/>
    <w:rsid w:val="00AD0ED2"/>
    <w:rsid w:val="00AD10DE"/>
    <w:rsid w:val="00AD1140"/>
    <w:rsid w:val="00AD11E9"/>
    <w:rsid w:val="00AD1707"/>
    <w:rsid w:val="00AD1909"/>
    <w:rsid w:val="00AD19C8"/>
    <w:rsid w:val="00AD19CA"/>
    <w:rsid w:val="00AD19D1"/>
    <w:rsid w:val="00AD1DBA"/>
    <w:rsid w:val="00AD1F0D"/>
    <w:rsid w:val="00AD1F1D"/>
    <w:rsid w:val="00AD1F89"/>
    <w:rsid w:val="00AD20C2"/>
    <w:rsid w:val="00AD225D"/>
    <w:rsid w:val="00AD22EB"/>
    <w:rsid w:val="00AD233C"/>
    <w:rsid w:val="00AD2474"/>
    <w:rsid w:val="00AD2D2B"/>
    <w:rsid w:val="00AD2D36"/>
    <w:rsid w:val="00AD2E8B"/>
    <w:rsid w:val="00AD2F64"/>
    <w:rsid w:val="00AD30DD"/>
    <w:rsid w:val="00AD30E7"/>
    <w:rsid w:val="00AD325D"/>
    <w:rsid w:val="00AD3326"/>
    <w:rsid w:val="00AD33A0"/>
    <w:rsid w:val="00AD3494"/>
    <w:rsid w:val="00AD34FF"/>
    <w:rsid w:val="00AD364F"/>
    <w:rsid w:val="00AD37EB"/>
    <w:rsid w:val="00AD38B5"/>
    <w:rsid w:val="00AD3A37"/>
    <w:rsid w:val="00AD3C57"/>
    <w:rsid w:val="00AD3C65"/>
    <w:rsid w:val="00AD3D12"/>
    <w:rsid w:val="00AD3D5E"/>
    <w:rsid w:val="00AD4422"/>
    <w:rsid w:val="00AD45E7"/>
    <w:rsid w:val="00AD4841"/>
    <w:rsid w:val="00AD4923"/>
    <w:rsid w:val="00AD4949"/>
    <w:rsid w:val="00AD49A8"/>
    <w:rsid w:val="00AD4CFA"/>
    <w:rsid w:val="00AD4D00"/>
    <w:rsid w:val="00AD4FD6"/>
    <w:rsid w:val="00AD5076"/>
    <w:rsid w:val="00AD50AE"/>
    <w:rsid w:val="00AD52A5"/>
    <w:rsid w:val="00AD559E"/>
    <w:rsid w:val="00AD5660"/>
    <w:rsid w:val="00AD5B7B"/>
    <w:rsid w:val="00AD5FB9"/>
    <w:rsid w:val="00AD612C"/>
    <w:rsid w:val="00AD6422"/>
    <w:rsid w:val="00AD66EA"/>
    <w:rsid w:val="00AD68AF"/>
    <w:rsid w:val="00AD68B3"/>
    <w:rsid w:val="00AD690F"/>
    <w:rsid w:val="00AD6A22"/>
    <w:rsid w:val="00AD6B45"/>
    <w:rsid w:val="00AD6B8D"/>
    <w:rsid w:val="00AD712E"/>
    <w:rsid w:val="00AD7324"/>
    <w:rsid w:val="00AD7358"/>
    <w:rsid w:val="00AD7431"/>
    <w:rsid w:val="00AD7585"/>
    <w:rsid w:val="00AD7688"/>
    <w:rsid w:val="00AD77CD"/>
    <w:rsid w:val="00AD783B"/>
    <w:rsid w:val="00AD78C0"/>
    <w:rsid w:val="00AD7965"/>
    <w:rsid w:val="00AD7EA0"/>
    <w:rsid w:val="00AD7EE7"/>
    <w:rsid w:val="00AD7F8F"/>
    <w:rsid w:val="00AE0127"/>
    <w:rsid w:val="00AE014B"/>
    <w:rsid w:val="00AE01E8"/>
    <w:rsid w:val="00AE020B"/>
    <w:rsid w:val="00AE02F7"/>
    <w:rsid w:val="00AE03AC"/>
    <w:rsid w:val="00AE054E"/>
    <w:rsid w:val="00AE0C8D"/>
    <w:rsid w:val="00AE0D5E"/>
    <w:rsid w:val="00AE0D5F"/>
    <w:rsid w:val="00AE0E65"/>
    <w:rsid w:val="00AE0F01"/>
    <w:rsid w:val="00AE0F99"/>
    <w:rsid w:val="00AE10C1"/>
    <w:rsid w:val="00AE1175"/>
    <w:rsid w:val="00AE1253"/>
    <w:rsid w:val="00AE14D5"/>
    <w:rsid w:val="00AE15B3"/>
    <w:rsid w:val="00AE1649"/>
    <w:rsid w:val="00AE1847"/>
    <w:rsid w:val="00AE188F"/>
    <w:rsid w:val="00AE1911"/>
    <w:rsid w:val="00AE1AF4"/>
    <w:rsid w:val="00AE1D5A"/>
    <w:rsid w:val="00AE1E5E"/>
    <w:rsid w:val="00AE2121"/>
    <w:rsid w:val="00AE24EA"/>
    <w:rsid w:val="00AE2CB7"/>
    <w:rsid w:val="00AE2CFE"/>
    <w:rsid w:val="00AE301D"/>
    <w:rsid w:val="00AE3078"/>
    <w:rsid w:val="00AE30A4"/>
    <w:rsid w:val="00AE30BB"/>
    <w:rsid w:val="00AE30ED"/>
    <w:rsid w:val="00AE319C"/>
    <w:rsid w:val="00AE33A8"/>
    <w:rsid w:val="00AE35FD"/>
    <w:rsid w:val="00AE3603"/>
    <w:rsid w:val="00AE38B0"/>
    <w:rsid w:val="00AE3973"/>
    <w:rsid w:val="00AE399A"/>
    <w:rsid w:val="00AE3BEF"/>
    <w:rsid w:val="00AE3E53"/>
    <w:rsid w:val="00AE3F39"/>
    <w:rsid w:val="00AE409C"/>
    <w:rsid w:val="00AE4359"/>
    <w:rsid w:val="00AE451D"/>
    <w:rsid w:val="00AE4696"/>
    <w:rsid w:val="00AE46E4"/>
    <w:rsid w:val="00AE485D"/>
    <w:rsid w:val="00AE48F9"/>
    <w:rsid w:val="00AE4974"/>
    <w:rsid w:val="00AE4D40"/>
    <w:rsid w:val="00AE4DE0"/>
    <w:rsid w:val="00AE4E59"/>
    <w:rsid w:val="00AE4ED4"/>
    <w:rsid w:val="00AE5006"/>
    <w:rsid w:val="00AE5228"/>
    <w:rsid w:val="00AE5268"/>
    <w:rsid w:val="00AE52D3"/>
    <w:rsid w:val="00AE54DF"/>
    <w:rsid w:val="00AE552D"/>
    <w:rsid w:val="00AE5769"/>
    <w:rsid w:val="00AE5A8A"/>
    <w:rsid w:val="00AE5D9C"/>
    <w:rsid w:val="00AE5ED3"/>
    <w:rsid w:val="00AE5F72"/>
    <w:rsid w:val="00AE5FD3"/>
    <w:rsid w:val="00AE6105"/>
    <w:rsid w:val="00AE61C2"/>
    <w:rsid w:val="00AE62D6"/>
    <w:rsid w:val="00AE63BB"/>
    <w:rsid w:val="00AE63E7"/>
    <w:rsid w:val="00AE6538"/>
    <w:rsid w:val="00AE656F"/>
    <w:rsid w:val="00AE65F2"/>
    <w:rsid w:val="00AE692B"/>
    <w:rsid w:val="00AE6ADD"/>
    <w:rsid w:val="00AE6C51"/>
    <w:rsid w:val="00AE6D86"/>
    <w:rsid w:val="00AE6EB3"/>
    <w:rsid w:val="00AE7061"/>
    <w:rsid w:val="00AE70A7"/>
    <w:rsid w:val="00AE73CA"/>
    <w:rsid w:val="00AE762E"/>
    <w:rsid w:val="00AE7767"/>
    <w:rsid w:val="00AE78AB"/>
    <w:rsid w:val="00AE78AF"/>
    <w:rsid w:val="00AE7AB9"/>
    <w:rsid w:val="00AE7B15"/>
    <w:rsid w:val="00AE7C29"/>
    <w:rsid w:val="00AE7F97"/>
    <w:rsid w:val="00AF0167"/>
    <w:rsid w:val="00AF0245"/>
    <w:rsid w:val="00AF0313"/>
    <w:rsid w:val="00AF034E"/>
    <w:rsid w:val="00AF0357"/>
    <w:rsid w:val="00AF0467"/>
    <w:rsid w:val="00AF049C"/>
    <w:rsid w:val="00AF0693"/>
    <w:rsid w:val="00AF0D5A"/>
    <w:rsid w:val="00AF0EA6"/>
    <w:rsid w:val="00AF101E"/>
    <w:rsid w:val="00AF114E"/>
    <w:rsid w:val="00AF1241"/>
    <w:rsid w:val="00AF12C7"/>
    <w:rsid w:val="00AF148F"/>
    <w:rsid w:val="00AF14A6"/>
    <w:rsid w:val="00AF1616"/>
    <w:rsid w:val="00AF16AC"/>
    <w:rsid w:val="00AF1741"/>
    <w:rsid w:val="00AF17F2"/>
    <w:rsid w:val="00AF1AD2"/>
    <w:rsid w:val="00AF1B8D"/>
    <w:rsid w:val="00AF1CBF"/>
    <w:rsid w:val="00AF1CDF"/>
    <w:rsid w:val="00AF1E29"/>
    <w:rsid w:val="00AF1E96"/>
    <w:rsid w:val="00AF2DA8"/>
    <w:rsid w:val="00AF2FBC"/>
    <w:rsid w:val="00AF3124"/>
    <w:rsid w:val="00AF334D"/>
    <w:rsid w:val="00AF336D"/>
    <w:rsid w:val="00AF33DF"/>
    <w:rsid w:val="00AF34E6"/>
    <w:rsid w:val="00AF38D0"/>
    <w:rsid w:val="00AF3A33"/>
    <w:rsid w:val="00AF3C45"/>
    <w:rsid w:val="00AF4044"/>
    <w:rsid w:val="00AF40F7"/>
    <w:rsid w:val="00AF4121"/>
    <w:rsid w:val="00AF43DB"/>
    <w:rsid w:val="00AF43F3"/>
    <w:rsid w:val="00AF4552"/>
    <w:rsid w:val="00AF4AAE"/>
    <w:rsid w:val="00AF4E1C"/>
    <w:rsid w:val="00AF4E3F"/>
    <w:rsid w:val="00AF5040"/>
    <w:rsid w:val="00AF51BC"/>
    <w:rsid w:val="00AF51FB"/>
    <w:rsid w:val="00AF5255"/>
    <w:rsid w:val="00AF52E0"/>
    <w:rsid w:val="00AF5458"/>
    <w:rsid w:val="00AF5474"/>
    <w:rsid w:val="00AF55A3"/>
    <w:rsid w:val="00AF57DC"/>
    <w:rsid w:val="00AF589B"/>
    <w:rsid w:val="00AF5A65"/>
    <w:rsid w:val="00AF5B9B"/>
    <w:rsid w:val="00AF5CB6"/>
    <w:rsid w:val="00AF5E43"/>
    <w:rsid w:val="00AF5ECB"/>
    <w:rsid w:val="00AF6261"/>
    <w:rsid w:val="00AF63D2"/>
    <w:rsid w:val="00AF6618"/>
    <w:rsid w:val="00AF6777"/>
    <w:rsid w:val="00AF6880"/>
    <w:rsid w:val="00AF6A0B"/>
    <w:rsid w:val="00AF6A97"/>
    <w:rsid w:val="00AF6D0C"/>
    <w:rsid w:val="00AF6E37"/>
    <w:rsid w:val="00AF7199"/>
    <w:rsid w:val="00AF73D4"/>
    <w:rsid w:val="00AF75E3"/>
    <w:rsid w:val="00AF7665"/>
    <w:rsid w:val="00AF78D3"/>
    <w:rsid w:val="00AF7A36"/>
    <w:rsid w:val="00AF7E57"/>
    <w:rsid w:val="00AF7EB8"/>
    <w:rsid w:val="00B0013D"/>
    <w:rsid w:val="00B00255"/>
    <w:rsid w:val="00B00260"/>
    <w:rsid w:val="00B00583"/>
    <w:rsid w:val="00B006F6"/>
    <w:rsid w:val="00B007B2"/>
    <w:rsid w:val="00B00838"/>
    <w:rsid w:val="00B00A52"/>
    <w:rsid w:val="00B00ADE"/>
    <w:rsid w:val="00B00B86"/>
    <w:rsid w:val="00B00BF5"/>
    <w:rsid w:val="00B00D05"/>
    <w:rsid w:val="00B00D50"/>
    <w:rsid w:val="00B01445"/>
    <w:rsid w:val="00B01479"/>
    <w:rsid w:val="00B014F5"/>
    <w:rsid w:val="00B018FF"/>
    <w:rsid w:val="00B01985"/>
    <w:rsid w:val="00B01988"/>
    <w:rsid w:val="00B01B05"/>
    <w:rsid w:val="00B01C01"/>
    <w:rsid w:val="00B01CEB"/>
    <w:rsid w:val="00B01E40"/>
    <w:rsid w:val="00B01F55"/>
    <w:rsid w:val="00B02281"/>
    <w:rsid w:val="00B02360"/>
    <w:rsid w:val="00B0242E"/>
    <w:rsid w:val="00B024DE"/>
    <w:rsid w:val="00B02664"/>
    <w:rsid w:val="00B026EA"/>
    <w:rsid w:val="00B0275A"/>
    <w:rsid w:val="00B02B46"/>
    <w:rsid w:val="00B02C0A"/>
    <w:rsid w:val="00B02E83"/>
    <w:rsid w:val="00B03201"/>
    <w:rsid w:val="00B0325C"/>
    <w:rsid w:val="00B032D2"/>
    <w:rsid w:val="00B035E8"/>
    <w:rsid w:val="00B0364B"/>
    <w:rsid w:val="00B03677"/>
    <w:rsid w:val="00B03783"/>
    <w:rsid w:val="00B03889"/>
    <w:rsid w:val="00B03A84"/>
    <w:rsid w:val="00B03B15"/>
    <w:rsid w:val="00B03F0D"/>
    <w:rsid w:val="00B0416F"/>
    <w:rsid w:val="00B0476B"/>
    <w:rsid w:val="00B04A8F"/>
    <w:rsid w:val="00B04C33"/>
    <w:rsid w:val="00B04D1B"/>
    <w:rsid w:val="00B04E1C"/>
    <w:rsid w:val="00B0515C"/>
    <w:rsid w:val="00B054A5"/>
    <w:rsid w:val="00B05544"/>
    <w:rsid w:val="00B0578F"/>
    <w:rsid w:val="00B059CB"/>
    <w:rsid w:val="00B06133"/>
    <w:rsid w:val="00B0616F"/>
    <w:rsid w:val="00B06358"/>
    <w:rsid w:val="00B063AC"/>
    <w:rsid w:val="00B06441"/>
    <w:rsid w:val="00B0644B"/>
    <w:rsid w:val="00B06713"/>
    <w:rsid w:val="00B06780"/>
    <w:rsid w:val="00B0686E"/>
    <w:rsid w:val="00B068F0"/>
    <w:rsid w:val="00B06962"/>
    <w:rsid w:val="00B06A1D"/>
    <w:rsid w:val="00B06B30"/>
    <w:rsid w:val="00B06BAC"/>
    <w:rsid w:val="00B06DCC"/>
    <w:rsid w:val="00B06DD8"/>
    <w:rsid w:val="00B06EEC"/>
    <w:rsid w:val="00B06F27"/>
    <w:rsid w:val="00B0703E"/>
    <w:rsid w:val="00B070AA"/>
    <w:rsid w:val="00B07158"/>
    <w:rsid w:val="00B0721B"/>
    <w:rsid w:val="00B0722B"/>
    <w:rsid w:val="00B07260"/>
    <w:rsid w:val="00B07382"/>
    <w:rsid w:val="00B07544"/>
    <w:rsid w:val="00B0755C"/>
    <w:rsid w:val="00B075AC"/>
    <w:rsid w:val="00B07732"/>
    <w:rsid w:val="00B0782F"/>
    <w:rsid w:val="00B078F7"/>
    <w:rsid w:val="00B07B0B"/>
    <w:rsid w:val="00B07BFD"/>
    <w:rsid w:val="00B07EFF"/>
    <w:rsid w:val="00B07F99"/>
    <w:rsid w:val="00B10383"/>
    <w:rsid w:val="00B1060D"/>
    <w:rsid w:val="00B10687"/>
    <w:rsid w:val="00B106C4"/>
    <w:rsid w:val="00B1073C"/>
    <w:rsid w:val="00B109FB"/>
    <w:rsid w:val="00B10B1F"/>
    <w:rsid w:val="00B10D48"/>
    <w:rsid w:val="00B10E79"/>
    <w:rsid w:val="00B10F29"/>
    <w:rsid w:val="00B10FB9"/>
    <w:rsid w:val="00B1151F"/>
    <w:rsid w:val="00B116B5"/>
    <w:rsid w:val="00B11810"/>
    <w:rsid w:val="00B11927"/>
    <w:rsid w:val="00B11A31"/>
    <w:rsid w:val="00B11D0C"/>
    <w:rsid w:val="00B11D7A"/>
    <w:rsid w:val="00B11E11"/>
    <w:rsid w:val="00B11E7B"/>
    <w:rsid w:val="00B11F61"/>
    <w:rsid w:val="00B12054"/>
    <w:rsid w:val="00B12072"/>
    <w:rsid w:val="00B121F6"/>
    <w:rsid w:val="00B12303"/>
    <w:rsid w:val="00B126AB"/>
    <w:rsid w:val="00B12714"/>
    <w:rsid w:val="00B12837"/>
    <w:rsid w:val="00B128BB"/>
    <w:rsid w:val="00B12B07"/>
    <w:rsid w:val="00B12BFE"/>
    <w:rsid w:val="00B12CA5"/>
    <w:rsid w:val="00B12CF1"/>
    <w:rsid w:val="00B12D14"/>
    <w:rsid w:val="00B12F13"/>
    <w:rsid w:val="00B13027"/>
    <w:rsid w:val="00B1354E"/>
    <w:rsid w:val="00B1362D"/>
    <w:rsid w:val="00B136BE"/>
    <w:rsid w:val="00B1373E"/>
    <w:rsid w:val="00B13B50"/>
    <w:rsid w:val="00B13BA1"/>
    <w:rsid w:val="00B13BF8"/>
    <w:rsid w:val="00B13C61"/>
    <w:rsid w:val="00B13DD9"/>
    <w:rsid w:val="00B13E60"/>
    <w:rsid w:val="00B14061"/>
    <w:rsid w:val="00B140BF"/>
    <w:rsid w:val="00B141B6"/>
    <w:rsid w:val="00B143FC"/>
    <w:rsid w:val="00B14582"/>
    <w:rsid w:val="00B1462E"/>
    <w:rsid w:val="00B14728"/>
    <w:rsid w:val="00B1475A"/>
    <w:rsid w:val="00B148F8"/>
    <w:rsid w:val="00B14982"/>
    <w:rsid w:val="00B14B23"/>
    <w:rsid w:val="00B14B41"/>
    <w:rsid w:val="00B14C64"/>
    <w:rsid w:val="00B14DB9"/>
    <w:rsid w:val="00B14F72"/>
    <w:rsid w:val="00B15293"/>
    <w:rsid w:val="00B1532F"/>
    <w:rsid w:val="00B1545C"/>
    <w:rsid w:val="00B15774"/>
    <w:rsid w:val="00B15AE0"/>
    <w:rsid w:val="00B15D1E"/>
    <w:rsid w:val="00B15DFF"/>
    <w:rsid w:val="00B15F6E"/>
    <w:rsid w:val="00B15FF7"/>
    <w:rsid w:val="00B16268"/>
    <w:rsid w:val="00B1632E"/>
    <w:rsid w:val="00B16435"/>
    <w:rsid w:val="00B164B4"/>
    <w:rsid w:val="00B16911"/>
    <w:rsid w:val="00B1695C"/>
    <w:rsid w:val="00B169A8"/>
    <w:rsid w:val="00B16A1B"/>
    <w:rsid w:val="00B16B53"/>
    <w:rsid w:val="00B16EF2"/>
    <w:rsid w:val="00B16FA2"/>
    <w:rsid w:val="00B1706D"/>
    <w:rsid w:val="00B170AA"/>
    <w:rsid w:val="00B1729B"/>
    <w:rsid w:val="00B172C4"/>
    <w:rsid w:val="00B17342"/>
    <w:rsid w:val="00B173AF"/>
    <w:rsid w:val="00B173CE"/>
    <w:rsid w:val="00B17569"/>
    <w:rsid w:val="00B17678"/>
    <w:rsid w:val="00B17752"/>
    <w:rsid w:val="00B17882"/>
    <w:rsid w:val="00B17B99"/>
    <w:rsid w:val="00B17C31"/>
    <w:rsid w:val="00B17D41"/>
    <w:rsid w:val="00B17E5F"/>
    <w:rsid w:val="00B17ED9"/>
    <w:rsid w:val="00B2011E"/>
    <w:rsid w:val="00B201F0"/>
    <w:rsid w:val="00B202F2"/>
    <w:rsid w:val="00B204B4"/>
    <w:rsid w:val="00B20588"/>
    <w:rsid w:val="00B208B2"/>
    <w:rsid w:val="00B20B39"/>
    <w:rsid w:val="00B20C34"/>
    <w:rsid w:val="00B20DDB"/>
    <w:rsid w:val="00B20DEA"/>
    <w:rsid w:val="00B20F09"/>
    <w:rsid w:val="00B21340"/>
    <w:rsid w:val="00B21508"/>
    <w:rsid w:val="00B21528"/>
    <w:rsid w:val="00B2157F"/>
    <w:rsid w:val="00B21628"/>
    <w:rsid w:val="00B216C3"/>
    <w:rsid w:val="00B21723"/>
    <w:rsid w:val="00B2177F"/>
    <w:rsid w:val="00B21792"/>
    <w:rsid w:val="00B2179F"/>
    <w:rsid w:val="00B2192A"/>
    <w:rsid w:val="00B21E7E"/>
    <w:rsid w:val="00B21E7F"/>
    <w:rsid w:val="00B21FAC"/>
    <w:rsid w:val="00B22196"/>
    <w:rsid w:val="00B2227C"/>
    <w:rsid w:val="00B2267D"/>
    <w:rsid w:val="00B22735"/>
    <w:rsid w:val="00B228FD"/>
    <w:rsid w:val="00B22E45"/>
    <w:rsid w:val="00B22F14"/>
    <w:rsid w:val="00B2309F"/>
    <w:rsid w:val="00B2323F"/>
    <w:rsid w:val="00B23285"/>
    <w:rsid w:val="00B2349A"/>
    <w:rsid w:val="00B234D1"/>
    <w:rsid w:val="00B2369A"/>
    <w:rsid w:val="00B236FB"/>
    <w:rsid w:val="00B237E1"/>
    <w:rsid w:val="00B23B04"/>
    <w:rsid w:val="00B23BA5"/>
    <w:rsid w:val="00B23CA0"/>
    <w:rsid w:val="00B23D08"/>
    <w:rsid w:val="00B23DB5"/>
    <w:rsid w:val="00B23DD6"/>
    <w:rsid w:val="00B23E1C"/>
    <w:rsid w:val="00B242A1"/>
    <w:rsid w:val="00B24393"/>
    <w:rsid w:val="00B24446"/>
    <w:rsid w:val="00B246EA"/>
    <w:rsid w:val="00B24773"/>
    <w:rsid w:val="00B248A3"/>
    <w:rsid w:val="00B249C5"/>
    <w:rsid w:val="00B24A80"/>
    <w:rsid w:val="00B24ABC"/>
    <w:rsid w:val="00B24B8A"/>
    <w:rsid w:val="00B24E17"/>
    <w:rsid w:val="00B24EDC"/>
    <w:rsid w:val="00B250CA"/>
    <w:rsid w:val="00B250CC"/>
    <w:rsid w:val="00B2545C"/>
    <w:rsid w:val="00B257FB"/>
    <w:rsid w:val="00B2582A"/>
    <w:rsid w:val="00B25842"/>
    <w:rsid w:val="00B259BA"/>
    <w:rsid w:val="00B25B1C"/>
    <w:rsid w:val="00B25B75"/>
    <w:rsid w:val="00B25DE3"/>
    <w:rsid w:val="00B25E4C"/>
    <w:rsid w:val="00B25FB6"/>
    <w:rsid w:val="00B25FC9"/>
    <w:rsid w:val="00B26056"/>
    <w:rsid w:val="00B260D7"/>
    <w:rsid w:val="00B26125"/>
    <w:rsid w:val="00B2619C"/>
    <w:rsid w:val="00B263B7"/>
    <w:rsid w:val="00B26663"/>
    <w:rsid w:val="00B267C4"/>
    <w:rsid w:val="00B26812"/>
    <w:rsid w:val="00B2695D"/>
    <w:rsid w:val="00B26BB4"/>
    <w:rsid w:val="00B26C62"/>
    <w:rsid w:val="00B26DAE"/>
    <w:rsid w:val="00B27212"/>
    <w:rsid w:val="00B2732E"/>
    <w:rsid w:val="00B27402"/>
    <w:rsid w:val="00B275BF"/>
    <w:rsid w:val="00B27613"/>
    <w:rsid w:val="00B277D2"/>
    <w:rsid w:val="00B278DB"/>
    <w:rsid w:val="00B2798F"/>
    <w:rsid w:val="00B27D59"/>
    <w:rsid w:val="00B27F26"/>
    <w:rsid w:val="00B30042"/>
    <w:rsid w:val="00B3036B"/>
    <w:rsid w:val="00B30459"/>
    <w:rsid w:val="00B305C5"/>
    <w:rsid w:val="00B308AD"/>
    <w:rsid w:val="00B31083"/>
    <w:rsid w:val="00B310A4"/>
    <w:rsid w:val="00B310EB"/>
    <w:rsid w:val="00B31231"/>
    <w:rsid w:val="00B31317"/>
    <w:rsid w:val="00B313B1"/>
    <w:rsid w:val="00B31542"/>
    <w:rsid w:val="00B3162D"/>
    <w:rsid w:val="00B317F3"/>
    <w:rsid w:val="00B318EE"/>
    <w:rsid w:val="00B31C41"/>
    <w:rsid w:val="00B32110"/>
    <w:rsid w:val="00B32256"/>
    <w:rsid w:val="00B324F6"/>
    <w:rsid w:val="00B325F5"/>
    <w:rsid w:val="00B327EE"/>
    <w:rsid w:val="00B32A4D"/>
    <w:rsid w:val="00B32FC2"/>
    <w:rsid w:val="00B32FFF"/>
    <w:rsid w:val="00B3348A"/>
    <w:rsid w:val="00B33547"/>
    <w:rsid w:val="00B3357F"/>
    <w:rsid w:val="00B335CF"/>
    <w:rsid w:val="00B33603"/>
    <w:rsid w:val="00B3376C"/>
    <w:rsid w:val="00B33953"/>
    <w:rsid w:val="00B33971"/>
    <w:rsid w:val="00B33978"/>
    <w:rsid w:val="00B33B59"/>
    <w:rsid w:val="00B33CD4"/>
    <w:rsid w:val="00B33F32"/>
    <w:rsid w:val="00B33F72"/>
    <w:rsid w:val="00B34020"/>
    <w:rsid w:val="00B34192"/>
    <w:rsid w:val="00B34276"/>
    <w:rsid w:val="00B34477"/>
    <w:rsid w:val="00B3469A"/>
    <w:rsid w:val="00B347FD"/>
    <w:rsid w:val="00B348B7"/>
    <w:rsid w:val="00B34A8D"/>
    <w:rsid w:val="00B34AA7"/>
    <w:rsid w:val="00B34D8D"/>
    <w:rsid w:val="00B34DBF"/>
    <w:rsid w:val="00B34F66"/>
    <w:rsid w:val="00B34FD9"/>
    <w:rsid w:val="00B35208"/>
    <w:rsid w:val="00B35230"/>
    <w:rsid w:val="00B35255"/>
    <w:rsid w:val="00B3526A"/>
    <w:rsid w:val="00B352BE"/>
    <w:rsid w:val="00B353F9"/>
    <w:rsid w:val="00B3586F"/>
    <w:rsid w:val="00B35ADB"/>
    <w:rsid w:val="00B35ADC"/>
    <w:rsid w:val="00B35B92"/>
    <w:rsid w:val="00B35CFB"/>
    <w:rsid w:val="00B35D11"/>
    <w:rsid w:val="00B35D12"/>
    <w:rsid w:val="00B35FEC"/>
    <w:rsid w:val="00B36009"/>
    <w:rsid w:val="00B365C7"/>
    <w:rsid w:val="00B36665"/>
    <w:rsid w:val="00B36688"/>
    <w:rsid w:val="00B36CF0"/>
    <w:rsid w:val="00B370E9"/>
    <w:rsid w:val="00B3737A"/>
    <w:rsid w:val="00B37583"/>
    <w:rsid w:val="00B378B4"/>
    <w:rsid w:val="00B37BBA"/>
    <w:rsid w:val="00B37F42"/>
    <w:rsid w:val="00B40093"/>
    <w:rsid w:val="00B401D1"/>
    <w:rsid w:val="00B40294"/>
    <w:rsid w:val="00B403F8"/>
    <w:rsid w:val="00B405C4"/>
    <w:rsid w:val="00B407FB"/>
    <w:rsid w:val="00B40872"/>
    <w:rsid w:val="00B40926"/>
    <w:rsid w:val="00B409EB"/>
    <w:rsid w:val="00B40A06"/>
    <w:rsid w:val="00B40AEF"/>
    <w:rsid w:val="00B40D35"/>
    <w:rsid w:val="00B40D53"/>
    <w:rsid w:val="00B4108A"/>
    <w:rsid w:val="00B4134D"/>
    <w:rsid w:val="00B41525"/>
    <w:rsid w:val="00B41681"/>
    <w:rsid w:val="00B4172C"/>
    <w:rsid w:val="00B4175D"/>
    <w:rsid w:val="00B41896"/>
    <w:rsid w:val="00B4191E"/>
    <w:rsid w:val="00B41A35"/>
    <w:rsid w:val="00B41A88"/>
    <w:rsid w:val="00B41AE7"/>
    <w:rsid w:val="00B41B4B"/>
    <w:rsid w:val="00B41D36"/>
    <w:rsid w:val="00B41E5F"/>
    <w:rsid w:val="00B41EA2"/>
    <w:rsid w:val="00B4254D"/>
    <w:rsid w:val="00B429D8"/>
    <w:rsid w:val="00B42A49"/>
    <w:rsid w:val="00B42A9E"/>
    <w:rsid w:val="00B42AF2"/>
    <w:rsid w:val="00B42BB5"/>
    <w:rsid w:val="00B42FE8"/>
    <w:rsid w:val="00B43036"/>
    <w:rsid w:val="00B4322F"/>
    <w:rsid w:val="00B43232"/>
    <w:rsid w:val="00B433DA"/>
    <w:rsid w:val="00B434B2"/>
    <w:rsid w:val="00B434C9"/>
    <w:rsid w:val="00B4350D"/>
    <w:rsid w:val="00B435A6"/>
    <w:rsid w:val="00B436FF"/>
    <w:rsid w:val="00B43FBD"/>
    <w:rsid w:val="00B4404E"/>
    <w:rsid w:val="00B440C5"/>
    <w:rsid w:val="00B44188"/>
    <w:rsid w:val="00B44274"/>
    <w:rsid w:val="00B4431B"/>
    <w:rsid w:val="00B4438F"/>
    <w:rsid w:val="00B444A0"/>
    <w:rsid w:val="00B4457A"/>
    <w:rsid w:val="00B449BF"/>
    <w:rsid w:val="00B449CA"/>
    <w:rsid w:val="00B44A2A"/>
    <w:rsid w:val="00B44B7B"/>
    <w:rsid w:val="00B44B97"/>
    <w:rsid w:val="00B44D46"/>
    <w:rsid w:val="00B44F78"/>
    <w:rsid w:val="00B45858"/>
    <w:rsid w:val="00B4591D"/>
    <w:rsid w:val="00B45BF2"/>
    <w:rsid w:val="00B45D4C"/>
    <w:rsid w:val="00B45D81"/>
    <w:rsid w:val="00B45ECF"/>
    <w:rsid w:val="00B45EDD"/>
    <w:rsid w:val="00B4605C"/>
    <w:rsid w:val="00B460B5"/>
    <w:rsid w:val="00B46122"/>
    <w:rsid w:val="00B4622D"/>
    <w:rsid w:val="00B46267"/>
    <w:rsid w:val="00B462F7"/>
    <w:rsid w:val="00B464D1"/>
    <w:rsid w:val="00B465A2"/>
    <w:rsid w:val="00B46A1B"/>
    <w:rsid w:val="00B46B7A"/>
    <w:rsid w:val="00B46D35"/>
    <w:rsid w:val="00B46ECD"/>
    <w:rsid w:val="00B4710B"/>
    <w:rsid w:val="00B479DF"/>
    <w:rsid w:val="00B47A0D"/>
    <w:rsid w:val="00B47A98"/>
    <w:rsid w:val="00B47BEB"/>
    <w:rsid w:val="00B47DAB"/>
    <w:rsid w:val="00B50015"/>
    <w:rsid w:val="00B5004B"/>
    <w:rsid w:val="00B501E0"/>
    <w:rsid w:val="00B507EA"/>
    <w:rsid w:val="00B50979"/>
    <w:rsid w:val="00B50AE4"/>
    <w:rsid w:val="00B50BBF"/>
    <w:rsid w:val="00B50BCC"/>
    <w:rsid w:val="00B50D48"/>
    <w:rsid w:val="00B50EA3"/>
    <w:rsid w:val="00B50F1F"/>
    <w:rsid w:val="00B510AD"/>
    <w:rsid w:val="00B51126"/>
    <w:rsid w:val="00B51680"/>
    <w:rsid w:val="00B51784"/>
    <w:rsid w:val="00B517A9"/>
    <w:rsid w:val="00B517B7"/>
    <w:rsid w:val="00B519B7"/>
    <w:rsid w:val="00B51DA8"/>
    <w:rsid w:val="00B51E0F"/>
    <w:rsid w:val="00B52028"/>
    <w:rsid w:val="00B5206A"/>
    <w:rsid w:val="00B528C0"/>
    <w:rsid w:val="00B52A67"/>
    <w:rsid w:val="00B52B12"/>
    <w:rsid w:val="00B52CEF"/>
    <w:rsid w:val="00B52CF2"/>
    <w:rsid w:val="00B52E20"/>
    <w:rsid w:val="00B52F03"/>
    <w:rsid w:val="00B52FF4"/>
    <w:rsid w:val="00B5314C"/>
    <w:rsid w:val="00B531BF"/>
    <w:rsid w:val="00B53235"/>
    <w:rsid w:val="00B53262"/>
    <w:rsid w:val="00B53323"/>
    <w:rsid w:val="00B53433"/>
    <w:rsid w:val="00B534A2"/>
    <w:rsid w:val="00B5357A"/>
    <w:rsid w:val="00B537DC"/>
    <w:rsid w:val="00B53A0A"/>
    <w:rsid w:val="00B53A77"/>
    <w:rsid w:val="00B53AF4"/>
    <w:rsid w:val="00B53BB7"/>
    <w:rsid w:val="00B53D05"/>
    <w:rsid w:val="00B53E2E"/>
    <w:rsid w:val="00B53F60"/>
    <w:rsid w:val="00B54509"/>
    <w:rsid w:val="00B546E9"/>
    <w:rsid w:val="00B548B7"/>
    <w:rsid w:val="00B54C55"/>
    <w:rsid w:val="00B54CF6"/>
    <w:rsid w:val="00B54DC6"/>
    <w:rsid w:val="00B550AD"/>
    <w:rsid w:val="00B5521B"/>
    <w:rsid w:val="00B55233"/>
    <w:rsid w:val="00B55372"/>
    <w:rsid w:val="00B55452"/>
    <w:rsid w:val="00B5545E"/>
    <w:rsid w:val="00B55499"/>
    <w:rsid w:val="00B554EB"/>
    <w:rsid w:val="00B55541"/>
    <w:rsid w:val="00B55579"/>
    <w:rsid w:val="00B55687"/>
    <w:rsid w:val="00B55693"/>
    <w:rsid w:val="00B557CC"/>
    <w:rsid w:val="00B55A4B"/>
    <w:rsid w:val="00B55B0E"/>
    <w:rsid w:val="00B55D11"/>
    <w:rsid w:val="00B55D1E"/>
    <w:rsid w:val="00B55F0F"/>
    <w:rsid w:val="00B55F5E"/>
    <w:rsid w:val="00B563F9"/>
    <w:rsid w:val="00B5641D"/>
    <w:rsid w:val="00B5656C"/>
    <w:rsid w:val="00B565C3"/>
    <w:rsid w:val="00B565D3"/>
    <w:rsid w:val="00B5673B"/>
    <w:rsid w:val="00B568FA"/>
    <w:rsid w:val="00B5695E"/>
    <w:rsid w:val="00B56C6F"/>
    <w:rsid w:val="00B57685"/>
    <w:rsid w:val="00B576A1"/>
    <w:rsid w:val="00B5770F"/>
    <w:rsid w:val="00B577CE"/>
    <w:rsid w:val="00B578A5"/>
    <w:rsid w:val="00B578F6"/>
    <w:rsid w:val="00B57D22"/>
    <w:rsid w:val="00B57ECD"/>
    <w:rsid w:val="00B60294"/>
    <w:rsid w:val="00B6029C"/>
    <w:rsid w:val="00B60B90"/>
    <w:rsid w:val="00B60BE1"/>
    <w:rsid w:val="00B60CCE"/>
    <w:rsid w:val="00B60DC7"/>
    <w:rsid w:val="00B60EAD"/>
    <w:rsid w:val="00B610C2"/>
    <w:rsid w:val="00B6110D"/>
    <w:rsid w:val="00B6134C"/>
    <w:rsid w:val="00B61AB3"/>
    <w:rsid w:val="00B61B7B"/>
    <w:rsid w:val="00B61C29"/>
    <w:rsid w:val="00B61C5A"/>
    <w:rsid w:val="00B6202B"/>
    <w:rsid w:val="00B62438"/>
    <w:rsid w:val="00B624CD"/>
    <w:rsid w:val="00B625F7"/>
    <w:rsid w:val="00B627EB"/>
    <w:rsid w:val="00B62807"/>
    <w:rsid w:val="00B62D87"/>
    <w:rsid w:val="00B62D9B"/>
    <w:rsid w:val="00B62D9C"/>
    <w:rsid w:val="00B62E63"/>
    <w:rsid w:val="00B63019"/>
    <w:rsid w:val="00B63061"/>
    <w:rsid w:val="00B631F9"/>
    <w:rsid w:val="00B636D9"/>
    <w:rsid w:val="00B63B89"/>
    <w:rsid w:val="00B63EBB"/>
    <w:rsid w:val="00B640F9"/>
    <w:rsid w:val="00B6432F"/>
    <w:rsid w:val="00B6444E"/>
    <w:rsid w:val="00B644A3"/>
    <w:rsid w:val="00B644EF"/>
    <w:rsid w:val="00B64507"/>
    <w:rsid w:val="00B64895"/>
    <w:rsid w:val="00B649CD"/>
    <w:rsid w:val="00B64A5D"/>
    <w:rsid w:val="00B64B72"/>
    <w:rsid w:val="00B64D95"/>
    <w:rsid w:val="00B64E36"/>
    <w:rsid w:val="00B64EED"/>
    <w:rsid w:val="00B65020"/>
    <w:rsid w:val="00B65025"/>
    <w:rsid w:val="00B65093"/>
    <w:rsid w:val="00B65183"/>
    <w:rsid w:val="00B65414"/>
    <w:rsid w:val="00B65879"/>
    <w:rsid w:val="00B65959"/>
    <w:rsid w:val="00B659B9"/>
    <w:rsid w:val="00B65A49"/>
    <w:rsid w:val="00B65E74"/>
    <w:rsid w:val="00B65E91"/>
    <w:rsid w:val="00B65EB5"/>
    <w:rsid w:val="00B6631A"/>
    <w:rsid w:val="00B66332"/>
    <w:rsid w:val="00B66375"/>
    <w:rsid w:val="00B6644D"/>
    <w:rsid w:val="00B66503"/>
    <w:rsid w:val="00B665A8"/>
    <w:rsid w:val="00B665BC"/>
    <w:rsid w:val="00B6698A"/>
    <w:rsid w:val="00B66994"/>
    <w:rsid w:val="00B669A5"/>
    <w:rsid w:val="00B669AF"/>
    <w:rsid w:val="00B66C05"/>
    <w:rsid w:val="00B66D59"/>
    <w:rsid w:val="00B66F96"/>
    <w:rsid w:val="00B67327"/>
    <w:rsid w:val="00B675E9"/>
    <w:rsid w:val="00B6795B"/>
    <w:rsid w:val="00B67A8E"/>
    <w:rsid w:val="00B67CEF"/>
    <w:rsid w:val="00B700AE"/>
    <w:rsid w:val="00B70105"/>
    <w:rsid w:val="00B703B8"/>
    <w:rsid w:val="00B7055C"/>
    <w:rsid w:val="00B7056C"/>
    <w:rsid w:val="00B70708"/>
    <w:rsid w:val="00B70A79"/>
    <w:rsid w:val="00B70AF0"/>
    <w:rsid w:val="00B70B15"/>
    <w:rsid w:val="00B70B64"/>
    <w:rsid w:val="00B70D21"/>
    <w:rsid w:val="00B70DE9"/>
    <w:rsid w:val="00B70E42"/>
    <w:rsid w:val="00B711DC"/>
    <w:rsid w:val="00B71279"/>
    <w:rsid w:val="00B716DB"/>
    <w:rsid w:val="00B71953"/>
    <w:rsid w:val="00B719C2"/>
    <w:rsid w:val="00B72097"/>
    <w:rsid w:val="00B720D2"/>
    <w:rsid w:val="00B72117"/>
    <w:rsid w:val="00B724C8"/>
    <w:rsid w:val="00B72552"/>
    <w:rsid w:val="00B725DB"/>
    <w:rsid w:val="00B72672"/>
    <w:rsid w:val="00B726F6"/>
    <w:rsid w:val="00B72843"/>
    <w:rsid w:val="00B72912"/>
    <w:rsid w:val="00B729F4"/>
    <w:rsid w:val="00B72A6D"/>
    <w:rsid w:val="00B72B4A"/>
    <w:rsid w:val="00B72D44"/>
    <w:rsid w:val="00B73432"/>
    <w:rsid w:val="00B73455"/>
    <w:rsid w:val="00B73609"/>
    <w:rsid w:val="00B7364B"/>
    <w:rsid w:val="00B73787"/>
    <w:rsid w:val="00B73E50"/>
    <w:rsid w:val="00B73ED3"/>
    <w:rsid w:val="00B73FBE"/>
    <w:rsid w:val="00B7412B"/>
    <w:rsid w:val="00B743F0"/>
    <w:rsid w:val="00B74437"/>
    <w:rsid w:val="00B745B8"/>
    <w:rsid w:val="00B7493F"/>
    <w:rsid w:val="00B749E4"/>
    <w:rsid w:val="00B74E78"/>
    <w:rsid w:val="00B75227"/>
    <w:rsid w:val="00B753A5"/>
    <w:rsid w:val="00B7556D"/>
    <w:rsid w:val="00B75645"/>
    <w:rsid w:val="00B75976"/>
    <w:rsid w:val="00B759ED"/>
    <w:rsid w:val="00B75BF0"/>
    <w:rsid w:val="00B75F60"/>
    <w:rsid w:val="00B76018"/>
    <w:rsid w:val="00B76057"/>
    <w:rsid w:val="00B760FD"/>
    <w:rsid w:val="00B76188"/>
    <w:rsid w:val="00B7629E"/>
    <w:rsid w:val="00B762F3"/>
    <w:rsid w:val="00B764D4"/>
    <w:rsid w:val="00B76611"/>
    <w:rsid w:val="00B7695F"/>
    <w:rsid w:val="00B769CA"/>
    <w:rsid w:val="00B76A83"/>
    <w:rsid w:val="00B76D66"/>
    <w:rsid w:val="00B76DC4"/>
    <w:rsid w:val="00B76E68"/>
    <w:rsid w:val="00B76FDC"/>
    <w:rsid w:val="00B77020"/>
    <w:rsid w:val="00B7704B"/>
    <w:rsid w:val="00B77278"/>
    <w:rsid w:val="00B77316"/>
    <w:rsid w:val="00B77457"/>
    <w:rsid w:val="00B77504"/>
    <w:rsid w:val="00B77C16"/>
    <w:rsid w:val="00B77E42"/>
    <w:rsid w:val="00B77F35"/>
    <w:rsid w:val="00B8002C"/>
    <w:rsid w:val="00B8006B"/>
    <w:rsid w:val="00B8011A"/>
    <w:rsid w:val="00B80269"/>
    <w:rsid w:val="00B8032D"/>
    <w:rsid w:val="00B80515"/>
    <w:rsid w:val="00B806E0"/>
    <w:rsid w:val="00B80C28"/>
    <w:rsid w:val="00B80C97"/>
    <w:rsid w:val="00B80D3E"/>
    <w:rsid w:val="00B80E1F"/>
    <w:rsid w:val="00B81167"/>
    <w:rsid w:val="00B814A6"/>
    <w:rsid w:val="00B81797"/>
    <w:rsid w:val="00B8186F"/>
    <w:rsid w:val="00B818BB"/>
    <w:rsid w:val="00B818EA"/>
    <w:rsid w:val="00B81A45"/>
    <w:rsid w:val="00B81A6A"/>
    <w:rsid w:val="00B81C4A"/>
    <w:rsid w:val="00B81CDB"/>
    <w:rsid w:val="00B81DA5"/>
    <w:rsid w:val="00B81ED5"/>
    <w:rsid w:val="00B82063"/>
    <w:rsid w:val="00B8223D"/>
    <w:rsid w:val="00B8248E"/>
    <w:rsid w:val="00B824B9"/>
    <w:rsid w:val="00B824D5"/>
    <w:rsid w:val="00B82878"/>
    <w:rsid w:val="00B82A09"/>
    <w:rsid w:val="00B82EC3"/>
    <w:rsid w:val="00B8318E"/>
    <w:rsid w:val="00B8319E"/>
    <w:rsid w:val="00B83352"/>
    <w:rsid w:val="00B83373"/>
    <w:rsid w:val="00B8362B"/>
    <w:rsid w:val="00B8377F"/>
    <w:rsid w:val="00B83A85"/>
    <w:rsid w:val="00B83B54"/>
    <w:rsid w:val="00B83C47"/>
    <w:rsid w:val="00B83C54"/>
    <w:rsid w:val="00B83C7A"/>
    <w:rsid w:val="00B83D44"/>
    <w:rsid w:val="00B83E84"/>
    <w:rsid w:val="00B84064"/>
    <w:rsid w:val="00B842BA"/>
    <w:rsid w:val="00B84570"/>
    <w:rsid w:val="00B845CE"/>
    <w:rsid w:val="00B84617"/>
    <w:rsid w:val="00B846FA"/>
    <w:rsid w:val="00B84774"/>
    <w:rsid w:val="00B84975"/>
    <w:rsid w:val="00B84A08"/>
    <w:rsid w:val="00B84A1C"/>
    <w:rsid w:val="00B84B22"/>
    <w:rsid w:val="00B84CD8"/>
    <w:rsid w:val="00B84D37"/>
    <w:rsid w:val="00B84D66"/>
    <w:rsid w:val="00B85005"/>
    <w:rsid w:val="00B85159"/>
    <w:rsid w:val="00B851C3"/>
    <w:rsid w:val="00B8529F"/>
    <w:rsid w:val="00B854E7"/>
    <w:rsid w:val="00B85556"/>
    <w:rsid w:val="00B855E1"/>
    <w:rsid w:val="00B856A8"/>
    <w:rsid w:val="00B857A1"/>
    <w:rsid w:val="00B857CA"/>
    <w:rsid w:val="00B85807"/>
    <w:rsid w:val="00B85A98"/>
    <w:rsid w:val="00B85ABA"/>
    <w:rsid w:val="00B85ED7"/>
    <w:rsid w:val="00B86082"/>
    <w:rsid w:val="00B860C5"/>
    <w:rsid w:val="00B861B5"/>
    <w:rsid w:val="00B864DC"/>
    <w:rsid w:val="00B86659"/>
    <w:rsid w:val="00B86819"/>
    <w:rsid w:val="00B8684F"/>
    <w:rsid w:val="00B869FD"/>
    <w:rsid w:val="00B86A31"/>
    <w:rsid w:val="00B86F89"/>
    <w:rsid w:val="00B8712D"/>
    <w:rsid w:val="00B87195"/>
    <w:rsid w:val="00B8765B"/>
    <w:rsid w:val="00B876C8"/>
    <w:rsid w:val="00B8778B"/>
    <w:rsid w:val="00B879A9"/>
    <w:rsid w:val="00B87A3B"/>
    <w:rsid w:val="00B87A43"/>
    <w:rsid w:val="00B87BEE"/>
    <w:rsid w:val="00B87BF7"/>
    <w:rsid w:val="00B87C19"/>
    <w:rsid w:val="00B87ECD"/>
    <w:rsid w:val="00B87EFD"/>
    <w:rsid w:val="00B87F2E"/>
    <w:rsid w:val="00B9003A"/>
    <w:rsid w:val="00B901EF"/>
    <w:rsid w:val="00B901FC"/>
    <w:rsid w:val="00B902D1"/>
    <w:rsid w:val="00B907B7"/>
    <w:rsid w:val="00B909BB"/>
    <w:rsid w:val="00B90C4A"/>
    <w:rsid w:val="00B90E5C"/>
    <w:rsid w:val="00B90FE6"/>
    <w:rsid w:val="00B91131"/>
    <w:rsid w:val="00B912C2"/>
    <w:rsid w:val="00B915EA"/>
    <w:rsid w:val="00B9169D"/>
    <w:rsid w:val="00B91733"/>
    <w:rsid w:val="00B919EB"/>
    <w:rsid w:val="00B91A2B"/>
    <w:rsid w:val="00B91BEB"/>
    <w:rsid w:val="00B91DB9"/>
    <w:rsid w:val="00B92260"/>
    <w:rsid w:val="00B92264"/>
    <w:rsid w:val="00B92314"/>
    <w:rsid w:val="00B9234E"/>
    <w:rsid w:val="00B923F2"/>
    <w:rsid w:val="00B92428"/>
    <w:rsid w:val="00B92441"/>
    <w:rsid w:val="00B92682"/>
    <w:rsid w:val="00B926D1"/>
    <w:rsid w:val="00B92785"/>
    <w:rsid w:val="00B927B3"/>
    <w:rsid w:val="00B92850"/>
    <w:rsid w:val="00B92929"/>
    <w:rsid w:val="00B92B5E"/>
    <w:rsid w:val="00B92EAF"/>
    <w:rsid w:val="00B92FEB"/>
    <w:rsid w:val="00B93040"/>
    <w:rsid w:val="00B930A4"/>
    <w:rsid w:val="00B932D0"/>
    <w:rsid w:val="00B9359B"/>
    <w:rsid w:val="00B936B5"/>
    <w:rsid w:val="00B936C5"/>
    <w:rsid w:val="00B9380B"/>
    <w:rsid w:val="00B939A8"/>
    <w:rsid w:val="00B93D44"/>
    <w:rsid w:val="00B93D64"/>
    <w:rsid w:val="00B94288"/>
    <w:rsid w:val="00B94312"/>
    <w:rsid w:val="00B9452D"/>
    <w:rsid w:val="00B94564"/>
    <w:rsid w:val="00B948F5"/>
    <w:rsid w:val="00B94B3F"/>
    <w:rsid w:val="00B94BFF"/>
    <w:rsid w:val="00B94D66"/>
    <w:rsid w:val="00B94E8E"/>
    <w:rsid w:val="00B94EF0"/>
    <w:rsid w:val="00B94F1F"/>
    <w:rsid w:val="00B952C5"/>
    <w:rsid w:val="00B952CE"/>
    <w:rsid w:val="00B95374"/>
    <w:rsid w:val="00B954CE"/>
    <w:rsid w:val="00B9581E"/>
    <w:rsid w:val="00B9584A"/>
    <w:rsid w:val="00B95901"/>
    <w:rsid w:val="00B95B42"/>
    <w:rsid w:val="00B95D8E"/>
    <w:rsid w:val="00B95D91"/>
    <w:rsid w:val="00B95E27"/>
    <w:rsid w:val="00B9692A"/>
    <w:rsid w:val="00B96AF1"/>
    <w:rsid w:val="00B96B47"/>
    <w:rsid w:val="00B96CBB"/>
    <w:rsid w:val="00B96DAD"/>
    <w:rsid w:val="00B96E9D"/>
    <w:rsid w:val="00B96FB2"/>
    <w:rsid w:val="00B970FE"/>
    <w:rsid w:val="00B9716B"/>
    <w:rsid w:val="00B972B3"/>
    <w:rsid w:val="00B972F2"/>
    <w:rsid w:val="00B97843"/>
    <w:rsid w:val="00B97DBC"/>
    <w:rsid w:val="00BA0151"/>
    <w:rsid w:val="00BA02AC"/>
    <w:rsid w:val="00BA0450"/>
    <w:rsid w:val="00BA0582"/>
    <w:rsid w:val="00BA0585"/>
    <w:rsid w:val="00BA05BC"/>
    <w:rsid w:val="00BA069B"/>
    <w:rsid w:val="00BA0815"/>
    <w:rsid w:val="00BA0911"/>
    <w:rsid w:val="00BA0A01"/>
    <w:rsid w:val="00BA0AD9"/>
    <w:rsid w:val="00BA0DF4"/>
    <w:rsid w:val="00BA0F00"/>
    <w:rsid w:val="00BA0F19"/>
    <w:rsid w:val="00BA0F3D"/>
    <w:rsid w:val="00BA0F6B"/>
    <w:rsid w:val="00BA120D"/>
    <w:rsid w:val="00BA18DE"/>
    <w:rsid w:val="00BA1B63"/>
    <w:rsid w:val="00BA1C4A"/>
    <w:rsid w:val="00BA1D51"/>
    <w:rsid w:val="00BA1E64"/>
    <w:rsid w:val="00BA1F9F"/>
    <w:rsid w:val="00BA24B6"/>
    <w:rsid w:val="00BA27BB"/>
    <w:rsid w:val="00BA2836"/>
    <w:rsid w:val="00BA2968"/>
    <w:rsid w:val="00BA2AF2"/>
    <w:rsid w:val="00BA2B55"/>
    <w:rsid w:val="00BA2C97"/>
    <w:rsid w:val="00BA2E51"/>
    <w:rsid w:val="00BA2EC2"/>
    <w:rsid w:val="00BA3141"/>
    <w:rsid w:val="00BA33D6"/>
    <w:rsid w:val="00BA350E"/>
    <w:rsid w:val="00BA35AF"/>
    <w:rsid w:val="00BA37FD"/>
    <w:rsid w:val="00BA392F"/>
    <w:rsid w:val="00BA39AB"/>
    <w:rsid w:val="00BA3BF2"/>
    <w:rsid w:val="00BA3C0F"/>
    <w:rsid w:val="00BA3D22"/>
    <w:rsid w:val="00BA3F32"/>
    <w:rsid w:val="00BA413A"/>
    <w:rsid w:val="00BA4207"/>
    <w:rsid w:val="00BA42E4"/>
    <w:rsid w:val="00BA4877"/>
    <w:rsid w:val="00BA4878"/>
    <w:rsid w:val="00BA49C6"/>
    <w:rsid w:val="00BA4B18"/>
    <w:rsid w:val="00BA4B2E"/>
    <w:rsid w:val="00BA4C48"/>
    <w:rsid w:val="00BA4E45"/>
    <w:rsid w:val="00BA4EC1"/>
    <w:rsid w:val="00BA4FE4"/>
    <w:rsid w:val="00BA518B"/>
    <w:rsid w:val="00BA5286"/>
    <w:rsid w:val="00BA53D5"/>
    <w:rsid w:val="00BA548C"/>
    <w:rsid w:val="00BA55BB"/>
    <w:rsid w:val="00BA58DE"/>
    <w:rsid w:val="00BA59BC"/>
    <w:rsid w:val="00BA5BAC"/>
    <w:rsid w:val="00BA5F01"/>
    <w:rsid w:val="00BA601D"/>
    <w:rsid w:val="00BA6383"/>
    <w:rsid w:val="00BA6481"/>
    <w:rsid w:val="00BA6511"/>
    <w:rsid w:val="00BA65AD"/>
    <w:rsid w:val="00BA680D"/>
    <w:rsid w:val="00BA6903"/>
    <w:rsid w:val="00BA6AFA"/>
    <w:rsid w:val="00BA6B05"/>
    <w:rsid w:val="00BA6C14"/>
    <w:rsid w:val="00BA7033"/>
    <w:rsid w:val="00BA719F"/>
    <w:rsid w:val="00BA76C7"/>
    <w:rsid w:val="00BA7800"/>
    <w:rsid w:val="00BA7951"/>
    <w:rsid w:val="00BA7ABD"/>
    <w:rsid w:val="00BA7CA9"/>
    <w:rsid w:val="00BA7E9F"/>
    <w:rsid w:val="00BB00A5"/>
    <w:rsid w:val="00BB058C"/>
    <w:rsid w:val="00BB0629"/>
    <w:rsid w:val="00BB08F4"/>
    <w:rsid w:val="00BB09E3"/>
    <w:rsid w:val="00BB0C5E"/>
    <w:rsid w:val="00BB0D6A"/>
    <w:rsid w:val="00BB0E5E"/>
    <w:rsid w:val="00BB0EFB"/>
    <w:rsid w:val="00BB0F38"/>
    <w:rsid w:val="00BB0F86"/>
    <w:rsid w:val="00BB0FC4"/>
    <w:rsid w:val="00BB0FC8"/>
    <w:rsid w:val="00BB1034"/>
    <w:rsid w:val="00BB1297"/>
    <w:rsid w:val="00BB12DF"/>
    <w:rsid w:val="00BB144C"/>
    <w:rsid w:val="00BB14E4"/>
    <w:rsid w:val="00BB1591"/>
    <w:rsid w:val="00BB1749"/>
    <w:rsid w:val="00BB17B6"/>
    <w:rsid w:val="00BB1801"/>
    <w:rsid w:val="00BB18DE"/>
    <w:rsid w:val="00BB1B8E"/>
    <w:rsid w:val="00BB1BFC"/>
    <w:rsid w:val="00BB1E50"/>
    <w:rsid w:val="00BB1E78"/>
    <w:rsid w:val="00BB1F0E"/>
    <w:rsid w:val="00BB200B"/>
    <w:rsid w:val="00BB2392"/>
    <w:rsid w:val="00BB23CB"/>
    <w:rsid w:val="00BB24DD"/>
    <w:rsid w:val="00BB24ED"/>
    <w:rsid w:val="00BB260A"/>
    <w:rsid w:val="00BB261F"/>
    <w:rsid w:val="00BB270E"/>
    <w:rsid w:val="00BB2787"/>
    <w:rsid w:val="00BB28B0"/>
    <w:rsid w:val="00BB2933"/>
    <w:rsid w:val="00BB2B35"/>
    <w:rsid w:val="00BB2B5D"/>
    <w:rsid w:val="00BB2D9E"/>
    <w:rsid w:val="00BB3052"/>
    <w:rsid w:val="00BB3231"/>
    <w:rsid w:val="00BB329D"/>
    <w:rsid w:val="00BB3366"/>
    <w:rsid w:val="00BB3652"/>
    <w:rsid w:val="00BB3A03"/>
    <w:rsid w:val="00BB3A82"/>
    <w:rsid w:val="00BB3ADD"/>
    <w:rsid w:val="00BB3E70"/>
    <w:rsid w:val="00BB42C6"/>
    <w:rsid w:val="00BB45AC"/>
    <w:rsid w:val="00BB486B"/>
    <w:rsid w:val="00BB495A"/>
    <w:rsid w:val="00BB4B6F"/>
    <w:rsid w:val="00BB4C0B"/>
    <w:rsid w:val="00BB4D99"/>
    <w:rsid w:val="00BB4E4C"/>
    <w:rsid w:val="00BB5066"/>
    <w:rsid w:val="00BB5278"/>
    <w:rsid w:val="00BB56D1"/>
    <w:rsid w:val="00BB57B4"/>
    <w:rsid w:val="00BB5954"/>
    <w:rsid w:val="00BB5A36"/>
    <w:rsid w:val="00BB5C2F"/>
    <w:rsid w:val="00BB5DEA"/>
    <w:rsid w:val="00BB5E8B"/>
    <w:rsid w:val="00BB5F58"/>
    <w:rsid w:val="00BB5F98"/>
    <w:rsid w:val="00BB605B"/>
    <w:rsid w:val="00BB60C4"/>
    <w:rsid w:val="00BB6471"/>
    <w:rsid w:val="00BB65C5"/>
    <w:rsid w:val="00BB697B"/>
    <w:rsid w:val="00BB6B1F"/>
    <w:rsid w:val="00BB72F7"/>
    <w:rsid w:val="00BB7522"/>
    <w:rsid w:val="00BB77B9"/>
    <w:rsid w:val="00BB77E8"/>
    <w:rsid w:val="00BB7847"/>
    <w:rsid w:val="00BB7A8F"/>
    <w:rsid w:val="00BB7B8A"/>
    <w:rsid w:val="00BB7BDC"/>
    <w:rsid w:val="00BB7D33"/>
    <w:rsid w:val="00BB7E39"/>
    <w:rsid w:val="00BC003D"/>
    <w:rsid w:val="00BC0102"/>
    <w:rsid w:val="00BC01D3"/>
    <w:rsid w:val="00BC02FB"/>
    <w:rsid w:val="00BC0384"/>
    <w:rsid w:val="00BC092C"/>
    <w:rsid w:val="00BC0981"/>
    <w:rsid w:val="00BC09D2"/>
    <w:rsid w:val="00BC0A62"/>
    <w:rsid w:val="00BC0A95"/>
    <w:rsid w:val="00BC0AA3"/>
    <w:rsid w:val="00BC1103"/>
    <w:rsid w:val="00BC1456"/>
    <w:rsid w:val="00BC1855"/>
    <w:rsid w:val="00BC1919"/>
    <w:rsid w:val="00BC1D4C"/>
    <w:rsid w:val="00BC2198"/>
    <w:rsid w:val="00BC21DB"/>
    <w:rsid w:val="00BC21EE"/>
    <w:rsid w:val="00BC22B8"/>
    <w:rsid w:val="00BC2302"/>
    <w:rsid w:val="00BC24BE"/>
    <w:rsid w:val="00BC285B"/>
    <w:rsid w:val="00BC2BC8"/>
    <w:rsid w:val="00BC2C30"/>
    <w:rsid w:val="00BC33B0"/>
    <w:rsid w:val="00BC3517"/>
    <w:rsid w:val="00BC3687"/>
    <w:rsid w:val="00BC3854"/>
    <w:rsid w:val="00BC3937"/>
    <w:rsid w:val="00BC3950"/>
    <w:rsid w:val="00BC3B2F"/>
    <w:rsid w:val="00BC3D90"/>
    <w:rsid w:val="00BC3F8E"/>
    <w:rsid w:val="00BC3FC1"/>
    <w:rsid w:val="00BC4038"/>
    <w:rsid w:val="00BC441B"/>
    <w:rsid w:val="00BC44AC"/>
    <w:rsid w:val="00BC4592"/>
    <w:rsid w:val="00BC46D2"/>
    <w:rsid w:val="00BC474F"/>
    <w:rsid w:val="00BC482C"/>
    <w:rsid w:val="00BC48D9"/>
    <w:rsid w:val="00BC48E1"/>
    <w:rsid w:val="00BC4BF8"/>
    <w:rsid w:val="00BC4C92"/>
    <w:rsid w:val="00BC4F39"/>
    <w:rsid w:val="00BC50E2"/>
    <w:rsid w:val="00BC529F"/>
    <w:rsid w:val="00BC5427"/>
    <w:rsid w:val="00BC5499"/>
    <w:rsid w:val="00BC5510"/>
    <w:rsid w:val="00BC5600"/>
    <w:rsid w:val="00BC57C0"/>
    <w:rsid w:val="00BC588C"/>
    <w:rsid w:val="00BC5A29"/>
    <w:rsid w:val="00BC5A79"/>
    <w:rsid w:val="00BC5B7A"/>
    <w:rsid w:val="00BC5D30"/>
    <w:rsid w:val="00BC5E05"/>
    <w:rsid w:val="00BC6129"/>
    <w:rsid w:val="00BC61E5"/>
    <w:rsid w:val="00BC6267"/>
    <w:rsid w:val="00BC6943"/>
    <w:rsid w:val="00BC6966"/>
    <w:rsid w:val="00BC6CC7"/>
    <w:rsid w:val="00BC6D8E"/>
    <w:rsid w:val="00BC6FB8"/>
    <w:rsid w:val="00BC6FDC"/>
    <w:rsid w:val="00BC7167"/>
    <w:rsid w:val="00BC72C7"/>
    <w:rsid w:val="00BC758A"/>
    <w:rsid w:val="00BC75FC"/>
    <w:rsid w:val="00BC76E3"/>
    <w:rsid w:val="00BC7905"/>
    <w:rsid w:val="00BC7C77"/>
    <w:rsid w:val="00BC7CB0"/>
    <w:rsid w:val="00BC7E43"/>
    <w:rsid w:val="00BD0075"/>
    <w:rsid w:val="00BD0535"/>
    <w:rsid w:val="00BD067A"/>
    <w:rsid w:val="00BD0753"/>
    <w:rsid w:val="00BD085F"/>
    <w:rsid w:val="00BD0927"/>
    <w:rsid w:val="00BD09A8"/>
    <w:rsid w:val="00BD0AED"/>
    <w:rsid w:val="00BD0B86"/>
    <w:rsid w:val="00BD0DC6"/>
    <w:rsid w:val="00BD132F"/>
    <w:rsid w:val="00BD1361"/>
    <w:rsid w:val="00BD13AA"/>
    <w:rsid w:val="00BD14AF"/>
    <w:rsid w:val="00BD1775"/>
    <w:rsid w:val="00BD1830"/>
    <w:rsid w:val="00BD18D8"/>
    <w:rsid w:val="00BD1A38"/>
    <w:rsid w:val="00BD1CC6"/>
    <w:rsid w:val="00BD1D2F"/>
    <w:rsid w:val="00BD1DE1"/>
    <w:rsid w:val="00BD1FA2"/>
    <w:rsid w:val="00BD2392"/>
    <w:rsid w:val="00BD28E4"/>
    <w:rsid w:val="00BD28FD"/>
    <w:rsid w:val="00BD2BEE"/>
    <w:rsid w:val="00BD2C86"/>
    <w:rsid w:val="00BD2ECF"/>
    <w:rsid w:val="00BD2F8D"/>
    <w:rsid w:val="00BD2FFF"/>
    <w:rsid w:val="00BD30A3"/>
    <w:rsid w:val="00BD311C"/>
    <w:rsid w:val="00BD3217"/>
    <w:rsid w:val="00BD35AC"/>
    <w:rsid w:val="00BD3650"/>
    <w:rsid w:val="00BD3673"/>
    <w:rsid w:val="00BD36D0"/>
    <w:rsid w:val="00BD36D4"/>
    <w:rsid w:val="00BD396D"/>
    <w:rsid w:val="00BD39B1"/>
    <w:rsid w:val="00BD39FF"/>
    <w:rsid w:val="00BD3B00"/>
    <w:rsid w:val="00BD3DE4"/>
    <w:rsid w:val="00BD4004"/>
    <w:rsid w:val="00BD4122"/>
    <w:rsid w:val="00BD41EC"/>
    <w:rsid w:val="00BD42EB"/>
    <w:rsid w:val="00BD437C"/>
    <w:rsid w:val="00BD44DC"/>
    <w:rsid w:val="00BD4577"/>
    <w:rsid w:val="00BD45B2"/>
    <w:rsid w:val="00BD4736"/>
    <w:rsid w:val="00BD47E8"/>
    <w:rsid w:val="00BD4C95"/>
    <w:rsid w:val="00BD4D14"/>
    <w:rsid w:val="00BD4DFF"/>
    <w:rsid w:val="00BD4FA4"/>
    <w:rsid w:val="00BD4FE1"/>
    <w:rsid w:val="00BD50E2"/>
    <w:rsid w:val="00BD5129"/>
    <w:rsid w:val="00BD516F"/>
    <w:rsid w:val="00BD51E3"/>
    <w:rsid w:val="00BD54A3"/>
    <w:rsid w:val="00BD554C"/>
    <w:rsid w:val="00BD57D1"/>
    <w:rsid w:val="00BD5B01"/>
    <w:rsid w:val="00BD5B03"/>
    <w:rsid w:val="00BD5BA6"/>
    <w:rsid w:val="00BD5CEF"/>
    <w:rsid w:val="00BD5E3D"/>
    <w:rsid w:val="00BD60D3"/>
    <w:rsid w:val="00BD632C"/>
    <w:rsid w:val="00BD644E"/>
    <w:rsid w:val="00BD6590"/>
    <w:rsid w:val="00BD6844"/>
    <w:rsid w:val="00BD68A1"/>
    <w:rsid w:val="00BD693E"/>
    <w:rsid w:val="00BD694B"/>
    <w:rsid w:val="00BD6A3F"/>
    <w:rsid w:val="00BD6D8E"/>
    <w:rsid w:val="00BD6E1C"/>
    <w:rsid w:val="00BD6FB9"/>
    <w:rsid w:val="00BD7049"/>
    <w:rsid w:val="00BD748D"/>
    <w:rsid w:val="00BD7585"/>
    <w:rsid w:val="00BD76FC"/>
    <w:rsid w:val="00BD797A"/>
    <w:rsid w:val="00BD7992"/>
    <w:rsid w:val="00BD7A1F"/>
    <w:rsid w:val="00BD7B69"/>
    <w:rsid w:val="00BD7BD7"/>
    <w:rsid w:val="00BD7C77"/>
    <w:rsid w:val="00BD7E7E"/>
    <w:rsid w:val="00BD7F1C"/>
    <w:rsid w:val="00BE000F"/>
    <w:rsid w:val="00BE009F"/>
    <w:rsid w:val="00BE02F3"/>
    <w:rsid w:val="00BE033A"/>
    <w:rsid w:val="00BE0562"/>
    <w:rsid w:val="00BE08D5"/>
    <w:rsid w:val="00BE08E9"/>
    <w:rsid w:val="00BE0953"/>
    <w:rsid w:val="00BE0A65"/>
    <w:rsid w:val="00BE0C00"/>
    <w:rsid w:val="00BE0C37"/>
    <w:rsid w:val="00BE0D75"/>
    <w:rsid w:val="00BE0E8F"/>
    <w:rsid w:val="00BE10D5"/>
    <w:rsid w:val="00BE1341"/>
    <w:rsid w:val="00BE1350"/>
    <w:rsid w:val="00BE1695"/>
    <w:rsid w:val="00BE16FB"/>
    <w:rsid w:val="00BE1A91"/>
    <w:rsid w:val="00BE1BFA"/>
    <w:rsid w:val="00BE1E6E"/>
    <w:rsid w:val="00BE1F91"/>
    <w:rsid w:val="00BE2383"/>
    <w:rsid w:val="00BE2582"/>
    <w:rsid w:val="00BE26BA"/>
    <w:rsid w:val="00BE2723"/>
    <w:rsid w:val="00BE2787"/>
    <w:rsid w:val="00BE2870"/>
    <w:rsid w:val="00BE2B1F"/>
    <w:rsid w:val="00BE2B7D"/>
    <w:rsid w:val="00BE2D9C"/>
    <w:rsid w:val="00BE303F"/>
    <w:rsid w:val="00BE3363"/>
    <w:rsid w:val="00BE3A72"/>
    <w:rsid w:val="00BE3ABD"/>
    <w:rsid w:val="00BE3C3C"/>
    <w:rsid w:val="00BE3D00"/>
    <w:rsid w:val="00BE3E72"/>
    <w:rsid w:val="00BE3F86"/>
    <w:rsid w:val="00BE4268"/>
    <w:rsid w:val="00BE4347"/>
    <w:rsid w:val="00BE4962"/>
    <w:rsid w:val="00BE4A84"/>
    <w:rsid w:val="00BE4B0D"/>
    <w:rsid w:val="00BE4C15"/>
    <w:rsid w:val="00BE4D56"/>
    <w:rsid w:val="00BE4FB9"/>
    <w:rsid w:val="00BE4FF0"/>
    <w:rsid w:val="00BE5614"/>
    <w:rsid w:val="00BE576C"/>
    <w:rsid w:val="00BE5791"/>
    <w:rsid w:val="00BE57A2"/>
    <w:rsid w:val="00BE5AC0"/>
    <w:rsid w:val="00BE5B52"/>
    <w:rsid w:val="00BE5CDD"/>
    <w:rsid w:val="00BE5E83"/>
    <w:rsid w:val="00BE5EBA"/>
    <w:rsid w:val="00BE5EE9"/>
    <w:rsid w:val="00BE60E6"/>
    <w:rsid w:val="00BE61A2"/>
    <w:rsid w:val="00BE632F"/>
    <w:rsid w:val="00BE639C"/>
    <w:rsid w:val="00BE6432"/>
    <w:rsid w:val="00BE658C"/>
    <w:rsid w:val="00BE67B2"/>
    <w:rsid w:val="00BE6884"/>
    <w:rsid w:val="00BE694B"/>
    <w:rsid w:val="00BE69CC"/>
    <w:rsid w:val="00BE6B32"/>
    <w:rsid w:val="00BE6CD2"/>
    <w:rsid w:val="00BE6D54"/>
    <w:rsid w:val="00BE7031"/>
    <w:rsid w:val="00BE734F"/>
    <w:rsid w:val="00BE7A7A"/>
    <w:rsid w:val="00BE7FCB"/>
    <w:rsid w:val="00BF013B"/>
    <w:rsid w:val="00BF01D9"/>
    <w:rsid w:val="00BF0518"/>
    <w:rsid w:val="00BF059E"/>
    <w:rsid w:val="00BF077B"/>
    <w:rsid w:val="00BF0AFC"/>
    <w:rsid w:val="00BF0F89"/>
    <w:rsid w:val="00BF1349"/>
    <w:rsid w:val="00BF145B"/>
    <w:rsid w:val="00BF15DB"/>
    <w:rsid w:val="00BF16D3"/>
    <w:rsid w:val="00BF1835"/>
    <w:rsid w:val="00BF1B59"/>
    <w:rsid w:val="00BF1BAA"/>
    <w:rsid w:val="00BF1F98"/>
    <w:rsid w:val="00BF21D4"/>
    <w:rsid w:val="00BF23C0"/>
    <w:rsid w:val="00BF2905"/>
    <w:rsid w:val="00BF2A8F"/>
    <w:rsid w:val="00BF2BFF"/>
    <w:rsid w:val="00BF2CCC"/>
    <w:rsid w:val="00BF2D14"/>
    <w:rsid w:val="00BF2FD3"/>
    <w:rsid w:val="00BF3080"/>
    <w:rsid w:val="00BF3143"/>
    <w:rsid w:val="00BF32E9"/>
    <w:rsid w:val="00BF33B5"/>
    <w:rsid w:val="00BF3404"/>
    <w:rsid w:val="00BF357B"/>
    <w:rsid w:val="00BF366F"/>
    <w:rsid w:val="00BF37F3"/>
    <w:rsid w:val="00BF381D"/>
    <w:rsid w:val="00BF3930"/>
    <w:rsid w:val="00BF397D"/>
    <w:rsid w:val="00BF3A31"/>
    <w:rsid w:val="00BF3A61"/>
    <w:rsid w:val="00BF3B58"/>
    <w:rsid w:val="00BF3E06"/>
    <w:rsid w:val="00BF4342"/>
    <w:rsid w:val="00BF4400"/>
    <w:rsid w:val="00BF44FA"/>
    <w:rsid w:val="00BF45C5"/>
    <w:rsid w:val="00BF4954"/>
    <w:rsid w:val="00BF4BC9"/>
    <w:rsid w:val="00BF4BDE"/>
    <w:rsid w:val="00BF4D33"/>
    <w:rsid w:val="00BF4FC8"/>
    <w:rsid w:val="00BF515F"/>
    <w:rsid w:val="00BF5247"/>
    <w:rsid w:val="00BF526A"/>
    <w:rsid w:val="00BF5471"/>
    <w:rsid w:val="00BF5551"/>
    <w:rsid w:val="00BF55E7"/>
    <w:rsid w:val="00BF5636"/>
    <w:rsid w:val="00BF567A"/>
    <w:rsid w:val="00BF578E"/>
    <w:rsid w:val="00BF5B64"/>
    <w:rsid w:val="00BF6369"/>
    <w:rsid w:val="00BF639D"/>
    <w:rsid w:val="00BF63A0"/>
    <w:rsid w:val="00BF6412"/>
    <w:rsid w:val="00BF648A"/>
    <w:rsid w:val="00BF64A9"/>
    <w:rsid w:val="00BF6603"/>
    <w:rsid w:val="00BF6A71"/>
    <w:rsid w:val="00BF6B93"/>
    <w:rsid w:val="00BF6C17"/>
    <w:rsid w:val="00BF6CAC"/>
    <w:rsid w:val="00BF6EE4"/>
    <w:rsid w:val="00BF6F52"/>
    <w:rsid w:val="00BF71F9"/>
    <w:rsid w:val="00BF7427"/>
    <w:rsid w:val="00BF7493"/>
    <w:rsid w:val="00BF7532"/>
    <w:rsid w:val="00BF75ED"/>
    <w:rsid w:val="00BF7886"/>
    <w:rsid w:val="00BF7B8E"/>
    <w:rsid w:val="00BF7BA2"/>
    <w:rsid w:val="00BF7E09"/>
    <w:rsid w:val="00BF7F10"/>
    <w:rsid w:val="00C0011C"/>
    <w:rsid w:val="00C00223"/>
    <w:rsid w:val="00C0029D"/>
    <w:rsid w:val="00C003E5"/>
    <w:rsid w:val="00C00414"/>
    <w:rsid w:val="00C0069A"/>
    <w:rsid w:val="00C007F9"/>
    <w:rsid w:val="00C008A4"/>
    <w:rsid w:val="00C00AAC"/>
    <w:rsid w:val="00C0133E"/>
    <w:rsid w:val="00C015D6"/>
    <w:rsid w:val="00C0173C"/>
    <w:rsid w:val="00C0174B"/>
    <w:rsid w:val="00C01B44"/>
    <w:rsid w:val="00C01B95"/>
    <w:rsid w:val="00C01BA1"/>
    <w:rsid w:val="00C01C5D"/>
    <w:rsid w:val="00C01CB5"/>
    <w:rsid w:val="00C0205F"/>
    <w:rsid w:val="00C02280"/>
    <w:rsid w:val="00C0248C"/>
    <w:rsid w:val="00C02791"/>
    <w:rsid w:val="00C027FD"/>
    <w:rsid w:val="00C02867"/>
    <w:rsid w:val="00C02899"/>
    <w:rsid w:val="00C02937"/>
    <w:rsid w:val="00C029C9"/>
    <w:rsid w:val="00C02A5E"/>
    <w:rsid w:val="00C02B0B"/>
    <w:rsid w:val="00C02FAF"/>
    <w:rsid w:val="00C0307F"/>
    <w:rsid w:val="00C03083"/>
    <w:rsid w:val="00C0329A"/>
    <w:rsid w:val="00C034C6"/>
    <w:rsid w:val="00C0353F"/>
    <w:rsid w:val="00C03611"/>
    <w:rsid w:val="00C0367E"/>
    <w:rsid w:val="00C03693"/>
    <w:rsid w:val="00C0380B"/>
    <w:rsid w:val="00C03985"/>
    <w:rsid w:val="00C03C04"/>
    <w:rsid w:val="00C03DF9"/>
    <w:rsid w:val="00C03E3E"/>
    <w:rsid w:val="00C03FC8"/>
    <w:rsid w:val="00C03FF1"/>
    <w:rsid w:val="00C04138"/>
    <w:rsid w:val="00C041E2"/>
    <w:rsid w:val="00C04227"/>
    <w:rsid w:val="00C04233"/>
    <w:rsid w:val="00C0441B"/>
    <w:rsid w:val="00C045C9"/>
    <w:rsid w:val="00C04672"/>
    <w:rsid w:val="00C046C2"/>
    <w:rsid w:val="00C0489D"/>
    <w:rsid w:val="00C049BD"/>
    <w:rsid w:val="00C049D4"/>
    <w:rsid w:val="00C04A1D"/>
    <w:rsid w:val="00C04B8A"/>
    <w:rsid w:val="00C04B96"/>
    <w:rsid w:val="00C04F83"/>
    <w:rsid w:val="00C04F8A"/>
    <w:rsid w:val="00C05030"/>
    <w:rsid w:val="00C050A0"/>
    <w:rsid w:val="00C05232"/>
    <w:rsid w:val="00C052A1"/>
    <w:rsid w:val="00C05615"/>
    <w:rsid w:val="00C05928"/>
    <w:rsid w:val="00C059CB"/>
    <w:rsid w:val="00C059D0"/>
    <w:rsid w:val="00C059DB"/>
    <w:rsid w:val="00C05B9E"/>
    <w:rsid w:val="00C05C89"/>
    <w:rsid w:val="00C05D3B"/>
    <w:rsid w:val="00C05D52"/>
    <w:rsid w:val="00C05E98"/>
    <w:rsid w:val="00C05F58"/>
    <w:rsid w:val="00C063F1"/>
    <w:rsid w:val="00C066A2"/>
    <w:rsid w:val="00C06AB0"/>
    <w:rsid w:val="00C06D4E"/>
    <w:rsid w:val="00C06F37"/>
    <w:rsid w:val="00C071B5"/>
    <w:rsid w:val="00C07263"/>
    <w:rsid w:val="00C07376"/>
    <w:rsid w:val="00C073C2"/>
    <w:rsid w:val="00C07514"/>
    <w:rsid w:val="00C07623"/>
    <w:rsid w:val="00C076F6"/>
    <w:rsid w:val="00C07780"/>
    <w:rsid w:val="00C07794"/>
    <w:rsid w:val="00C079D6"/>
    <w:rsid w:val="00C07A7E"/>
    <w:rsid w:val="00C07C26"/>
    <w:rsid w:val="00C07D50"/>
    <w:rsid w:val="00C07F9B"/>
    <w:rsid w:val="00C101C8"/>
    <w:rsid w:val="00C10381"/>
    <w:rsid w:val="00C10507"/>
    <w:rsid w:val="00C107EF"/>
    <w:rsid w:val="00C10973"/>
    <w:rsid w:val="00C10BE6"/>
    <w:rsid w:val="00C10F28"/>
    <w:rsid w:val="00C1114B"/>
    <w:rsid w:val="00C1122C"/>
    <w:rsid w:val="00C1128B"/>
    <w:rsid w:val="00C112C3"/>
    <w:rsid w:val="00C11562"/>
    <w:rsid w:val="00C115B4"/>
    <w:rsid w:val="00C1163C"/>
    <w:rsid w:val="00C11677"/>
    <w:rsid w:val="00C1167A"/>
    <w:rsid w:val="00C11778"/>
    <w:rsid w:val="00C11944"/>
    <w:rsid w:val="00C119E5"/>
    <w:rsid w:val="00C11AA6"/>
    <w:rsid w:val="00C11BC0"/>
    <w:rsid w:val="00C11C1E"/>
    <w:rsid w:val="00C11C43"/>
    <w:rsid w:val="00C11C9A"/>
    <w:rsid w:val="00C11DA0"/>
    <w:rsid w:val="00C11EEC"/>
    <w:rsid w:val="00C11FA0"/>
    <w:rsid w:val="00C11FD0"/>
    <w:rsid w:val="00C1201D"/>
    <w:rsid w:val="00C120B6"/>
    <w:rsid w:val="00C12101"/>
    <w:rsid w:val="00C1213F"/>
    <w:rsid w:val="00C122B4"/>
    <w:rsid w:val="00C1246A"/>
    <w:rsid w:val="00C12498"/>
    <w:rsid w:val="00C124CA"/>
    <w:rsid w:val="00C12862"/>
    <w:rsid w:val="00C129BC"/>
    <w:rsid w:val="00C12AE0"/>
    <w:rsid w:val="00C12B68"/>
    <w:rsid w:val="00C12C72"/>
    <w:rsid w:val="00C12C98"/>
    <w:rsid w:val="00C12F2D"/>
    <w:rsid w:val="00C1305F"/>
    <w:rsid w:val="00C13061"/>
    <w:rsid w:val="00C13119"/>
    <w:rsid w:val="00C1331C"/>
    <w:rsid w:val="00C133E0"/>
    <w:rsid w:val="00C13464"/>
    <w:rsid w:val="00C1356D"/>
    <w:rsid w:val="00C135A6"/>
    <w:rsid w:val="00C13691"/>
    <w:rsid w:val="00C13711"/>
    <w:rsid w:val="00C138A4"/>
    <w:rsid w:val="00C139A5"/>
    <w:rsid w:val="00C13C7F"/>
    <w:rsid w:val="00C13D85"/>
    <w:rsid w:val="00C14003"/>
    <w:rsid w:val="00C141E0"/>
    <w:rsid w:val="00C14237"/>
    <w:rsid w:val="00C1427C"/>
    <w:rsid w:val="00C1441F"/>
    <w:rsid w:val="00C144A3"/>
    <w:rsid w:val="00C145E5"/>
    <w:rsid w:val="00C147C6"/>
    <w:rsid w:val="00C14A19"/>
    <w:rsid w:val="00C14AE4"/>
    <w:rsid w:val="00C14B26"/>
    <w:rsid w:val="00C14C93"/>
    <w:rsid w:val="00C14EAA"/>
    <w:rsid w:val="00C14F07"/>
    <w:rsid w:val="00C14FD4"/>
    <w:rsid w:val="00C151C8"/>
    <w:rsid w:val="00C152A9"/>
    <w:rsid w:val="00C15424"/>
    <w:rsid w:val="00C15485"/>
    <w:rsid w:val="00C155C0"/>
    <w:rsid w:val="00C1570B"/>
    <w:rsid w:val="00C15985"/>
    <w:rsid w:val="00C15C2F"/>
    <w:rsid w:val="00C15C89"/>
    <w:rsid w:val="00C161DB"/>
    <w:rsid w:val="00C162AB"/>
    <w:rsid w:val="00C1630B"/>
    <w:rsid w:val="00C167E8"/>
    <w:rsid w:val="00C16A14"/>
    <w:rsid w:val="00C16A4A"/>
    <w:rsid w:val="00C16AFD"/>
    <w:rsid w:val="00C16B15"/>
    <w:rsid w:val="00C16C6A"/>
    <w:rsid w:val="00C16CC0"/>
    <w:rsid w:val="00C16D69"/>
    <w:rsid w:val="00C16E60"/>
    <w:rsid w:val="00C16EDE"/>
    <w:rsid w:val="00C16F36"/>
    <w:rsid w:val="00C16F58"/>
    <w:rsid w:val="00C16F9A"/>
    <w:rsid w:val="00C171C7"/>
    <w:rsid w:val="00C17288"/>
    <w:rsid w:val="00C176EB"/>
    <w:rsid w:val="00C17775"/>
    <w:rsid w:val="00C178B0"/>
    <w:rsid w:val="00C178DA"/>
    <w:rsid w:val="00C17911"/>
    <w:rsid w:val="00C17A48"/>
    <w:rsid w:val="00C17C4D"/>
    <w:rsid w:val="00C17F20"/>
    <w:rsid w:val="00C20132"/>
    <w:rsid w:val="00C20B26"/>
    <w:rsid w:val="00C20B2A"/>
    <w:rsid w:val="00C20BA6"/>
    <w:rsid w:val="00C20BAA"/>
    <w:rsid w:val="00C20E57"/>
    <w:rsid w:val="00C214C3"/>
    <w:rsid w:val="00C2164A"/>
    <w:rsid w:val="00C218C6"/>
    <w:rsid w:val="00C218E6"/>
    <w:rsid w:val="00C21921"/>
    <w:rsid w:val="00C21A09"/>
    <w:rsid w:val="00C21A80"/>
    <w:rsid w:val="00C21D23"/>
    <w:rsid w:val="00C21D3D"/>
    <w:rsid w:val="00C21F55"/>
    <w:rsid w:val="00C22145"/>
    <w:rsid w:val="00C2220E"/>
    <w:rsid w:val="00C225BB"/>
    <w:rsid w:val="00C22A04"/>
    <w:rsid w:val="00C22A46"/>
    <w:rsid w:val="00C22B07"/>
    <w:rsid w:val="00C22B89"/>
    <w:rsid w:val="00C22B92"/>
    <w:rsid w:val="00C22E59"/>
    <w:rsid w:val="00C2319C"/>
    <w:rsid w:val="00C233FC"/>
    <w:rsid w:val="00C23A18"/>
    <w:rsid w:val="00C23ED7"/>
    <w:rsid w:val="00C23EE3"/>
    <w:rsid w:val="00C23FF9"/>
    <w:rsid w:val="00C24025"/>
    <w:rsid w:val="00C2404B"/>
    <w:rsid w:val="00C24072"/>
    <w:rsid w:val="00C24126"/>
    <w:rsid w:val="00C24456"/>
    <w:rsid w:val="00C244F7"/>
    <w:rsid w:val="00C24546"/>
    <w:rsid w:val="00C245A1"/>
    <w:rsid w:val="00C24680"/>
    <w:rsid w:val="00C246D6"/>
    <w:rsid w:val="00C24A07"/>
    <w:rsid w:val="00C24AE9"/>
    <w:rsid w:val="00C24ED1"/>
    <w:rsid w:val="00C24F75"/>
    <w:rsid w:val="00C2521B"/>
    <w:rsid w:val="00C2534B"/>
    <w:rsid w:val="00C2543C"/>
    <w:rsid w:val="00C254B2"/>
    <w:rsid w:val="00C254DB"/>
    <w:rsid w:val="00C255D7"/>
    <w:rsid w:val="00C25E91"/>
    <w:rsid w:val="00C26140"/>
    <w:rsid w:val="00C262CE"/>
    <w:rsid w:val="00C26440"/>
    <w:rsid w:val="00C26442"/>
    <w:rsid w:val="00C26468"/>
    <w:rsid w:val="00C26477"/>
    <w:rsid w:val="00C26610"/>
    <w:rsid w:val="00C26759"/>
    <w:rsid w:val="00C267FC"/>
    <w:rsid w:val="00C26B8E"/>
    <w:rsid w:val="00C26BF2"/>
    <w:rsid w:val="00C26C22"/>
    <w:rsid w:val="00C26D5C"/>
    <w:rsid w:val="00C26F45"/>
    <w:rsid w:val="00C270D1"/>
    <w:rsid w:val="00C27123"/>
    <w:rsid w:val="00C2718A"/>
    <w:rsid w:val="00C271B3"/>
    <w:rsid w:val="00C271F3"/>
    <w:rsid w:val="00C272AC"/>
    <w:rsid w:val="00C27344"/>
    <w:rsid w:val="00C27476"/>
    <w:rsid w:val="00C274CC"/>
    <w:rsid w:val="00C2761B"/>
    <w:rsid w:val="00C27686"/>
    <w:rsid w:val="00C2777B"/>
    <w:rsid w:val="00C2788A"/>
    <w:rsid w:val="00C27A38"/>
    <w:rsid w:val="00C27B0D"/>
    <w:rsid w:val="00C27BE2"/>
    <w:rsid w:val="00C27D61"/>
    <w:rsid w:val="00C27D83"/>
    <w:rsid w:val="00C27FF7"/>
    <w:rsid w:val="00C30166"/>
    <w:rsid w:val="00C30288"/>
    <w:rsid w:val="00C30297"/>
    <w:rsid w:val="00C303E1"/>
    <w:rsid w:val="00C30427"/>
    <w:rsid w:val="00C30638"/>
    <w:rsid w:val="00C30AF8"/>
    <w:rsid w:val="00C30B0C"/>
    <w:rsid w:val="00C30BDC"/>
    <w:rsid w:val="00C30D50"/>
    <w:rsid w:val="00C31071"/>
    <w:rsid w:val="00C31251"/>
    <w:rsid w:val="00C312D2"/>
    <w:rsid w:val="00C316D9"/>
    <w:rsid w:val="00C31702"/>
    <w:rsid w:val="00C317A6"/>
    <w:rsid w:val="00C318F3"/>
    <w:rsid w:val="00C31B0F"/>
    <w:rsid w:val="00C31C07"/>
    <w:rsid w:val="00C31EE3"/>
    <w:rsid w:val="00C31FAE"/>
    <w:rsid w:val="00C31FD5"/>
    <w:rsid w:val="00C31FEA"/>
    <w:rsid w:val="00C31FFA"/>
    <w:rsid w:val="00C32093"/>
    <w:rsid w:val="00C3235D"/>
    <w:rsid w:val="00C32476"/>
    <w:rsid w:val="00C32676"/>
    <w:rsid w:val="00C32886"/>
    <w:rsid w:val="00C32ACE"/>
    <w:rsid w:val="00C32AEA"/>
    <w:rsid w:val="00C32B29"/>
    <w:rsid w:val="00C32B87"/>
    <w:rsid w:val="00C32BBC"/>
    <w:rsid w:val="00C330B1"/>
    <w:rsid w:val="00C33179"/>
    <w:rsid w:val="00C33352"/>
    <w:rsid w:val="00C336FE"/>
    <w:rsid w:val="00C33720"/>
    <w:rsid w:val="00C33752"/>
    <w:rsid w:val="00C3380C"/>
    <w:rsid w:val="00C3393F"/>
    <w:rsid w:val="00C33EEA"/>
    <w:rsid w:val="00C33F89"/>
    <w:rsid w:val="00C33FC8"/>
    <w:rsid w:val="00C342D8"/>
    <w:rsid w:val="00C344BB"/>
    <w:rsid w:val="00C345A1"/>
    <w:rsid w:val="00C3495E"/>
    <w:rsid w:val="00C34A6C"/>
    <w:rsid w:val="00C34BB8"/>
    <w:rsid w:val="00C34C4C"/>
    <w:rsid w:val="00C34D0A"/>
    <w:rsid w:val="00C34D73"/>
    <w:rsid w:val="00C35467"/>
    <w:rsid w:val="00C35738"/>
    <w:rsid w:val="00C35874"/>
    <w:rsid w:val="00C3588F"/>
    <w:rsid w:val="00C358B6"/>
    <w:rsid w:val="00C3590F"/>
    <w:rsid w:val="00C35BF8"/>
    <w:rsid w:val="00C35D29"/>
    <w:rsid w:val="00C35D94"/>
    <w:rsid w:val="00C35E77"/>
    <w:rsid w:val="00C35E80"/>
    <w:rsid w:val="00C35FFB"/>
    <w:rsid w:val="00C36180"/>
    <w:rsid w:val="00C3643E"/>
    <w:rsid w:val="00C36460"/>
    <w:rsid w:val="00C36614"/>
    <w:rsid w:val="00C367AB"/>
    <w:rsid w:val="00C36C56"/>
    <w:rsid w:val="00C36DC7"/>
    <w:rsid w:val="00C36E62"/>
    <w:rsid w:val="00C36F32"/>
    <w:rsid w:val="00C3702C"/>
    <w:rsid w:val="00C3703C"/>
    <w:rsid w:val="00C372FE"/>
    <w:rsid w:val="00C37921"/>
    <w:rsid w:val="00C37DAE"/>
    <w:rsid w:val="00C400DD"/>
    <w:rsid w:val="00C4017B"/>
    <w:rsid w:val="00C4059D"/>
    <w:rsid w:val="00C4068B"/>
    <w:rsid w:val="00C406B7"/>
    <w:rsid w:val="00C40A86"/>
    <w:rsid w:val="00C40B72"/>
    <w:rsid w:val="00C40B74"/>
    <w:rsid w:val="00C40E1C"/>
    <w:rsid w:val="00C40E9F"/>
    <w:rsid w:val="00C40F2C"/>
    <w:rsid w:val="00C4102A"/>
    <w:rsid w:val="00C41175"/>
    <w:rsid w:val="00C411C3"/>
    <w:rsid w:val="00C412C4"/>
    <w:rsid w:val="00C41366"/>
    <w:rsid w:val="00C41447"/>
    <w:rsid w:val="00C416FC"/>
    <w:rsid w:val="00C41A50"/>
    <w:rsid w:val="00C41BFC"/>
    <w:rsid w:val="00C41DA0"/>
    <w:rsid w:val="00C41F32"/>
    <w:rsid w:val="00C41F68"/>
    <w:rsid w:val="00C41FA1"/>
    <w:rsid w:val="00C4231F"/>
    <w:rsid w:val="00C423BD"/>
    <w:rsid w:val="00C42720"/>
    <w:rsid w:val="00C427A4"/>
    <w:rsid w:val="00C429DC"/>
    <w:rsid w:val="00C42A9E"/>
    <w:rsid w:val="00C42ABC"/>
    <w:rsid w:val="00C42AF8"/>
    <w:rsid w:val="00C42C02"/>
    <w:rsid w:val="00C42CD2"/>
    <w:rsid w:val="00C42F59"/>
    <w:rsid w:val="00C42FBC"/>
    <w:rsid w:val="00C4335A"/>
    <w:rsid w:val="00C435A7"/>
    <w:rsid w:val="00C438F1"/>
    <w:rsid w:val="00C43B7C"/>
    <w:rsid w:val="00C43B8C"/>
    <w:rsid w:val="00C43DFA"/>
    <w:rsid w:val="00C43E00"/>
    <w:rsid w:val="00C43E67"/>
    <w:rsid w:val="00C43EBB"/>
    <w:rsid w:val="00C44237"/>
    <w:rsid w:val="00C442DD"/>
    <w:rsid w:val="00C444E9"/>
    <w:rsid w:val="00C44787"/>
    <w:rsid w:val="00C4494A"/>
    <w:rsid w:val="00C449D4"/>
    <w:rsid w:val="00C44A86"/>
    <w:rsid w:val="00C44ABD"/>
    <w:rsid w:val="00C44BC7"/>
    <w:rsid w:val="00C44C52"/>
    <w:rsid w:val="00C44E9C"/>
    <w:rsid w:val="00C45412"/>
    <w:rsid w:val="00C4570E"/>
    <w:rsid w:val="00C45868"/>
    <w:rsid w:val="00C459C9"/>
    <w:rsid w:val="00C45AAA"/>
    <w:rsid w:val="00C45C4D"/>
    <w:rsid w:val="00C45C56"/>
    <w:rsid w:val="00C45EF0"/>
    <w:rsid w:val="00C46080"/>
    <w:rsid w:val="00C4622D"/>
    <w:rsid w:val="00C4644B"/>
    <w:rsid w:val="00C467EB"/>
    <w:rsid w:val="00C4680F"/>
    <w:rsid w:val="00C4688C"/>
    <w:rsid w:val="00C468A3"/>
    <w:rsid w:val="00C46995"/>
    <w:rsid w:val="00C46ADE"/>
    <w:rsid w:val="00C46C05"/>
    <w:rsid w:val="00C46C26"/>
    <w:rsid w:val="00C46FDB"/>
    <w:rsid w:val="00C47475"/>
    <w:rsid w:val="00C4760F"/>
    <w:rsid w:val="00C4769D"/>
    <w:rsid w:val="00C47711"/>
    <w:rsid w:val="00C477D8"/>
    <w:rsid w:val="00C478CF"/>
    <w:rsid w:val="00C47BC2"/>
    <w:rsid w:val="00C47D1E"/>
    <w:rsid w:val="00C47EE3"/>
    <w:rsid w:val="00C47F87"/>
    <w:rsid w:val="00C501CF"/>
    <w:rsid w:val="00C50264"/>
    <w:rsid w:val="00C50268"/>
    <w:rsid w:val="00C502E8"/>
    <w:rsid w:val="00C50694"/>
    <w:rsid w:val="00C509AF"/>
    <w:rsid w:val="00C50A3E"/>
    <w:rsid w:val="00C50B80"/>
    <w:rsid w:val="00C50C0F"/>
    <w:rsid w:val="00C50CE5"/>
    <w:rsid w:val="00C50E3C"/>
    <w:rsid w:val="00C50E65"/>
    <w:rsid w:val="00C50F19"/>
    <w:rsid w:val="00C512F3"/>
    <w:rsid w:val="00C515E6"/>
    <w:rsid w:val="00C5171B"/>
    <w:rsid w:val="00C51994"/>
    <w:rsid w:val="00C51A3C"/>
    <w:rsid w:val="00C51C9C"/>
    <w:rsid w:val="00C51CE2"/>
    <w:rsid w:val="00C51E6D"/>
    <w:rsid w:val="00C51EFD"/>
    <w:rsid w:val="00C51FF7"/>
    <w:rsid w:val="00C52020"/>
    <w:rsid w:val="00C5208A"/>
    <w:rsid w:val="00C52228"/>
    <w:rsid w:val="00C52302"/>
    <w:rsid w:val="00C52320"/>
    <w:rsid w:val="00C525A0"/>
    <w:rsid w:val="00C52823"/>
    <w:rsid w:val="00C52827"/>
    <w:rsid w:val="00C5284A"/>
    <w:rsid w:val="00C52A97"/>
    <w:rsid w:val="00C52AE1"/>
    <w:rsid w:val="00C52BF8"/>
    <w:rsid w:val="00C52D75"/>
    <w:rsid w:val="00C5316B"/>
    <w:rsid w:val="00C5352F"/>
    <w:rsid w:val="00C53597"/>
    <w:rsid w:val="00C53639"/>
    <w:rsid w:val="00C537C8"/>
    <w:rsid w:val="00C538B7"/>
    <w:rsid w:val="00C53A1D"/>
    <w:rsid w:val="00C53C59"/>
    <w:rsid w:val="00C53D9F"/>
    <w:rsid w:val="00C53DB4"/>
    <w:rsid w:val="00C53EE6"/>
    <w:rsid w:val="00C5419D"/>
    <w:rsid w:val="00C54301"/>
    <w:rsid w:val="00C5432A"/>
    <w:rsid w:val="00C54423"/>
    <w:rsid w:val="00C54560"/>
    <w:rsid w:val="00C549BD"/>
    <w:rsid w:val="00C550BD"/>
    <w:rsid w:val="00C553E1"/>
    <w:rsid w:val="00C55419"/>
    <w:rsid w:val="00C55497"/>
    <w:rsid w:val="00C55894"/>
    <w:rsid w:val="00C55939"/>
    <w:rsid w:val="00C559E5"/>
    <w:rsid w:val="00C55A14"/>
    <w:rsid w:val="00C55CEF"/>
    <w:rsid w:val="00C55E55"/>
    <w:rsid w:val="00C55ED8"/>
    <w:rsid w:val="00C55F91"/>
    <w:rsid w:val="00C55FA4"/>
    <w:rsid w:val="00C560CE"/>
    <w:rsid w:val="00C562EE"/>
    <w:rsid w:val="00C564D7"/>
    <w:rsid w:val="00C5650B"/>
    <w:rsid w:val="00C5660C"/>
    <w:rsid w:val="00C56844"/>
    <w:rsid w:val="00C568C5"/>
    <w:rsid w:val="00C56B89"/>
    <w:rsid w:val="00C56D42"/>
    <w:rsid w:val="00C56F4A"/>
    <w:rsid w:val="00C56FDA"/>
    <w:rsid w:val="00C57460"/>
    <w:rsid w:val="00C57497"/>
    <w:rsid w:val="00C57576"/>
    <w:rsid w:val="00C5768B"/>
    <w:rsid w:val="00C5784A"/>
    <w:rsid w:val="00C5791F"/>
    <w:rsid w:val="00C57B0E"/>
    <w:rsid w:val="00C57D40"/>
    <w:rsid w:val="00C57E8C"/>
    <w:rsid w:val="00C601AA"/>
    <w:rsid w:val="00C602A4"/>
    <w:rsid w:val="00C60528"/>
    <w:rsid w:val="00C606FB"/>
    <w:rsid w:val="00C60839"/>
    <w:rsid w:val="00C608E6"/>
    <w:rsid w:val="00C609D6"/>
    <w:rsid w:val="00C60AF5"/>
    <w:rsid w:val="00C60BC7"/>
    <w:rsid w:val="00C610B2"/>
    <w:rsid w:val="00C61113"/>
    <w:rsid w:val="00C61369"/>
    <w:rsid w:val="00C61511"/>
    <w:rsid w:val="00C6152E"/>
    <w:rsid w:val="00C615C1"/>
    <w:rsid w:val="00C61938"/>
    <w:rsid w:val="00C6199D"/>
    <w:rsid w:val="00C61A2A"/>
    <w:rsid w:val="00C61AF2"/>
    <w:rsid w:val="00C61B0F"/>
    <w:rsid w:val="00C61C6E"/>
    <w:rsid w:val="00C61E6C"/>
    <w:rsid w:val="00C61EBB"/>
    <w:rsid w:val="00C61F8B"/>
    <w:rsid w:val="00C6217E"/>
    <w:rsid w:val="00C621E7"/>
    <w:rsid w:val="00C62339"/>
    <w:rsid w:val="00C62453"/>
    <w:rsid w:val="00C62456"/>
    <w:rsid w:val="00C6295C"/>
    <w:rsid w:val="00C62A0D"/>
    <w:rsid w:val="00C62A5A"/>
    <w:rsid w:val="00C62B59"/>
    <w:rsid w:val="00C62BDB"/>
    <w:rsid w:val="00C62D35"/>
    <w:rsid w:val="00C62F92"/>
    <w:rsid w:val="00C63040"/>
    <w:rsid w:val="00C6316F"/>
    <w:rsid w:val="00C631AF"/>
    <w:rsid w:val="00C6322F"/>
    <w:rsid w:val="00C6328E"/>
    <w:rsid w:val="00C6334F"/>
    <w:rsid w:val="00C63446"/>
    <w:rsid w:val="00C6346A"/>
    <w:rsid w:val="00C63558"/>
    <w:rsid w:val="00C63665"/>
    <w:rsid w:val="00C636E4"/>
    <w:rsid w:val="00C637FC"/>
    <w:rsid w:val="00C63A08"/>
    <w:rsid w:val="00C63AB6"/>
    <w:rsid w:val="00C63D86"/>
    <w:rsid w:val="00C63D97"/>
    <w:rsid w:val="00C63F73"/>
    <w:rsid w:val="00C6437D"/>
    <w:rsid w:val="00C643BA"/>
    <w:rsid w:val="00C6441B"/>
    <w:rsid w:val="00C64525"/>
    <w:rsid w:val="00C647CB"/>
    <w:rsid w:val="00C649E4"/>
    <w:rsid w:val="00C64B27"/>
    <w:rsid w:val="00C64C44"/>
    <w:rsid w:val="00C64C75"/>
    <w:rsid w:val="00C64F3E"/>
    <w:rsid w:val="00C64F64"/>
    <w:rsid w:val="00C64FC9"/>
    <w:rsid w:val="00C651E7"/>
    <w:rsid w:val="00C6523A"/>
    <w:rsid w:val="00C656CA"/>
    <w:rsid w:val="00C656EF"/>
    <w:rsid w:val="00C6572D"/>
    <w:rsid w:val="00C657C8"/>
    <w:rsid w:val="00C657CD"/>
    <w:rsid w:val="00C65B93"/>
    <w:rsid w:val="00C65C4B"/>
    <w:rsid w:val="00C65C9B"/>
    <w:rsid w:val="00C65D6F"/>
    <w:rsid w:val="00C65E6D"/>
    <w:rsid w:val="00C660C4"/>
    <w:rsid w:val="00C66128"/>
    <w:rsid w:val="00C6628E"/>
    <w:rsid w:val="00C662DD"/>
    <w:rsid w:val="00C66424"/>
    <w:rsid w:val="00C66571"/>
    <w:rsid w:val="00C665C8"/>
    <w:rsid w:val="00C66634"/>
    <w:rsid w:val="00C6664B"/>
    <w:rsid w:val="00C66690"/>
    <w:rsid w:val="00C667BC"/>
    <w:rsid w:val="00C667D5"/>
    <w:rsid w:val="00C6690E"/>
    <w:rsid w:val="00C6693F"/>
    <w:rsid w:val="00C669C3"/>
    <w:rsid w:val="00C66B7D"/>
    <w:rsid w:val="00C66CA1"/>
    <w:rsid w:val="00C66CDE"/>
    <w:rsid w:val="00C66EED"/>
    <w:rsid w:val="00C66F7F"/>
    <w:rsid w:val="00C66F90"/>
    <w:rsid w:val="00C67050"/>
    <w:rsid w:val="00C670A9"/>
    <w:rsid w:val="00C6725B"/>
    <w:rsid w:val="00C672AA"/>
    <w:rsid w:val="00C67668"/>
    <w:rsid w:val="00C67896"/>
    <w:rsid w:val="00C678D4"/>
    <w:rsid w:val="00C67B42"/>
    <w:rsid w:val="00C67F2B"/>
    <w:rsid w:val="00C67FDD"/>
    <w:rsid w:val="00C7019E"/>
    <w:rsid w:val="00C701A4"/>
    <w:rsid w:val="00C701B6"/>
    <w:rsid w:val="00C704DA"/>
    <w:rsid w:val="00C704EC"/>
    <w:rsid w:val="00C7066B"/>
    <w:rsid w:val="00C7075C"/>
    <w:rsid w:val="00C7080E"/>
    <w:rsid w:val="00C7080F"/>
    <w:rsid w:val="00C70852"/>
    <w:rsid w:val="00C7089A"/>
    <w:rsid w:val="00C7093C"/>
    <w:rsid w:val="00C709F5"/>
    <w:rsid w:val="00C70B30"/>
    <w:rsid w:val="00C71274"/>
    <w:rsid w:val="00C7135B"/>
    <w:rsid w:val="00C71441"/>
    <w:rsid w:val="00C7147F"/>
    <w:rsid w:val="00C7149B"/>
    <w:rsid w:val="00C71595"/>
    <w:rsid w:val="00C7168C"/>
    <w:rsid w:val="00C71780"/>
    <w:rsid w:val="00C717F0"/>
    <w:rsid w:val="00C718B0"/>
    <w:rsid w:val="00C71E75"/>
    <w:rsid w:val="00C71EA9"/>
    <w:rsid w:val="00C71F9C"/>
    <w:rsid w:val="00C72012"/>
    <w:rsid w:val="00C72074"/>
    <w:rsid w:val="00C72153"/>
    <w:rsid w:val="00C723A8"/>
    <w:rsid w:val="00C725A0"/>
    <w:rsid w:val="00C7264D"/>
    <w:rsid w:val="00C7284F"/>
    <w:rsid w:val="00C7292D"/>
    <w:rsid w:val="00C72965"/>
    <w:rsid w:val="00C729B6"/>
    <w:rsid w:val="00C72A61"/>
    <w:rsid w:val="00C730D1"/>
    <w:rsid w:val="00C7347F"/>
    <w:rsid w:val="00C73549"/>
    <w:rsid w:val="00C73664"/>
    <w:rsid w:val="00C73678"/>
    <w:rsid w:val="00C73788"/>
    <w:rsid w:val="00C7382C"/>
    <w:rsid w:val="00C738A6"/>
    <w:rsid w:val="00C738DA"/>
    <w:rsid w:val="00C73A6E"/>
    <w:rsid w:val="00C73AE8"/>
    <w:rsid w:val="00C73E1A"/>
    <w:rsid w:val="00C73E3F"/>
    <w:rsid w:val="00C74062"/>
    <w:rsid w:val="00C742DA"/>
    <w:rsid w:val="00C74416"/>
    <w:rsid w:val="00C744E4"/>
    <w:rsid w:val="00C74781"/>
    <w:rsid w:val="00C748FB"/>
    <w:rsid w:val="00C74B26"/>
    <w:rsid w:val="00C74BE2"/>
    <w:rsid w:val="00C75331"/>
    <w:rsid w:val="00C75387"/>
    <w:rsid w:val="00C75462"/>
    <w:rsid w:val="00C757C0"/>
    <w:rsid w:val="00C75843"/>
    <w:rsid w:val="00C75952"/>
    <w:rsid w:val="00C75A15"/>
    <w:rsid w:val="00C75A43"/>
    <w:rsid w:val="00C75AA4"/>
    <w:rsid w:val="00C75B46"/>
    <w:rsid w:val="00C75B7A"/>
    <w:rsid w:val="00C75E9F"/>
    <w:rsid w:val="00C75F8C"/>
    <w:rsid w:val="00C760B9"/>
    <w:rsid w:val="00C761A0"/>
    <w:rsid w:val="00C761F1"/>
    <w:rsid w:val="00C763BC"/>
    <w:rsid w:val="00C76595"/>
    <w:rsid w:val="00C765D0"/>
    <w:rsid w:val="00C76632"/>
    <w:rsid w:val="00C7678C"/>
    <w:rsid w:val="00C76840"/>
    <w:rsid w:val="00C76948"/>
    <w:rsid w:val="00C769A5"/>
    <w:rsid w:val="00C76A17"/>
    <w:rsid w:val="00C76A61"/>
    <w:rsid w:val="00C76ABB"/>
    <w:rsid w:val="00C76B2D"/>
    <w:rsid w:val="00C76B83"/>
    <w:rsid w:val="00C76BAD"/>
    <w:rsid w:val="00C76C47"/>
    <w:rsid w:val="00C76E96"/>
    <w:rsid w:val="00C76EA6"/>
    <w:rsid w:val="00C76F42"/>
    <w:rsid w:val="00C7719F"/>
    <w:rsid w:val="00C77564"/>
    <w:rsid w:val="00C77751"/>
    <w:rsid w:val="00C77811"/>
    <w:rsid w:val="00C7783A"/>
    <w:rsid w:val="00C77917"/>
    <w:rsid w:val="00C77B22"/>
    <w:rsid w:val="00C77B90"/>
    <w:rsid w:val="00C77D8C"/>
    <w:rsid w:val="00C8005B"/>
    <w:rsid w:val="00C80060"/>
    <w:rsid w:val="00C8010D"/>
    <w:rsid w:val="00C803E4"/>
    <w:rsid w:val="00C80416"/>
    <w:rsid w:val="00C80489"/>
    <w:rsid w:val="00C806C2"/>
    <w:rsid w:val="00C806E8"/>
    <w:rsid w:val="00C807E7"/>
    <w:rsid w:val="00C8080B"/>
    <w:rsid w:val="00C80A26"/>
    <w:rsid w:val="00C80A7E"/>
    <w:rsid w:val="00C80B87"/>
    <w:rsid w:val="00C80BB4"/>
    <w:rsid w:val="00C80C68"/>
    <w:rsid w:val="00C80E22"/>
    <w:rsid w:val="00C8112B"/>
    <w:rsid w:val="00C81432"/>
    <w:rsid w:val="00C81661"/>
    <w:rsid w:val="00C81898"/>
    <w:rsid w:val="00C819D2"/>
    <w:rsid w:val="00C81D85"/>
    <w:rsid w:val="00C81DD6"/>
    <w:rsid w:val="00C81E14"/>
    <w:rsid w:val="00C82248"/>
    <w:rsid w:val="00C8242C"/>
    <w:rsid w:val="00C82453"/>
    <w:rsid w:val="00C82526"/>
    <w:rsid w:val="00C829C6"/>
    <w:rsid w:val="00C82B64"/>
    <w:rsid w:val="00C82B80"/>
    <w:rsid w:val="00C82BA3"/>
    <w:rsid w:val="00C82EAD"/>
    <w:rsid w:val="00C82EBE"/>
    <w:rsid w:val="00C83149"/>
    <w:rsid w:val="00C8328A"/>
    <w:rsid w:val="00C83346"/>
    <w:rsid w:val="00C83516"/>
    <w:rsid w:val="00C8394B"/>
    <w:rsid w:val="00C839A7"/>
    <w:rsid w:val="00C839FB"/>
    <w:rsid w:val="00C83DB4"/>
    <w:rsid w:val="00C83E19"/>
    <w:rsid w:val="00C83E41"/>
    <w:rsid w:val="00C83EAB"/>
    <w:rsid w:val="00C83EC3"/>
    <w:rsid w:val="00C83F99"/>
    <w:rsid w:val="00C84162"/>
    <w:rsid w:val="00C84348"/>
    <w:rsid w:val="00C843AD"/>
    <w:rsid w:val="00C844B7"/>
    <w:rsid w:val="00C846E4"/>
    <w:rsid w:val="00C8489F"/>
    <w:rsid w:val="00C849DE"/>
    <w:rsid w:val="00C84C9B"/>
    <w:rsid w:val="00C84D6B"/>
    <w:rsid w:val="00C84FE2"/>
    <w:rsid w:val="00C85164"/>
    <w:rsid w:val="00C851B2"/>
    <w:rsid w:val="00C85231"/>
    <w:rsid w:val="00C8539C"/>
    <w:rsid w:val="00C8587C"/>
    <w:rsid w:val="00C85931"/>
    <w:rsid w:val="00C859DC"/>
    <w:rsid w:val="00C85F1A"/>
    <w:rsid w:val="00C85FCD"/>
    <w:rsid w:val="00C8606E"/>
    <w:rsid w:val="00C8607F"/>
    <w:rsid w:val="00C861F1"/>
    <w:rsid w:val="00C862BE"/>
    <w:rsid w:val="00C8651A"/>
    <w:rsid w:val="00C86581"/>
    <w:rsid w:val="00C86658"/>
    <w:rsid w:val="00C86759"/>
    <w:rsid w:val="00C86AAB"/>
    <w:rsid w:val="00C86CC7"/>
    <w:rsid w:val="00C86DE6"/>
    <w:rsid w:val="00C86ED1"/>
    <w:rsid w:val="00C87283"/>
    <w:rsid w:val="00C87375"/>
    <w:rsid w:val="00C873B4"/>
    <w:rsid w:val="00C874EC"/>
    <w:rsid w:val="00C87551"/>
    <w:rsid w:val="00C87596"/>
    <w:rsid w:val="00C8761D"/>
    <w:rsid w:val="00C87854"/>
    <w:rsid w:val="00C878FD"/>
    <w:rsid w:val="00C87B96"/>
    <w:rsid w:val="00C87CFC"/>
    <w:rsid w:val="00C90402"/>
    <w:rsid w:val="00C904F8"/>
    <w:rsid w:val="00C90610"/>
    <w:rsid w:val="00C9073F"/>
    <w:rsid w:val="00C907A9"/>
    <w:rsid w:val="00C90953"/>
    <w:rsid w:val="00C909ED"/>
    <w:rsid w:val="00C90A8D"/>
    <w:rsid w:val="00C90A90"/>
    <w:rsid w:val="00C90A9C"/>
    <w:rsid w:val="00C90B41"/>
    <w:rsid w:val="00C90D48"/>
    <w:rsid w:val="00C90EC8"/>
    <w:rsid w:val="00C90F3C"/>
    <w:rsid w:val="00C90F62"/>
    <w:rsid w:val="00C9119E"/>
    <w:rsid w:val="00C91302"/>
    <w:rsid w:val="00C914AD"/>
    <w:rsid w:val="00C91724"/>
    <w:rsid w:val="00C918FD"/>
    <w:rsid w:val="00C919A5"/>
    <w:rsid w:val="00C919B3"/>
    <w:rsid w:val="00C91B66"/>
    <w:rsid w:val="00C91B76"/>
    <w:rsid w:val="00C91E21"/>
    <w:rsid w:val="00C91E90"/>
    <w:rsid w:val="00C91F1C"/>
    <w:rsid w:val="00C92070"/>
    <w:rsid w:val="00C921B1"/>
    <w:rsid w:val="00C9223F"/>
    <w:rsid w:val="00C924BF"/>
    <w:rsid w:val="00C924EC"/>
    <w:rsid w:val="00C92555"/>
    <w:rsid w:val="00C92831"/>
    <w:rsid w:val="00C92C5C"/>
    <w:rsid w:val="00C92D26"/>
    <w:rsid w:val="00C92E80"/>
    <w:rsid w:val="00C92EF6"/>
    <w:rsid w:val="00C92EFB"/>
    <w:rsid w:val="00C93012"/>
    <w:rsid w:val="00C932B0"/>
    <w:rsid w:val="00C93336"/>
    <w:rsid w:val="00C93410"/>
    <w:rsid w:val="00C9358C"/>
    <w:rsid w:val="00C935B6"/>
    <w:rsid w:val="00C9365E"/>
    <w:rsid w:val="00C936BE"/>
    <w:rsid w:val="00C93895"/>
    <w:rsid w:val="00C938A5"/>
    <w:rsid w:val="00C93A78"/>
    <w:rsid w:val="00C93C01"/>
    <w:rsid w:val="00C93CDB"/>
    <w:rsid w:val="00C93D35"/>
    <w:rsid w:val="00C93DA1"/>
    <w:rsid w:val="00C93E64"/>
    <w:rsid w:val="00C93E84"/>
    <w:rsid w:val="00C93E89"/>
    <w:rsid w:val="00C93E8B"/>
    <w:rsid w:val="00C93EAB"/>
    <w:rsid w:val="00C93FC1"/>
    <w:rsid w:val="00C94683"/>
    <w:rsid w:val="00C946E3"/>
    <w:rsid w:val="00C94736"/>
    <w:rsid w:val="00C947CC"/>
    <w:rsid w:val="00C947E4"/>
    <w:rsid w:val="00C9482A"/>
    <w:rsid w:val="00C948E8"/>
    <w:rsid w:val="00C94C9C"/>
    <w:rsid w:val="00C94D00"/>
    <w:rsid w:val="00C94D7E"/>
    <w:rsid w:val="00C94EA7"/>
    <w:rsid w:val="00C94FFC"/>
    <w:rsid w:val="00C950A2"/>
    <w:rsid w:val="00C9522D"/>
    <w:rsid w:val="00C9528E"/>
    <w:rsid w:val="00C952D9"/>
    <w:rsid w:val="00C95471"/>
    <w:rsid w:val="00C9547E"/>
    <w:rsid w:val="00C954AF"/>
    <w:rsid w:val="00C95905"/>
    <w:rsid w:val="00C9599E"/>
    <w:rsid w:val="00C95C24"/>
    <w:rsid w:val="00C95EBC"/>
    <w:rsid w:val="00C961CE"/>
    <w:rsid w:val="00C9623E"/>
    <w:rsid w:val="00C963EF"/>
    <w:rsid w:val="00C9661A"/>
    <w:rsid w:val="00C96691"/>
    <w:rsid w:val="00C968B4"/>
    <w:rsid w:val="00C96A58"/>
    <w:rsid w:val="00C96B5B"/>
    <w:rsid w:val="00C9710F"/>
    <w:rsid w:val="00C97182"/>
    <w:rsid w:val="00C97271"/>
    <w:rsid w:val="00C97344"/>
    <w:rsid w:val="00C97355"/>
    <w:rsid w:val="00C973C2"/>
    <w:rsid w:val="00C97436"/>
    <w:rsid w:val="00C974B0"/>
    <w:rsid w:val="00C975F0"/>
    <w:rsid w:val="00C97749"/>
    <w:rsid w:val="00C977EF"/>
    <w:rsid w:val="00C977FC"/>
    <w:rsid w:val="00C97A90"/>
    <w:rsid w:val="00C97AF1"/>
    <w:rsid w:val="00C97B48"/>
    <w:rsid w:val="00C97BED"/>
    <w:rsid w:val="00C97D9F"/>
    <w:rsid w:val="00C97EB5"/>
    <w:rsid w:val="00CA013E"/>
    <w:rsid w:val="00CA036C"/>
    <w:rsid w:val="00CA04BE"/>
    <w:rsid w:val="00CA05AD"/>
    <w:rsid w:val="00CA08D5"/>
    <w:rsid w:val="00CA0E14"/>
    <w:rsid w:val="00CA0FF7"/>
    <w:rsid w:val="00CA1080"/>
    <w:rsid w:val="00CA1214"/>
    <w:rsid w:val="00CA1267"/>
    <w:rsid w:val="00CA12E8"/>
    <w:rsid w:val="00CA1411"/>
    <w:rsid w:val="00CA15E4"/>
    <w:rsid w:val="00CA1D14"/>
    <w:rsid w:val="00CA1D8F"/>
    <w:rsid w:val="00CA1DC3"/>
    <w:rsid w:val="00CA220A"/>
    <w:rsid w:val="00CA22CB"/>
    <w:rsid w:val="00CA235C"/>
    <w:rsid w:val="00CA2381"/>
    <w:rsid w:val="00CA2389"/>
    <w:rsid w:val="00CA252E"/>
    <w:rsid w:val="00CA2871"/>
    <w:rsid w:val="00CA2949"/>
    <w:rsid w:val="00CA29CB"/>
    <w:rsid w:val="00CA2A50"/>
    <w:rsid w:val="00CA2A8B"/>
    <w:rsid w:val="00CA2D82"/>
    <w:rsid w:val="00CA310C"/>
    <w:rsid w:val="00CA319E"/>
    <w:rsid w:val="00CA3320"/>
    <w:rsid w:val="00CA334B"/>
    <w:rsid w:val="00CA35C1"/>
    <w:rsid w:val="00CA361D"/>
    <w:rsid w:val="00CA3645"/>
    <w:rsid w:val="00CA3A27"/>
    <w:rsid w:val="00CA3A63"/>
    <w:rsid w:val="00CA3D5D"/>
    <w:rsid w:val="00CA3EB0"/>
    <w:rsid w:val="00CA3F1E"/>
    <w:rsid w:val="00CA3F26"/>
    <w:rsid w:val="00CA3FF2"/>
    <w:rsid w:val="00CA408F"/>
    <w:rsid w:val="00CA41FE"/>
    <w:rsid w:val="00CA45A7"/>
    <w:rsid w:val="00CA45EC"/>
    <w:rsid w:val="00CA482C"/>
    <w:rsid w:val="00CA4929"/>
    <w:rsid w:val="00CA4D31"/>
    <w:rsid w:val="00CA4E4C"/>
    <w:rsid w:val="00CA50AE"/>
    <w:rsid w:val="00CA51A7"/>
    <w:rsid w:val="00CA5343"/>
    <w:rsid w:val="00CA53AD"/>
    <w:rsid w:val="00CA53F1"/>
    <w:rsid w:val="00CA5600"/>
    <w:rsid w:val="00CA56A0"/>
    <w:rsid w:val="00CA588C"/>
    <w:rsid w:val="00CA595C"/>
    <w:rsid w:val="00CA59A5"/>
    <w:rsid w:val="00CA5A68"/>
    <w:rsid w:val="00CA5C6C"/>
    <w:rsid w:val="00CA5C8F"/>
    <w:rsid w:val="00CA6254"/>
    <w:rsid w:val="00CA6392"/>
    <w:rsid w:val="00CA67B5"/>
    <w:rsid w:val="00CA6849"/>
    <w:rsid w:val="00CA69F7"/>
    <w:rsid w:val="00CA6A7C"/>
    <w:rsid w:val="00CA6B75"/>
    <w:rsid w:val="00CA6B99"/>
    <w:rsid w:val="00CA6C53"/>
    <w:rsid w:val="00CA722E"/>
    <w:rsid w:val="00CA7439"/>
    <w:rsid w:val="00CA745F"/>
    <w:rsid w:val="00CA7493"/>
    <w:rsid w:val="00CA7907"/>
    <w:rsid w:val="00CA7A61"/>
    <w:rsid w:val="00CA7B3E"/>
    <w:rsid w:val="00CA7D28"/>
    <w:rsid w:val="00CA7DB5"/>
    <w:rsid w:val="00CB0177"/>
    <w:rsid w:val="00CB024B"/>
    <w:rsid w:val="00CB0394"/>
    <w:rsid w:val="00CB03D2"/>
    <w:rsid w:val="00CB0844"/>
    <w:rsid w:val="00CB112E"/>
    <w:rsid w:val="00CB148F"/>
    <w:rsid w:val="00CB164C"/>
    <w:rsid w:val="00CB1785"/>
    <w:rsid w:val="00CB178B"/>
    <w:rsid w:val="00CB17B2"/>
    <w:rsid w:val="00CB1987"/>
    <w:rsid w:val="00CB1A5D"/>
    <w:rsid w:val="00CB1AC2"/>
    <w:rsid w:val="00CB1C4E"/>
    <w:rsid w:val="00CB1D06"/>
    <w:rsid w:val="00CB1F23"/>
    <w:rsid w:val="00CB2037"/>
    <w:rsid w:val="00CB20C0"/>
    <w:rsid w:val="00CB2107"/>
    <w:rsid w:val="00CB246B"/>
    <w:rsid w:val="00CB2569"/>
    <w:rsid w:val="00CB2591"/>
    <w:rsid w:val="00CB25C1"/>
    <w:rsid w:val="00CB28D9"/>
    <w:rsid w:val="00CB29D9"/>
    <w:rsid w:val="00CB2A6C"/>
    <w:rsid w:val="00CB2C26"/>
    <w:rsid w:val="00CB2C6A"/>
    <w:rsid w:val="00CB2D10"/>
    <w:rsid w:val="00CB2F22"/>
    <w:rsid w:val="00CB302E"/>
    <w:rsid w:val="00CB331B"/>
    <w:rsid w:val="00CB34CA"/>
    <w:rsid w:val="00CB34DC"/>
    <w:rsid w:val="00CB368D"/>
    <w:rsid w:val="00CB3708"/>
    <w:rsid w:val="00CB37CE"/>
    <w:rsid w:val="00CB38C4"/>
    <w:rsid w:val="00CB3A01"/>
    <w:rsid w:val="00CB3B77"/>
    <w:rsid w:val="00CB3CBB"/>
    <w:rsid w:val="00CB3FDC"/>
    <w:rsid w:val="00CB400A"/>
    <w:rsid w:val="00CB4021"/>
    <w:rsid w:val="00CB40E3"/>
    <w:rsid w:val="00CB42FF"/>
    <w:rsid w:val="00CB434B"/>
    <w:rsid w:val="00CB43BD"/>
    <w:rsid w:val="00CB463E"/>
    <w:rsid w:val="00CB4911"/>
    <w:rsid w:val="00CB491A"/>
    <w:rsid w:val="00CB4A51"/>
    <w:rsid w:val="00CB4C0D"/>
    <w:rsid w:val="00CB50CC"/>
    <w:rsid w:val="00CB513A"/>
    <w:rsid w:val="00CB517B"/>
    <w:rsid w:val="00CB5344"/>
    <w:rsid w:val="00CB5399"/>
    <w:rsid w:val="00CB5449"/>
    <w:rsid w:val="00CB5465"/>
    <w:rsid w:val="00CB55CF"/>
    <w:rsid w:val="00CB56B7"/>
    <w:rsid w:val="00CB5865"/>
    <w:rsid w:val="00CB5AF7"/>
    <w:rsid w:val="00CB5B81"/>
    <w:rsid w:val="00CB5C42"/>
    <w:rsid w:val="00CB5E3B"/>
    <w:rsid w:val="00CB602F"/>
    <w:rsid w:val="00CB60B5"/>
    <w:rsid w:val="00CB60BB"/>
    <w:rsid w:val="00CB61BE"/>
    <w:rsid w:val="00CB6235"/>
    <w:rsid w:val="00CB63CA"/>
    <w:rsid w:val="00CB64DA"/>
    <w:rsid w:val="00CB661E"/>
    <w:rsid w:val="00CB6654"/>
    <w:rsid w:val="00CB66ED"/>
    <w:rsid w:val="00CB678D"/>
    <w:rsid w:val="00CB6843"/>
    <w:rsid w:val="00CB68B9"/>
    <w:rsid w:val="00CB6BBD"/>
    <w:rsid w:val="00CB6C4E"/>
    <w:rsid w:val="00CB6C94"/>
    <w:rsid w:val="00CB6CD4"/>
    <w:rsid w:val="00CB6F3A"/>
    <w:rsid w:val="00CB7490"/>
    <w:rsid w:val="00CB773C"/>
    <w:rsid w:val="00CB784B"/>
    <w:rsid w:val="00CB784C"/>
    <w:rsid w:val="00CB798C"/>
    <w:rsid w:val="00CB7A6E"/>
    <w:rsid w:val="00CB7B82"/>
    <w:rsid w:val="00CB7C40"/>
    <w:rsid w:val="00CB7C74"/>
    <w:rsid w:val="00CB7CAC"/>
    <w:rsid w:val="00CC0002"/>
    <w:rsid w:val="00CC0398"/>
    <w:rsid w:val="00CC03B3"/>
    <w:rsid w:val="00CC04E5"/>
    <w:rsid w:val="00CC0521"/>
    <w:rsid w:val="00CC0742"/>
    <w:rsid w:val="00CC09A5"/>
    <w:rsid w:val="00CC0A3D"/>
    <w:rsid w:val="00CC0B65"/>
    <w:rsid w:val="00CC0CDB"/>
    <w:rsid w:val="00CC0D3A"/>
    <w:rsid w:val="00CC0E78"/>
    <w:rsid w:val="00CC105E"/>
    <w:rsid w:val="00CC1203"/>
    <w:rsid w:val="00CC128B"/>
    <w:rsid w:val="00CC15B7"/>
    <w:rsid w:val="00CC1620"/>
    <w:rsid w:val="00CC1634"/>
    <w:rsid w:val="00CC16A0"/>
    <w:rsid w:val="00CC1A22"/>
    <w:rsid w:val="00CC1B5C"/>
    <w:rsid w:val="00CC2002"/>
    <w:rsid w:val="00CC2003"/>
    <w:rsid w:val="00CC20BC"/>
    <w:rsid w:val="00CC22EA"/>
    <w:rsid w:val="00CC26DA"/>
    <w:rsid w:val="00CC27F5"/>
    <w:rsid w:val="00CC2986"/>
    <w:rsid w:val="00CC2B62"/>
    <w:rsid w:val="00CC2B64"/>
    <w:rsid w:val="00CC2BB4"/>
    <w:rsid w:val="00CC2BD3"/>
    <w:rsid w:val="00CC2BED"/>
    <w:rsid w:val="00CC2E5B"/>
    <w:rsid w:val="00CC307E"/>
    <w:rsid w:val="00CC34D2"/>
    <w:rsid w:val="00CC369D"/>
    <w:rsid w:val="00CC3726"/>
    <w:rsid w:val="00CC38F0"/>
    <w:rsid w:val="00CC39CA"/>
    <w:rsid w:val="00CC3B0D"/>
    <w:rsid w:val="00CC3B11"/>
    <w:rsid w:val="00CC3DD6"/>
    <w:rsid w:val="00CC41B2"/>
    <w:rsid w:val="00CC4305"/>
    <w:rsid w:val="00CC44A6"/>
    <w:rsid w:val="00CC4691"/>
    <w:rsid w:val="00CC46DF"/>
    <w:rsid w:val="00CC48AF"/>
    <w:rsid w:val="00CC4A7C"/>
    <w:rsid w:val="00CC4A82"/>
    <w:rsid w:val="00CC4A9A"/>
    <w:rsid w:val="00CC4B0A"/>
    <w:rsid w:val="00CC4EB8"/>
    <w:rsid w:val="00CC50C6"/>
    <w:rsid w:val="00CC51C0"/>
    <w:rsid w:val="00CC5329"/>
    <w:rsid w:val="00CC5364"/>
    <w:rsid w:val="00CC538B"/>
    <w:rsid w:val="00CC5513"/>
    <w:rsid w:val="00CC5643"/>
    <w:rsid w:val="00CC5C59"/>
    <w:rsid w:val="00CC5EF2"/>
    <w:rsid w:val="00CC5F5F"/>
    <w:rsid w:val="00CC5FE2"/>
    <w:rsid w:val="00CC6162"/>
    <w:rsid w:val="00CC61AE"/>
    <w:rsid w:val="00CC6346"/>
    <w:rsid w:val="00CC65E2"/>
    <w:rsid w:val="00CC6AB6"/>
    <w:rsid w:val="00CC6EAE"/>
    <w:rsid w:val="00CC6EFD"/>
    <w:rsid w:val="00CC7089"/>
    <w:rsid w:val="00CC7242"/>
    <w:rsid w:val="00CC7255"/>
    <w:rsid w:val="00CC73BC"/>
    <w:rsid w:val="00CC74BC"/>
    <w:rsid w:val="00CC766A"/>
    <w:rsid w:val="00CC7868"/>
    <w:rsid w:val="00CC7AA5"/>
    <w:rsid w:val="00CC7C6C"/>
    <w:rsid w:val="00CC7CD4"/>
    <w:rsid w:val="00CC7EDA"/>
    <w:rsid w:val="00CD007F"/>
    <w:rsid w:val="00CD0132"/>
    <w:rsid w:val="00CD016B"/>
    <w:rsid w:val="00CD02E9"/>
    <w:rsid w:val="00CD03D3"/>
    <w:rsid w:val="00CD0419"/>
    <w:rsid w:val="00CD0525"/>
    <w:rsid w:val="00CD0B3C"/>
    <w:rsid w:val="00CD0CF1"/>
    <w:rsid w:val="00CD0DF6"/>
    <w:rsid w:val="00CD139D"/>
    <w:rsid w:val="00CD1630"/>
    <w:rsid w:val="00CD1666"/>
    <w:rsid w:val="00CD194D"/>
    <w:rsid w:val="00CD1C73"/>
    <w:rsid w:val="00CD1CBE"/>
    <w:rsid w:val="00CD1D6A"/>
    <w:rsid w:val="00CD1F80"/>
    <w:rsid w:val="00CD2196"/>
    <w:rsid w:val="00CD220B"/>
    <w:rsid w:val="00CD2229"/>
    <w:rsid w:val="00CD2242"/>
    <w:rsid w:val="00CD225B"/>
    <w:rsid w:val="00CD249E"/>
    <w:rsid w:val="00CD26D0"/>
    <w:rsid w:val="00CD276F"/>
    <w:rsid w:val="00CD2787"/>
    <w:rsid w:val="00CD291E"/>
    <w:rsid w:val="00CD2A1D"/>
    <w:rsid w:val="00CD2C39"/>
    <w:rsid w:val="00CD2C48"/>
    <w:rsid w:val="00CD2C8C"/>
    <w:rsid w:val="00CD2D2E"/>
    <w:rsid w:val="00CD2E6B"/>
    <w:rsid w:val="00CD2F2A"/>
    <w:rsid w:val="00CD313B"/>
    <w:rsid w:val="00CD3365"/>
    <w:rsid w:val="00CD35E4"/>
    <w:rsid w:val="00CD3980"/>
    <w:rsid w:val="00CD3AE9"/>
    <w:rsid w:val="00CD3FEB"/>
    <w:rsid w:val="00CD47EF"/>
    <w:rsid w:val="00CD496C"/>
    <w:rsid w:val="00CD49D3"/>
    <w:rsid w:val="00CD4C21"/>
    <w:rsid w:val="00CD4C8F"/>
    <w:rsid w:val="00CD4CF9"/>
    <w:rsid w:val="00CD5081"/>
    <w:rsid w:val="00CD518F"/>
    <w:rsid w:val="00CD52BE"/>
    <w:rsid w:val="00CD52D0"/>
    <w:rsid w:val="00CD539E"/>
    <w:rsid w:val="00CD54F0"/>
    <w:rsid w:val="00CD55C4"/>
    <w:rsid w:val="00CD55CD"/>
    <w:rsid w:val="00CD59FC"/>
    <w:rsid w:val="00CD5CF7"/>
    <w:rsid w:val="00CD5DA0"/>
    <w:rsid w:val="00CD5EA7"/>
    <w:rsid w:val="00CD5F24"/>
    <w:rsid w:val="00CD6000"/>
    <w:rsid w:val="00CD60CE"/>
    <w:rsid w:val="00CD613C"/>
    <w:rsid w:val="00CD6F19"/>
    <w:rsid w:val="00CD6FAF"/>
    <w:rsid w:val="00CD7075"/>
    <w:rsid w:val="00CD7473"/>
    <w:rsid w:val="00CD752B"/>
    <w:rsid w:val="00CD7699"/>
    <w:rsid w:val="00CD76FB"/>
    <w:rsid w:val="00CD77B8"/>
    <w:rsid w:val="00CD7B20"/>
    <w:rsid w:val="00CD7BC3"/>
    <w:rsid w:val="00CD7C2C"/>
    <w:rsid w:val="00CD7C89"/>
    <w:rsid w:val="00CD7CE7"/>
    <w:rsid w:val="00CD7D2E"/>
    <w:rsid w:val="00CD7D93"/>
    <w:rsid w:val="00CD7FC0"/>
    <w:rsid w:val="00CE00B6"/>
    <w:rsid w:val="00CE0155"/>
    <w:rsid w:val="00CE0214"/>
    <w:rsid w:val="00CE0307"/>
    <w:rsid w:val="00CE0589"/>
    <w:rsid w:val="00CE082F"/>
    <w:rsid w:val="00CE0947"/>
    <w:rsid w:val="00CE0C6E"/>
    <w:rsid w:val="00CE0D34"/>
    <w:rsid w:val="00CE0DA3"/>
    <w:rsid w:val="00CE0E17"/>
    <w:rsid w:val="00CE0E32"/>
    <w:rsid w:val="00CE0E83"/>
    <w:rsid w:val="00CE0FD8"/>
    <w:rsid w:val="00CE0FD9"/>
    <w:rsid w:val="00CE10A0"/>
    <w:rsid w:val="00CE14A8"/>
    <w:rsid w:val="00CE162C"/>
    <w:rsid w:val="00CE18DB"/>
    <w:rsid w:val="00CE1FB8"/>
    <w:rsid w:val="00CE2140"/>
    <w:rsid w:val="00CE21CE"/>
    <w:rsid w:val="00CE235E"/>
    <w:rsid w:val="00CE24C7"/>
    <w:rsid w:val="00CE2692"/>
    <w:rsid w:val="00CE28F9"/>
    <w:rsid w:val="00CE29F5"/>
    <w:rsid w:val="00CE2B7D"/>
    <w:rsid w:val="00CE2BF4"/>
    <w:rsid w:val="00CE2C01"/>
    <w:rsid w:val="00CE2C80"/>
    <w:rsid w:val="00CE301E"/>
    <w:rsid w:val="00CE31D9"/>
    <w:rsid w:val="00CE31E8"/>
    <w:rsid w:val="00CE32E2"/>
    <w:rsid w:val="00CE33A4"/>
    <w:rsid w:val="00CE33FF"/>
    <w:rsid w:val="00CE34A8"/>
    <w:rsid w:val="00CE34A9"/>
    <w:rsid w:val="00CE3554"/>
    <w:rsid w:val="00CE35C7"/>
    <w:rsid w:val="00CE3614"/>
    <w:rsid w:val="00CE36B5"/>
    <w:rsid w:val="00CE3832"/>
    <w:rsid w:val="00CE386D"/>
    <w:rsid w:val="00CE3899"/>
    <w:rsid w:val="00CE3C21"/>
    <w:rsid w:val="00CE421F"/>
    <w:rsid w:val="00CE423E"/>
    <w:rsid w:val="00CE42A6"/>
    <w:rsid w:val="00CE42AB"/>
    <w:rsid w:val="00CE4467"/>
    <w:rsid w:val="00CE45CD"/>
    <w:rsid w:val="00CE4BFD"/>
    <w:rsid w:val="00CE4DAA"/>
    <w:rsid w:val="00CE5116"/>
    <w:rsid w:val="00CE5133"/>
    <w:rsid w:val="00CE5192"/>
    <w:rsid w:val="00CE522F"/>
    <w:rsid w:val="00CE5350"/>
    <w:rsid w:val="00CE563D"/>
    <w:rsid w:val="00CE57F3"/>
    <w:rsid w:val="00CE5902"/>
    <w:rsid w:val="00CE59D0"/>
    <w:rsid w:val="00CE5A7B"/>
    <w:rsid w:val="00CE5AD4"/>
    <w:rsid w:val="00CE5BF4"/>
    <w:rsid w:val="00CE5DDA"/>
    <w:rsid w:val="00CE602F"/>
    <w:rsid w:val="00CE60AA"/>
    <w:rsid w:val="00CE61DF"/>
    <w:rsid w:val="00CE63BD"/>
    <w:rsid w:val="00CE63CC"/>
    <w:rsid w:val="00CE647D"/>
    <w:rsid w:val="00CE6493"/>
    <w:rsid w:val="00CE6541"/>
    <w:rsid w:val="00CE67A2"/>
    <w:rsid w:val="00CE68B3"/>
    <w:rsid w:val="00CE6AEE"/>
    <w:rsid w:val="00CE6B3C"/>
    <w:rsid w:val="00CE6C08"/>
    <w:rsid w:val="00CE6E9C"/>
    <w:rsid w:val="00CE6EAE"/>
    <w:rsid w:val="00CE6FEC"/>
    <w:rsid w:val="00CE72CA"/>
    <w:rsid w:val="00CE73B4"/>
    <w:rsid w:val="00CE744D"/>
    <w:rsid w:val="00CE762F"/>
    <w:rsid w:val="00CE787A"/>
    <w:rsid w:val="00CE7908"/>
    <w:rsid w:val="00CE791C"/>
    <w:rsid w:val="00CE798F"/>
    <w:rsid w:val="00CE7CA1"/>
    <w:rsid w:val="00CE7DB7"/>
    <w:rsid w:val="00CE7E39"/>
    <w:rsid w:val="00CE7E7E"/>
    <w:rsid w:val="00CE7F46"/>
    <w:rsid w:val="00CE7F7D"/>
    <w:rsid w:val="00CF0104"/>
    <w:rsid w:val="00CF01AB"/>
    <w:rsid w:val="00CF01D6"/>
    <w:rsid w:val="00CF0341"/>
    <w:rsid w:val="00CF038A"/>
    <w:rsid w:val="00CF03F2"/>
    <w:rsid w:val="00CF053D"/>
    <w:rsid w:val="00CF09B6"/>
    <w:rsid w:val="00CF0B27"/>
    <w:rsid w:val="00CF0D9B"/>
    <w:rsid w:val="00CF0DF3"/>
    <w:rsid w:val="00CF0E89"/>
    <w:rsid w:val="00CF0EA3"/>
    <w:rsid w:val="00CF0F68"/>
    <w:rsid w:val="00CF10E6"/>
    <w:rsid w:val="00CF10FA"/>
    <w:rsid w:val="00CF12BB"/>
    <w:rsid w:val="00CF13F5"/>
    <w:rsid w:val="00CF14E6"/>
    <w:rsid w:val="00CF152C"/>
    <w:rsid w:val="00CF15CE"/>
    <w:rsid w:val="00CF15CF"/>
    <w:rsid w:val="00CF18B1"/>
    <w:rsid w:val="00CF1B27"/>
    <w:rsid w:val="00CF1BA2"/>
    <w:rsid w:val="00CF1C76"/>
    <w:rsid w:val="00CF1CB8"/>
    <w:rsid w:val="00CF1D4E"/>
    <w:rsid w:val="00CF1D69"/>
    <w:rsid w:val="00CF1DF4"/>
    <w:rsid w:val="00CF20DE"/>
    <w:rsid w:val="00CF21CA"/>
    <w:rsid w:val="00CF233E"/>
    <w:rsid w:val="00CF2380"/>
    <w:rsid w:val="00CF23E4"/>
    <w:rsid w:val="00CF2508"/>
    <w:rsid w:val="00CF27B4"/>
    <w:rsid w:val="00CF27CC"/>
    <w:rsid w:val="00CF2C2A"/>
    <w:rsid w:val="00CF2C87"/>
    <w:rsid w:val="00CF30B3"/>
    <w:rsid w:val="00CF3269"/>
    <w:rsid w:val="00CF34A3"/>
    <w:rsid w:val="00CF358A"/>
    <w:rsid w:val="00CF383D"/>
    <w:rsid w:val="00CF3936"/>
    <w:rsid w:val="00CF3B31"/>
    <w:rsid w:val="00CF3C71"/>
    <w:rsid w:val="00CF3C73"/>
    <w:rsid w:val="00CF3D1F"/>
    <w:rsid w:val="00CF3D51"/>
    <w:rsid w:val="00CF3EFD"/>
    <w:rsid w:val="00CF3F3F"/>
    <w:rsid w:val="00CF3FEF"/>
    <w:rsid w:val="00CF4006"/>
    <w:rsid w:val="00CF44A5"/>
    <w:rsid w:val="00CF4629"/>
    <w:rsid w:val="00CF4689"/>
    <w:rsid w:val="00CF46E9"/>
    <w:rsid w:val="00CF47D1"/>
    <w:rsid w:val="00CF47D3"/>
    <w:rsid w:val="00CF4877"/>
    <w:rsid w:val="00CF4A68"/>
    <w:rsid w:val="00CF4B93"/>
    <w:rsid w:val="00CF4C20"/>
    <w:rsid w:val="00CF4C81"/>
    <w:rsid w:val="00CF4D27"/>
    <w:rsid w:val="00CF4DA0"/>
    <w:rsid w:val="00CF4DAD"/>
    <w:rsid w:val="00CF503F"/>
    <w:rsid w:val="00CF50DF"/>
    <w:rsid w:val="00CF51E4"/>
    <w:rsid w:val="00CF51FE"/>
    <w:rsid w:val="00CF523F"/>
    <w:rsid w:val="00CF5339"/>
    <w:rsid w:val="00CF53A0"/>
    <w:rsid w:val="00CF53B4"/>
    <w:rsid w:val="00CF54B9"/>
    <w:rsid w:val="00CF5690"/>
    <w:rsid w:val="00CF56DE"/>
    <w:rsid w:val="00CF5A25"/>
    <w:rsid w:val="00CF5EAE"/>
    <w:rsid w:val="00CF6148"/>
    <w:rsid w:val="00CF6165"/>
    <w:rsid w:val="00CF61C2"/>
    <w:rsid w:val="00CF6234"/>
    <w:rsid w:val="00CF6281"/>
    <w:rsid w:val="00CF64E0"/>
    <w:rsid w:val="00CF64FE"/>
    <w:rsid w:val="00CF672E"/>
    <w:rsid w:val="00CF6959"/>
    <w:rsid w:val="00CF69D4"/>
    <w:rsid w:val="00CF6AAA"/>
    <w:rsid w:val="00CF6AF4"/>
    <w:rsid w:val="00CF6B92"/>
    <w:rsid w:val="00CF6CEF"/>
    <w:rsid w:val="00CF6F9D"/>
    <w:rsid w:val="00CF708A"/>
    <w:rsid w:val="00CF71FC"/>
    <w:rsid w:val="00CF724A"/>
    <w:rsid w:val="00CF73E1"/>
    <w:rsid w:val="00CF764D"/>
    <w:rsid w:val="00CF77F5"/>
    <w:rsid w:val="00CF787F"/>
    <w:rsid w:val="00CF7C7B"/>
    <w:rsid w:val="00CF7FDC"/>
    <w:rsid w:val="00D00080"/>
    <w:rsid w:val="00D003CA"/>
    <w:rsid w:val="00D0052A"/>
    <w:rsid w:val="00D00B8C"/>
    <w:rsid w:val="00D0154F"/>
    <w:rsid w:val="00D01594"/>
    <w:rsid w:val="00D01671"/>
    <w:rsid w:val="00D016C5"/>
    <w:rsid w:val="00D01854"/>
    <w:rsid w:val="00D019D1"/>
    <w:rsid w:val="00D01A4C"/>
    <w:rsid w:val="00D01B00"/>
    <w:rsid w:val="00D01D91"/>
    <w:rsid w:val="00D01DB1"/>
    <w:rsid w:val="00D01DD8"/>
    <w:rsid w:val="00D01E53"/>
    <w:rsid w:val="00D01F83"/>
    <w:rsid w:val="00D02031"/>
    <w:rsid w:val="00D02302"/>
    <w:rsid w:val="00D0240D"/>
    <w:rsid w:val="00D02656"/>
    <w:rsid w:val="00D027A8"/>
    <w:rsid w:val="00D02809"/>
    <w:rsid w:val="00D02889"/>
    <w:rsid w:val="00D028E8"/>
    <w:rsid w:val="00D029F5"/>
    <w:rsid w:val="00D030DC"/>
    <w:rsid w:val="00D031ED"/>
    <w:rsid w:val="00D03292"/>
    <w:rsid w:val="00D03302"/>
    <w:rsid w:val="00D03779"/>
    <w:rsid w:val="00D03A6F"/>
    <w:rsid w:val="00D03AC8"/>
    <w:rsid w:val="00D03D95"/>
    <w:rsid w:val="00D04169"/>
    <w:rsid w:val="00D0425A"/>
    <w:rsid w:val="00D043B1"/>
    <w:rsid w:val="00D044C1"/>
    <w:rsid w:val="00D046DF"/>
    <w:rsid w:val="00D04890"/>
    <w:rsid w:val="00D049FC"/>
    <w:rsid w:val="00D04AD8"/>
    <w:rsid w:val="00D04CD4"/>
    <w:rsid w:val="00D04F61"/>
    <w:rsid w:val="00D0503C"/>
    <w:rsid w:val="00D05168"/>
    <w:rsid w:val="00D051C0"/>
    <w:rsid w:val="00D052B1"/>
    <w:rsid w:val="00D052D4"/>
    <w:rsid w:val="00D053B1"/>
    <w:rsid w:val="00D053B9"/>
    <w:rsid w:val="00D055A4"/>
    <w:rsid w:val="00D05600"/>
    <w:rsid w:val="00D056E0"/>
    <w:rsid w:val="00D05705"/>
    <w:rsid w:val="00D05887"/>
    <w:rsid w:val="00D05B20"/>
    <w:rsid w:val="00D05E05"/>
    <w:rsid w:val="00D05EE8"/>
    <w:rsid w:val="00D05F6A"/>
    <w:rsid w:val="00D05FD3"/>
    <w:rsid w:val="00D05FE3"/>
    <w:rsid w:val="00D060AD"/>
    <w:rsid w:val="00D0632B"/>
    <w:rsid w:val="00D06544"/>
    <w:rsid w:val="00D065CE"/>
    <w:rsid w:val="00D06695"/>
    <w:rsid w:val="00D066D8"/>
    <w:rsid w:val="00D06836"/>
    <w:rsid w:val="00D06C26"/>
    <w:rsid w:val="00D06C77"/>
    <w:rsid w:val="00D06EFE"/>
    <w:rsid w:val="00D070A7"/>
    <w:rsid w:val="00D071EF"/>
    <w:rsid w:val="00D0733B"/>
    <w:rsid w:val="00D073A7"/>
    <w:rsid w:val="00D07476"/>
    <w:rsid w:val="00D07501"/>
    <w:rsid w:val="00D07858"/>
    <w:rsid w:val="00D07876"/>
    <w:rsid w:val="00D079DF"/>
    <w:rsid w:val="00D07ABC"/>
    <w:rsid w:val="00D07B7B"/>
    <w:rsid w:val="00D07BFB"/>
    <w:rsid w:val="00D07C12"/>
    <w:rsid w:val="00D07D33"/>
    <w:rsid w:val="00D07F2E"/>
    <w:rsid w:val="00D1007B"/>
    <w:rsid w:val="00D100E9"/>
    <w:rsid w:val="00D1017B"/>
    <w:rsid w:val="00D101C3"/>
    <w:rsid w:val="00D10267"/>
    <w:rsid w:val="00D102FB"/>
    <w:rsid w:val="00D1033D"/>
    <w:rsid w:val="00D1045F"/>
    <w:rsid w:val="00D104F0"/>
    <w:rsid w:val="00D105B7"/>
    <w:rsid w:val="00D10747"/>
    <w:rsid w:val="00D1087B"/>
    <w:rsid w:val="00D108EB"/>
    <w:rsid w:val="00D10A42"/>
    <w:rsid w:val="00D10C78"/>
    <w:rsid w:val="00D10CB8"/>
    <w:rsid w:val="00D10D8E"/>
    <w:rsid w:val="00D10EAC"/>
    <w:rsid w:val="00D10EEB"/>
    <w:rsid w:val="00D1119F"/>
    <w:rsid w:val="00D111E6"/>
    <w:rsid w:val="00D11498"/>
    <w:rsid w:val="00D11683"/>
    <w:rsid w:val="00D11738"/>
    <w:rsid w:val="00D11AA5"/>
    <w:rsid w:val="00D11C8C"/>
    <w:rsid w:val="00D11CC0"/>
    <w:rsid w:val="00D11DF2"/>
    <w:rsid w:val="00D11E45"/>
    <w:rsid w:val="00D11E4C"/>
    <w:rsid w:val="00D11EE0"/>
    <w:rsid w:val="00D11F00"/>
    <w:rsid w:val="00D1207E"/>
    <w:rsid w:val="00D1215E"/>
    <w:rsid w:val="00D12259"/>
    <w:rsid w:val="00D12466"/>
    <w:rsid w:val="00D12666"/>
    <w:rsid w:val="00D12ADD"/>
    <w:rsid w:val="00D12C5C"/>
    <w:rsid w:val="00D13000"/>
    <w:rsid w:val="00D130F9"/>
    <w:rsid w:val="00D1324E"/>
    <w:rsid w:val="00D1335D"/>
    <w:rsid w:val="00D13417"/>
    <w:rsid w:val="00D13598"/>
    <w:rsid w:val="00D13775"/>
    <w:rsid w:val="00D137DC"/>
    <w:rsid w:val="00D13B48"/>
    <w:rsid w:val="00D13D5E"/>
    <w:rsid w:val="00D13E4D"/>
    <w:rsid w:val="00D13F4E"/>
    <w:rsid w:val="00D13FC9"/>
    <w:rsid w:val="00D141B6"/>
    <w:rsid w:val="00D141C5"/>
    <w:rsid w:val="00D14358"/>
    <w:rsid w:val="00D14568"/>
    <w:rsid w:val="00D14572"/>
    <w:rsid w:val="00D1459F"/>
    <w:rsid w:val="00D1462D"/>
    <w:rsid w:val="00D14B58"/>
    <w:rsid w:val="00D14B88"/>
    <w:rsid w:val="00D14ED5"/>
    <w:rsid w:val="00D14F7F"/>
    <w:rsid w:val="00D14F9F"/>
    <w:rsid w:val="00D15180"/>
    <w:rsid w:val="00D154FB"/>
    <w:rsid w:val="00D1579F"/>
    <w:rsid w:val="00D15A9E"/>
    <w:rsid w:val="00D15D76"/>
    <w:rsid w:val="00D15DEF"/>
    <w:rsid w:val="00D15E2B"/>
    <w:rsid w:val="00D15F36"/>
    <w:rsid w:val="00D16011"/>
    <w:rsid w:val="00D1609B"/>
    <w:rsid w:val="00D162A1"/>
    <w:rsid w:val="00D162FC"/>
    <w:rsid w:val="00D16306"/>
    <w:rsid w:val="00D165DA"/>
    <w:rsid w:val="00D16625"/>
    <w:rsid w:val="00D16710"/>
    <w:rsid w:val="00D16903"/>
    <w:rsid w:val="00D16904"/>
    <w:rsid w:val="00D16C41"/>
    <w:rsid w:val="00D16EA5"/>
    <w:rsid w:val="00D16FE4"/>
    <w:rsid w:val="00D1727A"/>
    <w:rsid w:val="00D1737F"/>
    <w:rsid w:val="00D174AE"/>
    <w:rsid w:val="00D1751E"/>
    <w:rsid w:val="00D177CC"/>
    <w:rsid w:val="00D17818"/>
    <w:rsid w:val="00D1786A"/>
    <w:rsid w:val="00D178EB"/>
    <w:rsid w:val="00D179FE"/>
    <w:rsid w:val="00D17A5D"/>
    <w:rsid w:val="00D17B5B"/>
    <w:rsid w:val="00D17C79"/>
    <w:rsid w:val="00D17E90"/>
    <w:rsid w:val="00D17FCD"/>
    <w:rsid w:val="00D2003B"/>
    <w:rsid w:val="00D203DB"/>
    <w:rsid w:val="00D203FC"/>
    <w:rsid w:val="00D20505"/>
    <w:rsid w:val="00D20658"/>
    <w:rsid w:val="00D206F4"/>
    <w:rsid w:val="00D2092F"/>
    <w:rsid w:val="00D20933"/>
    <w:rsid w:val="00D20AF1"/>
    <w:rsid w:val="00D20B01"/>
    <w:rsid w:val="00D20B7D"/>
    <w:rsid w:val="00D20C88"/>
    <w:rsid w:val="00D20DFB"/>
    <w:rsid w:val="00D21047"/>
    <w:rsid w:val="00D2107D"/>
    <w:rsid w:val="00D211D6"/>
    <w:rsid w:val="00D2133F"/>
    <w:rsid w:val="00D21363"/>
    <w:rsid w:val="00D214D0"/>
    <w:rsid w:val="00D2168B"/>
    <w:rsid w:val="00D21856"/>
    <w:rsid w:val="00D218A3"/>
    <w:rsid w:val="00D2190D"/>
    <w:rsid w:val="00D21A6E"/>
    <w:rsid w:val="00D21AD8"/>
    <w:rsid w:val="00D21BBD"/>
    <w:rsid w:val="00D21CA0"/>
    <w:rsid w:val="00D21D46"/>
    <w:rsid w:val="00D21DE4"/>
    <w:rsid w:val="00D21EB3"/>
    <w:rsid w:val="00D21F18"/>
    <w:rsid w:val="00D21F62"/>
    <w:rsid w:val="00D22099"/>
    <w:rsid w:val="00D2209C"/>
    <w:rsid w:val="00D222B6"/>
    <w:rsid w:val="00D223C9"/>
    <w:rsid w:val="00D22402"/>
    <w:rsid w:val="00D224F9"/>
    <w:rsid w:val="00D2253C"/>
    <w:rsid w:val="00D2288C"/>
    <w:rsid w:val="00D22938"/>
    <w:rsid w:val="00D22CC8"/>
    <w:rsid w:val="00D22CD8"/>
    <w:rsid w:val="00D22DC4"/>
    <w:rsid w:val="00D22F99"/>
    <w:rsid w:val="00D232A9"/>
    <w:rsid w:val="00D233A5"/>
    <w:rsid w:val="00D235F8"/>
    <w:rsid w:val="00D23A21"/>
    <w:rsid w:val="00D23A24"/>
    <w:rsid w:val="00D23D96"/>
    <w:rsid w:val="00D240B9"/>
    <w:rsid w:val="00D2428A"/>
    <w:rsid w:val="00D2438C"/>
    <w:rsid w:val="00D24476"/>
    <w:rsid w:val="00D245CC"/>
    <w:rsid w:val="00D245F8"/>
    <w:rsid w:val="00D246BC"/>
    <w:rsid w:val="00D2475A"/>
    <w:rsid w:val="00D24BEE"/>
    <w:rsid w:val="00D24C19"/>
    <w:rsid w:val="00D24C49"/>
    <w:rsid w:val="00D24DC3"/>
    <w:rsid w:val="00D24FF1"/>
    <w:rsid w:val="00D25105"/>
    <w:rsid w:val="00D2514C"/>
    <w:rsid w:val="00D2538E"/>
    <w:rsid w:val="00D25468"/>
    <w:rsid w:val="00D254D1"/>
    <w:rsid w:val="00D25729"/>
    <w:rsid w:val="00D25765"/>
    <w:rsid w:val="00D2580C"/>
    <w:rsid w:val="00D25886"/>
    <w:rsid w:val="00D258D6"/>
    <w:rsid w:val="00D25961"/>
    <w:rsid w:val="00D25A3D"/>
    <w:rsid w:val="00D25B6E"/>
    <w:rsid w:val="00D25C37"/>
    <w:rsid w:val="00D25C95"/>
    <w:rsid w:val="00D25D79"/>
    <w:rsid w:val="00D25F7C"/>
    <w:rsid w:val="00D26200"/>
    <w:rsid w:val="00D26D4B"/>
    <w:rsid w:val="00D27461"/>
    <w:rsid w:val="00D27529"/>
    <w:rsid w:val="00D275BD"/>
    <w:rsid w:val="00D276A2"/>
    <w:rsid w:val="00D27790"/>
    <w:rsid w:val="00D277A2"/>
    <w:rsid w:val="00D27B36"/>
    <w:rsid w:val="00D27B6E"/>
    <w:rsid w:val="00D27C2D"/>
    <w:rsid w:val="00D27E06"/>
    <w:rsid w:val="00D27E5F"/>
    <w:rsid w:val="00D27F2F"/>
    <w:rsid w:val="00D3020D"/>
    <w:rsid w:val="00D30695"/>
    <w:rsid w:val="00D306C3"/>
    <w:rsid w:val="00D3079B"/>
    <w:rsid w:val="00D30929"/>
    <w:rsid w:val="00D309AD"/>
    <w:rsid w:val="00D30B00"/>
    <w:rsid w:val="00D30B62"/>
    <w:rsid w:val="00D30BA4"/>
    <w:rsid w:val="00D30C0C"/>
    <w:rsid w:val="00D30C5F"/>
    <w:rsid w:val="00D30E2D"/>
    <w:rsid w:val="00D30F4D"/>
    <w:rsid w:val="00D31148"/>
    <w:rsid w:val="00D3154D"/>
    <w:rsid w:val="00D315EA"/>
    <w:rsid w:val="00D31725"/>
    <w:rsid w:val="00D31FAC"/>
    <w:rsid w:val="00D321C3"/>
    <w:rsid w:val="00D322FA"/>
    <w:rsid w:val="00D32307"/>
    <w:rsid w:val="00D32359"/>
    <w:rsid w:val="00D3236B"/>
    <w:rsid w:val="00D323C3"/>
    <w:rsid w:val="00D32696"/>
    <w:rsid w:val="00D326A4"/>
    <w:rsid w:val="00D326F8"/>
    <w:rsid w:val="00D329C4"/>
    <w:rsid w:val="00D32ABA"/>
    <w:rsid w:val="00D32B1E"/>
    <w:rsid w:val="00D32B93"/>
    <w:rsid w:val="00D32C20"/>
    <w:rsid w:val="00D32EA8"/>
    <w:rsid w:val="00D3329F"/>
    <w:rsid w:val="00D33378"/>
    <w:rsid w:val="00D333D1"/>
    <w:rsid w:val="00D333D8"/>
    <w:rsid w:val="00D333E9"/>
    <w:rsid w:val="00D336E9"/>
    <w:rsid w:val="00D337E5"/>
    <w:rsid w:val="00D33E2C"/>
    <w:rsid w:val="00D33ECA"/>
    <w:rsid w:val="00D33F28"/>
    <w:rsid w:val="00D340B6"/>
    <w:rsid w:val="00D34292"/>
    <w:rsid w:val="00D342BD"/>
    <w:rsid w:val="00D34330"/>
    <w:rsid w:val="00D34427"/>
    <w:rsid w:val="00D34762"/>
    <w:rsid w:val="00D34AA6"/>
    <w:rsid w:val="00D34D77"/>
    <w:rsid w:val="00D34F80"/>
    <w:rsid w:val="00D3502A"/>
    <w:rsid w:val="00D3562F"/>
    <w:rsid w:val="00D3584E"/>
    <w:rsid w:val="00D35930"/>
    <w:rsid w:val="00D35ACE"/>
    <w:rsid w:val="00D35DAC"/>
    <w:rsid w:val="00D35F3C"/>
    <w:rsid w:val="00D3609E"/>
    <w:rsid w:val="00D36198"/>
    <w:rsid w:val="00D363FB"/>
    <w:rsid w:val="00D366F5"/>
    <w:rsid w:val="00D367F5"/>
    <w:rsid w:val="00D36A7F"/>
    <w:rsid w:val="00D36B4C"/>
    <w:rsid w:val="00D36D1A"/>
    <w:rsid w:val="00D36D88"/>
    <w:rsid w:val="00D371EB"/>
    <w:rsid w:val="00D3729F"/>
    <w:rsid w:val="00D37336"/>
    <w:rsid w:val="00D37420"/>
    <w:rsid w:val="00D3746C"/>
    <w:rsid w:val="00D374F2"/>
    <w:rsid w:val="00D37550"/>
    <w:rsid w:val="00D37705"/>
    <w:rsid w:val="00D37733"/>
    <w:rsid w:val="00D3782A"/>
    <w:rsid w:val="00D37898"/>
    <w:rsid w:val="00D378FE"/>
    <w:rsid w:val="00D37B69"/>
    <w:rsid w:val="00D400F8"/>
    <w:rsid w:val="00D4011E"/>
    <w:rsid w:val="00D40138"/>
    <w:rsid w:val="00D4027A"/>
    <w:rsid w:val="00D4034F"/>
    <w:rsid w:val="00D40372"/>
    <w:rsid w:val="00D403E9"/>
    <w:rsid w:val="00D40416"/>
    <w:rsid w:val="00D40548"/>
    <w:rsid w:val="00D406BD"/>
    <w:rsid w:val="00D40A39"/>
    <w:rsid w:val="00D40D58"/>
    <w:rsid w:val="00D40E2D"/>
    <w:rsid w:val="00D40EB5"/>
    <w:rsid w:val="00D410E6"/>
    <w:rsid w:val="00D41323"/>
    <w:rsid w:val="00D4134C"/>
    <w:rsid w:val="00D41576"/>
    <w:rsid w:val="00D415C5"/>
    <w:rsid w:val="00D415E1"/>
    <w:rsid w:val="00D419A4"/>
    <w:rsid w:val="00D41D32"/>
    <w:rsid w:val="00D41E28"/>
    <w:rsid w:val="00D41FA9"/>
    <w:rsid w:val="00D42065"/>
    <w:rsid w:val="00D42295"/>
    <w:rsid w:val="00D42480"/>
    <w:rsid w:val="00D424DD"/>
    <w:rsid w:val="00D42AA0"/>
    <w:rsid w:val="00D42BA2"/>
    <w:rsid w:val="00D42C7B"/>
    <w:rsid w:val="00D43033"/>
    <w:rsid w:val="00D432CA"/>
    <w:rsid w:val="00D432CF"/>
    <w:rsid w:val="00D432EE"/>
    <w:rsid w:val="00D4334F"/>
    <w:rsid w:val="00D434FE"/>
    <w:rsid w:val="00D43529"/>
    <w:rsid w:val="00D4359B"/>
    <w:rsid w:val="00D435EF"/>
    <w:rsid w:val="00D435FA"/>
    <w:rsid w:val="00D43B2C"/>
    <w:rsid w:val="00D43B72"/>
    <w:rsid w:val="00D43FBA"/>
    <w:rsid w:val="00D43FBD"/>
    <w:rsid w:val="00D43FE9"/>
    <w:rsid w:val="00D4400E"/>
    <w:rsid w:val="00D440E6"/>
    <w:rsid w:val="00D44587"/>
    <w:rsid w:val="00D44909"/>
    <w:rsid w:val="00D44959"/>
    <w:rsid w:val="00D4498A"/>
    <w:rsid w:val="00D44D52"/>
    <w:rsid w:val="00D44DB4"/>
    <w:rsid w:val="00D44DE4"/>
    <w:rsid w:val="00D45052"/>
    <w:rsid w:val="00D45209"/>
    <w:rsid w:val="00D4523D"/>
    <w:rsid w:val="00D45449"/>
    <w:rsid w:val="00D454EB"/>
    <w:rsid w:val="00D45590"/>
    <w:rsid w:val="00D45597"/>
    <w:rsid w:val="00D45716"/>
    <w:rsid w:val="00D4571B"/>
    <w:rsid w:val="00D45947"/>
    <w:rsid w:val="00D45C69"/>
    <w:rsid w:val="00D45D74"/>
    <w:rsid w:val="00D45ED6"/>
    <w:rsid w:val="00D45F7E"/>
    <w:rsid w:val="00D46030"/>
    <w:rsid w:val="00D4619F"/>
    <w:rsid w:val="00D46242"/>
    <w:rsid w:val="00D46358"/>
    <w:rsid w:val="00D4637E"/>
    <w:rsid w:val="00D465DA"/>
    <w:rsid w:val="00D4664B"/>
    <w:rsid w:val="00D466D5"/>
    <w:rsid w:val="00D46ADB"/>
    <w:rsid w:val="00D46ECF"/>
    <w:rsid w:val="00D46EFF"/>
    <w:rsid w:val="00D47015"/>
    <w:rsid w:val="00D47368"/>
    <w:rsid w:val="00D476B7"/>
    <w:rsid w:val="00D478D7"/>
    <w:rsid w:val="00D47A06"/>
    <w:rsid w:val="00D47AEA"/>
    <w:rsid w:val="00D47BB1"/>
    <w:rsid w:val="00D47C1C"/>
    <w:rsid w:val="00D47D03"/>
    <w:rsid w:val="00D47EE5"/>
    <w:rsid w:val="00D47F13"/>
    <w:rsid w:val="00D47F79"/>
    <w:rsid w:val="00D501F1"/>
    <w:rsid w:val="00D502A0"/>
    <w:rsid w:val="00D504D3"/>
    <w:rsid w:val="00D506DB"/>
    <w:rsid w:val="00D507CA"/>
    <w:rsid w:val="00D5096B"/>
    <w:rsid w:val="00D50A63"/>
    <w:rsid w:val="00D50B74"/>
    <w:rsid w:val="00D50BFA"/>
    <w:rsid w:val="00D50F4F"/>
    <w:rsid w:val="00D512BC"/>
    <w:rsid w:val="00D5146C"/>
    <w:rsid w:val="00D51765"/>
    <w:rsid w:val="00D51803"/>
    <w:rsid w:val="00D51FB4"/>
    <w:rsid w:val="00D5208B"/>
    <w:rsid w:val="00D52115"/>
    <w:rsid w:val="00D52170"/>
    <w:rsid w:val="00D52311"/>
    <w:rsid w:val="00D523AD"/>
    <w:rsid w:val="00D523E1"/>
    <w:rsid w:val="00D5264E"/>
    <w:rsid w:val="00D526A1"/>
    <w:rsid w:val="00D5270F"/>
    <w:rsid w:val="00D52C2D"/>
    <w:rsid w:val="00D52C7D"/>
    <w:rsid w:val="00D52D85"/>
    <w:rsid w:val="00D52D91"/>
    <w:rsid w:val="00D53433"/>
    <w:rsid w:val="00D5343E"/>
    <w:rsid w:val="00D534C3"/>
    <w:rsid w:val="00D535F0"/>
    <w:rsid w:val="00D536A1"/>
    <w:rsid w:val="00D536DD"/>
    <w:rsid w:val="00D53E41"/>
    <w:rsid w:val="00D542A1"/>
    <w:rsid w:val="00D543D0"/>
    <w:rsid w:val="00D54474"/>
    <w:rsid w:val="00D545CF"/>
    <w:rsid w:val="00D547EE"/>
    <w:rsid w:val="00D54916"/>
    <w:rsid w:val="00D54A84"/>
    <w:rsid w:val="00D54AE6"/>
    <w:rsid w:val="00D54BE1"/>
    <w:rsid w:val="00D54C08"/>
    <w:rsid w:val="00D54D15"/>
    <w:rsid w:val="00D54D1E"/>
    <w:rsid w:val="00D55018"/>
    <w:rsid w:val="00D552F9"/>
    <w:rsid w:val="00D5549B"/>
    <w:rsid w:val="00D556EE"/>
    <w:rsid w:val="00D557F4"/>
    <w:rsid w:val="00D55B24"/>
    <w:rsid w:val="00D55C26"/>
    <w:rsid w:val="00D55D77"/>
    <w:rsid w:val="00D5613A"/>
    <w:rsid w:val="00D56228"/>
    <w:rsid w:val="00D565C1"/>
    <w:rsid w:val="00D566BC"/>
    <w:rsid w:val="00D5682B"/>
    <w:rsid w:val="00D569C0"/>
    <w:rsid w:val="00D56BA5"/>
    <w:rsid w:val="00D56FB3"/>
    <w:rsid w:val="00D56FC6"/>
    <w:rsid w:val="00D571DF"/>
    <w:rsid w:val="00D57289"/>
    <w:rsid w:val="00D572D8"/>
    <w:rsid w:val="00D57486"/>
    <w:rsid w:val="00D5754E"/>
    <w:rsid w:val="00D575D4"/>
    <w:rsid w:val="00D5773E"/>
    <w:rsid w:val="00D5791B"/>
    <w:rsid w:val="00D57923"/>
    <w:rsid w:val="00D57975"/>
    <w:rsid w:val="00D57C69"/>
    <w:rsid w:val="00D57C82"/>
    <w:rsid w:val="00D57CE5"/>
    <w:rsid w:val="00D57DB9"/>
    <w:rsid w:val="00D57F0D"/>
    <w:rsid w:val="00D57F89"/>
    <w:rsid w:val="00D57FD6"/>
    <w:rsid w:val="00D600EF"/>
    <w:rsid w:val="00D60130"/>
    <w:rsid w:val="00D6039A"/>
    <w:rsid w:val="00D60410"/>
    <w:rsid w:val="00D606AF"/>
    <w:rsid w:val="00D607F9"/>
    <w:rsid w:val="00D6083B"/>
    <w:rsid w:val="00D60971"/>
    <w:rsid w:val="00D60AD3"/>
    <w:rsid w:val="00D60CA2"/>
    <w:rsid w:val="00D60E30"/>
    <w:rsid w:val="00D60EB5"/>
    <w:rsid w:val="00D60EBB"/>
    <w:rsid w:val="00D60F29"/>
    <w:rsid w:val="00D610A5"/>
    <w:rsid w:val="00D611B7"/>
    <w:rsid w:val="00D61319"/>
    <w:rsid w:val="00D61597"/>
    <w:rsid w:val="00D6172B"/>
    <w:rsid w:val="00D617EA"/>
    <w:rsid w:val="00D61984"/>
    <w:rsid w:val="00D61B3C"/>
    <w:rsid w:val="00D61C38"/>
    <w:rsid w:val="00D61DB1"/>
    <w:rsid w:val="00D61EE9"/>
    <w:rsid w:val="00D61F2F"/>
    <w:rsid w:val="00D61F53"/>
    <w:rsid w:val="00D62029"/>
    <w:rsid w:val="00D620DC"/>
    <w:rsid w:val="00D621EA"/>
    <w:rsid w:val="00D6230E"/>
    <w:rsid w:val="00D62503"/>
    <w:rsid w:val="00D6255C"/>
    <w:rsid w:val="00D6265F"/>
    <w:rsid w:val="00D62660"/>
    <w:rsid w:val="00D62777"/>
    <w:rsid w:val="00D62824"/>
    <w:rsid w:val="00D629E2"/>
    <w:rsid w:val="00D62AB6"/>
    <w:rsid w:val="00D62D9E"/>
    <w:rsid w:val="00D62ECA"/>
    <w:rsid w:val="00D62FAE"/>
    <w:rsid w:val="00D6303D"/>
    <w:rsid w:val="00D632E2"/>
    <w:rsid w:val="00D632F7"/>
    <w:rsid w:val="00D633A9"/>
    <w:rsid w:val="00D633ED"/>
    <w:rsid w:val="00D63668"/>
    <w:rsid w:val="00D63790"/>
    <w:rsid w:val="00D637B2"/>
    <w:rsid w:val="00D63A63"/>
    <w:rsid w:val="00D63D55"/>
    <w:rsid w:val="00D63EC5"/>
    <w:rsid w:val="00D6413D"/>
    <w:rsid w:val="00D64273"/>
    <w:rsid w:val="00D64341"/>
    <w:rsid w:val="00D6485C"/>
    <w:rsid w:val="00D649B0"/>
    <w:rsid w:val="00D649BB"/>
    <w:rsid w:val="00D64CF7"/>
    <w:rsid w:val="00D64D92"/>
    <w:rsid w:val="00D64FF2"/>
    <w:rsid w:val="00D650A8"/>
    <w:rsid w:val="00D650BB"/>
    <w:rsid w:val="00D651B2"/>
    <w:rsid w:val="00D65221"/>
    <w:rsid w:val="00D652B4"/>
    <w:rsid w:val="00D65519"/>
    <w:rsid w:val="00D657A0"/>
    <w:rsid w:val="00D657EA"/>
    <w:rsid w:val="00D6598F"/>
    <w:rsid w:val="00D65C07"/>
    <w:rsid w:val="00D65D67"/>
    <w:rsid w:val="00D662C0"/>
    <w:rsid w:val="00D6642F"/>
    <w:rsid w:val="00D66470"/>
    <w:rsid w:val="00D6655D"/>
    <w:rsid w:val="00D66687"/>
    <w:rsid w:val="00D666F3"/>
    <w:rsid w:val="00D66722"/>
    <w:rsid w:val="00D6672F"/>
    <w:rsid w:val="00D66843"/>
    <w:rsid w:val="00D66A33"/>
    <w:rsid w:val="00D66A43"/>
    <w:rsid w:val="00D66A48"/>
    <w:rsid w:val="00D66C93"/>
    <w:rsid w:val="00D66CEE"/>
    <w:rsid w:val="00D66DE1"/>
    <w:rsid w:val="00D66E13"/>
    <w:rsid w:val="00D66E3C"/>
    <w:rsid w:val="00D66F63"/>
    <w:rsid w:val="00D66F72"/>
    <w:rsid w:val="00D67020"/>
    <w:rsid w:val="00D670A2"/>
    <w:rsid w:val="00D6721B"/>
    <w:rsid w:val="00D672E5"/>
    <w:rsid w:val="00D6738F"/>
    <w:rsid w:val="00D67664"/>
    <w:rsid w:val="00D67AB7"/>
    <w:rsid w:val="00D67B31"/>
    <w:rsid w:val="00D67D26"/>
    <w:rsid w:val="00D7000F"/>
    <w:rsid w:val="00D700E3"/>
    <w:rsid w:val="00D70131"/>
    <w:rsid w:val="00D701C3"/>
    <w:rsid w:val="00D7049E"/>
    <w:rsid w:val="00D70516"/>
    <w:rsid w:val="00D70525"/>
    <w:rsid w:val="00D706CE"/>
    <w:rsid w:val="00D70795"/>
    <w:rsid w:val="00D70838"/>
    <w:rsid w:val="00D70EEF"/>
    <w:rsid w:val="00D71169"/>
    <w:rsid w:val="00D7190E"/>
    <w:rsid w:val="00D719BA"/>
    <w:rsid w:val="00D71AA4"/>
    <w:rsid w:val="00D71C11"/>
    <w:rsid w:val="00D71DEB"/>
    <w:rsid w:val="00D72118"/>
    <w:rsid w:val="00D72387"/>
    <w:rsid w:val="00D723CB"/>
    <w:rsid w:val="00D727E1"/>
    <w:rsid w:val="00D7291D"/>
    <w:rsid w:val="00D72959"/>
    <w:rsid w:val="00D72A73"/>
    <w:rsid w:val="00D72BBF"/>
    <w:rsid w:val="00D72D70"/>
    <w:rsid w:val="00D730E4"/>
    <w:rsid w:val="00D731EB"/>
    <w:rsid w:val="00D73258"/>
    <w:rsid w:val="00D7333A"/>
    <w:rsid w:val="00D733A0"/>
    <w:rsid w:val="00D73460"/>
    <w:rsid w:val="00D734DB"/>
    <w:rsid w:val="00D73531"/>
    <w:rsid w:val="00D73729"/>
    <w:rsid w:val="00D737A2"/>
    <w:rsid w:val="00D7385F"/>
    <w:rsid w:val="00D738E9"/>
    <w:rsid w:val="00D73938"/>
    <w:rsid w:val="00D7395F"/>
    <w:rsid w:val="00D73DF5"/>
    <w:rsid w:val="00D73E45"/>
    <w:rsid w:val="00D73F60"/>
    <w:rsid w:val="00D740E7"/>
    <w:rsid w:val="00D74337"/>
    <w:rsid w:val="00D743A7"/>
    <w:rsid w:val="00D744A0"/>
    <w:rsid w:val="00D744A5"/>
    <w:rsid w:val="00D7472A"/>
    <w:rsid w:val="00D7472F"/>
    <w:rsid w:val="00D74768"/>
    <w:rsid w:val="00D74778"/>
    <w:rsid w:val="00D74872"/>
    <w:rsid w:val="00D749D8"/>
    <w:rsid w:val="00D74BD6"/>
    <w:rsid w:val="00D74D88"/>
    <w:rsid w:val="00D75055"/>
    <w:rsid w:val="00D75337"/>
    <w:rsid w:val="00D75366"/>
    <w:rsid w:val="00D754BB"/>
    <w:rsid w:val="00D756CE"/>
    <w:rsid w:val="00D7576D"/>
    <w:rsid w:val="00D7576F"/>
    <w:rsid w:val="00D757D2"/>
    <w:rsid w:val="00D75AF0"/>
    <w:rsid w:val="00D75B1F"/>
    <w:rsid w:val="00D75B52"/>
    <w:rsid w:val="00D75D43"/>
    <w:rsid w:val="00D75D6C"/>
    <w:rsid w:val="00D760C2"/>
    <w:rsid w:val="00D760EB"/>
    <w:rsid w:val="00D76450"/>
    <w:rsid w:val="00D765D6"/>
    <w:rsid w:val="00D76881"/>
    <w:rsid w:val="00D7694C"/>
    <w:rsid w:val="00D76B13"/>
    <w:rsid w:val="00D76B14"/>
    <w:rsid w:val="00D76C2D"/>
    <w:rsid w:val="00D76C90"/>
    <w:rsid w:val="00D76CB6"/>
    <w:rsid w:val="00D76DE5"/>
    <w:rsid w:val="00D772E1"/>
    <w:rsid w:val="00D773D2"/>
    <w:rsid w:val="00D77523"/>
    <w:rsid w:val="00D7772F"/>
    <w:rsid w:val="00D77773"/>
    <w:rsid w:val="00D77796"/>
    <w:rsid w:val="00D77CEE"/>
    <w:rsid w:val="00D77DB0"/>
    <w:rsid w:val="00D77DBB"/>
    <w:rsid w:val="00D77E97"/>
    <w:rsid w:val="00D77FDA"/>
    <w:rsid w:val="00D8057E"/>
    <w:rsid w:val="00D80621"/>
    <w:rsid w:val="00D806F7"/>
    <w:rsid w:val="00D807B4"/>
    <w:rsid w:val="00D80809"/>
    <w:rsid w:val="00D80873"/>
    <w:rsid w:val="00D808AC"/>
    <w:rsid w:val="00D8096E"/>
    <w:rsid w:val="00D80B37"/>
    <w:rsid w:val="00D80C40"/>
    <w:rsid w:val="00D80C88"/>
    <w:rsid w:val="00D80D13"/>
    <w:rsid w:val="00D80E18"/>
    <w:rsid w:val="00D80F0A"/>
    <w:rsid w:val="00D8104D"/>
    <w:rsid w:val="00D8126A"/>
    <w:rsid w:val="00D8131E"/>
    <w:rsid w:val="00D81400"/>
    <w:rsid w:val="00D814CE"/>
    <w:rsid w:val="00D815DB"/>
    <w:rsid w:val="00D8170D"/>
    <w:rsid w:val="00D819E3"/>
    <w:rsid w:val="00D81CEF"/>
    <w:rsid w:val="00D82039"/>
    <w:rsid w:val="00D8211E"/>
    <w:rsid w:val="00D821FA"/>
    <w:rsid w:val="00D8224F"/>
    <w:rsid w:val="00D82460"/>
    <w:rsid w:val="00D8259E"/>
    <w:rsid w:val="00D827F1"/>
    <w:rsid w:val="00D82878"/>
    <w:rsid w:val="00D8287D"/>
    <w:rsid w:val="00D828C0"/>
    <w:rsid w:val="00D828EF"/>
    <w:rsid w:val="00D82AE7"/>
    <w:rsid w:val="00D82AED"/>
    <w:rsid w:val="00D82C15"/>
    <w:rsid w:val="00D82C57"/>
    <w:rsid w:val="00D82CBF"/>
    <w:rsid w:val="00D82D85"/>
    <w:rsid w:val="00D832C5"/>
    <w:rsid w:val="00D833AD"/>
    <w:rsid w:val="00D837EF"/>
    <w:rsid w:val="00D83B0B"/>
    <w:rsid w:val="00D83D4D"/>
    <w:rsid w:val="00D83E85"/>
    <w:rsid w:val="00D84403"/>
    <w:rsid w:val="00D84576"/>
    <w:rsid w:val="00D84638"/>
    <w:rsid w:val="00D846E4"/>
    <w:rsid w:val="00D84C4B"/>
    <w:rsid w:val="00D84DF1"/>
    <w:rsid w:val="00D84E6D"/>
    <w:rsid w:val="00D84F6C"/>
    <w:rsid w:val="00D84FB5"/>
    <w:rsid w:val="00D850FE"/>
    <w:rsid w:val="00D85309"/>
    <w:rsid w:val="00D853E2"/>
    <w:rsid w:val="00D85482"/>
    <w:rsid w:val="00D854D4"/>
    <w:rsid w:val="00D856CB"/>
    <w:rsid w:val="00D85903"/>
    <w:rsid w:val="00D859A3"/>
    <w:rsid w:val="00D85A21"/>
    <w:rsid w:val="00D85A7A"/>
    <w:rsid w:val="00D85C85"/>
    <w:rsid w:val="00D85D13"/>
    <w:rsid w:val="00D86169"/>
    <w:rsid w:val="00D86302"/>
    <w:rsid w:val="00D864B4"/>
    <w:rsid w:val="00D8650E"/>
    <w:rsid w:val="00D86733"/>
    <w:rsid w:val="00D86993"/>
    <w:rsid w:val="00D86B42"/>
    <w:rsid w:val="00D86C71"/>
    <w:rsid w:val="00D86DCC"/>
    <w:rsid w:val="00D87158"/>
    <w:rsid w:val="00D8715F"/>
    <w:rsid w:val="00D875F2"/>
    <w:rsid w:val="00D87673"/>
    <w:rsid w:val="00D87A97"/>
    <w:rsid w:val="00D87ACE"/>
    <w:rsid w:val="00D87F13"/>
    <w:rsid w:val="00D87F72"/>
    <w:rsid w:val="00D9004F"/>
    <w:rsid w:val="00D902A7"/>
    <w:rsid w:val="00D9038C"/>
    <w:rsid w:val="00D904F8"/>
    <w:rsid w:val="00D90584"/>
    <w:rsid w:val="00D9073D"/>
    <w:rsid w:val="00D907D0"/>
    <w:rsid w:val="00D9089F"/>
    <w:rsid w:val="00D908D2"/>
    <w:rsid w:val="00D90978"/>
    <w:rsid w:val="00D90B4F"/>
    <w:rsid w:val="00D90EE9"/>
    <w:rsid w:val="00D91119"/>
    <w:rsid w:val="00D911F8"/>
    <w:rsid w:val="00D9150B"/>
    <w:rsid w:val="00D9160A"/>
    <w:rsid w:val="00D9170A"/>
    <w:rsid w:val="00D91D25"/>
    <w:rsid w:val="00D91DDF"/>
    <w:rsid w:val="00D91E43"/>
    <w:rsid w:val="00D91EBE"/>
    <w:rsid w:val="00D92050"/>
    <w:rsid w:val="00D921CB"/>
    <w:rsid w:val="00D92461"/>
    <w:rsid w:val="00D925C9"/>
    <w:rsid w:val="00D925E9"/>
    <w:rsid w:val="00D92733"/>
    <w:rsid w:val="00D92830"/>
    <w:rsid w:val="00D9298B"/>
    <w:rsid w:val="00D92A32"/>
    <w:rsid w:val="00D92AA3"/>
    <w:rsid w:val="00D92BF3"/>
    <w:rsid w:val="00D92DB3"/>
    <w:rsid w:val="00D92DD9"/>
    <w:rsid w:val="00D92E5F"/>
    <w:rsid w:val="00D92E69"/>
    <w:rsid w:val="00D92F88"/>
    <w:rsid w:val="00D93009"/>
    <w:rsid w:val="00D93112"/>
    <w:rsid w:val="00D932AF"/>
    <w:rsid w:val="00D9335D"/>
    <w:rsid w:val="00D9344F"/>
    <w:rsid w:val="00D935D7"/>
    <w:rsid w:val="00D938BE"/>
    <w:rsid w:val="00D93964"/>
    <w:rsid w:val="00D93986"/>
    <w:rsid w:val="00D940A4"/>
    <w:rsid w:val="00D941FA"/>
    <w:rsid w:val="00D942E1"/>
    <w:rsid w:val="00D944AF"/>
    <w:rsid w:val="00D94839"/>
    <w:rsid w:val="00D94AF0"/>
    <w:rsid w:val="00D94DA3"/>
    <w:rsid w:val="00D95195"/>
    <w:rsid w:val="00D951C2"/>
    <w:rsid w:val="00D951FC"/>
    <w:rsid w:val="00D95245"/>
    <w:rsid w:val="00D9528F"/>
    <w:rsid w:val="00D95351"/>
    <w:rsid w:val="00D953F3"/>
    <w:rsid w:val="00D9544B"/>
    <w:rsid w:val="00D9550B"/>
    <w:rsid w:val="00D9554C"/>
    <w:rsid w:val="00D9556C"/>
    <w:rsid w:val="00D9596F"/>
    <w:rsid w:val="00D959F1"/>
    <w:rsid w:val="00D95A95"/>
    <w:rsid w:val="00D95A9F"/>
    <w:rsid w:val="00D95AA2"/>
    <w:rsid w:val="00D95ADF"/>
    <w:rsid w:val="00D95BC7"/>
    <w:rsid w:val="00D95C9D"/>
    <w:rsid w:val="00D95EB0"/>
    <w:rsid w:val="00D96033"/>
    <w:rsid w:val="00D96379"/>
    <w:rsid w:val="00D964BF"/>
    <w:rsid w:val="00D966B6"/>
    <w:rsid w:val="00D9671E"/>
    <w:rsid w:val="00D96863"/>
    <w:rsid w:val="00D9693D"/>
    <w:rsid w:val="00D96A5B"/>
    <w:rsid w:val="00D96A8C"/>
    <w:rsid w:val="00D96AC5"/>
    <w:rsid w:val="00D96BCF"/>
    <w:rsid w:val="00D97087"/>
    <w:rsid w:val="00D972E7"/>
    <w:rsid w:val="00D9733B"/>
    <w:rsid w:val="00D97435"/>
    <w:rsid w:val="00D97663"/>
    <w:rsid w:val="00D9769F"/>
    <w:rsid w:val="00D976EF"/>
    <w:rsid w:val="00D976FC"/>
    <w:rsid w:val="00D9771F"/>
    <w:rsid w:val="00D977EB"/>
    <w:rsid w:val="00D97AAF"/>
    <w:rsid w:val="00D97DA7"/>
    <w:rsid w:val="00D97DCD"/>
    <w:rsid w:val="00D97F25"/>
    <w:rsid w:val="00D97F45"/>
    <w:rsid w:val="00D97FE9"/>
    <w:rsid w:val="00DA00DF"/>
    <w:rsid w:val="00DA0307"/>
    <w:rsid w:val="00DA0561"/>
    <w:rsid w:val="00DA0589"/>
    <w:rsid w:val="00DA08CA"/>
    <w:rsid w:val="00DA096D"/>
    <w:rsid w:val="00DA0A68"/>
    <w:rsid w:val="00DA0AEE"/>
    <w:rsid w:val="00DA0CC1"/>
    <w:rsid w:val="00DA0D57"/>
    <w:rsid w:val="00DA0E57"/>
    <w:rsid w:val="00DA1069"/>
    <w:rsid w:val="00DA1137"/>
    <w:rsid w:val="00DA11E7"/>
    <w:rsid w:val="00DA1223"/>
    <w:rsid w:val="00DA13EE"/>
    <w:rsid w:val="00DA140C"/>
    <w:rsid w:val="00DA1471"/>
    <w:rsid w:val="00DA1509"/>
    <w:rsid w:val="00DA15F9"/>
    <w:rsid w:val="00DA18CB"/>
    <w:rsid w:val="00DA1DB4"/>
    <w:rsid w:val="00DA1E36"/>
    <w:rsid w:val="00DA1EA2"/>
    <w:rsid w:val="00DA1F4F"/>
    <w:rsid w:val="00DA2045"/>
    <w:rsid w:val="00DA21C6"/>
    <w:rsid w:val="00DA22BD"/>
    <w:rsid w:val="00DA2300"/>
    <w:rsid w:val="00DA23D7"/>
    <w:rsid w:val="00DA269B"/>
    <w:rsid w:val="00DA2A2B"/>
    <w:rsid w:val="00DA2AB4"/>
    <w:rsid w:val="00DA2ABF"/>
    <w:rsid w:val="00DA2D0F"/>
    <w:rsid w:val="00DA2DD5"/>
    <w:rsid w:val="00DA3283"/>
    <w:rsid w:val="00DA338E"/>
    <w:rsid w:val="00DA34FC"/>
    <w:rsid w:val="00DA3632"/>
    <w:rsid w:val="00DA3756"/>
    <w:rsid w:val="00DA38E9"/>
    <w:rsid w:val="00DA3962"/>
    <w:rsid w:val="00DA3C6B"/>
    <w:rsid w:val="00DA4283"/>
    <w:rsid w:val="00DA43A1"/>
    <w:rsid w:val="00DA4625"/>
    <w:rsid w:val="00DA478C"/>
    <w:rsid w:val="00DA4801"/>
    <w:rsid w:val="00DA496C"/>
    <w:rsid w:val="00DA4EF6"/>
    <w:rsid w:val="00DA4EFC"/>
    <w:rsid w:val="00DA4FB4"/>
    <w:rsid w:val="00DA5002"/>
    <w:rsid w:val="00DA511B"/>
    <w:rsid w:val="00DA5541"/>
    <w:rsid w:val="00DA55B4"/>
    <w:rsid w:val="00DA5619"/>
    <w:rsid w:val="00DA5803"/>
    <w:rsid w:val="00DA5918"/>
    <w:rsid w:val="00DA5AC7"/>
    <w:rsid w:val="00DA6179"/>
    <w:rsid w:val="00DA618B"/>
    <w:rsid w:val="00DA63AF"/>
    <w:rsid w:val="00DA6888"/>
    <w:rsid w:val="00DA6A56"/>
    <w:rsid w:val="00DA6A5A"/>
    <w:rsid w:val="00DA6B99"/>
    <w:rsid w:val="00DA6C90"/>
    <w:rsid w:val="00DA6ED2"/>
    <w:rsid w:val="00DA6F7B"/>
    <w:rsid w:val="00DA7063"/>
    <w:rsid w:val="00DA7178"/>
    <w:rsid w:val="00DA769B"/>
    <w:rsid w:val="00DA771A"/>
    <w:rsid w:val="00DA7860"/>
    <w:rsid w:val="00DA7999"/>
    <w:rsid w:val="00DA79C1"/>
    <w:rsid w:val="00DA79D6"/>
    <w:rsid w:val="00DA7B7F"/>
    <w:rsid w:val="00DA7E67"/>
    <w:rsid w:val="00DB0154"/>
    <w:rsid w:val="00DB0390"/>
    <w:rsid w:val="00DB05AC"/>
    <w:rsid w:val="00DB06B6"/>
    <w:rsid w:val="00DB087D"/>
    <w:rsid w:val="00DB0A8B"/>
    <w:rsid w:val="00DB0B61"/>
    <w:rsid w:val="00DB0DB7"/>
    <w:rsid w:val="00DB135E"/>
    <w:rsid w:val="00DB157B"/>
    <w:rsid w:val="00DB1623"/>
    <w:rsid w:val="00DB1B3E"/>
    <w:rsid w:val="00DB1C8A"/>
    <w:rsid w:val="00DB21FE"/>
    <w:rsid w:val="00DB22D9"/>
    <w:rsid w:val="00DB236C"/>
    <w:rsid w:val="00DB24AD"/>
    <w:rsid w:val="00DB24C0"/>
    <w:rsid w:val="00DB2530"/>
    <w:rsid w:val="00DB26D5"/>
    <w:rsid w:val="00DB2738"/>
    <w:rsid w:val="00DB2871"/>
    <w:rsid w:val="00DB2B62"/>
    <w:rsid w:val="00DB2B7A"/>
    <w:rsid w:val="00DB2CF7"/>
    <w:rsid w:val="00DB2E21"/>
    <w:rsid w:val="00DB311B"/>
    <w:rsid w:val="00DB328F"/>
    <w:rsid w:val="00DB3340"/>
    <w:rsid w:val="00DB3492"/>
    <w:rsid w:val="00DB34CD"/>
    <w:rsid w:val="00DB3820"/>
    <w:rsid w:val="00DB3833"/>
    <w:rsid w:val="00DB3885"/>
    <w:rsid w:val="00DB39B7"/>
    <w:rsid w:val="00DB3A77"/>
    <w:rsid w:val="00DB3C0E"/>
    <w:rsid w:val="00DB3CBF"/>
    <w:rsid w:val="00DB3FAF"/>
    <w:rsid w:val="00DB417E"/>
    <w:rsid w:val="00DB423C"/>
    <w:rsid w:val="00DB42DA"/>
    <w:rsid w:val="00DB44D9"/>
    <w:rsid w:val="00DB458E"/>
    <w:rsid w:val="00DB45C0"/>
    <w:rsid w:val="00DB477C"/>
    <w:rsid w:val="00DB490E"/>
    <w:rsid w:val="00DB4ABC"/>
    <w:rsid w:val="00DB4B1B"/>
    <w:rsid w:val="00DB4C58"/>
    <w:rsid w:val="00DB4D03"/>
    <w:rsid w:val="00DB4DB6"/>
    <w:rsid w:val="00DB4F3F"/>
    <w:rsid w:val="00DB4FEA"/>
    <w:rsid w:val="00DB5061"/>
    <w:rsid w:val="00DB5346"/>
    <w:rsid w:val="00DB550A"/>
    <w:rsid w:val="00DB55AC"/>
    <w:rsid w:val="00DB55DD"/>
    <w:rsid w:val="00DB5606"/>
    <w:rsid w:val="00DB56A1"/>
    <w:rsid w:val="00DB5A65"/>
    <w:rsid w:val="00DB60BB"/>
    <w:rsid w:val="00DB61DA"/>
    <w:rsid w:val="00DB6291"/>
    <w:rsid w:val="00DB64F2"/>
    <w:rsid w:val="00DB658B"/>
    <w:rsid w:val="00DB697F"/>
    <w:rsid w:val="00DB69A3"/>
    <w:rsid w:val="00DB69B0"/>
    <w:rsid w:val="00DB6B4A"/>
    <w:rsid w:val="00DB6D1E"/>
    <w:rsid w:val="00DB6E5E"/>
    <w:rsid w:val="00DB700D"/>
    <w:rsid w:val="00DB71F7"/>
    <w:rsid w:val="00DB7254"/>
    <w:rsid w:val="00DB7638"/>
    <w:rsid w:val="00DB78A0"/>
    <w:rsid w:val="00DB78C2"/>
    <w:rsid w:val="00DB7AA9"/>
    <w:rsid w:val="00DB7C31"/>
    <w:rsid w:val="00DB7E76"/>
    <w:rsid w:val="00DB7FA4"/>
    <w:rsid w:val="00DC001A"/>
    <w:rsid w:val="00DC0168"/>
    <w:rsid w:val="00DC0475"/>
    <w:rsid w:val="00DC04D8"/>
    <w:rsid w:val="00DC0506"/>
    <w:rsid w:val="00DC05DB"/>
    <w:rsid w:val="00DC0671"/>
    <w:rsid w:val="00DC0979"/>
    <w:rsid w:val="00DC09D4"/>
    <w:rsid w:val="00DC0A72"/>
    <w:rsid w:val="00DC0AE0"/>
    <w:rsid w:val="00DC0F24"/>
    <w:rsid w:val="00DC0FD6"/>
    <w:rsid w:val="00DC1429"/>
    <w:rsid w:val="00DC180E"/>
    <w:rsid w:val="00DC18D7"/>
    <w:rsid w:val="00DC1BEC"/>
    <w:rsid w:val="00DC1C25"/>
    <w:rsid w:val="00DC1C79"/>
    <w:rsid w:val="00DC1DB3"/>
    <w:rsid w:val="00DC2228"/>
    <w:rsid w:val="00DC2309"/>
    <w:rsid w:val="00DC23A9"/>
    <w:rsid w:val="00DC23FF"/>
    <w:rsid w:val="00DC251E"/>
    <w:rsid w:val="00DC2640"/>
    <w:rsid w:val="00DC28AF"/>
    <w:rsid w:val="00DC29E7"/>
    <w:rsid w:val="00DC2BC3"/>
    <w:rsid w:val="00DC2CED"/>
    <w:rsid w:val="00DC2DA0"/>
    <w:rsid w:val="00DC2E04"/>
    <w:rsid w:val="00DC3053"/>
    <w:rsid w:val="00DC307A"/>
    <w:rsid w:val="00DC3084"/>
    <w:rsid w:val="00DC35A1"/>
    <w:rsid w:val="00DC3736"/>
    <w:rsid w:val="00DC3845"/>
    <w:rsid w:val="00DC396E"/>
    <w:rsid w:val="00DC39F0"/>
    <w:rsid w:val="00DC3AFB"/>
    <w:rsid w:val="00DC3DD0"/>
    <w:rsid w:val="00DC3F28"/>
    <w:rsid w:val="00DC4088"/>
    <w:rsid w:val="00DC40C6"/>
    <w:rsid w:val="00DC428F"/>
    <w:rsid w:val="00DC42B1"/>
    <w:rsid w:val="00DC4350"/>
    <w:rsid w:val="00DC4587"/>
    <w:rsid w:val="00DC4980"/>
    <w:rsid w:val="00DC4D51"/>
    <w:rsid w:val="00DC4FD3"/>
    <w:rsid w:val="00DC5530"/>
    <w:rsid w:val="00DC559D"/>
    <w:rsid w:val="00DC560A"/>
    <w:rsid w:val="00DC5635"/>
    <w:rsid w:val="00DC563F"/>
    <w:rsid w:val="00DC5689"/>
    <w:rsid w:val="00DC588A"/>
    <w:rsid w:val="00DC5896"/>
    <w:rsid w:val="00DC5953"/>
    <w:rsid w:val="00DC5AEA"/>
    <w:rsid w:val="00DC5BA1"/>
    <w:rsid w:val="00DC5BB0"/>
    <w:rsid w:val="00DC5F1D"/>
    <w:rsid w:val="00DC5F43"/>
    <w:rsid w:val="00DC6565"/>
    <w:rsid w:val="00DC68DE"/>
    <w:rsid w:val="00DC69AC"/>
    <w:rsid w:val="00DC6A43"/>
    <w:rsid w:val="00DC6B64"/>
    <w:rsid w:val="00DC6CB5"/>
    <w:rsid w:val="00DC6E2F"/>
    <w:rsid w:val="00DC6EA6"/>
    <w:rsid w:val="00DC6F8F"/>
    <w:rsid w:val="00DC6F98"/>
    <w:rsid w:val="00DC7019"/>
    <w:rsid w:val="00DC71AF"/>
    <w:rsid w:val="00DC71F1"/>
    <w:rsid w:val="00DC7218"/>
    <w:rsid w:val="00DC7267"/>
    <w:rsid w:val="00DC7634"/>
    <w:rsid w:val="00DC7744"/>
    <w:rsid w:val="00DC7C0C"/>
    <w:rsid w:val="00DC7C7E"/>
    <w:rsid w:val="00DC7CFF"/>
    <w:rsid w:val="00DC7D83"/>
    <w:rsid w:val="00DC7F7A"/>
    <w:rsid w:val="00DD0133"/>
    <w:rsid w:val="00DD0269"/>
    <w:rsid w:val="00DD0486"/>
    <w:rsid w:val="00DD0548"/>
    <w:rsid w:val="00DD07C7"/>
    <w:rsid w:val="00DD084F"/>
    <w:rsid w:val="00DD0867"/>
    <w:rsid w:val="00DD0902"/>
    <w:rsid w:val="00DD0C09"/>
    <w:rsid w:val="00DD0C66"/>
    <w:rsid w:val="00DD0CE4"/>
    <w:rsid w:val="00DD0EA9"/>
    <w:rsid w:val="00DD0F40"/>
    <w:rsid w:val="00DD0FFE"/>
    <w:rsid w:val="00DD123A"/>
    <w:rsid w:val="00DD13F1"/>
    <w:rsid w:val="00DD1488"/>
    <w:rsid w:val="00DD18A0"/>
    <w:rsid w:val="00DD1A24"/>
    <w:rsid w:val="00DD2128"/>
    <w:rsid w:val="00DD2196"/>
    <w:rsid w:val="00DD2418"/>
    <w:rsid w:val="00DD253F"/>
    <w:rsid w:val="00DD2577"/>
    <w:rsid w:val="00DD2793"/>
    <w:rsid w:val="00DD2829"/>
    <w:rsid w:val="00DD29C0"/>
    <w:rsid w:val="00DD2B0D"/>
    <w:rsid w:val="00DD2D43"/>
    <w:rsid w:val="00DD2DC7"/>
    <w:rsid w:val="00DD2DCD"/>
    <w:rsid w:val="00DD31E9"/>
    <w:rsid w:val="00DD3395"/>
    <w:rsid w:val="00DD33C6"/>
    <w:rsid w:val="00DD347B"/>
    <w:rsid w:val="00DD365B"/>
    <w:rsid w:val="00DD36D8"/>
    <w:rsid w:val="00DD37B1"/>
    <w:rsid w:val="00DD38BF"/>
    <w:rsid w:val="00DD3B52"/>
    <w:rsid w:val="00DD3BDB"/>
    <w:rsid w:val="00DD3CBA"/>
    <w:rsid w:val="00DD3EC6"/>
    <w:rsid w:val="00DD4199"/>
    <w:rsid w:val="00DD4591"/>
    <w:rsid w:val="00DD459D"/>
    <w:rsid w:val="00DD45A5"/>
    <w:rsid w:val="00DD47FE"/>
    <w:rsid w:val="00DD4CE2"/>
    <w:rsid w:val="00DD50F4"/>
    <w:rsid w:val="00DD520D"/>
    <w:rsid w:val="00DD52B1"/>
    <w:rsid w:val="00DD554E"/>
    <w:rsid w:val="00DD55D0"/>
    <w:rsid w:val="00DD5694"/>
    <w:rsid w:val="00DD569E"/>
    <w:rsid w:val="00DD5705"/>
    <w:rsid w:val="00DD59F9"/>
    <w:rsid w:val="00DD5AD7"/>
    <w:rsid w:val="00DD5BAE"/>
    <w:rsid w:val="00DD5BB9"/>
    <w:rsid w:val="00DD5C10"/>
    <w:rsid w:val="00DD5CB3"/>
    <w:rsid w:val="00DD5CBC"/>
    <w:rsid w:val="00DD65A5"/>
    <w:rsid w:val="00DD6854"/>
    <w:rsid w:val="00DD6C34"/>
    <w:rsid w:val="00DD6CD8"/>
    <w:rsid w:val="00DD6D1B"/>
    <w:rsid w:val="00DD6D48"/>
    <w:rsid w:val="00DD6DAE"/>
    <w:rsid w:val="00DD7622"/>
    <w:rsid w:val="00DD77F8"/>
    <w:rsid w:val="00DD7821"/>
    <w:rsid w:val="00DD7A60"/>
    <w:rsid w:val="00DD7BBD"/>
    <w:rsid w:val="00DD7E03"/>
    <w:rsid w:val="00DD7E24"/>
    <w:rsid w:val="00DD7F05"/>
    <w:rsid w:val="00DE0167"/>
    <w:rsid w:val="00DE03D2"/>
    <w:rsid w:val="00DE03E5"/>
    <w:rsid w:val="00DE06B2"/>
    <w:rsid w:val="00DE06D9"/>
    <w:rsid w:val="00DE072B"/>
    <w:rsid w:val="00DE07AA"/>
    <w:rsid w:val="00DE07BF"/>
    <w:rsid w:val="00DE0812"/>
    <w:rsid w:val="00DE0DF1"/>
    <w:rsid w:val="00DE0F26"/>
    <w:rsid w:val="00DE0F4B"/>
    <w:rsid w:val="00DE119E"/>
    <w:rsid w:val="00DE1290"/>
    <w:rsid w:val="00DE13AA"/>
    <w:rsid w:val="00DE14B4"/>
    <w:rsid w:val="00DE1570"/>
    <w:rsid w:val="00DE16AA"/>
    <w:rsid w:val="00DE17AE"/>
    <w:rsid w:val="00DE187C"/>
    <w:rsid w:val="00DE1A7C"/>
    <w:rsid w:val="00DE1AD0"/>
    <w:rsid w:val="00DE1B6A"/>
    <w:rsid w:val="00DE2233"/>
    <w:rsid w:val="00DE243D"/>
    <w:rsid w:val="00DE2501"/>
    <w:rsid w:val="00DE250F"/>
    <w:rsid w:val="00DE261D"/>
    <w:rsid w:val="00DE2644"/>
    <w:rsid w:val="00DE26BB"/>
    <w:rsid w:val="00DE27F8"/>
    <w:rsid w:val="00DE27FD"/>
    <w:rsid w:val="00DE2951"/>
    <w:rsid w:val="00DE297C"/>
    <w:rsid w:val="00DE29C9"/>
    <w:rsid w:val="00DE2B1C"/>
    <w:rsid w:val="00DE2EC8"/>
    <w:rsid w:val="00DE2F65"/>
    <w:rsid w:val="00DE2FD7"/>
    <w:rsid w:val="00DE3105"/>
    <w:rsid w:val="00DE31AB"/>
    <w:rsid w:val="00DE3256"/>
    <w:rsid w:val="00DE32A9"/>
    <w:rsid w:val="00DE337E"/>
    <w:rsid w:val="00DE33FB"/>
    <w:rsid w:val="00DE349D"/>
    <w:rsid w:val="00DE349E"/>
    <w:rsid w:val="00DE37CC"/>
    <w:rsid w:val="00DE3932"/>
    <w:rsid w:val="00DE3941"/>
    <w:rsid w:val="00DE39AE"/>
    <w:rsid w:val="00DE3A8E"/>
    <w:rsid w:val="00DE3AD9"/>
    <w:rsid w:val="00DE3B6B"/>
    <w:rsid w:val="00DE3C1B"/>
    <w:rsid w:val="00DE3FE3"/>
    <w:rsid w:val="00DE44D9"/>
    <w:rsid w:val="00DE454B"/>
    <w:rsid w:val="00DE4681"/>
    <w:rsid w:val="00DE4745"/>
    <w:rsid w:val="00DE47F5"/>
    <w:rsid w:val="00DE49C4"/>
    <w:rsid w:val="00DE4A97"/>
    <w:rsid w:val="00DE4B61"/>
    <w:rsid w:val="00DE4E96"/>
    <w:rsid w:val="00DE5443"/>
    <w:rsid w:val="00DE54B6"/>
    <w:rsid w:val="00DE57AC"/>
    <w:rsid w:val="00DE589B"/>
    <w:rsid w:val="00DE5917"/>
    <w:rsid w:val="00DE5A2C"/>
    <w:rsid w:val="00DE5B54"/>
    <w:rsid w:val="00DE5BAB"/>
    <w:rsid w:val="00DE5E8F"/>
    <w:rsid w:val="00DE5EC3"/>
    <w:rsid w:val="00DE5FDC"/>
    <w:rsid w:val="00DE6452"/>
    <w:rsid w:val="00DE64DC"/>
    <w:rsid w:val="00DE6686"/>
    <w:rsid w:val="00DE6C9F"/>
    <w:rsid w:val="00DE7013"/>
    <w:rsid w:val="00DE7253"/>
    <w:rsid w:val="00DE726D"/>
    <w:rsid w:val="00DE745E"/>
    <w:rsid w:val="00DE7609"/>
    <w:rsid w:val="00DE77F5"/>
    <w:rsid w:val="00DE77FE"/>
    <w:rsid w:val="00DE7873"/>
    <w:rsid w:val="00DE79D6"/>
    <w:rsid w:val="00DE7A72"/>
    <w:rsid w:val="00DE7AB4"/>
    <w:rsid w:val="00DE7ED5"/>
    <w:rsid w:val="00DE7EFC"/>
    <w:rsid w:val="00DE7F4F"/>
    <w:rsid w:val="00DE7FCF"/>
    <w:rsid w:val="00DF02A7"/>
    <w:rsid w:val="00DF03D2"/>
    <w:rsid w:val="00DF0472"/>
    <w:rsid w:val="00DF04AC"/>
    <w:rsid w:val="00DF07D9"/>
    <w:rsid w:val="00DF0B67"/>
    <w:rsid w:val="00DF0B8A"/>
    <w:rsid w:val="00DF0D6C"/>
    <w:rsid w:val="00DF0E92"/>
    <w:rsid w:val="00DF10F5"/>
    <w:rsid w:val="00DF1179"/>
    <w:rsid w:val="00DF1236"/>
    <w:rsid w:val="00DF1393"/>
    <w:rsid w:val="00DF14D6"/>
    <w:rsid w:val="00DF150C"/>
    <w:rsid w:val="00DF15C6"/>
    <w:rsid w:val="00DF1689"/>
    <w:rsid w:val="00DF1936"/>
    <w:rsid w:val="00DF1956"/>
    <w:rsid w:val="00DF2066"/>
    <w:rsid w:val="00DF2094"/>
    <w:rsid w:val="00DF20D7"/>
    <w:rsid w:val="00DF2184"/>
    <w:rsid w:val="00DF26B5"/>
    <w:rsid w:val="00DF283E"/>
    <w:rsid w:val="00DF2A89"/>
    <w:rsid w:val="00DF2B57"/>
    <w:rsid w:val="00DF2BE9"/>
    <w:rsid w:val="00DF2CEB"/>
    <w:rsid w:val="00DF30AF"/>
    <w:rsid w:val="00DF30FA"/>
    <w:rsid w:val="00DF3135"/>
    <w:rsid w:val="00DF3147"/>
    <w:rsid w:val="00DF389C"/>
    <w:rsid w:val="00DF3A5A"/>
    <w:rsid w:val="00DF3D4F"/>
    <w:rsid w:val="00DF3EC8"/>
    <w:rsid w:val="00DF402F"/>
    <w:rsid w:val="00DF4098"/>
    <w:rsid w:val="00DF40B3"/>
    <w:rsid w:val="00DF4198"/>
    <w:rsid w:val="00DF422D"/>
    <w:rsid w:val="00DF424D"/>
    <w:rsid w:val="00DF46A4"/>
    <w:rsid w:val="00DF481B"/>
    <w:rsid w:val="00DF48B0"/>
    <w:rsid w:val="00DF4A9A"/>
    <w:rsid w:val="00DF4B48"/>
    <w:rsid w:val="00DF4D88"/>
    <w:rsid w:val="00DF4FF6"/>
    <w:rsid w:val="00DF51FE"/>
    <w:rsid w:val="00DF5344"/>
    <w:rsid w:val="00DF58FD"/>
    <w:rsid w:val="00DF5A35"/>
    <w:rsid w:val="00DF5A4D"/>
    <w:rsid w:val="00DF5B94"/>
    <w:rsid w:val="00DF5DCF"/>
    <w:rsid w:val="00DF5E1E"/>
    <w:rsid w:val="00DF5F42"/>
    <w:rsid w:val="00DF6103"/>
    <w:rsid w:val="00DF6198"/>
    <w:rsid w:val="00DF6264"/>
    <w:rsid w:val="00DF62A3"/>
    <w:rsid w:val="00DF6300"/>
    <w:rsid w:val="00DF642D"/>
    <w:rsid w:val="00DF6666"/>
    <w:rsid w:val="00DF6672"/>
    <w:rsid w:val="00DF66F4"/>
    <w:rsid w:val="00DF68E6"/>
    <w:rsid w:val="00DF69D4"/>
    <w:rsid w:val="00DF6D23"/>
    <w:rsid w:val="00DF6D38"/>
    <w:rsid w:val="00DF6D7A"/>
    <w:rsid w:val="00DF6E0A"/>
    <w:rsid w:val="00DF6E57"/>
    <w:rsid w:val="00DF6F2C"/>
    <w:rsid w:val="00DF6F32"/>
    <w:rsid w:val="00DF6FA5"/>
    <w:rsid w:val="00DF705A"/>
    <w:rsid w:val="00DF71DE"/>
    <w:rsid w:val="00DF724C"/>
    <w:rsid w:val="00DF72D7"/>
    <w:rsid w:val="00DF736D"/>
    <w:rsid w:val="00DF79EE"/>
    <w:rsid w:val="00DF7CCF"/>
    <w:rsid w:val="00DF7F05"/>
    <w:rsid w:val="00DF7F1B"/>
    <w:rsid w:val="00DF7FE3"/>
    <w:rsid w:val="00E000F6"/>
    <w:rsid w:val="00E00173"/>
    <w:rsid w:val="00E001E4"/>
    <w:rsid w:val="00E00280"/>
    <w:rsid w:val="00E00435"/>
    <w:rsid w:val="00E00469"/>
    <w:rsid w:val="00E00707"/>
    <w:rsid w:val="00E00739"/>
    <w:rsid w:val="00E00747"/>
    <w:rsid w:val="00E007F0"/>
    <w:rsid w:val="00E00A30"/>
    <w:rsid w:val="00E00D61"/>
    <w:rsid w:val="00E0120D"/>
    <w:rsid w:val="00E012BE"/>
    <w:rsid w:val="00E013BD"/>
    <w:rsid w:val="00E0149E"/>
    <w:rsid w:val="00E0171F"/>
    <w:rsid w:val="00E01724"/>
    <w:rsid w:val="00E01B06"/>
    <w:rsid w:val="00E01EC3"/>
    <w:rsid w:val="00E01F93"/>
    <w:rsid w:val="00E02026"/>
    <w:rsid w:val="00E0205F"/>
    <w:rsid w:val="00E022A5"/>
    <w:rsid w:val="00E0245F"/>
    <w:rsid w:val="00E0248D"/>
    <w:rsid w:val="00E0255E"/>
    <w:rsid w:val="00E0276D"/>
    <w:rsid w:val="00E0288B"/>
    <w:rsid w:val="00E02A0A"/>
    <w:rsid w:val="00E02E61"/>
    <w:rsid w:val="00E02EF0"/>
    <w:rsid w:val="00E02F80"/>
    <w:rsid w:val="00E0325D"/>
    <w:rsid w:val="00E0358F"/>
    <w:rsid w:val="00E036AC"/>
    <w:rsid w:val="00E03A66"/>
    <w:rsid w:val="00E03AF5"/>
    <w:rsid w:val="00E044C9"/>
    <w:rsid w:val="00E04554"/>
    <w:rsid w:val="00E04746"/>
    <w:rsid w:val="00E04856"/>
    <w:rsid w:val="00E0495C"/>
    <w:rsid w:val="00E04A2B"/>
    <w:rsid w:val="00E04A5A"/>
    <w:rsid w:val="00E04A9C"/>
    <w:rsid w:val="00E04B78"/>
    <w:rsid w:val="00E04C58"/>
    <w:rsid w:val="00E04CAE"/>
    <w:rsid w:val="00E05007"/>
    <w:rsid w:val="00E0520C"/>
    <w:rsid w:val="00E052B6"/>
    <w:rsid w:val="00E0549A"/>
    <w:rsid w:val="00E05AF9"/>
    <w:rsid w:val="00E05D59"/>
    <w:rsid w:val="00E061D6"/>
    <w:rsid w:val="00E06359"/>
    <w:rsid w:val="00E06484"/>
    <w:rsid w:val="00E06507"/>
    <w:rsid w:val="00E065A4"/>
    <w:rsid w:val="00E0660C"/>
    <w:rsid w:val="00E06697"/>
    <w:rsid w:val="00E0669F"/>
    <w:rsid w:val="00E06876"/>
    <w:rsid w:val="00E068E5"/>
    <w:rsid w:val="00E06A60"/>
    <w:rsid w:val="00E06AFC"/>
    <w:rsid w:val="00E06C08"/>
    <w:rsid w:val="00E06DEE"/>
    <w:rsid w:val="00E07024"/>
    <w:rsid w:val="00E07377"/>
    <w:rsid w:val="00E07484"/>
    <w:rsid w:val="00E076C6"/>
    <w:rsid w:val="00E0785E"/>
    <w:rsid w:val="00E07DA9"/>
    <w:rsid w:val="00E07EF5"/>
    <w:rsid w:val="00E10062"/>
    <w:rsid w:val="00E1063A"/>
    <w:rsid w:val="00E10672"/>
    <w:rsid w:val="00E107CE"/>
    <w:rsid w:val="00E10862"/>
    <w:rsid w:val="00E1087C"/>
    <w:rsid w:val="00E10989"/>
    <w:rsid w:val="00E10AC0"/>
    <w:rsid w:val="00E10C60"/>
    <w:rsid w:val="00E10D3A"/>
    <w:rsid w:val="00E10D6C"/>
    <w:rsid w:val="00E11130"/>
    <w:rsid w:val="00E11257"/>
    <w:rsid w:val="00E11442"/>
    <w:rsid w:val="00E11505"/>
    <w:rsid w:val="00E1150C"/>
    <w:rsid w:val="00E11B87"/>
    <w:rsid w:val="00E11BFB"/>
    <w:rsid w:val="00E11CA2"/>
    <w:rsid w:val="00E11CE7"/>
    <w:rsid w:val="00E11F87"/>
    <w:rsid w:val="00E11F9D"/>
    <w:rsid w:val="00E12159"/>
    <w:rsid w:val="00E12A84"/>
    <w:rsid w:val="00E12BE6"/>
    <w:rsid w:val="00E132E7"/>
    <w:rsid w:val="00E13375"/>
    <w:rsid w:val="00E13461"/>
    <w:rsid w:val="00E1382D"/>
    <w:rsid w:val="00E138B2"/>
    <w:rsid w:val="00E138D8"/>
    <w:rsid w:val="00E13904"/>
    <w:rsid w:val="00E1394F"/>
    <w:rsid w:val="00E13AEB"/>
    <w:rsid w:val="00E13C79"/>
    <w:rsid w:val="00E13F36"/>
    <w:rsid w:val="00E13FFD"/>
    <w:rsid w:val="00E1404D"/>
    <w:rsid w:val="00E140A3"/>
    <w:rsid w:val="00E1485E"/>
    <w:rsid w:val="00E149D5"/>
    <w:rsid w:val="00E14A88"/>
    <w:rsid w:val="00E14C7F"/>
    <w:rsid w:val="00E14FAB"/>
    <w:rsid w:val="00E1538F"/>
    <w:rsid w:val="00E1540E"/>
    <w:rsid w:val="00E15426"/>
    <w:rsid w:val="00E15432"/>
    <w:rsid w:val="00E154CA"/>
    <w:rsid w:val="00E154D2"/>
    <w:rsid w:val="00E1579D"/>
    <w:rsid w:val="00E15856"/>
    <w:rsid w:val="00E1586F"/>
    <w:rsid w:val="00E15884"/>
    <w:rsid w:val="00E158C3"/>
    <w:rsid w:val="00E15C6C"/>
    <w:rsid w:val="00E15CC6"/>
    <w:rsid w:val="00E16098"/>
    <w:rsid w:val="00E1634A"/>
    <w:rsid w:val="00E166DE"/>
    <w:rsid w:val="00E166FF"/>
    <w:rsid w:val="00E167F1"/>
    <w:rsid w:val="00E1690B"/>
    <w:rsid w:val="00E16A4D"/>
    <w:rsid w:val="00E16AA0"/>
    <w:rsid w:val="00E16C11"/>
    <w:rsid w:val="00E17095"/>
    <w:rsid w:val="00E170C0"/>
    <w:rsid w:val="00E171F9"/>
    <w:rsid w:val="00E172DC"/>
    <w:rsid w:val="00E172FB"/>
    <w:rsid w:val="00E17331"/>
    <w:rsid w:val="00E173D4"/>
    <w:rsid w:val="00E17468"/>
    <w:rsid w:val="00E17526"/>
    <w:rsid w:val="00E1764B"/>
    <w:rsid w:val="00E1773A"/>
    <w:rsid w:val="00E178D6"/>
    <w:rsid w:val="00E17B90"/>
    <w:rsid w:val="00E17BCB"/>
    <w:rsid w:val="00E17D6A"/>
    <w:rsid w:val="00E17D8B"/>
    <w:rsid w:val="00E17DDA"/>
    <w:rsid w:val="00E17E91"/>
    <w:rsid w:val="00E20092"/>
    <w:rsid w:val="00E20193"/>
    <w:rsid w:val="00E20375"/>
    <w:rsid w:val="00E2051A"/>
    <w:rsid w:val="00E206E5"/>
    <w:rsid w:val="00E207D1"/>
    <w:rsid w:val="00E208D7"/>
    <w:rsid w:val="00E20FA7"/>
    <w:rsid w:val="00E21220"/>
    <w:rsid w:val="00E212F0"/>
    <w:rsid w:val="00E21493"/>
    <w:rsid w:val="00E214E6"/>
    <w:rsid w:val="00E216BC"/>
    <w:rsid w:val="00E216F6"/>
    <w:rsid w:val="00E2191B"/>
    <w:rsid w:val="00E21AB2"/>
    <w:rsid w:val="00E21B75"/>
    <w:rsid w:val="00E21E3B"/>
    <w:rsid w:val="00E21F74"/>
    <w:rsid w:val="00E21FAC"/>
    <w:rsid w:val="00E21FE6"/>
    <w:rsid w:val="00E221BF"/>
    <w:rsid w:val="00E22228"/>
    <w:rsid w:val="00E22326"/>
    <w:rsid w:val="00E2252A"/>
    <w:rsid w:val="00E2253F"/>
    <w:rsid w:val="00E225B7"/>
    <w:rsid w:val="00E2277C"/>
    <w:rsid w:val="00E22790"/>
    <w:rsid w:val="00E22C58"/>
    <w:rsid w:val="00E22C81"/>
    <w:rsid w:val="00E22CF2"/>
    <w:rsid w:val="00E22DFE"/>
    <w:rsid w:val="00E22F21"/>
    <w:rsid w:val="00E23036"/>
    <w:rsid w:val="00E23087"/>
    <w:rsid w:val="00E23089"/>
    <w:rsid w:val="00E23155"/>
    <w:rsid w:val="00E232DC"/>
    <w:rsid w:val="00E23602"/>
    <w:rsid w:val="00E23614"/>
    <w:rsid w:val="00E236EB"/>
    <w:rsid w:val="00E23761"/>
    <w:rsid w:val="00E23848"/>
    <w:rsid w:val="00E2394E"/>
    <w:rsid w:val="00E23A55"/>
    <w:rsid w:val="00E23A72"/>
    <w:rsid w:val="00E23C10"/>
    <w:rsid w:val="00E23CD8"/>
    <w:rsid w:val="00E23DA9"/>
    <w:rsid w:val="00E23F33"/>
    <w:rsid w:val="00E23F80"/>
    <w:rsid w:val="00E244BE"/>
    <w:rsid w:val="00E24505"/>
    <w:rsid w:val="00E2451C"/>
    <w:rsid w:val="00E248D7"/>
    <w:rsid w:val="00E24972"/>
    <w:rsid w:val="00E249E1"/>
    <w:rsid w:val="00E24B0B"/>
    <w:rsid w:val="00E24BB1"/>
    <w:rsid w:val="00E24D78"/>
    <w:rsid w:val="00E24E1A"/>
    <w:rsid w:val="00E24ED3"/>
    <w:rsid w:val="00E24F0E"/>
    <w:rsid w:val="00E24F9C"/>
    <w:rsid w:val="00E2500A"/>
    <w:rsid w:val="00E2500E"/>
    <w:rsid w:val="00E25403"/>
    <w:rsid w:val="00E25824"/>
    <w:rsid w:val="00E258E8"/>
    <w:rsid w:val="00E25E3E"/>
    <w:rsid w:val="00E25F86"/>
    <w:rsid w:val="00E261AB"/>
    <w:rsid w:val="00E2623A"/>
    <w:rsid w:val="00E262B2"/>
    <w:rsid w:val="00E2651F"/>
    <w:rsid w:val="00E266A0"/>
    <w:rsid w:val="00E2692C"/>
    <w:rsid w:val="00E26B7E"/>
    <w:rsid w:val="00E26BAB"/>
    <w:rsid w:val="00E26CF4"/>
    <w:rsid w:val="00E26D98"/>
    <w:rsid w:val="00E26DD9"/>
    <w:rsid w:val="00E27088"/>
    <w:rsid w:val="00E274EC"/>
    <w:rsid w:val="00E27506"/>
    <w:rsid w:val="00E279CB"/>
    <w:rsid w:val="00E27B7D"/>
    <w:rsid w:val="00E27C64"/>
    <w:rsid w:val="00E27D66"/>
    <w:rsid w:val="00E3007E"/>
    <w:rsid w:val="00E3008F"/>
    <w:rsid w:val="00E30091"/>
    <w:rsid w:val="00E3029E"/>
    <w:rsid w:val="00E30494"/>
    <w:rsid w:val="00E30566"/>
    <w:rsid w:val="00E306B2"/>
    <w:rsid w:val="00E307F4"/>
    <w:rsid w:val="00E30898"/>
    <w:rsid w:val="00E30B54"/>
    <w:rsid w:val="00E30BD6"/>
    <w:rsid w:val="00E30CF7"/>
    <w:rsid w:val="00E30E9C"/>
    <w:rsid w:val="00E30F27"/>
    <w:rsid w:val="00E30F93"/>
    <w:rsid w:val="00E314D3"/>
    <w:rsid w:val="00E31677"/>
    <w:rsid w:val="00E3171E"/>
    <w:rsid w:val="00E31921"/>
    <w:rsid w:val="00E31C67"/>
    <w:rsid w:val="00E31C81"/>
    <w:rsid w:val="00E3225B"/>
    <w:rsid w:val="00E323DF"/>
    <w:rsid w:val="00E32822"/>
    <w:rsid w:val="00E32C09"/>
    <w:rsid w:val="00E32DA7"/>
    <w:rsid w:val="00E32F95"/>
    <w:rsid w:val="00E32FC8"/>
    <w:rsid w:val="00E32FD2"/>
    <w:rsid w:val="00E32FEC"/>
    <w:rsid w:val="00E33072"/>
    <w:rsid w:val="00E335BA"/>
    <w:rsid w:val="00E3367F"/>
    <w:rsid w:val="00E33989"/>
    <w:rsid w:val="00E339D3"/>
    <w:rsid w:val="00E33A1F"/>
    <w:rsid w:val="00E33AA3"/>
    <w:rsid w:val="00E33BBC"/>
    <w:rsid w:val="00E33D3C"/>
    <w:rsid w:val="00E33F97"/>
    <w:rsid w:val="00E3411C"/>
    <w:rsid w:val="00E34135"/>
    <w:rsid w:val="00E343B1"/>
    <w:rsid w:val="00E344C3"/>
    <w:rsid w:val="00E34615"/>
    <w:rsid w:val="00E347A6"/>
    <w:rsid w:val="00E3498D"/>
    <w:rsid w:val="00E34A88"/>
    <w:rsid w:val="00E34AB9"/>
    <w:rsid w:val="00E34AEC"/>
    <w:rsid w:val="00E34E29"/>
    <w:rsid w:val="00E34F3E"/>
    <w:rsid w:val="00E34F95"/>
    <w:rsid w:val="00E3527A"/>
    <w:rsid w:val="00E35467"/>
    <w:rsid w:val="00E354EA"/>
    <w:rsid w:val="00E355FF"/>
    <w:rsid w:val="00E35763"/>
    <w:rsid w:val="00E35A41"/>
    <w:rsid w:val="00E35B70"/>
    <w:rsid w:val="00E35CA2"/>
    <w:rsid w:val="00E35CD2"/>
    <w:rsid w:val="00E35D0C"/>
    <w:rsid w:val="00E35FEB"/>
    <w:rsid w:val="00E36294"/>
    <w:rsid w:val="00E362C2"/>
    <w:rsid w:val="00E363D4"/>
    <w:rsid w:val="00E364FF"/>
    <w:rsid w:val="00E366CA"/>
    <w:rsid w:val="00E366DC"/>
    <w:rsid w:val="00E3677F"/>
    <w:rsid w:val="00E3685E"/>
    <w:rsid w:val="00E36B7E"/>
    <w:rsid w:val="00E36BE9"/>
    <w:rsid w:val="00E36C4F"/>
    <w:rsid w:val="00E36C6D"/>
    <w:rsid w:val="00E36EC6"/>
    <w:rsid w:val="00E370BD"/>
    <w:rsid w:val="00E3725A"/>
    <w:rsid w:val="00E3729F"/>
    <w:rsid w:val="00E37475"/>
    <w:rsid w:val="00E37515"/>
    <w:rsid w:val="00E376C2"/>
    <w:rsid w:val="00E376D8"/>
    <w:rsid w:val="00E37873"/>
    <w:rsid w:val="00E378BE"/>
    <w:rsid w:val="00E378D8"/>
    <w:rsid w:val="00E37CA3"/>
    <w:rsid w:val="00E37D16"/>
    <w:rsid w:val="00E37E1C"/>
    <w:rsid w:val="00E37F01"/>
    <w:rsid w:val="00E4001A"/>
    <w:rsid w:val="00E401BF"/>
    <w:rsid w:val="00E404D9"/>
    <w:rsid w:val="00E40669"/>
    <w:rsid w:val="00E40B50"/>
    <w:rsid w:val="00E40D68"/>
    <w:rsid w:val="00E40E33"/>
    <w:rsid w:val="00E40E46"/>
    <w:rsid w:val="00E4141F"/>
    <w:rsid w:val="00E41582"/>
    <w:rsid w:val="00E415DB"/>
    <w:rsid w:val="00E415EC"/>
    <w:rsid w:val="00E41654"/>
    <w:rsid w:val="00E41727"/>
    <w:rsid w:val="00E41A6E"/>
    <w:rsid w:val="00E41B76"/>
    <w:rsid w:val="00E41EC0"/>
    <w:rsid w:val="00E41ECE"/>
    <w:rsid w:val="00E42011"/>
    <w:rsid w:val="00E42029"/>
    <w:rsid w:val="00E4205A"/>
    <w:rsid w:val="00E42147"/>
    <w:rsid w:val="00E425E5"/>
    <w:rsid w:val="00E428BE"/>
    <w:rsid w:val="00E428C0"/>
    <w:rsid w:val="00E4297B"/>
    <w:rsid w:val="00E42A49"/>
    <w:rsid w:val="00E42CFF"/>
    <w:rsid w:val="00E42E32"/>
    <w:rsid w:val="00E42F4D"/>
    <w:rsid w:val="00E430AB"/>
    <w:rsid w:val="00E430D4"/>
    <w:rsid w:val="00E4318B"/>
    <w:rsid w:val="00E431B1"/>
    <w:rsid w:val="00E431CB"/>
    <w:rsid w:val="00E43480"/>
    <w:rsid w:val="00E43695"/>
    <w:rsid w:val="00E43887"/>
    <w:rsid w:val="00E4393C"/>
    <w:rsid w:val="00E43AE4"/>
    <w:rsid w:val="00E43C9A"/>
    <w:rsid w:val="00E43DD8"/>
    <w:rsid w:val="00E441B7"/>
    <w:rsid w:val="00E44242"/>
    <w:rsid w:val="00E44561"/>
    <w:rsid w:val="00E4458D"/>
    <w:rsid w:val="00E44E45"/>
    <w:rsid w:val="00E44EA5"/>
    <w:rsid w:val="00E44FB1"/>
    <w:rsid w:val="00E4503D"/>
    <w:rsid w:val="00E45061"/>
    <w:rsid w:val="00E45067"/>
    <w:rsid w:val="00E45070"/>
    <w:rsid w:val="00E4508A"/>
    <w:rsid w:val="00E4536A"/>
    <w:rsid w:val="00E455CF"/>
    <w:rsid w:val="00E45AA1"/>
    <w:rsid w:val="00E45B0C"/>
    <w:rsid w:val="00E45C66"/>
    <w:rsid w:val="00E45F4D"/>
    <w:rsid w:val="00E45F72"/>
    <w:rsid w:val="00E4606B"/>
    <w:rsid w:val="00E4618C"/>
    <w:rsid w:val="00E461DB"/>
    <w:rsid w:val="00E463EC"/>
    <w:rsid w:val="00E464CA"/>
    <w:rsid w:val="00E4658A"/>
    <w:rsid w:val="00E467A7"/>
    <w:rsid w:val="00E467F2"/>
    <w:rsid w:val="00E4688E"/>
    <w:rsid w:val="00E468CF"/>
    <w:rsid w:val="00E46B64"/>
    <w:rsid w:val="00E46D09"/>
    <w:rsid w:val="00E46E89"/>
    <w:rsid w:val="00E46F58"/>
    <w:rsid w:val="00E46FAD"/>
    <w:rsid w:val="00E471A7"/>
    <w:rsid w:val="00E47227"/>
    <w:rsid w:val="00E4727D"/>
    <w:rsid w:val="00E47283"/>
    <w:rsid w:val="00E475AA"/>
    <w:rsid w:val="00E47762"/>
    <w:rsid w:val="00E4777A"/>
    <w:rsid w:val="00E477D0"/>
    <w:rsid w:val="00E478A8"/>
    <w:rsid w:val="00E478B8"/>
    <w:rsid w:val="00E47A67"/>
    <w:rsid w:val="00E47A80"/>
    <w:rsid w:val="00E47AE4"/>
    <w:rsid w:val="00E47AE9"/>
    <w:rsid w:val="00E47C03"/>
    <w:rsid w:val="00E47C0B"/>
    <w:rsid w:val="00E47CCE"/>
    <w:rsid w:val="00E47DA3"/>
    <w:rsid w:val="00E47DC3"/>
    <w:rsid w:val="00E47DDC"/>
    <w:rsid w:val="00E47E55"/>
    <w:rsid w:val="00E47EB5"/>
    <w:rsid w:val="00E47FFA"/>
    <w:rsid w:val="00E50084"/>
    <w:rsid w:val="00E5013D"/>
    <w:rsid w:val="00E501DB"/>
    <w:rsid w:val="00E504F7"/>
    <w:rsid w:val="00E50559"/>
    <w:rsid w:val="00E50A2D"/>
    <w:rsid w:val="00E50C33"/>
    <w:rsid w:val="00E50C78"/>
    <w:rsid w:val="00E50D73"/>
    <w:rsid w:val="00E50F18"/>
    <w:rsid w:val="00E5100A"/>
    <w:rsid w:val="00E511CA"/>
    <w:rsid w:val="00E5128E"/>
    <w:rsid w:val="00E512E8"/>
    <w:rsid w:val="00E513F2"/>
    <w:rsid w:val="00E5185D"/>
    <w:rsid w:val="00E518A8"/>
    <w:rsid w:val="00E51CAB"/>
    <w:rsid w:val="00E521E9"/>
    <w:rsid w:val="00E52435"/>
    <w:rsid w:val="00E524A9"/>
    <w:rsid w:val="00E5252F"/>
    <w:rsid w:val="00E5262F"/>
    <w:rsid w:val="00E528F9"/>
    <w:rsid w:val="00E5296C"/>
    <w:rsid w:val="00E52A7A"/>
    <w:rsid w:val="00E52B83"/>
    <w:rsid w:val="00E531A0"/>
    <w:rsid w:val="00E531FB"/>
    <w:rsid w:val="00E531FF"/>
    <w:rsid w:val="00E532B0"/>
    <w:rsid w:val="00E53315"/>
    <w:rsid w:val="00E5332C"/>
    <w:rsid w:val="00E53391"/>
    <w:rsid w:val="00E53508"/>
    <w:rsid w:val="00E53809"/>
    <w:rsid w:val="00E53822"/>
    <w:rsid w:val="00E539BC"/>
    <w:rsid w:val="00E53B13"/>
    <w:rsid w:val="00E53F0D"/>
    <w:rsid w:val="00E53F13"/>
    <w:rsid w:val="00E54035"/>
    <w:rsid w:val="00E5405D"/>
    <w:rsid w:val="00E540C3"/>
    <w:rsid w:val="00E54483"/>
    <w:rsid w:val="00E54B0E"/>
    <w:rsid w:val="00E552AF"/>
    <w:rsid w:val="00E55658"/>
    <w:rsid w:val="00E55D42"/>
    <w:rsid w:val="00E55F5A"/>
    <w:rsid w:val="00E5600B"/>
    <w:rsid w:val="00E560FE"/>
    <w:rsid w:val="00E56146"/>
    <w:rsid w:val="00E56245"/>
    <w:rsid w:val="00E5631E"/>
    <w:rsid w:val="00E5636D"/>
    <w:rsid w:val="00E563B1"/>
    <w:rsid w:val="00E563BD"/>
    <w:rsid w:val="00E5648D"/>
    <w:rsid w:val="00E567D7"/>
    <w:rsid w:val="00E56806"/>
    <w:rsid w:val="00E56E9A"/>
    <w:rsid w:val="00E57308"/>
    <w:rsid w:val="00E574D6"/>
    <w:rsid w:val="00E57617"/>
    <w:rsid w:val="00E57739"/>
    <w:rsid w:val="00E57933"/>
    <w:rsid w:val="00E57947"/>
    <w:rsid w:val="00E57B2F"/>
    <w:rsid w:val="00E57BF8"/>
    <w:rsid w:val="00E57C51"/>
    <w:rsid w:val="00E57C67"/>
    <w:rsid w:val="00E57D12"/>
    <w:rsid w:val="00E57D28"/>
    <w:rsid w:val="00E57E23"/>
    <w:rsid w:val="00E60023"/>
    <w:rsid w:val="00E6009E"/>
    <w:rsid w:val="00E601E0"/>
    <w:rsid w:val="00E6020C"/>
    <w:rsid w:val="00E603BA"/>
    <w:rsid w:val="00E60435"/>
    <w:rsid w:val="00E60494"/>
    <w:rsid w:val="00E60809"/>
    <w:rsid w:val="00E608A4"/>
    <w:rsid w:val="00E608D7"/>
    <w:rsid w:val="00E60C85"/>
    <w:rsid w:val="00E60DEB"/>
    <w:rsid w:val="00E60F9B"/>
    <w:rsid w:val="00E61063"/>
    <w:rsid w:val="00E61089"/>
    <w:rsid w:val="00E610BD"/>
    <w:rsid w:val="00E61101"/>
    <w:rsid w:val="00E612E7"/>
    <w:rsid w:val="00E612E8"/>
    <w:rsid w:val="00E61303"/>
    <w:rsid w:val="00E613AE"/>
    <w:rsid w:val="00E613DE"/>
    <w:rsid w:val="00E616A3"/>
    <w:rsid w:val="00E616DD"/>
    <w:rsid w:val="00E61848"/>
    <w:rsid w:val="00E61ACD"/>
    <w:rsid w:val="00E61DD9"/>
    <w:rsid w:val="00E61DDD"/>
    <w:rsid w:val="00E61EE9"/>
    <w:rsid w:val="00E62094"/>
    <w:rsid w:val="00E62339"/>
    <w:rsid w:val="00E623B5"/>
    <w:rsid w:val="00E6248A"/>
    <w:rsid w:val="00E62984"/>
    <w:rsid w:val="00E62C57"/>
    <w:rsid w:val="00E62CA8"/>
    <w:rsid w:val="00E62EC5"/>
    <w:rsid w:val="00E632AD"/>
    <w:rsid w:val="00E63388"/>
    <w:rsid w:val="00E63394"/>
    <w:rsid w:val="00E63523"/>
    <w:rsid w:val="00E6355C"/>
    <w:rsid w:val="00E63B60"/>
    <w:rsid w:val="00E63D6E"/>
    <w:rsid w:val="00E63E8B"/>
    <w:rsid w:val="00E63FAE"/>
    <w:rsid w:val="00E6423E"/>
    <w:rsid w:val="00E642F1"/>
    <w:rsid w:val="00E64637"/>
    <w:rsid w:val="00E646FA"/>
    <w:rsid w:val="00E647F3"/>
    <w:rsid w:val="00E64913"/>
    <w:rsid w:val="00E64933"/>
    <w:rsid w:val="00E64A1A"/>
    <w:rsid w:val="00E64D59"/>
    <w:rsid w:val="00E64D9E"/>
    <w:rsid w:val="00E64DBE"/>
    <w:rsid w:val="00E650FD"/>
    <w:rsid w:val="00E65153"/>
    <w:rsid w:val="00E651C7"/>
    <w:rsid w:val="00E651F4"/>
    <w:rsid w:val="00E6543F"/>
    <w:rsid w:val="00E655FF"/>
    <w:rsid w:val="00E65669"/>
    <w:rsid w:val="00E6570C"/>
    <w:rsid w:val="00E6591E"/>
    <w:rsid w:val="00E6595E"/>
    <w:rsid w:val="00E65C32"/>
    <w:rsid w:val="00E65C9B"/>
    <w:rsid w:val="00E65D55"/>
    <w:rsid w:val="00E65D92"/>
    <w:rsid w:val="00E66149"/>
    <w:rsid w:val="00E66210"/>
    <w:rsid w:val="00E6631B"/>
    <w:rsid w:val="00E66407"/>
    <w:rsid w:val="00E665E1"/>
    <w:rsid w:val="00E6671E"/>
    <w:rsid w:val="00E66875"/>
    <w:rsid w:val="00E66899"/>
    <w:rsid w:val="00E668DC"/>
    <w:rsid w:val="00E66A11"/>
    <w:rsid w:val="00E66A35"/>
    <w:rsid w:val="00E66AC9"/>
    <w:rsid w:val="00E66B7D"/>
    <w:rsid w:val="00E66EE4"/>
    <w:rsid w:val="00E66FD9"/>
    <w:rsid w:val="00E6700B"/>
    <w:rsid w:val="00E672FB"/>
    <w:rsid w:val="00E67358"/>
    <w:rsid w:val="00E673E9"/>
    <w:rsid w:val="00E6754D"/>
    <w:rsid w:val="00E67643"/>
    <w:rsid w:val="00E6764E"/>
    <w:rsid w:val="00E678C0"/>
    <w:rsid w:val="00E67928"/>
    <w:rsid w:val="00E67AA1"/>
    <w:rsid w:val="00E67AE0"/>
    <w:rsid w:val="00E67CC1"/>
    <w:rsid w:val="00E67CDD"/>
    <w:rsid w:val="00E67D0A"/>
    <w:rsid w:val="00E67DA4"/>
    <w:rsid w:val="00E67DFE"/>
    <w:rsid w:val="00E67F03"/>
    <w:rsid w:val="00E702F4"/>
    <w:rsid w:val="00E703C5"/>
    <w:rsid w:val="00E706AA"/>
    <w:rsid w:val="00E707B9"/>
    <w:rsid w:val="00E70843"/>
    <w:rsid w:val="00E708FC"/>
    <w:rsid w:val="00E709D2"/>
    <w:rsid w:val="00E70A51"/>
    <w:rsid w:val="00E70A5A"/>
    <w:rsid w:val="00E70AA0"/>
    <w:rsid w:val="00E70C9A"/>
    <w:rsid w:val="00E70ED8"/>
    <w:rsid w:val="00E70EFA"/>
    <w:rsid w:val="00E711FA"/>
    <w:rsid w:val="00E71336"/>
    <w:rsid w:val="00E713BB"/>
    <w:rsid w:val="00E7165C"/>
    <w:rsid w:val="00E71665"/>
    <w:rsid w:val="00E72166"/>
    <w:rsid w:val="00E7226F"/>
    <w:rsid w:val="00E724F9"/>
    <w:rsid w:val="00E72587"/>
    <w:rsid w:val="00E7259E"/>
    <w:rsid w:val="00E726E3"/>
    <w:rsid w:val="00E7277D"/>
    <w:rsid w:val="00E72788"/>
    <w:rsid w:val="00E727F1"/>
    <w:rsid w:val="00E7289E"/>
    <w:rsid w:val="00E72912"/>
    <w:rsid w:val="00E72939"/>
    <w:rsid w:val="00E72BAB"/>
    <w:rsid w:val="00E72BB5"/>
    <w:rsid w:val="00E72C3E"/>
    <w:rsid w:val="00E72D39"/>
    <w:rsid w:val="00E72D53"/>
    <w:rsid w:val="00E72ED4"/>
    <w:rsid w:val="00E72F12"/>
    <w:rsid w:val="00E73009"/>
    <w:rsid w:val="00E73016"/>
    <w:rsid w:val="00E73082"/>
    <w:rsid w:val="00E730DC"/>
    <w:rsid w:val="00E73187"/>
    <w:rsid w:val="00E731CE"/>
    <w:rsid w:val="00E731D5"/>
    <w:rsid w:val="00E7334B"/>
    <w:rsid w:val="00E73463"/>
    <w:rsid w:val="00E736EB"/>
    <w:rsid w:val="00E73768"/>
    <w:rsid w:val="00E7382F"/>
    <w:rsid w:val="00E7387D"/>
    <w:rsid w:val="00E73888"/>
    <w:rsid w:val="00E73B77"/>
    <w:rsid w:val="00E73EA6"/>
    <w:rsid w:val="00E740A4"/>
    <w:rsid w:val="00E740E5"/>
    <w:rsid w:val="00E743C0"/>
    <w:rsid w:val="00E74425"/>
    <w:rsid w:val="00E74462"/>
    <w:rsid w:val="00E746DB"/>
    <w:rsid w:val="00E749E0"/>
    <w:rsid w:val="00E75005"/>
    <w:rsid w:val="00E75238"/>
    <w:rsid w:val="00E75460"/>
    <w:rsid w:val="00E758AE"/>
    <w:rsid w:val="00E758E2"/>
    <w:rsid w:val="00E75EA0"/>
    <w:rsid w:val="00E762BC"/>
    <w:rsid w:val="00E76332"/>
    <w:rsid w:val="00E7637B"/>
    <w:rsid w:val="00E765BA"/>
    <w:rsid w:val="00E765D4"/>
    <w:rsid w:val="00E76667"/>
    <w:rsid w:val="00E76750"/>
    <w:rsid w:val="00E7684D"/>
    <w:rsid w:val="00E7685E"/>
    <w:rsid w:val="00E76A80"/>
    <w:rsid w:val="00E76C37"/>
    <w:rsid w:val="00E76CB4"/>
    <w:rsid w:val="00E76F30"/>
    <w:rsid w:val="00E770DA"/>
    <w:rsid w:val="00E7712C"/>
    <w:rsid w:val="00E772DD"/>
    <w:rsid w:val="00E7730B"/>
    <w:rsid w:val="00E77375"/>
    <w:rsid w:val="00E776E5"/>
    <w:rsid w:val="00E77754"/>
    <w:rsid w:val="00E77C3B"/>
    <w:rsid w:val="00E77C99"/>
    <w:rsid w:val="00E77CBD"/>
    <w:rsid w:val="00E77D4D"/>
    <w:rsid w:val="00E77DB4"/>
    <w:rsid w:val="00E80229"/>
    <w:rsid w:val="00E8036F"/>
    <w:rsid w:val="00E80374"/>
    <w:rsid w:val="00E80453"/>
    <w:rsid w:val="00E80463"/>
    <w:rsid w:val="00E80494"/>
    <w:rsid w:val="00E80521"/>
    <w:rsid w:val="00E8077D"/>
    <w:rsid w:val="00E80858"/>
    <w:rsid w:val="00E80888"/>
    <w:rsid w:val="00E80A50"/>
    <w:rsid w:val="00E80BD1"/>
    <w:rsid w:val="00E80EA7"/>
    <w:rsid w:val="00E80FE7"/>
    <w:rsid w:val="00E8127C"/>
    <w:rsid w:val="00E812B9"/>
    <w:rsid w:val="00E8184C"/>
    <w:rsid w:val="00E81900"/>
    <w:rsid w:val="00E819E1"/>
    <w:rsid w:val="00E820DA"/>
    <w:rsid w:val="00E827D5"/>
    <w:rsid w:val="00E82812"/>
    <w:rsid w:val="00E82963"/>
    <w:rsid w:val="00E82BBC"/>
    <w:rsid w:val="00E8300D"/>
    <w:rsid w:val="00E83084"/>
    <w:rsid w:val="00E831EA"/>
    <w:rsid w:val="00E834E4"/>
    <w:rsid w:val="00E836D8"/>
    <w:rsid w:val="00E838D7"/>
    <w:rsid w:val="00E83D97"/>
    <w:rsid w:val="00E83DE9"/>
    <w:rsid w:val="00E83F21"/>
    <w:rsid w:val="00E84242"/>
    <w:rsid w:val="00E8441C"/>
    <w:rsid w:val="00E847ED"/>
    <w:rsid w:val="00E84A6A"/>
    <w:rsid w:val="00E84ABD"/>
    <w:rsid w:val="00E84CCF"/>
    <w:rsid w:val="00E84CE8"/>
    <w:rsid w:val="00E84F9F"/>
    <w:rsid w:val="00E8506B"/>
    <w:rsid w:val="00E850AB"/>
    <w:rsid w:val="00E850B8"/>
    <w:rsid w:val="00E85188"/>
    <w:rsid w:val="00E852C1"/>
    <w:rsid w:val="00E85712"/>
    <w:rsid w:val="00E857CA"/>
    <w:rsid w:val="00E85947"/>
    <w:rsid w:val="00E8597A"/>
    <w:rsid w:val="00E85FC6"/>
    <w:rsid w:val="00E86043"/>
    <w:rsid w:val="00E862CC"/>
    <w:rsid w:val="00E86357"/>
    <w:rsid w:val="00E864F1"/>
    <w:rsid w:val="00E86548"/>
    <w:rsid w:val="00E866E1"/>
    <w:rsid w:val="00E86709"/>
    <w:rsid w:val="00E867F3"/>
    <w:rsid w:val="00E86A80"/>
    <w:rsid w:val="00E86B44"/>
    <w:rsid w:val="00E86E3D"/>
    <w:rsid w:val="00E87088"/>
    <w:rsid w:val="00E8724E"/>
    <w:rsid w:val="00E872C5"/>
    <w:rsid w:val="00E87371"/>
    <w:rsid w:val="00E8741F"/>
    <w:rsid w:val="00E87590"/>
    <w:rsid w:val="00E875E6"/>
    <w:rsid w:val="00E8768E"/>
    <w:rsid w:val="00E87840"/>
    <w:rsid w:val="00E878C6"/>
    <w:rsid w:val="00E879BE"/>
    <w:rsid w:val="00E879EA"/>
    <w:rsid w:val="00E87BD1"/>
    <w:rsid w:val="00E87DFA"/>
    <w:rsid w:val="00E87E49"/>
    <w:rsid w:val="00E87E9C"/>
    <w:rsid w:val="00E87FB3"/>
    <w:rsid w:val="00E901FD"/>
    <w:rsid w:val="00E90460"/>
    <w:rsid w:val="00E9084D"/>
    <w:rsid w:val="00E9085D"/>
    <w:rsid w:val="00E9087A"/>
    <w:rsid w:val="00E90930"/>
    <w:rsid w:val="00E90E26"/>
    <w:rsid w:val="00E91053"/>
    <w:rsid w:val="00E91546"/>
    <w:rsid w:val="00E917B2"/>
    <w:rsid w:val="00E9185D"/>
    <w:rsid w:val="00E9186A"/>
    <w:rsid w:val="00E91A69"/>
    <w:rsid w:val="00E91CD3"/>
    <w:rsid w:val="00E91D2E"/>
    <w:rsid w:val="00E91EA8"/>
    <w:rsid w:val="00E91FD5"/>
    <w:rsid w:val="00E9215A"/>
    <w:rsid w:val="00E921DC"/>
    <w:rsid w:val="00E92295"/>
    <w:rsid w:val="00E92849"/>
    <w:rsid w:val="00E928AF"/>
    <w:rsid w:val="00E929EF"/>
    <w:rsid w:val="00E92BAE"/>
    <w:rsid w:val="00E92F41"/>
    <w:rsid w:val="00E92F8E"/>
    <w:rsid w:val="00E92FDB"/>
    <w:rsid w:val="00E9303F"/>
    <w:rsid w:val="00E93962"/>
    <w:rsid w:val="00E939A6"/>
    <w:rsid w:val="00E93B48"/>
    <w:rsid w:val="00E93D0D"/>
    <w:rsid w:val="00E93DC3"/>
    <w:rsid w:val="00E93DF0"/>
    <w:rsid w:val="00E93E41"/>
    <w:rsid w:val="00E93F47"/>
    <w:rsid w:val="00E9403A"/>
    <w:rsid w:val="00E942E5"/>
    <w:rsid w:val="00E942EE"/>
    <w:rsid w:val="00E94356"/>
    <w:rsid w:val="00E943A0"/>
    <w:rsid w:val="00E944E5"/>
    <w:rsid w:val="00E944EB"/>
    <w:rsid w:val="00E947E1"/>
    <w:rsid w:val="00E947F6"/>
    <w:rsid w:val="00E94CDE"/>
    <w:rsid w:val="00E94DAD"/>
    <w:rsid w:val="00E94E44"/>
    <w:rsid w:val="00E950AD"/>
    <w:rsid w:val="00E9510C"/>
    <w:rsid w:val="00E95395"/>
    <w:rsid w:val="00E954B6"/>
    <w:rsid w:val="00E9564E"/>
    <w:rsid w:val="00E95692"/>
    <w:rsid w:val="00E956AE"/>
    <w:rsid w:val="00E957AD"/>
    <w:rsid w:val="00E957D1"/>
    <w:rsid w:val="00E958D6"/>
    <w:rsid w:val="00E95B2D"/>
    <w:rsid w:val="00E95B68"/>
    <w:rsid w:val="00E95C0E"/>
    <w:rsid w:val="00E95C47"/>
    <w:rsid w:val="00E95CEE"/>
    <w:rsid w:val="00E95E7B"/>
    <w:rsid w:val="00E95FF5"/>
    <w:rsid w:val="00E960E1"/>
    <w:rsid w:val="00E96192"/>
    <w:rsid w:val="00E961A8"/>
    <w:rsid w:val="00E961C2"/>
    <w:rsid w:val="00E96355"/>
    <w:rsid w:val="00E96373"/>
    <w:rsid w:val="00E96383"/>
    <w:rsid w:val="00E96A1B"/>
    <w:rsid w:val="00E96A66"/>
    <w:rsid w:val="00E96BB9"/>
    <w:rsid w:val="00E96C21"/>
    <w:rsid w:val="00E96C33"/>
    <w:rsid w:val="00E96C60"/>
    <w:rsid w:val="00E972A0"/>
    <w:rsid w:val="00E972D3"/>
    <w:rsid w:val="00E9741B"/>
    <w:rsid w:val="00E974F0"/>
    <w:rsid w:val="00E974F6"/>
    <w:rsid w:val="00E97538"/>
    <w:rsid w:val="00E9796F"/>
    <w:rsid w:val="00E97BD3"/>
    <w:rsid w:val="00E97CDD"/>
    <w:rsid w:val="00E97DE5"/>
    <w:rsid w:val="00E97E42"/>
    <w:rsid w:val="00E97EC7"/>
    <w:rsid w:val="00E97ED0"/>
    <w:rsid w:val="00E97ED1"/>
    <w:rsid w:val="00E97F05"/>
    <w:rsid w:val="00E97F24"/>
    <w:rsid w:val="00E97FA0"/>
    <w:rsid w:val="00EA007F"/>
    <w:rsid w:val="00EA05D0"/>
    <w:rsid w:val="00EA060D"/>
    <w:rsid w:val="00EA0682"/>
    <w:rsid w:val="00EA0C83"/>
    <w:rsid w:val="00EA0D81"/>
    <w:rsid w:val="00EA0D84"/>
    <w:rsid w:val="00EA0DE2"/>
    <w:rsid w:val="00EA0E18"/>
    <w:rsid w:val="00EA11D2"/>
    <w:rsid w:val="00EA1260"/>
    <w:rsid w:val="00EA129A"/>
    <w:rsid w:val="00EA12A0"/>
    <w:rsid w:val="00EA13A7"/>
    <w:rsid w:val="00EA1402"/>
    <w:rsid w:val="00EA196D"/>
    <w:rsid w:val="00EA1A29"/>
    <w:rsid w:val="00EA1A75"/>
    <w:rsid w:val="00EA1C6D"/>
    <w:rsid w:val="00EA1D20"/>
    <w:rsid w:val="00EA1D64"/>
    <w:rsid w:val="00EA1D82"/>
    <w:rsid w:val="00EA1F8C"/>
    <w:rsid w:val="00EA2017"/>
    <w:rsid w:val="00EA2154"/>
    <w:rsid w:val="00EA29ED"/>
    <w:rsid w:val="00EA2B8A"/>
    <w:rsid w:val="00EA2BC6"/>
    <w:rsid w:val="00EA2C32"/>
    <w:rsid w:val="00EA2C35"/>
    <w:rsid w:val="00EA2D78"/>
    <w:rsid w:val="00EA2F34"/>
    <w:rsid w:val="00EA2F4B"/>
    <w:rsid w:val="00EA2FF2"/>
    <w:rsid w:val="00EA306F"/>
    <w:rsid w:val="00EA3276"/>
    <w:rsid w:val="00EA32E9"/>
    <w:rsid w:val="00EA33DF"/>
    <w:rsid w:val="00EA35DD"/>
    <w:rsid w:val="00EA3648"/>
    <w:rsid w:val="00EA38DC"/>
    <w:rsid w:val="00EA39E2"/>
    <w:rsid w:val="00EA3B21"/>
    <w:rsid w:val="00EA3C49"/>
    <w:rsid w:val="00EA3DA9"/>
    <w:rsid w:val="00EA3DAA"/>
    <w:rsid w:val="00EA3F84"/>
    <w:rsid w:val="00EA413A"/>
    <w:rsid w:val="00EA4170"/>
    <w:rsid w:val="00EA41D7"/>
    <w:rsid w:val="00EA437C"/>
    <w:rsid w:val="00EA43BF"/>
    <w:rsid w:val="00EA4426"/>
    <w:rsid w:val="00EA48B8"/>
    <w:rsid w:val="00EA49F0"/>
    <w:rsid w:val="00EA4AE0"/>
    <w:rsid w:val="00EA4DA0"/>
    <w:rsid w:val="00EA53B2"/>
    <w:rsid w:val="00EA5603"/>
    <w:rsid w:val="00EA5659"/>
    <w:rsid w:val="00EA58A5"/>
    <w:rsid w:val="00EA5961"/>
    <w:rsid w:val="00EA5A33"/>
    <w:rsid w:val="00EA5BE0"/>
    <w:rsid w:val="00EA5DC7"/>
    <w:rsid w:val="00EA60AB"/>
    <w:rsid w:val="00EA6138"/>
    <w:rsid w:val="00EA67FD"/>
    <w:rsid w:val="00EA69B3"/>
    <w:rsid w:val="00EA6A53"/>
    <w:rsid w:val="00EA6AC2"/>
    <w:rsid w:val="00EA6DC7"/>
    <w:rsid w:val="00EA70D5"/>
    <w:rsid w:val="00EA7338"/>
    <w:rsid w:val="00EA734E"/>
    <w:rsid w:val="00EA757F"/>
    <w:rsid w:val="00EA7643"/>
    <w:rsid w:val="00EA76DA"/>
    <w:rsid w:val="00EA7726"/>
    <w:rsid w:val="00EA77CC"/>
    <w:rsid w:val="00EA7A28"/>
    <w:rsid w:val="00EA7BAC"/>
    <w:rsid w:val="00EA7DB7"/>
    <w:rsid w:val="00EA7EA2"/>
    <w:rsid w:val="00EA7FA7"/>
    <w:rsid w:val="00EA7FD8"/>
    <w:rsid w:val="00EB00FF"/>
    <w:rsid w:val="00EB028D"/>
    <w:rsid w:val="00EB02AB"/>
    <w:rsid w:val="00EB02EB"/>
    <w:rsid w:val="00EB05E8"/>
    <w:rsid w:val="00EB0624"/>
    <w:rsid w:val="00EB062F"/>
    <w:rsid w:val="00EB0751"/>
    <w:rsid w:val="00EB07CC"/>
    <w:rsid w:val="00EB0895"/>
    <w:rsid w:val="00EB08F2"/>
    <w:rsid w:val="00EB0A73"/>
    <w:rsid w:val="00EB0AE7"/>
    <w:rsid w:val="00EB0E3B"/>
    <w:rsid w:val="00EB0EDB"/>
    <w:rsid w:val="00EB0F17"/>
    <w:rsid w:val="00EB1072"/>
    <w:rsid w:val="00EB1259"/>
    <w:rsid w:val="00EB13A3"/>
    <w:rsid w:val="00EB1484"/>
    <w:rsid w:val="00EB14CC"/>
    <w:rsid w:val="00EB14EC"/>
    <w:rsid w:val="00EB1831"/>
    <w:rsid w:val="00EB1AE7"/>
    <w:rsid w:val="00EB1C89"/>
    <w:rsid w:val="00EB223C"/>
    <w:rsid w:val="00EB2272"/>
    <w:rsid w:val="00EB2402"/>
    <w:rsid w:val="00EB249A"/>
    <w:rsid w:val="00EB2572"/>
    <w:rsid w:val="00EB2A19"/>
    <w:rsid w:val="00EB2DF3"/>
    <w:rsid w:val="00EB2EEC"/>
    <w:rsid w:val="00EB2F99"/>
    <w:rsid w:val="00EB2FF2"/>
    <w:rsid w:val="00EB324C"/>
    <w:rsid w:val="00EB32B5"/>
    <w:rsid w:val="00EB32F8"/>
    <w:rsid w:val="00EB33B1"/>
    <w:rsid w:val="00EB3603"/>
    <w:rsid w:val="00EB392E"/>
    <w:rsid w:val="00EB39F6"/>
    <w:rsid w:val="00EB3C3A"/>
    <w:rsid w:val="00EB3E48"/>
    <w:rsid w:val="00EB3E4A"/>
    <w:rsid w:val="00EB3E5A"/>
    <w:rsid w:val="00EB3EC4"/>
    <w:rsid w:val="00EB4717"/>
    <w:rsid w:val="00EB4749"/>
    <w:rsid w:val="00EB4A2C"/>
    <w:rsid w:val="00EB4C30"/>
    <w:rsid w:val="00EB4C3D"/>
    <w:rsid w:val="00EB4D1D"/>
    <w:rsid w:val="00EB4D34"/>
    <w:rsid w:val="00EB4FFC"/>
    <w:rsid w:val="00EB5256"/>
    <w:rsid w:val="00EB532C"/>
    <w:rsid w:val="00EB58B8"/>
    <w:rsid w:val="00EB593C"/>
    <w:rsid w:val="00EB5A20"/>
    <w:rsid w:val="00EB5C76"/>
    <w:rsid w:val="00EB5E63"/>
    <w:rsid w:val="00EB6070"/>
    <w:rsid w:val="00EB60FD"/>
    <w:rsid w:val="00EB61F8"/>
    <w:rsid w:val="00EB6228"/>
    <w:rsid w:val="00EB625D"/>
    <w:rsid w:val="00EB63AC"/>
    <w:rsid w:val="00EB645A"/>
    <w:rsid w:val="00EB6950"/>
    <w:rsid w:val="00EB6AFE"/>
    <w:rsid w:val="00EB6BF8"/>
    <w:rsid w:val="00EB6CAC"/>
    <w:rsid w:val="00EB6CE3"/>
    <w:rsid w:val="00EB6E28"/>
    <w:rsid w:val="00EB6E4D"/>
    <w:rsid w:val="00EB6FF0"/>
    <w:rsid w:val="00EB6FF9"/>
    <w:rsid w:val="00EB72EA"/>
    <w:rsid w:val="00EB76E7"/>
    <w:rsid w:val="00EB7883"/>
    <w:rsid w:val="00EB7CC3"/>
    <w:rsid w:val="00EB7E28"/>
    <w:rsid w:val="00EC001B"/>
    <w:rsid w:val="00EC0186"/>
    <w:rsid w:val="00EC024A"/>
    <w:rsid w:val="00EC03CD"/>
    <w:rsid w:val="00EC03F9"/>
    <w:rsid w:val="00EC07E0"/>
    <w:rsid w:val="00EC0874"/>
    <w:rsid w:val="00EC08E8"/>
    <w:rsid w:val="00EC0ADF"/>
    <w:rsid w:val="00EC0AF2"/>
    <w:rsid w:val="00EC0BD3"/>
    <w:rsid w:val="00EC0D7C"/>
    <w:rsid w:val="00EC0D8C"/>
    <w:rsid w:val="00EC0EC0"/>
    <w:rsid w:val="00EC0F62"/>
    <w:rsid w:val="00EC0F67"/>
    <w:rsid w:val="00EC1098"/>
    <w:rsid w:val="00EC10DA"/>
    <w:rsid w:val="00EC10F7"/>
    <w:rsid w:val="00EC12AA"/>
    <w:rsid w:val="00EC1323"/>
    <w:rsid w:val="00EC133D"/>
    <w:rsid w:val="00EC135B"/>
    <w:rsid w:val="00EC1366"/>
    <w:rsid w:val="00EC1430"/>
    <w:rsid w:val="00EC1469"/>
    <w:rsid w:val="00EC1773"/>
    <w:rsid w:val="00EC1882"/>
    <w:rsid w:val="00EC19C1"/>
    <w:rsid w:val="00EC1A79"/>
    <w:rsid w:val="00EC1B33"/>
    <w:rsid w:val="00EC1CC4"/>
    <w:rsid w:val="00EC1DC4"/>
    <w:rsid w:val="00EC1E73"/>
    <w:rsid w:val="00EC2178"/>
    <w:rsid w:val="00EC2403"/>
    <w:rsid w:val="00EC277C"/>
    <w:rsid w:val="00EC27A2"/>
    <w:rsid w:val="00EC2833"/>
    <w:rsid w:val="00EC29D4"/>
    <w:rsid w:val="00EC2B0F"/>
    <w:rsid w:val="00EC2CAF"/>
    <w:rsid w:val="00EC2CC7"/>
    <w:rsid w:val="00EC2CD9"/>
    <w:rsid w:val="00EC3183"/>
    <w:rsid w:val="00EC3186"/>
    <w:rsid w:val="00EC3314"/>
    <w:rsid w:val="00EC36DF"/>
    <w:rsid w:val="00EC3763"/>
    <w:rsid w:val="00EC38CD"/>
    <w:rsid w:val="00EC3902"/>
    <w:rsid w:val="00EC3B93"/>
    <w:rsid w:val="00EC3D62"/>
    <w:rsid w:val="00EC3EB8"/>
    <w:rsid w:val="00EC4025"/>
    <w:rsid w:val="00EC4212"/>
    <w:rsid w:val="00EC4348"/>
    <w:rsid w:val="00EC4393"/>
    <w:rsid w:val="00EC4401"/>
    <w:rsid w:val="00EC4433"/>
    <w:rsid w:val="00EC4665"/>
    <w:rsid w:val="00EC467C"/>
    <w:rsid w:val="00EC475F"/>
    <w:rsid w:val="00EC47C9"/>
    <w:rsid w:val="00EC4847"/>
    <w:rsid w:val="00EC486C"/>
    <w:rsid w:val="00EC4B9C"/>
    <w:rsid w:val="00EC4CDE"/>
    <w:rsid w:val="00EC4D7B"/>
    <w:rsid w:val="00EC4E58"/>
    <w:rsid w:val="00EC4EF2"/>
    <w:rsid w:val="00EC4FA8"/>
    <w:rsid w:val="00EC4FC2"/>
    <w:rsid w:val="00EC5335"/>
    <w:rsid w:val="00EC537A"/>
    <w:rsid w:val="00EC54B2"/>
    <w:rsid w:val="00EC56D2"/>
    <w:rsid w:val="00EC572B"/>
    <w:rsid w:val="00EC5840"/>
    <w:rsid w:val="00EC5995"/>
    <w:rsid w:val="00EC59C6"/>
    <w:rsid w:val="00EC59D6"/>
    <w:rsid w:val="00EC5CD3"/>
    <w:rsid w:val="00EC5CF6"/>
    <w:rsid w:val="00EC5E30"/>
    <w:rsid w:val="00EC5E74"/>
    <w:rsid w:val="00EC5EC8"/>
    <w:rsid w:val="00EC6142"/>
    <w:rsid w:val="00EC6343"/>
    <w:rsid w:val="00EC65D0"/>
    <w:rsid w:val="00EC6A19"/>
    <w:rsid w:val="00EC6ABF"/>
    <w:rsid w:val="00EC6AC5"/>
    <w:rsid w:val="00EC7123"/>
    <w:rsid w:val="00EC7130"/>
    <w:rsid w:val="00EC728D"/>
    <w:rsid w:val="00EC73DF"/>
    <w:rsid w:val="00EC74AD"/>
    <w:rsid w:val="00EC7574"/>
    <w:rsid w:val="00EC7692"/>
    <w:rsid w:val="00EC781D"/>
    <w:rsid w:val="00EC796A"/>
    <w:rsid w:val="00EC79ED"/>
    <w:rsid w:val="00EC7A47"/>
    <w:rsid w:val="00EC7AA9"/>
    <w:rsid w:val="00EC7B18"/>
    <w:rsid w:val="00EC7BE9"/>
    <w:rsid w:val="00EC7CAF"/>
    <w:rsid w:val="00EC7DB0"/>
    <w:rsid w:val="00EC7DF5"/>
    <w:rsid w:val="00ED02E3"/>
    <w:rsid w:val="00ED0433"/>
    <w:rsid w:val="00ED09A9"/>
    <w:rsid w:val="00ED0AC9"/>
    <w:rsid w:val="00ED0E2C"/>
    <w:rsid w:val="00ED0EB9"/>
    <w:rsid w:val="00ED0ED7"/>
    <w:rsid w:val="00ED0FD5"/>
    <w:rsid w:val="00ED107F"/>
    <w:rsid w:val="00ED108C"/>
    <w:rsid w:val="00ED119F"/>
    <w:rsid w:val="00ED11E7"/>
    <w:rsid w:val="00ED1432"/>
    <w:rsid w:val="00ED1A1C"/>
    <w:rsid w:val="00ED1B0F"/>
    <w:rsid w:val="00ED1CAB"/>
    <w:rsid w:val="00ED1F1E"/>
    <w:rsid w:val="00ED2051"/>
    <w:rsid w:val="00ED22F1"/>
    <w:rsid w:val="00ED235F"/>
    <w:rsid w:val="00ED23F8"/>
    <w:rsid w:val="00ED2417"/>
    <w:rsid w:val="00ED24A1"/>
    <w:rsid w:val="00ED2568"/>
    <w:rsid w:val="00ED264A"/>
    <w:rsid w:val="00ED27BF"/>
    <w:rsid w:val="00ED2867"/>
    <w:rsid w:val="00ED2A8E"/>
    <w:rsid w:val="00ED2AED"/>
    <w:rsid w:val="00ED2D7F"/>
    <w:rsid w:val="00ED2E33"/>
    <w:rsid w:val="00ED2E8A"/>
    <w:rsid w:val="00ED2E93"/>
    <w:rsid w:val="00ED2EA8"/>
    <w:rsid w:val="00ED3040"/>
    <w:rsid w:val="00ED320A"/>
    <w:rsid w:val="00ED354F"/>
    <w:rsid w:val="00ED36DB"/>
    <w:rsid w:val="00ED3870"/>
    <w:rsid w:val="00ED39A7"/>
    <w:rsid w:val="00ED3C4A"/>
    <w:rsid w:val="00ED3D23"/>
    <w:rsid w:val="00ED3FA5"/>
    <w:rsid w:val="00ED41C5"/>
    <w:rsid w:val="00ED41EF"/>
    <w:rsid w:val="00ED4236"/>
    <w:rsid w:val="00ED4478"/>
    <w:rsid w:val="00ED4554"/>
    <w:rsid w:val="00ED45B6"/>
    <w:rsid w:val="00ED4847"/>
    <w:rsid w:val="00ED48FB"/>
    <w:rsid w:val="00ED4A2C"/>
    <w:rsid w:val="00ED4A33"/>
    <w:rsid w:val="00ED4A42"/>
    <w:rsid w:val="00ED4EA3"/>
    <w:rsid w:val="00ED5030"/>
    <w:rsid w:val="00ED507E"/>
    <w:rsid w:val="00ED50F6"/>
    <w:rsid w:val="00ED5103"/>
    <w:rsid w:val="00ED51EE"/>
    <w:rsid w:val="00ED5223"/>
    <w:rsid w:val="00ED5229"/>
    <w:rsid w:val="00ED551E"/>
    <w:rsid w:val="00ED55D0"/>
    <w:rsid w:val="00ED587E"/>
    <w:rsid w:val="00ED5946"/>
    <w:rsid w:val="00ED5958"/>
    <w:rsid w:val="00ED5A18"/>
    <w:rsid w:val="00ED5B97"/>
    <w:rsid w:val="00ED5BCD"/>
    <w:rsid w:val="00ED5DAD"/>
    <w:rsid w:val="00ED601A"/>
    <w:rsid w:val="00ED620E"/>
    <w:rsid w:val="00ED6211"/>
    <w:rsid w:val="00ED6363"/>
    <w:rsid w:val="00ED6505"/>
    <w:rsid w:val="00ED69B9"/>
    <w:rsid w:val="00ED6B89"/>
    <w:rsid w:val="00ED6C13"/>
    <w:rsid w:val="00ED6E56"/>
    <w:rsid w:val="00ED6EC3"/>
    <w:rsid w:val="00ED7117"/>
    <w:rsid w:val="00ED7146"/>
    <w:rsid w:val="00ED716B"/>
    <w:rsid w:val="00ED7190"/>
    <w:rsid w:val="00ED7495"/>
    <w:rsid w:val="00ED7559"/>
    <w:rsid w:val="00ED7798"/>
    <w:rsid w:val="00ED7899"/>
    <w:rsid w:val="00ED78D3"/>
    <w:rsid w:val="00ED79C8"/>
    <w:rsid w:val="00ED7A55"/>
    <w:rsid w:val="00ED7B00"/>
    <w:rsid w:val="00ED7B1E"/>
    <w:rsid w:val="00ED7D77"/>
    <w:rsid w:val="00ED7DB5"/>
    <w:rsid w:val="00EE00BF"/>
    <w:rsid w:val="00EE016C"/>
    <w:rsid w:val="00EE01DD"/>
    <w:rsid w:val="00EE0370"/>
    <w:rsid w:val="00EE0497"/>
    <w:rsid w:val="00EE0551"/>
    <w:rsid w:val="00EE0606"/>
    <w:rsid w:val="00EE06E1"/>
    <w:rsid w:val="00EE0951"/>
    <w:rsid w:val="00EE0A7C"/>
    <w:rsid w:val="00EE0C68"/>
    <w:rsid w:val="00EE0CC4"/>
    <w:rsid w:val="00EE0EB8"/>
    <w:rsid w:val="00EE0F2F"/>
    <w:rsid w:val="00EE10AA"/>
    <w:rsid w:val="00EE1100"/>
    <w:rsid w:val="00EE1111"/>
    <w:rsid w:val="00EE116C"/>
    <w:rsid w:val="00EE12F8"/>
    <w:rsid w:val="00EE1768"/>
    <w:rsid w:val="00EE17BE"/>
    <w:rsid w:val="00EE1826"/>
    <w:rsid w:val="00EE18B1"/>
    <w:rsid w:val="00EE191C"/>
    <w:rsid w:val="00EE19FF"/>
    <w:rsid w:val="00EE1C42"/>
    <w:rsid w:val="00EE1C88"/>
    <w:rsid w:val="00EE1D33"/>
    <w:rsid w:val="00EE2066"/>
    <w:rsid w:val="00EE2123"/>
    <w:rsid w:val="00EE2177"/>
    <w:rsid w:val="00EE2712"/>
    <w:rsid w:val="00EE2722"/>
    <w:rsid w:val="00EE28F5"/>
    <w:rsid w:val="00EE2B71"/>
    <w:rsid w:val="00EE2D9B"/>
    <w:rsid w:val="00EE2E3B"/>
    <w:rsid w:val="00EE2FFD"/>
    <w:rsid w:val="00EE3014"/>
    <w:rsid w:val="00EE3067"/>
    <w:rsid w:val="00EE3113"/>
    <w:rsid w:val="00EE3297"/>
    <w:rsid w:val="00EE335B"/>
    <w:rsid w:val="00EE349C"/>
    <w:rsid w:val="00EE34D1"/>
    <w:rsid w:val="00EE35CF"/>
    <w:rsid w:val="00EE3768"/>
    <w:rsid w:val="00EE3775"/>
    <w:rsid w:val="00EE3782"/>
    <w:rsid w:val="00EE378D"/>
    <w:rsid w:val="00EE38B2"/>
    <w:rsid w:val="00EE3969"/>
    <w:rsid w:val="00EE3A36"/>
    <w:rsid w:val="00EE3E59"/>
    <w:rsid w:val="00EE3F36"/>
    <w:rsid w:val="00EE47CB"/>
    <w:rsid w:val="00EE4825"/>
    <w:rsid w:val="00EE486C"/>
    <w:rsid w:val="00EE4914"/>
    <w:rsid w:val="00EE49A9"/>
    <w:rsid w:val="00EE49DA"/>
    <w:rsid w:val="00EE4A43"/>
    <w:rsid w:val="00EE4B01"/>
    <w:rsid w:val="00EE4D60"/>
    <w:rsid w:val="00EE4F5F"/>
    <w:rsid w:val="00EE500C"/>
    <w:rsid w:val="00EE5106"/>
    <w:rsid w:val="00EE52FE"/>
    <w:rsid w:val="00EE5403"/>
    <w:rsid w:val="00EE547D"/>
    <w:rsid w:val="00EE5698"/>
    <w:rsid w:val="00EE5A61"/>
    <w:rsid w:val="00EE5C94"/>
    <w:rsid w:val="00EE5DF7"/>
    <w:rsid w:val="00EE60EC"/>
    <w:rsid w:val="00EE61F8"/>
    <w:rsid w:val="00EE6347"/>
    <w:rsid w:val="00EE63CE"/>
    <w:rsid w:val="00EE65A5"/>
    <w:rsid w:val="00EE6651"/>
    <w:rsid w:val="00EE666A"/>
    <w:rsid w:val="00EE6860"/>
    <w:rsid w:val="00EE68BD"/>
    <w:rsid w:val="00EE68DF"/>
    <w:rsid w:val="00EE6975"/>
    <w:rsid w:val="00EE697A"/>
    <w:rsid w:val="00EE6AE7"/>
    <w:rsid w:val="00EE6E06"/>
    <w:rsid w:val="00EE6FBC"/>
    <w:rsid w:val="00EE711D"/>
    <w:rsid w:val="00EE7170"/>
    <w:rsid w:val="00EE719D"/>
    <w:rsid w:val="00EE71E9"/>
    <w:rsid w:val="00EE7675"/>
    <w:rsid w:val="00EE76FB"/>
    <w:rsid w:val="00EE785B"/>
    <w:rsid w:val="00EE78BD"/>
    <w:rsid w:val="00EE7D34"/>
    <w:rsid w:val="00EE7E95"/>
    <w:rsid w:val="00EE7EA8"/>
    <w:rsid w:val="00EE7EF0"/>
    <w:rsid w:val="00EE7F33"/>
    <w:rsid w:val="00EE7FB5"/>
    <w:rsid w:val="00EF01D1"/>
    <w:rsid w:val="00EF026F"/>
    <w:rsid w:val="00EF02C4"/>
    <w:rsid w:val="00EF0738"/>
    <w:rsid w:val="00EF0D6C"/>
    <w:rsid w:val="00EF113D"/>
    <w:rsid w:val="00EF11C4"/>
    <w:rsid w:val="00EF12B9"/>
    <w:rsid w:val="00EF13FC"/>
    <w:rsid w:val="00EF1519"/>
    <w:rsid w:val="00EF17E6"/>
    <w:rsid w:val="00EF1985"/>
    <w:rsid w:val="00EF1AA1"/>
    <w:rsid w:val="00EF1B10"/>
    <w:rsid w:val="00EF1D83"/>
    <w:rsid w:val="00EF1DCB"/>
    <w:rsid w:val="00EF1FD6"/>
    <w:rsid w:val="00EF23F6"/>
    <w:rsid w:val="00EF25C0"/>
    <w:rsid w:val="00EF2837"/>
    <w:rsid w:val="00EF2869"/>
    <w:rsid w:val="00EF2907"/>
    <w:rsid w:val="00EF2963"/>
    <w:rsid w:val="00EF296E"/>
    <w:rsid w:val="00EF2A37"/>
    <w:rsid w:val="00EF2B46"/>
    <w:rsid w:val="00EF2BDA"/>
    <w:rsid w:val="00EF2E38"/>
    <w:rsid w:val="00EF2FEC"/>
    <w:rsid w:val="00EF3027"/>
    <w:rsid w:val="00EF3029"/>
    <w:rsid w:val="00EF3311"/>
    <w:rsid w:val="00EF3405"/>
    <w:rsid w:val="00EF34CC"/>
    <w:rsid w:val="00EF3767"/>
    <w:rsid w:val="00EF37EA"/>
    <w:rsid w:val="00EF3B6A"/>
    <w:rsid w:val="00EF3BC2"/>
    <w:rsid w:val="00EF3DF2"/>
    <w:rsid w:val="00EF3FAC"/>
    <w:rsid w:val="00EF4122"/>
    <w:rsid w:val="00EF42F3"/>
    <w:rsid w:val="00EF43E2"/>
    <w:rsid w:val="00EF44AE"/>
    <w:rsid w:val="00EF466E"/>
    <w:rsid w:val="00EF4701"/>
    <w:rsid w:val="00EF4955"/>
    <w:rsid w:val="00EF4B7B"/>
    <w:rsid w:val="00EF4BBF"/>
    <w:rsid w:val="00EF4BDE"/>
    <w:rsid w:val="00EF4C72"/>
    <w:rsid w:val="00EF4D40"/>
    <w:rsid w:val="00EF4DEA"/>
    <w:rsid w:val="00EF4EA1"/>
    <w:rsid w:val="00EF4EEF"/>
    <w:rsid w:val="00EF4F4F"/>
    <w:rsid w:val="00EF5089"/>
    <w:rsid w:val="00EF508B"/>
    <w:rsid w:val="00EF50EA"/>
    <w:rsid w:val="00EF50EC"/>
    <w:rsid w:val="00EF5186"/>
    <w:rsid w:val="00EF529B"/>
    <w:rsid w:val="00EF54F3"/>
    <w:rsid w:val="00EF5573"/>
    <w:rsid w:val="00EF5876"/>
    <w:rsid w:val="00EF592B"/>
    <w:rsid w:val="00EF5A20"/>
    <w:rsid w:val="00EF5A51"/>
    <w:rsid w:val="00EF5B5D"/>
    <w:rsid w:val="00EF5B6A"/>
    <w:rsid w:val="00EF5C3E"/>
    <w:rsid w:val="00EF6207"/>
    <w:rsid w:val="00EF62C4"/>
    <w:rsid w:val="00EF62E3"/>
    <w:rsid w:val="00EF647B"/>
    <w:rsid w:val="00EF686A"/>
    <w:rsid w:val="00EF69FB"/>
    <w:rsid w:val="00EF6C07"/>
    <w:rsid w:val="00EF6C50"/>
    <w:rsid w:val="00EF6D1F"/>
    <w:rsid w:val="00EF6E84"/>
    <w:rsid w:val="00EF6E8C"/>
    <w:rsid w:val="00EF6F33"/>
    <w:rsid w:val="00EF6F3B"/>
    <w:rsid w:val="00EF6FDD"/>
    <w:rsid w:val="00EF7650"/>
    <w:rsid w:val="00EF790D"/>
    <w:rsid w:val="00EF791C"/>
    <w:rsid w:val="00EF7A2B"/>
    <w:rsid w:val="00EF7AD0"/>
    <w:rsid w:val="00EF7BFA"/>
    <w:rsid w:val="00EF7F30"/>
    <w:rsid w:val="00F005F3"/>
    <w:rsid w:val="00F0091E"/>
    <w:rsid w:val="00F00966"/>
    <w:rsid w:val="00F00A6D"/>
    <w:rsid w:val="00F00B1C"/>
    <w:rsid w:val="00F00D2F"/>
    <w:rsid w:val="00F00DEC"/>
    <w:rsid w:val="00F00EBF"/>
    <w:rsid w:val="00F01362"/>
    <w:rsid w:val="00F01402"/>
    <w:rsid w:val="00F01520"/>
    <w:rsid w:val="00F015A9"/>
    <w:rsid w:val="00F015FE"/>
    <w:rsid w:val="00F018E8"/>
    <w:rsid w:val="00F01962"/>
    <w:rsid w:val="00F019BD"/>
    <w:rsid w:val="00F01B05"/>
    <w:rsid w:val="00F01B77"/>
    <w:rsid w:val="00F01C6D"/>
    <w:rsid w:val="00F02310"/>
    <w:rsid w:val="00F024C3"/>
    <w:rsid w:val="00F02591"/>
    <w:rsid w:val="00F02A4E"/>
    <w:rsid w:val="00F02E14"/>
    <w:rsid w:val="00F034C0"/>
    <w:rsid w:val="00F036E5"/>
    <w:rsid w:val="00F03C60"/>
    <w:rsid w:val="00F03D73"/>
    <w:rsid w:val="00F03E04"/>
    <w:rsid w:val="00F03EC8"/>
    <w:rsid w:val="00F03EE8"/>
    <w:rsid w:val="00F03F27"/>
    <w:rsid w:val="00F04132"/>
    <w:rsid w:val="00F04182"/>
    <w:rsid w:val="00F041CE"/>
    <w:rsid w:val="00F04353"/>
    <w:rsid w:val="00F04377"/>
    <w:rsid w:val="00F045CE"/>
    <w:rsid w:val="00F047FD"/>
    <w:rsid w:val="00F049D1"/>
    <w:rsid w:val="00F04A1C"/>
    <w:rsid w:val="00F04BE9"/>
    <w:rsid w:val="00F04CBE"/>
    <w:rsid w:val="00F04F13"/>
    <w:rsid w:val="00F051D9"/>
    <w:rsid w:val="00F05201"/>
    <w:rsid w:val="00F052EC"/>
    <w:rsid w:val="00F052EE"/>
    <w:rsid w:val="00F05396"/>
    <w:rsid w:val="00F05415"/>
    <w:rsid w:val="00F05536"/>
    <w:rsid w:val="00F0560E"/>
    <w:rsid w:val="00F05765"/>
    <w:rsid w:val="00F05889"/>
    <w:rsid w:val="00F05A17"/>
    <w:rsid w:val="00F06215"/>
    <w:rsid w:val="00F064B2"/>
    <w:rsid w:val="00F0677D"/>
    <w:rsid w:val="00F0687E"/>
    <w:rsid w:val="00F06AFE"/>
    <w:rsid w:val="00F06B43"/>
    <w:rsid w:val="00F06E57"/>
    <w:rsid w:val="00F06F14"/>
    <w:rsid w:val="00F07028"/>
    <w:rsid w:val="00F0710A"/>
    <w:rsid w:val="00F07123"/>
    <w:rsid w:val="00F07124"/>
    <w:rsid w:val="00F0715C"/>
    <w:rsid w:val="00F071B1"/>
    <w:rsid w:val="00F072ED"/>
    <w:rsid w:val="00F0736D"/>
    <w:rsid w:val="00F0743E"/>
    <w:rsid w:val="00F074F9"/>
    <w:rsid w:val="00F07602"/>
    <w:rsid w:val="00F07982"/>
    <w:rsid w:val="00F07A6C"/>
    <w:rsid w:val="00F07B92"/>
    <w:rsid w:val="00F07CCA"/>
    <w:rsid w:val="00F07CEC"/>
    <w:rsid w:val="00F07FC3"/>
    <w:rsid w:val="00F10007"/>
    <w:rsid w:val="00F10040"/>
    <w:rsid w:val="00F1017C"/>
    <w:rsid w:val="00F10312"/>
    <w:rsid w:val="00F1054D"/>
    <w:rsid w:val="00F10841"/>
    <w:rsid w:val="00F108B2"/>
    <w:rsid w:val="00F10917"/>
    <w:rsid w:val="00F10AB9"/>
    <w:rsid w:val="00F10B65"/>
    <w:rsid w:val="00F10C71"/>
    <w:rsid w:val="00F10E00"/>
    <w:rsid w:val="00F1109B"/>
    <w:rsid w:val="00F112BB"/>
    <w:rsid w:val="00F11439"/>
    <w:rsid w:val="00F11522"/>
    <w:rsid w:val="00F11606"/>
    <w:rsid w:val="00F11637"/>
    <w:rsid w:val="00F11792"/>
    <w:rsid w:val="00F11794"/>
    <w:rsid w:val="00F11ACC"/>
    <w:rsid w:val="00F11B2F"/>
    <w:rsid w:val="00F11BD1"/>
    <w:rsid w:val="00F11CF2"/>
    <w:rsid w:val="00F11D2A"/>
    <w:rsid w:val="00F11DD9"/>
    <w:rsid w:val="00F11FFE"/>
    <w:rsid w:val="00F1203F"/>
    <w:rsid w:val="00F120A1"/>
    <w:rsid w:val="00F120F1"/>
    <w:rsid w:val="00F12225"/>
    <w:rsid w:val="00F124D8"/>
    <w:rsid w:val="00F12698"/>
    <w:rsid w:val="00F127D0"/>
    <w:rsid w:val="00F129F8"/>
    <w:rsid w:val="00F12A56"/>
    <w:rsid w:val="00F12A76"/>
    <w:rsid w:val="00F12CCD"/>
    <w:rsid w:val="00F12D6A"/>
    <w:rsid w:val="00F12DE9"/>
    <w:rsid w:val="00F12E43"/>
    <w:rsid w:val="00F12F52"/>
    <w:rsid w:val="00F130DA"/>
    <w:rsid w:val="00F1315D"/>
    <w:rsid w:val="00F1335B"/>
    <w:rsid w:val="00F133BB"/>
    <w:rsid w:val="00F137D1"/>
    <w:rsid w:val="00F138E7"/>
    <w:rsid w:val="00F13A68"/>
    <w:rsid w:val="00F13C38"/>
    <w:rsid w:val="00F13DC1"/>
    <w:rsid w:val="00F13F40"/>
    <w:rsid w:val="00F140C5"/>
    <w:rsid w:val="00F14392"/>
    <w:rsid w:val="00F14969"/>
    <w:rsid w:val="00F14AD9"/>
    <w:rsid w:val="00F14AF2"/>
    <w:rsid w:val="00F14B6B"/>
    <w:rsid w:val="00F14CC2"/>
    <w:rsid w:val="00F14EC7"/>
    <w:rsid w:val="00F15005"/>
    <w:rsid w:val="00F154F8"/>
    <w:rsid w:val="00F15700"/>
    <w:rsid w:val="00F15756"/>
    <w:rsid w:val="00F15771"/>
    <w:rsid w:val="00F15772"/>
    <w:rsid w:val="00F15805"/>
    <w:rsid w:val="00F1586A"/>
    <w:rsid w:val="00F15CBC"/>
    <w:rsid w:val="00F15E76"/>
    <w:rsid w:val="00F15FBE"/>
    <w:rsid w:val="00F160B1"/>
    <w:rsid w:val="00F1612B"/>
    <w:rsid w:val="00F16145"/>
    <w:rsid w:val="00F16719"/>
    <w:rsid w:val="00F16741"/>
    <w:rsid w:val="00F1683A"/>
    <w:rsid w:val="00F16A15"/>
    <w:rsid w:val="00F16B04"/>
    <w:rsid w:val="00F16C67"/>
    <w:rsid w:val="00F173E7"/>
    <w:rsid w:val="00F17509"/>
    <w:rsid w:val="00F17638"/>
    <w:rsid w:val="00F17705"/>
    <w:rsid w:val="00F1782D"/>
    <w:rsid w:val="00F178E6"/>
    <w:rsid w:val="00F17D5D"/>
    <w:rsid w:val="00F17E21"/>
    <w:rsid w:val="00F204DE"/>
    <w:rsid w:val="00F20618"/>
    <w:rsid w:val="00F207A8"/>
    <w:rsid w:val="00F20941"/>
    <w:rsid w:val="00F2094E"/>
    <w:rsid w:val="00F209DB"/>
    <w:rsid w:val="00F20DBE"/>
    <w:rsid w:val="00F20F0C"/>
    <w:rsid w:val="00F2113D"/>
    <w:rsid w:val="00F2115D"/>
    <w:rsid w:val="00F215E9"/>
    <w:rsid w:val="00F2171B"/>
    <w:rsid w:val="00F21738"/>
    <w:rsid w:val="00F21768"/>
    <w:rsid w:val="00F218F5"/>
    <w:rsid w:val="00F21B14"/>
    <w:rsid w:val="00F21C1E"/>
    <w:rsid w:val="00F21CA7"/>
    <w:rsid w:val="00F21CD9"/>
    <w:rsid w:val="00F21DD6"/>
    <w:rsid w:val="00F2207F"/>
    <w:rsid w:val="00F22096"/>
    <w:rsid w:val="00F22211"/>
    <w:rsid w:val="00F224D4"/>
    <w:rsid w:val="00F2250A"/>
    <w:rsid w:val="00F2260A"/>
    <w:rsid w:val="00F227E7"/>
    <w:rsid w:val="00F22A4F"/>
    <w:rsid w:val="00F22AA5"/>
    <w:rsid w:val="00F22BBF"/>
    <w:rsid w:val="00F22F7C"/>
    <w:rsid w:val="00F23106"/>
    <w:rsid w:val="00F2329D"/>
    <w:rsid w:val="00F23399"/>
    <w:rsid w:val="00F234E7"/>
    <w:rsid w:val="00F23B1A"/>
    <w:rsid w:val="00F23E2A"/>
    <w:rsid w:val="00F23E4F"/>
    <w:rsid w:val="00F23E83"/>
    <w:rsid w:val="00F23F27"/>
    <w:rsid w:val="00F24188"/>
    <w:rsid w:val="00F241D0"/>
    <w:rsid w:val="00F24411"/>
    <w:rsid w:val="00F2461B"/>
    <w:rsid w:val="00F24726"/>
    <w:rsid w:val="00F24782"/>
    <w:rsid w:val="00F247A0"/>
    <w:rsid w:val="00F24866"/>
    <w:rsid w:val="00F248BA"/>
    <w:rsid w:val="00F24AA7"/>
    <w:rsid w:val="00F24B28"/>
    <w:rsid w:val="00F24C6A"/>
    <w:rsid w:val="00F252FC"/>
    <w:rsid w:val="00F2537E"/>
    <w:rsid w:val="00F25469"/>
    <w:rsid w:val="00F2567E"/>
    <w:rsid w:val="00F256AB"/>
    <w:rsid w:val="00F2576D"/>
    <w:rsid w:val="00F25801"/>
    <w:rsid w:val="00F25836"/>
    <w:rsid w:val="00F25843"/>
    <w:rsid w:val="00F259FF"/>
    <w:rsid w:val="00F25B49"/>
    <w:rsid w:val="00F26086"/>
    <w:rsid w:val="00F26102"/>
    <w:rsid w:val="00F263A3"/>
    <w:rsid w:val="00F263A5"/>
    <w:rsid w:val="00F263CC"/>
    <w:rsid w:val="00F26734"/>
    <w:rsid w:val="00F2674E"/>
    <w:rsid w:val="00F267BD"/>
    <w:rsid w:val="00F26872"/>
    <w:rsid w:val="00F26996"/>
    <w:rsid w:val="00F26A15"/>
    <w:rsid w:val="00F26AC5"/>
    <w:rsid w:val="00F26E8F"/>
    <w:rsid w:val="00F26FA2"/>
    <w:rsid w:val="00F26FB5"/>
    <w:rsid w:val="00F27266"/>
    <w:rsid w:val="00F272AA"/>
    <w:rsid w:val="00F27472"/>
    <w:rsid w:val="00F2778B"/>
    <w:rsid w:val="00F27791"/>
    <w:rsid w:val="00F2798F"/>
    <w:rsid w:val="00F27E24"/>
    <w:rsid w:val="00F27E71"/>
    <w:rsid w:val="00F27FB4"/>
    <w:rsid w:val="00F3028B"/>
    <w:rsid w:val="00F302D9"/>
    <w:rsid w:val="00F30355"/>
    <w:rsid w:val="00F303F9"/>
    <w:rsid w:val="00F3048F"/>
    <w:rsid w:val="00F30535"/>
    <w:rsid w:val="00F30662"/>
    <w:rsid w:val="00F30690"/>
    <w:rsid w:val="00F30D7E"/>
    <w:rsid w:val="00F30E69"/>
    <w:rsid w:val="00F30F66"/>
    <w:rsid w:val="00F31125"/>
    <w:rsid w:val="00F311AE"/>
    <w:rsid w:val="00F313EC"/>
    <w:rsid w:val="00F31624"/>
    <w:rsid w:val="00F3169F"/>
    <w:rsid w:val="00F31833"/>
    <w:rsid w:val="00F3195A"/>
    <w:rsid w:val="00F3196B"/>
    <w:rsid w:val="00F31E38"/>
    <w:rsid w:val="00F31F61"/>
    <w:rsid w:val="00F32054"/>
    <w:rsid w:val="00F3224F"/>
    <w:rsid w:val="00F3240F"/>
    <w:rsid w:val="00F32452"/>
    <w:rsid w:val="00F325EE"/>
    <w:rsid w:val="00F32774"/>
    <w:rsid w:val="00F32812"/>
    <w:rsid w:val="00F328A5"/>
    <w:rsid w:val="00F328E2"/>
    <w:rsid w:val="00F32AA7"/>
    <w:rsid w:val="00F32B71"/>
    <w:rsid w:val="00F32FED"/>
    <w:rsid w:val="00F33009"/>
    <w:rsid w:val="00F33026"/>
    <w:rsid w:val="00F331DF"/>
    <w:rsid w:val="00F334BC"/>
    <w:rsid w:val="00F33581"/>
    <w:rsid w:val="00F33751"/>
    <w:rsid w:val="00F3378A"/>
    <w:rsid w:val="00F3393C"/>
    <w:rsid w:val="00F33B46"/>
    <w:rsid w:val="00F33CC8"/>
    <w:rsid w:val="00F33D26"/>
    <w:rsid w:val="00F33E81"/>
    <w:rsid w:val="00F34063"/>
    <w:rsid w:val="00F340E8"/>
    <w:rsid w:val="00F34190"/>
    <w:rsid w:val="00F3449A"/>
    <w:rsid w:val="00F3457E"/>
    <w:rsid w:val="00F345A1"/>
    <w:rsid w:val="00F34975"/>
    <w:rsid w:val="00F34A94"/>
    <w:rsid w:val="00F35008"/>
    <w:rsid w:val="00F3501B"/>
    <w:rsid w:val="00F351D1"/>
    <w:rsid w:val="00F35264"/>
    <w:rsid w:val="00F352F2"/>
    <w:rsid w:val="00F3548F"/>
    <w:rsid w:val="00F35795"/>
    <w:rsid w:val="00F3592D"/>
    <w:rsid w:val="00F35CCB"/>
    <w:rsid w:val="00F35F6E"/>
    <w:rsid w:val="00F3620A"/>
    <w:rsid w:val="00F36466"/>
    <w:rsid w:val="00F364D8"/>
    <w:rsid w:val="00F36794"/>
    <w:rsid w:val="00F3694A"/>
    <w:rsid w:val="00F36C05"/>
    <w:rsid w:val="00F36D01"/>
    <w:rsid w:val="00F36F46"/>
    <w:rsid w:val="00F37023"/>
    <w:rsid w:val="00F37271"/>
    <w:rsid w:val="00F3788A"/>
    <w:rsid w:val="00F37893"/>
    <w:rsid w:val="00F379F9"/>
    <w:rsid w:val="00F37AD6"/>
    <w:rsid w:val="00F37C29"/>
    <w:rsid w:val="00F37DEA"/>
    <w:rsid w:val="00F37FEE"/>
    <w:rsid w:val="00F40050"/>
    <w:rsid w:val="00F4007C"/>
    <w:rsid w:val="00F4018B"/>
    <w:rsid w:val="00F40361"/>
    <w:rsid w:val="00F40675"/>
    <w:rsid w:val="00F40A78"/>
    <w:rsid w:val="00F40ACA"/>
    <w:rsid w:val="00F40CCA"/>
    <w:rsid w:val="00F40D70"/>
    <w:rsid w:val="00F41091"/>
    <w:rsid w:val="00F41398"/>
    <w:rsid w:val="00F4142F"/>
    <w:rsid w:val="00F41645"/>
    <w:rsid w:val="00F418E0"/>
    <w:rsid w:val="00F4199F"/>
    <w:rsid w:val="00F41AED"/>
    <w:rsid w:val="00F41CD7"/>
    <w:rsid w:val="00F42171"/>
    <w:rsid w:val="00F4240F"/>
    <w:rsid w:val="00F42529"/>
    <w:rsid w:val="00F42815"/>
    <w:rsid w:val="00F42878"/>
    <w:rsid w:val="00F42972"/>
    <w:rsid w:val="00F429A4"/>
    <w:rsid w:val="00F429EC"/>
    <w:rsid w:val="00F42A2E"/>
    <w:rsid w:val="00F42AF5"/>
    <w:rsid w:val="00F42C9F"/>
    <w:rsid w:val="00F42D8D"/>
    <w:rsid w:val="00F42DD1"/>
    <w:rsid w:val="00F43170"/>
    <w:rsid w:val="00F43181"/>
    <w:rsid w:val="00F43282"/>
    <w:rsid w:val="00F434C0"/>
    <w:rsid w:val="00F435A1"/>
    <w:rsid w:val="00F43702"/>
    <w:rsid w:val="00F43823"/>
    <w:rsid w:val="00F43AB8"/>
    <w:rsid w:val="00F43BF5"/>
    <w:rsid w:val="00F4446E"/>
    <w:rsid w:val="00F444B2"/>
    <w:rsid w:val="00F446E4"/>
    <w:rsid w:val="00F44759"/>
    <w:rsid w:val="00F44760"/>
    <w:rsid w:val="00F4487D"/>
    <w:rsid w:val="00F44885"/>
    <w:rsid w:val="00F44A0F"/>
    <w:rsid w:val="00F44A32"/>
    <w:rsid w:val="00F44B7D"/>
    <w:rsid w:val="00F44EFA"/>
    <w:rsid w:val="00F44F34"/>
    <w:rsid w:val="00F450AC"/>
    <w:rsid w:val="00F45136"/>
    <w:rsid w:val="00F45176"/>
    <w:rsid w:val="00F45182"/>
    <w:rsid w:val="00F4521A"/>
    <w:rsid w:val="00F453CB"/>
    <w:rsid w:val="00F45765"/>
    <w:rsid w:val="00F458F2"/>
    <w:rsid w:val="00F45C36"/>
    <w:rsid w:val="00F45C74"/>
    <w:rsid w:val="00F45CC2"/>
    <w:rsid w:val="00F45D18"/>
    <w:rsid w:val="00F45E11"/>
    <w:rsid w:val="00F45F4E"/>
    <w:rsid w:val="00F4652F"/>
    <w:rsid w:val="00F465A6"/>
    <w:rsid w:val="00F467F2"/>
    <w:rsid w:val="00F46978"/>
    <w:rsid w:val="00F46A3D"/>
    <w:rsid w:val="00F46C41"/>
    <w:rsid w:val="00F46DDE"/>
    <w:rsid w:val="00F46E65"/>
    <w:rsid w:val="00F47360"/>
    <w:rsid w:val="00F47777"/>
    <w:rsid w:val="00F4778B"/>
    <w:rsid w:val="00F4788C"/>
    <w:rsid w:val="00F47992"/>
    <w:rsid w:val="00F47A22"/>
    <w:rsid w:val="00F501C1"/>
    <w:rsid w:val="00F5032A"/>
    <w:rsid w:val="00F50875"/>
    <w:rsid w:val="00F50972"/>
    <w:rsid w:val="00F50AEE"/>
    <w:rsid w:val="00F50FB7"/>
    <w:rsid w:val="00F51052"/>
    <w:rsid w:val="00F51056"/>
    <w:rsid w:val="00F51105"/>
    <w:rsid w:val="00F511FB"/>
    <w:rsid w:val="00F5120D"/>
    <w:rsid w:val="00F51373"/>
    <w:rsid w:val="00F51440"/>
    <w:rsid w:val="00F51878"/>
    <w:rsid w:val="00F51B0D"/>
    <w:rsid w:val="00F51BFD"/>
    <w:rsid w:val="00F51C26"/>
    <w:rsid w:val="00F51E33"/>
    <w:rsid w:val="00F51E50"/>
    <w:rsid w:val="00F51F23"/>
    <w:rsid w:val="00F51FB5"/>
    <w:rsid w:val="00F523CF"/>
    <w:rsid w:val="00F5241A"/>
    <w:rsid w:val="00F524F8"/>
    <w:rsid w:val="00F526DF"/>
    <w:rsid w:val="00F527FF"/>
    <w:rsid w:val="00F52872"/>
    <w:rsid w:val="00F52AAF"/>
    <w:rsid w:val="00F52CE6"/>
    <w:rsid w:val="00F52E08"/>
    <w:rsid w:val="00F52E74"/>
    <w:rsid w:val="00F52FAC"/>
    <w:rsid w:val="00F52FE7"/>
    <w:rsid w:val="00F5322D"/>
    <w:rsid w:val="00F5340A"/>
    <w:rsid w:val="00F53644"/>
    <w:rsid w:val="00F53850"/>
    <w:rsid w:val="00F53AC1"/>
    <w:rsid w:val="00F53C4B"/>
    <w:rsid w:val="00F53C94"/>
    <w:rsid w:val="00F53E77"/>
    <w:rsid w:val="00F54179"/>
    <w:rsid w:val="00F54230"/>
    <w:rsid w:val="00F54500"/>
    <w:rsid w:val="00F5475A"/>
    <w:rsid w:val="00F54852"/>
    <w:rsid w:val="00F54866"/>
    <w:rsid w:val="00F54AA8"/>
    <w:rsid w:val="00F54C05"/>
    <w:rsid w:val="00F5514D"/>
    <w:rsid w:val="00F55267"/>
    <w:rsid w:val="00F554B5"/>
    <w:rsid w:val="00F55A95"/>
    <w:rsid w:val="00F55BA3"/>
    <w:rsid w:val="00F55C6D"/>
    <w:rsid w:val="00F55DD2"/>
    <w:rsid w:val="00F55F5A"/>
    <w:rsid w:val="00F55F82"/>
    <w:rsid w:val="00F55F9F"/>
    <w:rsid w:val="00F561BB"/>
    <w:rsid w:val="00F5657B"/>
    <w:rsid w:val="00F566DB"/>
    <w:rsid w:val="00F56812"/>
    <w:rsid w:val="00F56986"/>
    <w:rsid w:val="00F569D3"/>
    <w:rsid w:val="00F56A94"/>
    <w:rsid w:val="00F56B03"/>
    <w:rsid w:val="00F56BEE"/>
    <w:rsid w:val="00F56C6A"/>
    <w:rsid w:val="00F56EA3"/>
    <w:rsid w:val="00F56FBD"/>
    <w:rsid w:val="00F5727F"/>
    <w:rsid w:val="00F57321"/>
    <w:rsid w:val="00F5734E"/>
    <w:rsid w:val="00F57758"/>
    <w:rsid w:val="00F578BF"/>
    <w:rsid w:val="00F57A7C"/>
    <w:rsid w:val="00F57A85"/>
    <w:rsid w:val="00F57AE9"/>
    <w:rsid w:val="00F57B9B"/>
    <w:rsid w:val="00F57EBA"/>
    <w:rsid w:val="00F6019A"/>
    <w:rsid w:val="00F602B0"/>
    <w:rsid w:val="00F602E9"/>
    <w:rsid w:val="00F604ED"/>
    <w:rsid w:val="00F6059C"/>
    <w:rsid w:val="00F60846"/>
    <w:rsid w:val="00F609BB"/>
    <w:rsid w:val="00F60A2F"/>
    <w:rsid w:val="00F60BDD"/>
    <w:rsid w:val="00F60CB9"/>
    <w:rsid w:val="00F60CC8"/>
    <w:rsid w:val="00F60CE4"/>
    <w:rsid w:val="00F60E3F"/>
    <w:rsid w:val="00F60EF7"/>
    <w:rsid w:val="00F6103B"/>
    <w:rsid w:val="00F6125B"/>
    <w:rsid w:val="00F61512"/>
    <w:rsid w:val="00F61687"/>
    <w:rsid w:val="00F6168D"/>
    <w:rsid w:val="00F61729"/>
    <w:rsid w:val="00F61870"/>
    <w:rsid w:val="00F6188F"/>
    <w:rsid w:val="00F61BA8"/>
    <w:rsid w:val="00F61BCA"/>
    <w:rsid w:val="00F61CFA"/>
    <w:rsid w:val="00F61D8C"/>
    <w:rsid w:val="00F61EEC"/>
    <w:rsid w:val="00F621FE"/>
    <w:rsid w:val="00F62265"/>
    <w:rsid w:val="00F62353"/>
    <w:rsid w:val="00F62394"/>
    <w:rsid w:val="00F62408"/>
    <w:rsid w:val="00F62649"/>
    <w:rsid w:val="00F627D7"/>
    <w:rsid w:val="00F62BF6"/>
    <w:rsid w:val="00F62D69"/>
    <w:rsid w:val="00F62DCB"/>
    <w:rsid w:val="00F630CA"/>
    <w:rsid w:val="00F6358A"/>
    <w:rsid w:val="00F635C8"/>
    <w:rsid w:val="00F635E7"/>
    <w:rsid w:val="00F63678"/>
    <w:rsid w:val="00F63780"/>
    <w:rsid w:val="00F63C99"/>
    <w:rsid w:val="00F63CA4"/>
    <w:rsid w:val="00F63D05"/>
    <w:rsid w:val="00F641F2"/>
    <w:rsid w:val="00F6426E"/>
    <w:rsid w:val="00F64314"/>
    <w:rsid w:val="00F64467"/>
    <w:rsid w:val="00F6446F"/>
    <w:rsid w:val="00F6463E"/>
    <w:rsid w:val="00F64656"/>
    <w:rsid w:val="00F64660"/>
    <w:rsid w:val="00F64736"/>
    <w:rsid w:val="00F649E1"/>
    <w:rsid w:val="00F64D36"/>
    <w:rsid w:val="00F64F2B"/>
    <w:rsid w:val="00F65209"/>
    <w:rsid w:val="00F654FF"/>
    <w:rsid w:val="00F65523"/>
    <w:rsid w:val="00F6567C"/>
    <w:rsid w:val="00F658BD"/>
    <w:rsid w:val="00F65D81"/>
    <w:rsid w:val="00F66003"/>
    <w:rsid w:val="00F6600C"/>
    <w:rsid w:val="00F661BF"/>
    <w:rsid w:val="00F661F1"/>
    <w:rsid w:val="00F66224"/>
    <w:rsid w:val="00F66317"/>
    <w:rsid w:val="00F66378"/>
    <w:rsid w:val="00F664B9"/>
    <w:rsid w:val="00F66540"/>
    <w:rsid w:val="00F6656C"/>
    <w:rsid w:val="00F6668A"/>
    <w:rsid w:val="00F666A7"/>
    <w:rsid w:val="00F66C16"/>
    <w:rsid w:val="00F66D41"/>
    <w:rsid w:val="00F66EAD"/>
    <w:rsid w:val="00F66EC6"/>
    <w:rsid w:val="00F66EED"/>
    <w:rsid w:val="00F66FF5"/>
    <w:rsid w:val="00F670D2"/>
    <w:rsid w:val="00F67297"/>
    <w:rsid w:val="00F67306"/>
    <w:rsid w:val="00F67474"/>
    <w:rsid w:val="00F67529"/>
    <w:rsid w:val="00F675DE"/>
    <w:rsid w:val="00F67866"/>
    <w:rsid w:val="00F679CD"/>
    <w:rsid w:val="00F67A71"/>
    <w:rsid w:val="00F67C05"/>
    <w:rsid w:val="00F67C83"/>
    <w:rsid w:val="00F67DE7"/>
    <w:rsid w:val="00F67E77"/>
    <w:rsid w:val="00F67EFE"/>
    <w:rsid w:val="00F67F92"/>
    <w:rsid w:val="00F70171"/>
    <w:rsid w:val="00F7041B"/>
    <w:rsid w:val="00F706FC"/>
    <w:rsid w:val="00F7078C"/>
    <w:rsid w:val="00F70A3A"/>
    <w:rsid w:val="00F70A60"/>
    <w:rsid w:val="00F70B27"/>
    <w:rsid w:val="00F70B90"/>
    <w:rsid w:val="00F70EA8"/>
    <w:rsid w:val="00F70F89"/>
    <w:rsid w:val="00F71229"/>
    <w:rsid w:val="00F71282"/>
    <w:rsid w:val="00F71359"/>
    <w:rsid w:val="00F7143F"/>
    <w:rsid w:val="00F71451"/>
    <w:rsid w:val="00F71639"/>
    <w:rsid w:val="00F71698"/>
    <w:rsid w:val="00F71760"/>
    <w:rsid w:val="00F71815"/>
    <w:rsid w:val="00F71A5C"/>
    <w:rsid w:val="00F71CF7"/>
    <w:rsid w:val="00F71ED5"/>
    <w:rsid w:val="00F71F39"/>
    <w:rsid w:val="00F72366"/>
    <w:rsid w:val="00F72391"/>
    <w:rsid w:val="00F7243B"/>
    <w:rsid w:val="00F724A1"/>
    <w:rsid w:val="00F72BE7"/>
    <w:rsid w:val="00F72C01"/>
    <w:rsid w:val="00F72C3C"/>
    <w:rsid w:val="00F72D3F"/>
    <w:rsid w:val="00F73258"/>
    <w:rsid w:val="00F732FC"/>
    <w:rsid w:val="00F734AF"/>
    <w:rsid w:val="00F736A2"/>
    <w:rsid w:val="00F7377F"/>
    <w:rsid w:val="00F73849"/>
    <w:rsid w:val="00F7385B"/>
    <w:rsid w:val="00F73A17"/>
    <w:rsid w:val="00F73D09"/>
    <w:rsid w:val="00F740CD"/>
    <w:rsid w:val="00F74350"/>
    <w:rsid w:val="00F74365"/>
    <w:rsid w:val="00F7437A"/>
    <w:rsid w:val="00F74742"/>
    <w:rsid w:val="00F7480E"/>
    <w:rsid w:val="00F748F6"/>
    <w:rsid w:val="00F74A74"/>
    <w:rsid w:val="00F74E1E"/>
    <w:rsid w:val="00F74F7B"/>
    <w:rsid w:val="00F74F9C"/>
    <w:rsid w:val="00F75089"/>
    <w:rsid w:val="00F750C5"/>
    <w:rsid w:val="00F755F3"/>
    <w:rsid w:val="00F75721"/>
    <w:rsid w:val="00F757ED"/>
    <w:rsid w:val="00F75A4D"/>
    <w:rsid w:val="00F75AD6"/>
    <w:rsid w:val="00F75AFC"/>
    <w:rsid w:val="00F75B4E"/>
    <w:rsid w:val="00F75CC1"/>
    <w:rsid w:val="00F75CF0"/>
    <w:rsid w:val="00F75D70"/>
    <w:rsid w:val="00F75EE1"/>
    <w:rsid w:val="00F7601C"/>
    <w:rsid w:val="00F760E1"/>
    <w:rsid w:val="00F762A5"/>
    <w:rsid w:val="00F76300"/>
    <w:rsid w:val="00F76386"/>
    <w:rsid w:val="00F763FE"/>
    <w:rsid w:val="00F7644D"/>
    <w:rsid w:val="00F76494"/>
    <w:rsid w:val="00F765C4"/>
    <w:rsid w:val="00F76751"/>
    <w:rsid w:val="00F767A2"/>
    <w:rsid w:val="00F76B15"/>
    <w:rsid w:val="00F76B27"/>
    <w:rsid w:val="00F76C29"/>
    <w:rsid w:val="00F76D2F"/>
    <w:rsid w:val="00F76EE6"/>
    <w:rsid w:val="00F76F01"/>
    <w:rsid w:val="00F76F26"/>
    <w:rsid w:val="00F77380"/>
    <w:rsid w:val="00F7755E"/>
    <w:rsid w:val="00F77609"/>
    <w:rsid w:val="00F777B8"/>
    <w:rsid w:val="00F77A25"/>
    <w:rsid w:val="00F77C25"/>
    <w:rsid w:val="00F77D29"/>
    <w:rsid w:val="00F77EB1"/>
    <w:rsid w:val="00F8000D"/>
    <w:rsid w:val="00F80488"/>
    <w:rsid w:val="00F80686"/>
    <w:rsid w:val="00F80691"/>
    <w:rsid w:val="00F80A2C"/>
    <w:rsid w:val="00F80A79"/>
    <w:rsid w:val="00F80A9B"/>
    <w:rsid w:val="00F80B51"/>
    <w:rsid w:val="00F80D9E"/>
    <w:rsid w:val="00F811DD"/>
    <w:rsid w:val="00F812D4"/>
    <w:rsid w:val="00F8137A"/>
    <w:rsid w:val="00F816E8"/>
    <w:rsid w:val="00F818B8"/>
    <w:rsid w:val="00F819B4"/>
    <w:rsid w:val="00F81B38"/>
    <w:rsid w:val="00F81BFA"/>
    <w:rsid w:val="00F81DF3"/>
    <w:rsid w:val="00F81E96"/>
    <w:rsid w:val="00F81F65"/>
    <w:rsid w:val="00F81FDA"/>
    <w:rsid w:val="00F82169"/>
    <w:rsid w:val="00F821DD"/>
    <w:rsid w:val="00F822F7"/>
    <w:rsid w:val="00F82401"/>
    <w:rsid w:val="00F82628"/>
    <w:rsid w:val="00F82750"/>
    <w:rsid w:val="00F82978"/>
    <w:rsid w:val="00F82A5C"/>
    <w:rsid w:val="00F82A85"/>
    <w:rsid w:val="00F82C07"/>
    <w:rsid w:val="00F82E95"/>
    <w:rsid w:val="00F82F38"/>
    <w:rsid w:val="00F83231"/>
    <w:rsid w:val="00F83338"/>
    <w:rsid w:val="00F8333F"/>
    <w:rsid w:val="00F83509"/>
    <w:rsid w:val="00F83561"/>
    <w:rsid w:val="00F83994"/>
    <w:rsid w:val="00F83A02"/>
    <w:rsid w:val="00F83A28"/>
    <w:rsid w:val="00F83AA8"/>
    <w:rsid w:val="00F83B11"/>
    <w:rsid w:val="00F83CFE"/>
    <w:rsid w:val="00F83F5B"/>
    <w:rsid w:val="00F8403F"/>
    <w:rsid w:val="00F84158"/>
    <w:rsid w:val="00F841B7"/>
    <w:rsid w:val="00F843C0"/>
    <w:rsid w:val="00F845A1"/>
    <w:rsid w:val="00F84725"/>
    <w:rsid w:val="00F849A9"/>
    <w:rsid w:val="00F849C7"/>
    <w:rsid w:val="00F84A66"/>
    <w:rsid w:val="00F84ADA"/>
    <w:rsid w:val="00F84E0E"/>
    <w:rsid w:val="00F850C4"/>
    <w:rsid w:val="00F855B0"/>
    <w:rsid w:val="00F8569E"/>
    <w:rsid w:val="00F85C84"/>
    <w:rsid w:val="00F85C8C"/>
    <w:rsid w:val="00F85CFA"/>
    <w:rsid w:val="00F85D02"/>
    <w:rsid w:val="00F85D15"/>
    <w:rsid w:val="00F85DA9"/>
    <w:rsid w:val="00F85FAB"/>
    <w:rsid w:val="00F85FCE"/>
    <w:rsid w:val="00F86166"/>
    <w:rsid w:val="00F861A0"/>
    <w:rsid w:val="00F8627C"/>
    <w:rsid w:val="00F864B6"/>
    <w:rsid w:val="00F868C1"/>
    <w:rsid w:val="00F86E34"/>
    <w:rsid w:val="00F86EC2"/>
    <w:rsid w:val="00F86EE8"/>
    <w:rsid w:val="00F871C9"/>
    <w:rsid w:val="00F8783F"/>
    <w:rsid w:val="00F87869"/>
    <w:rsid w:val="00F87A64"/>
    <w:rsid w:val="00F87BD8"/>
    <w:rsid w:val="00F87E7E"/>
    <w:rsid w:val="00F87EBA"/>
    <w:rsid w:val="00F87F21"/>
    <w:rsid w:val="00F90306"/>
    <w:rsid w:val="00F90664"/>
    <w:rsid w:val="00F9067A"/>
    <w:rsid w:val="00F90A21"/>
    <w:rsid w:val="00F90A74"/>
    <w:rsid w:val="00F90AA1"/>
    <w:rsid w:val="00F90BDE"/>
    <w:rsid w:val="00F90C4A"/>
    <w:rsid w:val="00F90D39"/>
    <w:rsid w:val="00F90E4C"/>
    <w:rsid w:val="00F91070"/>
    <w:rsid w:val="00F91199"/>
    <w:rsid w:val="00F912CE"/>
    <w:rsid w:val="00F91355"/>
    <w:rsid w:val="00F915F4"/>
    <w:rsid w:val="00F9198F"/>
    <w:rsid w:val="00F91B80"/>
    <w:rsid w:val="00F91BF6"/>
    <w:rsid w:val="00F91E23"/>
    <w:rsid w:val="00F91F90"/>
    <w:rsid w:val="00F92207"/>
    <w:rsid w:val="00F922A9"/>
    <w:rsid w:val="00F923FB"/>
    <w:rsid w:val="00F924C8"/>
    <w:rsid w:val="00F927E0"/>
    <w:rsid w:val="00F92B37"/>
    <w:rsid w:val="00F92B98"/>
    <w:rsid w:val="00F92CF6"/>
    <w:rsid w:val="00F93090"/>
    <w:rsid w:val="00F93122"/>
    <w:rsid w:val="00F9318C"/>
    <w:rsid w:val="00F932FF"/>
    <w:rsid w:val="00F9336A"/>
    <w:rsid w:val="00F9350B"/>
    <w:rsid w:val="00F93529"/>
    <w:rsid w:val="00F93785"/>
    <w:rsid w:val="00F937C8"/>
    <w:rsid w:val="00F937F2"/>
    <w:rsid w:val="00F93844"/>
    <w:rsid w:val="00F93920"/>
    <w:rsid w:val="00F93E8F"/>
    <w:rsid w:val="00F93FE9"/>
    <w:rsid w:val="00F94225"/>
    <w:rsid w:val="00F943AE"/>
    <w:rsid w:val="00F945AA"/>
    <w:rsid w:val="00F94B26"/>
    <w:rsid w:val="00F94B96"/>
    <w:rsid w:val="00F94BA1"/>
    <w:rsid w:val="00F94C35"/>
    <w:rsid w:val="00F94D02"/>
    <w:rsid w:val="00F94D45"/>
    <w:rsid w:val="00F94D6B"/>
    <w:rsid w:val="00F94DFD"/>
    <w:rsid w:val="00F94E64"/>
    <w:rsid w:val="00F94F58"/>
    <w:rsid w:val="00F94F8C"/>
    <w:rsid w:val="00F951F6"/>
    <w:rsid w:val="00F95206"/>
    <w:rsid w:val="00F9520F"/>
    <w:rsid w:val="00F95394"/>
    <w:rsid w:val="00F953F6"/>
    <w:rsid w:val="00F957A5"/>
    <w:rsid w:val="00F957BC"/>
    <w:rsid w:val="00F95836"/>
    <w:rsid w:val="00F95851"/>
    <w:rsid w:val="00F95B48"/>
    <w:rsid w:val="00F95D1B"/>
    <w:rsid w:val="00F95DE0"/>
    <w:rsid w:val="00F95F1F"/>
    <w:rsid w:val="00F96193"/>
    <w:rsid w:val="00F9620F"/>
    <w:rsid w:val="00F9622A"/>
    <w:rsid w:val="00F96289"/>
    <w:rsid w:val="00F96394"/>
    <w:rsid w:val="00F964E8"/>
    <w:rsid w:val="00F9667D"/>
    <w:rsid w:val="00F967F4"/>
    <w:rsid w:val="00F96D4A"/>
    <w:rsid w:val="00F96EED"/>
    <w:rsid w:val="00F96FA3"/>
    <w:rsid w:val="00F9700A"/>
    <w:rsid w:val="00F97107"/>
    <w:rsid w:val="00F9710E"/>
    <w:rsid w:val="00F97282"/>
    <w:rsid w:val="00F97597"/>
    <w:rsid w:val="00F9766D"/>
    <w:rsid w:val="00F9768F"/>
    <w:rsid w:val="00F977B4"/>
    <w:rsid w:val="00F97D10"/>
    <w:rsid w:val="00F97D4C"/>
    <w:rsid w:val="00F97D5E"/>
    <w:rsid w:val="00F97DFF"/>
    <w:rsid w:val="00F97E33"/>
    <w:rsid w:val="00F97E49"/>
    <w:rsid w:val="00FA01B6"/>
    <w:rsid w:val="00FA04B1"/>
    <w:rsid w:val="00FA0632"/>
    <w:rsid w:val="00FA0659"/>
    <w:rsid w:val="00FA0FEF"/>
    <w:rsid w:val="00FA1254"/>
    <w:rsid w:val="00FA161C"/>
    <w:rsid w:val="00FA18B8"/>
    <w:rsid w:val="00FA1A96"/>
    <w:rsid w:val="00FA1BB9"/>
    <w:rsid w:val="00FA1D8B"/>
    <w:rsid w:val="00FA1E00"/>
    <w:rsid w:val="00FA1EF8"/>
    <w:rsid w:val="00FA209F"/>
    <w:rsid w:val="00FA2221"/>
    <w:rsid w:val="00FA23B8"/>
    <w:rsid w:val="00FA279C"/>
    <w:rsid w:val="00FA2CD5"/>
    <w:rsid w:val="00FA2FAE"/>
    <w:rsid w:val="00FA2FB1"/>
    <w:rsid w:val="00FA3000"/>
    <w:rsid w:val="00FA3025"/>
    <w:rsid w:val="00FA3048"/>
    <w:rsid w:val="00FA3244"/>
    <w:rsid w:val="00FA328A"/>
    <w:rsid w:val="00FA329F"/>
    <w:rsid w:val="00FA343E"/>
    <w:rsid w:val="00FA353F"/>
    <w:rsid w:val="00FA3590"/>
    <w:rsid w:val="00FA36D8"/>
    <w:rsid w:val="00FA3712"/>
    <w:rsid w:val="00FA3868"/>
    <w:rsid w:val="00FA392D"/>
    <w:rsid w:val="00FA39A9"/>
    <w:rsid w:val="00FA3ABE"/>
    <w:rsid w:val="00FA3B27"/>
    <w:rsid w:val="00FA3B84"/>
    <w:rsid w:val="00FA3BFB"/>
    <w:rsid w:val="00FA3D28"/>
    <w:rsid w:val="00FA41FE"/>
    <w:rsid w:val="00FA439F"/>
    <w:rsid w:val="00FA44C2"/>
    <w:rsid w:val="00FA489F"/>
    <w:rsid w:val="00FA48A8"/>
    <w:rsid w:val="00FA48B7"/>
    <w:rsid w:val="00FA4946"/>
    <w:rsid w:val="00FA4995"/>
    <w:rsid w:val="00FA49BA"/>
    <w:rsid w:val="00FA4A6C"/>
    <w:rsid w:val="00FA4D7B"/>
    <w:rsid w:val="00FA4FE1"/>
    <w:rsid w:val="00FA4FF1"/>
    <w:rsid w:val="00FA5113"/>
    <w:rsid w:val="00FA5157"/>
    <w:rsid w:val="00FA52B0"/>
    <w:rsid w:val="00FA5308"/>
    <w:rsid w:val="00FA56D8"/>
    <w:rsid w:val="00FA57BB"/>
    <w:rsid w:val="00FA57FD"/>
    <w:rsid w:val="00FA5AFD"/>
    <w:rsid w:val="00FA5F9A"/>
    <w:rsid w:val="00FA612E"/>
    <w:rsid w:val="00FA61E4"/>
    <w:rsid w:val="00FA62BC"/>
    <w:rsid w:val="00FA645C"/>
    <w:rsid w:val="00FA64A0"/>
    <w:rsid w:val="00FA652E"/>
    <w:rsid w:val="00FA6640"/>
    <w:rsid w:val="00FA6963"/>
    <w:rsid w:val="00FA6977"/>
    <w:rsid w:val="00FA69FB"/>
    <w:rsid w:val="00FA6D49"/>
    <w:rsid w:val="00FA6E0F"/>
    <w:rsid w:val="00FA6F0D"/>
    <w:rsid w:val="00FA70D6"/>
    <w:rsid w:val="00FA71E2"/>
    <w:rsid w:val="00FA7245"/>
    <w:rsid w:val="00FA72AF"/>
    <w:rsid w:val="00FA72C1"/>
    <w:rsid w:val="00FA74B6"/>
    <w:rsid w:val="00FA7541"/>
    <w:rsid w:val="00FA763B"/>
    <w:rsid w:val="00FA766C"/>
    <w:rsid w:val="00FA76C5"/>
    <w:rsid w:val="00FA780E"/>
    <w:rsid w:val="00FA7836"/>
    <w:rsid w:val="00FA7966"/>
    <w:rsid w:val="00FA7A01"/>
    <w:rsid w:val="00FA7D72"/>
    <w:rsid w:val="00FA7DDA"/>
    <w:rsid w:val="00FA7EE5"/>
    <w:rsid w:val="00FB02C4"/>
    <w:rsid w:val="00FB0ABC"/>
    <w:rsid w:val="00FB0E0C"/>
    <w:rsid w:val="00FB0E70"/>
    <w:rsid w:val="00FB0F3F"/>
    <w:rsid w:val="00FB109D"/>
    <w:rsid w:val="00FB12B9"/>
    <w:rsid w:val="00FB12BC"/>
    <w:rsid w:val="00FB1369"/>
    <w:rsid w:val="00FB1430"/>
    <w:rsid w:val="00FB1A5F"/>
    <w:rsid w:val="00FB1B1E"/>
    <w:rsid w:val="00FB1B80"/>
    <w:rsid w:val="00FB1CF9"/>
    <w:rsid w:val="00FB1D13"/>
    <w:rsid w:val="00FB1D65"/>
    <w:rsid w:val="00FB1F71"/>
    <w:rsid w:val="00FB2697"/>
    <w:rsid w:val="00FB2955"/>
    <w:rsid w:val="00FB2A9F"/>
    <w:rsid w:val="00FB2BCC"/>
    <w:rsid w:val="00FB2E58"/>
    <w:rsid w:val="00FB2E74"/>
    <w:rsid w:val="00FB2EC5"/>
    <w:rsid w:val="00FB2F1E"/>
    <w:rsid w:val="00FB3223"/>
    <w:rsid w:val="00FB328F"/>
    <w:rsid w:val="00FB3427"/>
    <w:rsid w:val="00FB349E"/>
    <w:rsid w:val="00FB3701"/>
    <w:rsid w:val="00FB38DF"/>
    <w:rsid w:val="00FB3A1A"/>
    <w:rsid w:val="00FB3C1B"/>
    <w:rsid w:val="00FB3D32"/>
    <w:rsid w:val="00FB3D72"/>
    <w:rsid w:val="00FB3E3E"/>
    <w:rsid w:val="00FB3E4A"/>
    <w:rsid w:val="00FB4187"/>
    <w:rsid w:val="00FB4209"/>
    <w:rsid w:val="00FB42CB"/>
    <w:rsid w:val="00FB44A2"/>
    <w:rsid w:val="00FB44B8"/>
    <w:rsid w:val="00FB4509"/>
    <w:rsid w:val="00FB4590"/>
    <w:rsid w:val="00FB4795"/>
    <w:rsid w:val="00FB4872"/>
    <w:rsid w:val="00FB49A8"/>
    <w:rsid w:val="00FB4A13"/>
    <w:rsid w:val="00FB4C50"/>
    <w:rsid w:val="00FB4FA9"/>
    <w:rsid w:val="00FB53D5"/>
    <w:rsid w:val="00FB5551"/>
    <w:rsid w:val="00FB55CF"/>
    <w:rsid w:val="00FB58A0"/>
    <w:rsid w:val="00FB5AB9"/>
    <w:rsid w:val="00FB5D36"/>
    <w:rsid w:val="00FB5EBA"/>
    <w:rsid w:val="00FB6076"/>
    <w:rsid w:val="00FB6150"/>
    <w:rsid w:val="00FB62BC"/>
    <w:rsid w:val="00FB6418"/>
    <w:rsid w:val="00FB6480"/>
    <w:rsid w:val="00FB6483"/>
    <w:rsid w:val="00FB65D5"/>
    <w:rsid w:val="00FB68B8"/>
    <w:rsid w:val="00FB69D0"/>
    <w:rsid w:val="00FB6BAA"/>
    <w:rsid w:val="00FB6C2D"/>
    <w:rsid w:val="00FB6E3F"/>
    <w:rsid w:val="00FB7175"/>
    <w:rsid w:val="00FB740B"/>
    <w:rsid w:val="00FB765E"/>
    <w:rsid w:val="00FB76AB"/>
    <w:rsid w:val="00FB7719"/>
    <w:rsid w:val="00FB7796"/>
    <w:rsid w:val="00FB78B9"/>
    <w:rsid w:val="00FB7900"/>
    <w:rsid w:val="00FB7B09"/>
    <w:rsid w:val="00FB7BDD"/>
    <w:rsid w:val="00FB7BEC"/>
    <w:rsid w:val="00FB7D45"/>
    <w:rsid w:val="00FB7D6B"/>
    <w:rsid w:val="00FB7E05"/>
    <w:rsid w:val="00FB7F5B"/>
    <w:rsid w:val="00FC0034"/>
    <w:rsid w:val="00FC0261"/>
    <w:rsid w:val="00FC037D"/>
    <w:rsid w:val="00FC03AC"/>
    <w:rsid w:val="00FC09E8"/>
    <w:rsid w:val="00FC0AD1"/>
    <w:rsid w:val="00FC0C73"/>
    <w:rsid w:val="00FC0DB6"/>
    <w:rsid w:val="00FC0E94"/>
    <w:rsid w:val="00FC0EF4"/>
    <w:rsid w:val="00FC0F32"/>
    <w:rsid w:val="00FC124D"/>
    <w:rsid w:val="00FC133F"/>
    <w:rsid w:val="00FC199B"/>
    <w:rsid w:val="00FC19A1"/>
    <w:rsid w:val="00FC1D05"/>
    <w:rsid w:val="00FC1F6C"/>
    <w:rsid w:val="00FC1FCE"/>
    <w:rsid w:val="00FC20F6"/>
    <w:rsid w:val="00FC21A9"/>
    <w:rsid w:val="00FC2660"/>
    <w:rsid w:val="00FC291E"/>
    <w:rsid w:val="00FC2A0A"/>
    <w:rsid w:val="00FC2B86"/>
    <w:rsid w:val="00FC2B98"/>
    <w:rsid w:val="00FC2C8D"/>
    <w:rsid w:val="00FC3251"/>
    <w:rsid w:val="00FC37DD"/>
    <w:rsid w:val="00FC3C85"/>
    <w:rsid w:val="00FC3EAB"/>
    <w:rsid w:val="00FC3FB0"/>
    <w:rsid w:val="00FC42FD"/>
    <w:rsid w:val="00FC4426"/>
    <w:rsid w:val="00FC4997"/>
    <w:rsid w:val="00FC4AC8"/>
    <w:rsid w:val="00FC4AE2"/>
    <w:rsid w:val="00FC4B79"/>
    <w:rsid w:val="00FC4BB6"/>
    <w:rsid w:val="00FC4C0E"/>
    <w:rsid w:val="00FC4C69"/>
    <w:rsid w:val="00FC4D6C"/>
    <w:rsid w:val="00FC528D"/>
    <w:rsid w:val="00FC548E"/>
    <w:rsid w:val="00FC56B4"/>
    <w:rsid w:val="00FC56C0"/>
    <w:rsid w:val="00FC582F"/>
    <w:rsid w:val="00FC58AA"/>
    <w:rsid w:val="00FC59BE"/>
    <w:rsid w:val="00FC5B69"/>
    <w:rsid w:val="00FC5BB0"/>
    <w:rsid w:val="00FC5E69"/>
    <w:rsid w:val="00FC5ECD"/>
    <w:rsid w:val="00FC5FEA"/>
    <w:rsid w:val="00FC609B"/>
    <w:rsid w:val="00FC60BA"/>
    <w:rsid w:val="00FC6115"/>
    <w:rsid w:val="00FC6395"/>
    <w:rsid w:val="00FC63BB"/>
    <w:rsid w:val="00FC63BE"/>
    <w:rsid w:val="00FC64F8"/>
    <w:rsid w:val="00FC65C2"/>
    <w:rsid w:val="00FC6665"/>
    <w:rsid w:val="00FC694D"/>
    <w:rsid w:val="00FC6A2B"/>
    <w:rsid w:val="00FC6A95"/>
    <w:rsid w:val="00FC6E85"/>
    <w:rsid w:val="00FC6EDF"/>
    <w:rsid w:val="00FC7023"/>
    <w:rsid w:val="00FC70BE"/>
    <w:rsid w:val="00FC764C"/>
    <w:rsid w:val="00FC7891"/>
    <w:rsid w:val="00FC7A04"/>
    <w:rsid w:val="00FC7CF0"/>
    <w:rsid w:val="00FC7D23"/>
    <w:rsid w:val="00FC7DD5"/>
    <w:rsid w:val="00FC7DF6"/>
    <w:rsid w:val="00FD0047"/>
    <w:rsid w:val="00FD00E1"/>
    <w:rsid w:val="00FD063A"/>
    <w:rsid w:val="00FD0659"/>
    <w:rsid w:val="00FD07CE"/>
    <w:rsid w:val="00FD0893"/>
    <w:rsid w:val="00FD09EE"/>
    <w:rsid w:val="00FD0B0F"/>
    <w:rsid w:val="00FD0CD8"/>
    <w:rsid w:val="00FD0E56"/>
    <w:rsid w:val="00FD0F02"/>
    <w:rsid w:val="00FD0F61"/>
    <w:rsid w:val="00FD0F69"/>
    <w:rsid w:val="00FD13D8"/>
    <w:rsid w:val="00FD13DB"/>
    <w:rsid w:val="00FD1617"/>
    <w:rsid w:val="00FD1674"/>
    <w:rsid w:val="00FD1697"/>
    <w:rsid w:val="00FD1970"/>
    <w:rsid w:val="00FD1A3A"/>
    <w:rsid w:val="00FD1C79"/>
    <w:rsid w:val="00FD1D6E"/>
    <w:rsid w:val="00FD1E3D"/>
    <w:rsid w:val="00FD22A5"/>
    <w:rsid w:val="00FD2417"/>
    <w:rsid w:val="00FD252B"/>
    <w:rsid w:val="00FD2558"/>
    <w:rsid w:val="00FD25C7"/>
    <w:rsid w:val="00FD2906"/>
    <w:rsid w:val="00FD290E"/>
    <w:rsid w:val="00FD2B0C"/>
    <w:rsid w:val="00FD2BB4"/>
    <w:rsid w:val="00FD2E27"/>
    <w:rsid w:val="00FD2F3C"/>
    <w:rsid w:val="00FD2F7C"/>
    <w:rsid w:val="00FD2FDA"/>
    <w:rsid w:val="00FD33A7"/>
    <w:rsid w:val="00FD3430"/>
    <w:rsid w:val="00FD37C1"/>
    <w:rsid w:val="00FD394A"/>
    <w:rsid w:val="00FD3986"/>
    <w:rsid w:val="00FD3A14"/>
    <w:rsid w:val="00FD3B43"/>
    <w:rsid w:val="00FD3C3F"/>
    <w:rsid w:val="00FD3D43"/>
    <w:rsid w:val="00FD3FFE"/>
    <w:rsid w:val="00FD4201"/>
    <w:rsid w:val="00FD42E4"/>
    <w:rsid w:val="00FD4406"/>
    <w:rsid w:val="00FD44E6"/>
    <w:rsid w:val="00FD45D0"/>
    <w:rsid w:val="00FD45F2"/>
    <w:rsid w:val="00FD471F"/>
    <w:rsid w:val="00FD47D7"/>
    <w:rsid w:val="00FD49A5"/>
    <w:rsid w:val="00FD4A07"/>
    <w:rsid w:val="00FD4CB6"/>
    <w:rsid w:val="00FD4F58"/>
    <w:rsid w:val="00FD4FD6"/>
    <w:rsid w:val="00FD52CC"/>
    <w:rsid w:val="00FD53A8"/>
    <w:rsid w:val="00FD577D"/>
    <w:rsid w:val="00FD57E3"/>
    <w:rsid w:val="00FD5A3F"/>
    <w:rsid w:val="00FD5D93"/>
    <w:rsid w:val="00FD5EA8"/>
    <w:rsid w:val="00FD6374"/>
    <w:rsid w:val="00FD64C3"/>
    <w:rsid w:val="00FD64EF"/>
    <w:rsid w:val="00FD65C2"/>
    <w:rsid w:val="00FD65EE"/>
    <w:rsid w:val="00FD65F8"/>
    <w:rsid w:val="00FD6AD9"/>
    <w:rsid w:val="00FD6B42"/>
    <w:rsid w:val="00FD6D0C"/>
    <w:rsid w:val="00FD6D76"/>
    <w:rsid w:val="00FD7257"/>
    <w:rsid w:val="00FD761E"/>
    <w:rsid w:val="00FD7662"/>
    <w:rsid w:val="00FD7768"/>
    <w:rsid w:val="00FD77CA"/>
    <w:rsid w:val="00FD77F2"/>
    <w:rsid w:val="00FD7806"/>
    <w:rsid w:val="00FD785E"/>
    <w:rsid w:val="00FD7B0E"/>
    <w:rsid w:val="00FD7CC4"/>
    <w:rsid w:val="00FD7D29"/>
    <w:rsid w:val="00FD7DEF"/>
    <w:rsid w:val="00FD7FA1"/>
    <w:rsid w:val="00FE007A"/>
    <w:rsid w:val="00FE017B"/>
    <w:rsid w:val="00FE0326"/>
    <w:rsid w:val="00FE03C6"/>
    <w:rsid w:val="00FE049C"/>
    <w:rsid w:val="00FE06C1"/>
    <w:rsid w:val="00FE0822"/>
    <w:rsid w:val="00FE09E2"/>
    <w:rsid w:val="00FE0A29"/>
    <w:rsid w:val="00FE0B6C"/>
    <w:rsid w:val="00FE0CE3"/>
    <w:rsid w:val="00FE0E3D"/>
    <w:rsid w:val="00FE10DA"/>
    <w:rsid w:val="00FE11E7"/>
    <w:rsid w:val="00FE1217"/>
    <w:rsid w:val="00FE12E2"/>
    <w:rsid w:val="00FE1340"/>
    <w:rsid w:val="00FE15C4"/>
    <w:rsid w:val="00FE1A86"/>
    <w:rsid w:val="00FE1C5C"/>
    <w:rsid w:val="00FE1CB9"/>
    <w:rsid w:val="00FE1CD2"/>
    <w:rsid w:val="00FE1E6C"/>
    <w:rsid w:val="00FE1FE3"/>
    <w:rsid w:val="00FE21E0"/>
    <w:rsid w:val="00FE2260"/>
    <w:rsid w:val="00FE2273"/>
    <w:rsid w:val="00FE2329"/>
    <w:rsid w:val="00FE24F8"/>
    <w:rsid w:val="00FE2500"/>
    <w:rsid w:val="00FE271C"/>
    <w:rsid w:val="00FE2870"/>
    <w:rsid w:val="00FE2873"/>
    <w:rsid w:val="00FE295A"/>
    <w:rsid w:val="00FE2AE1"/>
    <w:rsid w:val="00FE2F5E"/>
    <w:rsid w:val="00FE3012"/>
    <w:rsid w:val="00FE3073"/>
    <w:rsid w:val="00FE30F3"/>
    <w:rsid w:val="00FE3228"/>
    <w:rsid w:val="00FE347F"/>
    <w:rsid w:val="00FE3735"/>
    <w:rsid w:val="00FE3868"/>
    <w:rsid w:val="00FE3947"/>
    <w:rsid w:val="00FE3996"/>
    <w:rsid w:val="00FE3998"/>
    <w:rsid w:val="00FE39D9"/>
    <w:rsid w:val="00FE3A1B"/>
    <w:rsid w:val="00FE3E5A"/>
    <w:rsid w:val="00FE3EA5"/>
    <w:rsid w:val="00FE4325"/>
    <w:rsid w:val="00FE438A"/>
    <w:rsid w:val="00FE480B"/>
    <w:rsid w:val="00FE4A5F"/>
    <w:rsid w:val="00FE4B02"/>
    <w:rsid w:val="00FE4D2F"/>
    <w:rsid w:val="00FE4F6F"/>
    <w:rsid w:val="00FE50D7"/>
    <w:rsid w:val="00FE526F"/>
    <w:rsid w:val="00FE5598"/>
    <w:rsid w:val="00FE5675"/>
    <w:rsid w:val="00FE598E"/>
    <w:rsid w:val="00FE5E63"/>
    <w:rsid w:val="00FE60B3"/>
    <w:rsid w:val="00FE6248"/>
    <w:rsid w:val="00FE62EA"/>
    <w:rsid w:val="00FE6378"/>
    <w:rsid w:val="00FE659B"/>
    <w:rsid w:val="00FE65EA"/>
    <w:rsid w:val="00FE6686"/>
    <w:rsid w:val="00FE67C6"/>
    <w:rsid w:val="00FE6A4B"/>
    <w:rsid w:val="00FE6B10"/>
    <w:rsid w:val="00FE6BB2"/>
    <w:rsid w:val="00FE6D72"/>
    <w:rsid w:val="00FE6E8D"/>
    <w:rsid w:val="00FE6F1D"/>
    <w:rsid w:val="00FE711E"/>
    <w:rsid w:val="00FE742E"/>
    <w:rsid w:val="00FE749F"/>
    <w:rsid w:val="00FE7548"/>
    <w:rsid w:val="00FE75AD"/>
    <w:rsid w:val="00FE7915"/>
    <w:rsid w:val="00FE7AB3"/>
    <w:rsid w:val="00FE7C89"/>
    <w:rsid w:val="00FF00A2"/>
    <w:rsid w:val="00FF03B0"/>
    <w:rsid w:val="00FF042D"/>
    <w:rsid w:val="00FF055F"/>
    <w:rsid w:val="00FF05DF"/>
    <w:rsid w:val="00FF07F3"/>
    <w:rsid w:val="00FF0844"/>
    <w:rsid w:val="00FF09BD"/>
    <w:rsid w:val="00FF0D69"/>
    <w:rsid w:val="00FF10E6"/>
    <w:rsid w:val="00FF110D"/>
    <w:rsid w:val="00FF12B6"/>
    <w:rsid w:val="00FF14BC"/>
    <w:rsid w:val="00FF1CAE"/>
    <w:rsid w:val="00FF1D0E"/>
    <w:rsid w:val="00FF1E62"/>
    <w:rsid w:val="00FF1E81"/>
    <w:rsid w:val="00FF2172"/>
    <w:rsid w:val="00FF221A"/>
    <w:rsid w:val="00FF2268"/>
    <w:rsid w:val="00FF24B5"/>
    <w:rsid w:val="00FF2823"/>
    <w:rsid w:val="00FF2954"/>
    <w:rsid w:val="00FF2A03"/>
    <w:rsid w:val="00FF2D77"/>
    <w:rsid w:val="00FF2EDC"/>
    <w:rsid w:val="00FF3271"/>
    <w:rsid w:val="00FF33DA"/>
    <w:rsid w:val="00FF38A0"/>
    <w:rsid w:val="00FF3A2C"/>
    <w:rsid w:val="00FF3A87"/>
    <w:rsid w:val="00FF3AB7"/>
    <w:rsid w:val="00FF3B07"/>
    <w:rsid w:val="00FF3BE8"/>
    <w:rsid w:val="00FF3D56"/>
    <w:rsid w:val="00FF3D6D"/>
    <w:rsid w:val="00FF3F75"/>
    <w:rsid w:val="00FF41AA"/>
    <w:rsid w:val="00FF41CA"/>
    <w:rsid w:val="00FF423E"/>
    <w:rsid w:val="00FF4361"/>
    <w:rsid w:val="00FF465F"/>
    <w:rsid w:val="00FF4822"/>
    <w:rsid w:val="00FF4AB9"/>
    <w:rsid w:val="00FF4B32"/>
    <w:rsid w:val="00FF4BDD"/>
    <w:rsid w:val="00FF4CB0"/>
    <w:rsid w:val="00FF4EE5"/>
    <w:rsid w:val="00FF4FB8"/>
    <w:rsid w:val="00FF5267"/>
    <w:rsid w:val="00FF53B9"/>
    <w:rsid w:val="00FF557E"/>
    <w:rsid w:val="00FF567E"/>
    <w:rsid w:val="00FF56DD"/>
    <w:rsid w:val="00FF5796"/>
    <w:rsid w:val="00FF581B"/>
    <w:rsid w:val="00FF5D52"/>
    <w:rsid w:val="00FF5DCA"/>
    <w:rsid w:val="00FF603C"/>
    <w:rsid w:val="00FF6303"/>
    <w:rsid w:val="00FF63AE"/>
    <w:rsid w:val="00FF6443"/>
    <w:rsid w:val="00FF64EA"/>
    <w:rsid w:val="00FF67EB"/>
    <w:rsid w:val="00FF6807"/>
    <w:rsid w:val="00FF6C3A"/>
    <w:rsid w:val="00FF6EC7"/>
    <w:rsid w:val="00FF6FB9"/>
    <w:rsid w:val="00FF70F0"/>
    <w:rsid w:val="00FF7602"/>
    <w:rsid w:val="00FF778B"/>
    <w:rsid w:val="00FF788C"/>
    <w:rsid w:val="00FF78A1"/>
    <w:rsid w:val="00FF7D1A"/>
    <w:rsid w:val="00FF7D7A"/>
    <w:rsid w:val="00FF7F2F"/>
    <w:rsid w:val="02343393"/>
    <w:rsid w:val="031A4457"/>
    <w:rsid w:val="04A02A2D"/>
    <w:rsid w:val="05971601"/>
    <w:rsid w:val="0A9C672F"/>
    <w:rsid w:val="0E93B01A"/>
    <w:rsid w:val="117D8C0D"/>
    <w:rsid w:val="14A0078D"/>
    <w:rsid w:val="158ABD53"/>
    <w:rsid w:val="162DE8CC"/>
    <w:rsid w:val="1899C16D"/>
    <w:rsid w:val="19206D39"/>
    <w:rsid w:val="1CA309BD"/>
    <w:rsid w:val="20620713"/>
    <w:rsid w:val="20B06C8A"/>
    <w:rsid w:val="2393D56B"/>
    <w:rsid w:val="24AB4ADA"/>
    <w:rsid w:val="2BE49B48"/>
    <w:rsid w:val="333D0A92"/>
    <w:rsid w:val="3EF4A948"/>
    <w:rsid w:val="3FB26A55"/>
    <w:rsid w:val="3FB7E150"/>
    <w:rsid w:val="40366BE5"/>
    <w:rsid w:val="40E6B0E4"/>
    <w:rsid w:val="412E1ABD"/>
    <w:rsid w:val="41D074B2"/>
    <w:rsid w:val="4445FE82"/>
    <w:rsid w:val="4B7C6331"/>
    <w:rsid w:val="4DFDC243"/>
    <w:rsid w:val="51B0B761"/>
    <w:rsid w:val="53DDB7B3"/>
    <w:rsid w:val="5661366E"/>
    <w:rsid w:val="5715FBE4"/>
    <w:rsid w:val="5E5E8F43"/>
    <w:rsid w:val="62F904D7"/>
    <w:rsid w:val="666F3191"/>
    <w:rsid w:val="6CAAB6EE"/>
    <w:rsid w:val="6E9FA16D"/>
    <w:rsid w:val="717F87A2"/>
    <w:rsid w:val="77A84DD1"/>
    <w:rsid w:val="78D4D1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18B4FDA"/>
  <w15:docId w15:val="{3085F35A-F833-4AAA-A519-6D75AFC66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heme="minorHAnsi" w:hAnsi="Verdana" w:cs="Verdana"/>
        <w:sz w:val="18"/>
        <w:szCs w:val="18"/>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1053"/>
    <w:pPr>
      <w:spacing w:after="0" w:line="240" w:lineRule="auto"/>
    </w:pPr>
  </w:style>
  <w:style w:type="paragraph" w:styleId="Heading1">
    <w:name w:val="heading 1"/>
    <w:next w:val="Normal"/>
    <w:link w:val="Heading1Char"/>
    <w:uiPriority w:val="9"/>
    <w:unhideWhenUsed/>
    <w:qFormat/>
    <w:rsid w:val="0038246C"/>
    <w:pPr>
      <w:keepNext/>
      <w:keepLines/>
      <w:spacing w:after="2" w:line="262" w:lineRule="auto"/>
      <w:ind w:left="10" w:hanging="10"/>
      <w:outlineLvl w:val="0"/>
    </w:pPr>
    <w:rPr>
      <w:rFonts w:eastAsia="Arial" w:cs="Arial"/>
      <w:b/>
      <w:color w:val="4472C4" w:themeColor="accent5"/>
      <w:lang w:val="en-IN" w:eastAsia="en-IN"/>
    </w:rPr>
  </w:style>
  <w:style w:type="paragraph" w:styleId="Heading2">
    <w:name w:val="heading 2"/>
    <w:next w:val="Normal"/>
    <w:link w:val="Heading2Char"/>
    <w:uiPriority w:val="9"/>
    <w:unhideWhenUsed/>
    <w:qFormat/>
    <w:rsid w:val="00C50A3E"/>
    <w:pPr>
      <w:keepNext/>
      <w:keepLines/>
      <w:spacing w:after="2" w:line="262" w:lineRule="auto"/>
      <w:ind w:left="10" w:hanging="10"/>
      <w:outlineLvl w:val="1"/>
    </w:pPr>
    <w:rPr>
      <w:rFonts w:ascii="Arial" w:eastAsia="Arial" w:hAnsi="Arial" w:cs="Arial"/>
      <w:b/>
      <w:color w:val="4F81BD"/>
      <w:sz w:val="36"/>
      <w:lang w:val="en-IN" w:eastAsia="en-IN"/>
    </w:rPr>
  </w:style>
  <w:style w:type="paragraph" w:styleId="Heading3">
    <w:name w:val="heading 3"/>
    <w:next w:val="Normal"/>
    <w:link w:val="Heading3Char"/>
    <w:uiPriority w:val="9"/>
    <w:unhideWhenUsed/>
    <w:qFormat/>
    <w:rsid w:val="00C50A3E"/>
    <w:pPr>
      <w:keepNext/>
      <w:keepLines/>
      <w:spacing w:after="3" w:line="360" w:lineRule="auto"/>
      <w:outlineLvl w:val="2"/>
    </w:pPr>
    <w:rPr>
      <w:rFonts w:eastAsia="Arial" w:cs="Arial"/>
      <w:b/>
      <w:color w:val="4472C4" w:themeColor="accent5"/>
      <w:sz w:val="20"/>
      <w:lang w:val="en-IN" w:eastAsia="en-IN"/>
    </w:rPr>
  </w:style>
  <w:style w:type="paragraph" w:styleId="Heading4">
    <w:name w:val="heading 4"/>
    <w:next w:val="Normal"/>
    <w:link w:val="Heading4Char"/>
    <w:uiPriority w:val="9"/>
    <w:unhideWhenUsed/>
    <w:qFormat/>
    <w:rsid w:val="00C50A3E"/>
    <w:pPr>
      <w:keepNext/>
      <w:keepLines/>
      <w:spacing w:after="3" w:line="266" w:lineRule="auto"/>
      <w:ind w:left="374" w:hanging="14"/>
      <w:outlineLvl w:val="3"/>
    </w:pPr>
    <w:rPr>
      <w:rFonts w:eastAsia="Arial" w:cs="Arial"/>
      <w:b/>
      <w:color w:val="243F60"/>
      <w:lang w:val="en-IN" w:eastAsia="en-IN"/>
    </w:rPr>
  </w:style>
  <w:style w:type="paragraph" w:styleId="Heading5">
    <w:name w:val="heading 5"/>
    <w:basedOn w:val="Normal"/>
    <w:next w:val="Normal"/>
    <w:link w:val="Heading5Char"/>
    <w:uiPriority w:val="9"/>
    <w:unhideWhenUsed/>
    <w:qFormat/>
    <w:rsid w:val="00C50A3E"/>
    <w:pPr>
      <w:keepNext/>
      <w:keepLines/>
      <w:spacing w:before="40" w:line="259" w:lineRule="auto"/>
      <w:outlineLvl w:val="4"/>
    </w:pPr>
    <w:rPr>
      <w:rFonts w:asciiTheme="majorHAnsi" w:eastAsiaTheme="majorEastAsia" w:hAnsiTheme="majorHAnsi" w:cstheme="majorBidi"/>
      <w:color w:val="2E74B5" w:themeColor="accent1" w:themeShade="BF"/>
      <w:sz w:val="20"/>
      <w:szCs w:val="22"/>
      <w:lang w:val="en-IN" w:eastAsia="en-IN"/>
    </w:rPr>
  </w:style>
  <w:style w:type="paragraph" w:styleId="Heading6">
    <w:name w:val="heading 6"/>
    <w:basedOn w:val="Normal"/>
    <w:link w:val="Heading6Char"/>
    <w:uiPriority w:val="9"/>
    <w:unhideWhenUsed/>
    <w:qFormat/>
    <w:rsid w:val="00C50A3E"/>
    <w:pPr>
      <w:widowControl w:val="0"/>
      <w:autoSpaceDE w:val="0"/>
      <w:autoSpaceDN w:val="0"/>
      <w:spacing w:before="1"/>
      <w:ind w:left="460" w:right="289"/>
      <w:outlineLvl w:val="5"/>
    </w:pPr>
    <w:rPr>
      <w:rFonts w:eastAsia="Verdana"/>
      <w:b/>
      <w:bCs/>
      <w:i/>
    </w:rPr>
  </w:style>
  <w:style w:type="paragraph" w:styleId="Heading7">
    <w:name w:val="heading 7"/>
    <w:basedOn w:val="Normal"/>
    <w:next w:val="Normal"/>
    <w:link w:val="Heading7Char"/>
    <w:uiPriority w:val="9"/>
    <w:unhideWhenUsed/>
    <w:qFormat/>
    <w:rsid w:val="001F6A40"/>
    <w:pPr>
      <w:keepNext/>
      <w:keepLines/>
      <w:spacing w:before="40" w:line="279" w:lineRule="auto"/>
      <w:outlineLvl w:val="6"/>
    </w:pPr>
    <w:rPr>
      <w:rFonts w:asciiTheme="minorHAnsi" w:eastAsiaTheme="majorEastAsia" w:hAnsiTheme="minorHAnsi" w:cstheme="majorBidi"/>
      <w:color w:val="595959" w:themeColor="text1" w:themeTint="A6"/>
      <w:sz w:val="24"/>
      <w:szCs w:val="24"/>
      <w:lang w:eastAsia="ja-JP"/>
    </w:rPr>
  </w:style>
  <w:style w:type="paragraph" w:styleId="Heading8">
    <w:name w:val="heading 8"/>
    <w:basedOn w:val="Normal"/>
    <w:next w:val="Normal"/>
    <w:link w:val="Heading8Char"/>
    <w:uiPriority w:val="9"/>
    <w:unhideWhenUsed/>
    <w:qFormat/>
    <w:rsid w:val="001F6A40"/>
    <w:pPr>
      <w:keepNext/>
      <w:keepLines/>
      <w:spacing w:line="279" w:lineRule="auto"/>
      <w:outlineLvl w:val="7"/>
    </w:pPr>
    <w:rPr>
      <w:rFonts w:asciiTheme="minorHAnsi" w:eastAsiaTheme="majorEastAsia" w:hAnsiTheme="minorHAnsi" w:cstheme="majorBidi"/>
      <w:i/>
      <w:iCs/>
      <w:color w:val="272727" w:themeColor="text1" w:themeTint="D8"/>
      <w:sz w:val="24"/>
      <w:szCs w:val="24"/>
      <w:lang w:eastAsia="ja-JP"/>
    </w:rPr>
  </w:style>
  <w:style w:type="paragraph" w:styleId="Heading9">
    <w:name w:val="heading 9"/>
    <w:basedOn w:val="Normal"/>
    <w:next w:val="Normal"/>
    <w:link w:val="Heading9Char"/>
    <w:uiPriority w:val="9"/>
    <w:unhideWhenUsed/>
    <w:qFormat/>
    <w:rsid w:val="001F6A40"/>
    <w:pPr>
      <w:keepNext/>
      <w:keepLines/>
      <w:spacing w:line="279" w:lineRule="auto"/>
      <w:outlineLvl w:val="8"/>
    </w:pPr>
    <w:rPr>
      <w:rFonts w:asciiTheme="minorHAnsi" w:eastAsiaTheme="majorEastAsia" w:hAnsiTheme="minorHAnsi" w:cstheme="majorBidi"/>
      <w:color w:val="272727" w:themeColor="text1" w:themeTint="D8"/>
      <w:sz w:val="24"/>
      <w:szCs w:val="24"/>
      <w:lang w:eastAsia="ja-JP"/>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246C"/>
    <w:rPr>
      <w:rFonts w:ascii="Verdana" w:eastAsia="Arial" w:hAnsi="Verdana" w:cs="Arial"/>
      <w:b/>
      <w:color w:val="4472C4" w:themeColor="accent5"/>
      <w:lang w:val="en-IN" w:eastAsia="en-IN"/>
    </w:rPr>
  </w:style>
  <w:style w:type="character" w:customStyle="1" w:styleId="Heading2Char">
    <w:name w:val="Heading 2 Char"/>
    <w:basedOn w:val="DefaultParagraphFont"/>
    <w:link w:val="Heading2"/>
    <w:uiPriority w:val="9"/>
    <w:rsid w:val="00C50A3E"/>
    <w:rPr>
      <w:rFonts w:ascii="Arial" w:eastAsia="Arial" w:hAnsi="Arial" w:cs="Arial"/>
      <w:b/>
      <w:color w:val="4F81BD"/>
      <w:sz w:val="36"/>
      <w:lang w:val="en-IN" w:eastAsia="en-IN"/>
    </w:rPr>
  </w:style>
  <w:style w:type="character" w:customStyle="1" w:styleId="Heading3Char">
    <w:name w:val="Heading 3 Char"/>
    <w:basedOn w:val="DefaultParagraphFont"/>
    <w:link w:val="Heading3"/>
    <w:uiPriority w:val="9"/>
    <w:rsid w:val="00C50A3E"/>
    <w:rPr>
      <w:rFonts w:ascii="Verdana" w:eastAsia="Arial" w:hAnsi="Verdana" w:cs="Arial"/>
      <w:b/>
      <w:color w:val="4472C4" w:themeColor="accent5"/>
      <w:sz w:val="20"/>
      <w:lang w:val="en-IN" w:eastAsia="en-IN"/>
    </w:rPr>
  </w:style>
  <w:style w:type="character" w:customStyle="1" w:styleId="Heading4Char">
    <w:name w:val="Heading 4 Char"/>
    <w:basedOn w:val="DefaultParagraphFont"/>
    <w:link w:val="Heading4"/>
    <w:uiPriority w:val="9"/>
    <w:rsid w:val="00C50A3E"/>
    <w:rPr>
      <w:rFonts w:ascii="Verdana" w:eastAsia="Arial" w:hAnsi="Verdana" w:cs="Arial"/>
      <w:b/>
      <w:color w:val="243F60"/>
      <w:sz w:val="18"/>
      <w:lang w:val="en-IN" w:eastAsia="en-IN"/>
    </w:rPr>
  </w:style>
  <w:style w:type="character" w:customStyle="1" w:styleId="Heading5Char">
    <w:name w:val="Heading 5 Char"/>
    <w:basedOn w:val="DefaultParagraphFont"/>
    <w:link w:val="Heading5"/>
    <w:uiPriority w:val="9"/>
    <w:rsid w:val="00C50A3E"/>
    <w:rPr>
      <w:rFonts w:asciiTheme="majorHAnsi" w:eastAsiaTheme="majorEastAsia" w:hAnsiTheme="majorHAnsi" w:cstheme="majorBidi"/>
      <w:color w:val="2E74B5" w:themeColor="accent1" w:themeShade="BF"/>
      <w:sz w:val="20"/>
      <w:lang w:val="en-IN" w:eastAsia="en-IN"/>
    </w:rPr>
  </w:style>
  <w:style w:type="character" w:customStyle="1" w:styleId="Heading6Char">
    <w:name w:val="Heading 6 Char"/>
    <w:basedOn w:val="DefaultParagraphFont"/>
    <w:link w:val="Heading6"/>
    <w:uiPriority w:val="9"/>
    <w:rsid w:val="00C50A3E"/>
    <w:rPr>
      <w:rFonts w:ascii="Verdana" w:eastAsia="Verdana" w:hAnsi="Verdana" w:cs="Verdana"/>
      <w:b/>
      <w:bCs/>
      <w:i/>
      <w:sz w:val="18"/>
      <w:szCs w:val="18"/>
    </w:rPr>
  </w:style>
  <w:style w:type="paragraph" w:styleId="TOC1">
    <w:name w:val="toc 1"/>
    <w:hidden/>
    <w:uiPriority w:val="39"/>
    <w:qFormat/>
    <w:rsid w:val="00C50A3E"/>
    <w:pPr>
      <w:spacing w:after="81"/>
      <w:ind w:left="464" w:right="70" w:hanging="10"/>
    </w:pPr>
    <w:rPr>
      <w:rFonts w:ascii="Arial Rounded MT" w:eastAsia="Arial Rounded MT" w:hAnsi="Arial Rounded MT" w:cs="Arial Rounded MT"/>
      <w:b/>
      <w:color w:val="000000"/>
      <w:sz w:val="24"/>
      <w:lang w:val="en-IN" w:eastAsia="en-IN"/>
    </w:rPr>
  </w:style>
  <w:style w:type="paragraph" w:styleId="TOC2">
    <w:name w:val="toc 2"/>
    <w:hidden/>
    <w:uiPriority w:val="39"/>
    <w:qFormat/>
    <w:rsid w:val="00C50A3E"/>
    <w:pPr>
      <w:spacing w:after="80" w:line="325" w:lineRule="auto"/>
      <w:ind w:left="439" w:right="70" w:firstLine="761"/>
    </w:pPr>
    <w:rPr>
      <w:rFonts w:ascii="Arial Rounded MT" w:eastAsia="Arial Rounded MT" w:hAnsi="Arial Rounded MT" w:cs="Arial Rounded MT"/>
      <w:b/>
      <w:color w:val="000000"/>
      <w:sz w:val="24"/>
      <w:lang w:val="en-IN" w:eastAsia="en-IN"/>
    </w:rPr>
  </w:style>
  <w:style w:type="paragraph" w:styleId="TOC3">
    <w:name w:val="toc 3"/>
    <w:hidden/>
    <w:uiPriority w:val="39"/>
    <w:rsid w:val="00C50A3E"/>
    <w:pPr>
      <w:spacing w:after="85"/>
      <w:ind w:left="1225" w:right="70" w:hanging="10"/>
      <w:jc w:val="both"/>
    </w:pPr>
    <w:rPr>
      <w:rFonts w:ascii="Arial" w:eastAsia="Arial" w:hAnsi="Arial" w:cs="Arial"/>
      <w:i/>
      <w:color w:val="000000"/>
      <w:sz w:val="20"/>
      <w:lang w:val="en-IN" w:eastAsia="en-IN"/>
    </w:rPr>
  </w:style>
  <w:style w:type="paragraph" w:styleId="TOC4">
    <w:name w:val="toc 4"/>
    <w:hidden/>
    <w:uiPriority w:val="39"/>
    <w:rsid w:val="00C50A3E"/>
    <w:pPr>
      <w:spacing w:after="6" w:line="325" w:lineRule="auto"/>
      <w:ind w:left="464" w:right="70" w:hanging="10"/>
      <w:jc w:val="both"/>
    </w:pPr>
    <w:rPr>
      <w:rFonts w:ascii="Arial" w:eastAsia="Arial" w:hAnsi="Arial" w:cs="Arial"/>
      <w:i/>
      <w:color w:val="000000"/>
      <w:sz w:val="20"/>
      <w:lang w:val="en-IN" w:eastAsia="en-IN"/>
    </w:rPr>
  </w:style>
  <w:style w:type="table" w:customStyle="1" w:styleId="TableGrid">
    <w:name w:val="TableGrid"/>
    <w:rsid w:val="00C50A3E"/>
    <w:pPr>
      <w:spacing w:after="0" w:line="240" w:lineRule="auto"/>
    </w:pPr>
    <w:rPr>
      <w:rFonts w:eastAsiaTheme="minorEastAsia"/>
      <w:lang w:val="en-IN" w:eastAsia="en-IN"/>
    </w:rPr>
    <w:tblPr>
      <w:tblCellMar>
        <w:top w:w="0" w:type="dxa"/>
        <w:left w:w="0" w:type="dxa"/>
        <w:bottom w:w="0" w:type="dxa"/>
        <w:right w:w="0" w:type="dxa"/>
      </w:tblCellMar>
    </w:tblPr>
  </w:style>
  <w:style w:type="paragraph" w:styleId="NormalWeb">
    <w:name w:val="Normal (Web)"/>
    <w:basedOn w:val="Normal"/>
    <w:uiPriority w:val="99"/>
    <w:unhideWhenUsed/>
    <w:rsid w:val="00C50A3E"/>
    <w:pPr>
      <w:spacing w:before="100" w:beforeAutospacing="1" w:after="100" w:afterAutospacing="1"/>
    </w:pPr>
    <w:rPr>
      <w:lang w:val="en-IN" w:eastAsia="en-IN"/>
    </w:rPr>
  </w:style>
  <w:style w:type="character" w:styleId="Hyperlink">
    <w:name w:val="Hyperlink"/>
    <w:basedOn w:val="DefaultParagraphFont"/>
    <w:uiPriority w:val="99"/>
    <w:unhideWhenUsed/>
    <w:rsid w:val="00C50A3E"/>
    <w:rPr>
      <w:color w:val="0563C1" w:themeColor="hyperlink"/>
      <w:u w:val="single"/>
    </w:rPr>
  </w:style>
  <w:style w:type="paragraph" w:styleId="TOC5">
    <w:name w:val="toc 5"/>
    <w:basedOn w:val="Normal"/>
    <w:next w:val="Normal"/>
    <w:autoRedefine/>
    <w:uiPriority w:val="39"/>
    <w:unhideWhenUsed/>
    <w:rsid w:val="00C50A3E"/>
    <w:pPr>
      <w:spacing w:after="100" w:line="259" w:lineRule="auto"/>
      <w:ind w:left="880"/>
    </w:pPr>
    <w:rPr>
      <w:rFonts w:asciiTheme="minorHAnsi" w:eastAsiaTheme="minorEastAsia" w:hAnsiTheme="minorHAnsi" w:cstheme="minorBidi"/>
      <w:sz w:val="20"/>
      <w:szCs w:val="22"/>
      <w:lang w:val="en-IN" w:eastAsia="en-IN"/>
    </w:rPr>
  </w:style>
  <w:style w:type="paragraph" w:styleId="TOC6">
    <w:name w:val="toc 6"/>
    <w:basedOn w:val="Normal"/>
    <w:next w:val="Normal"/>
    <w:autoRedefine/>
    <w:uiPriority w:val="39"/>
    <w:unhideWhenUsed/>
    <w:rsid w:val="00C50A3E"/>
    <w:pPr>
      <w:spacing w:after="100" w:line="259" w:lineRule="auto"/>
      <w:ind w:left="1100"/>
    </w:pPr>
    <w:rPr>
      <w:rFonts w:asciiTheme="minorHAnsi" w:eastAsiaTheme="minorEastAsia" w:hAnsiTheme="minorHAnsi" w:cstheme="minorBidi"/>
      <w:sz w:val="20"/>
      <w:szCs w:val="22"/>
      <w:lang w:val="en-IN" w:eastAsia="en-IN"/>
    </w:rPr>
  </w:style>
  <w:style w:type="paragraph" w:styleId="TOC7">
    <w:name w:val="toc 7"/>
    <w:basedOn w:val="Normal"/>
    <w:next w:val="Normal"/>
    <w:autoRedefine/>
    <w:uiPriority w:val="39"/>
    <w:unhideWhenUsed/>
    <w:rsid w:val="00C50A3E"/>
    <w:pPr>
      <w:spacing w:after="100" w:line="259" w:lineRule="auto"/>
      <w:ind w:left="1320"/>
    </w:pPr>
    <w:rPr>
      <w:rFonts w:asciiTheme="minorHAnsi" w:eastAsiaTheme="minorEastAsia" w:hAnsiTheme="minorHAnsi" w:cstheme="minorBidi"/>
      <w:sz w:val="20"/>
      <w:szCs w:val="22"/>
      <w:lang w:val="en-IN" w:eastAsia="en-IN"/>
    </w:rPr>
  </w:style>
  <w:style w:type="paragraph" w:styleId="TOC8">
    <w:name w:val="toc 8"/>
    <w:basedOn w:val="Normal"/>
    <w:next w:val="Normal"/>
    <w:autoRedefine/>
    <w:uiPriority w:val="39"/>
    <w:unhideWhenUsed/>
    <w:rsid w:val="00C50A3E"/>
    <w:pPr>
      <w:spacing w:after="100" w:line="259" w:lineRule="auto"/>
      <w:ind w:left="1540"/>
    </w:pPr>
    <w:rPr>
      <w:rFonts w:asciiTheme="minorHAnsi" w:eastAsiaTheme="minorEastAsia" w:hAnsiTheme="minorHAnsi" w:cstheme="minorBidi"/>
      <w:sz w:val="20"/>
      <w:szCs w:val="22"/>
      <w:lang w:val="en-IN" w:eastAsia="en-IN"/>
    </w:rPr>
  </w:style>
  <w:style w:type="paragraph" w:styleId="TOC9">
    <w:name w:val="toc 9"/>
    <w:basedOn w:val="Normal"/>
    <w:next w:val="Normal"/>
    <w:autoRedefine/>
    <w:uiPriority w:val="39"/>
    <w:unhideWhenUsed/>
    <w:rsid w:val="00C50A3E"/>
    <w:pPr>
      <w:spacing w:after="100" w:line="259" w:lineRule="auto"/>
      <w:ind w:left="1760"/>
    </w:pPr>
    <w:rPr>
      <w:rFonts w:asciiTheme="minorHAnsi" w:eastAsiaTheme="minorEastAsia" w:hAnsiTheme="minorHAnsi" w:cstheme="minorBidi"/>
      <w:sz w:val="20"/>
      <w:szCs w:val="22"/>
      <w:lang w:val="en-IN" w:eastAsia="en-IN"/>
    </w:rPr>
  </w:style>
  <w:style w:type="character" w:customStyle="1" w:styleId="UnresolvedMention1">
    <w:name w:val="Unresolved Mention1"/>
    <w:basedOn w:val="DefaultParagraphFont"/>
    <w:uiPriority w:val="99"/>
    <w:semiHidden/>
    <w:unhideWhenUsed/>
    <w:rsid w:val="00C50A3E"/>
    <w:rPr>
      <w:color w:val="605E5C"/>
      <w:shd w:val="clear" w:color="auto" w:fill="E1DFDD"/>
    </w:rPr>
  </w:style>
  <w:style w:type="paragraph" w:styleId="Footer">
    <w:name w:val="footer"/>
    <w:basedOn w:val="Normal"/>
    <w:link w:val="FooterChar"/>
    <w:uiPriority w:val="99"/>
    <w:unhideWhenUsed/>
    <w:rsid w:val="00C50A3E"/>
    <w:pPr>
      <w:tabs>
        <w:tab w:val="center" w:pos="4513"/>
        <w:tab w:val="right" w:pos="9026"/>
      </w:tabs>
    </w:pPr>
    <w:rPr>
      <w:rFonts w:eastAsia="Calibri" w:cs="Calibri"/>
      <w:color w:val="000000"/>
      <w:sz w:val="20"/>
      <w:szCs w:val="22"/>
      <w:lang w:val="en-IN" w:eastAsia="en-IN"/>
    </w:rPr>
  </w:style>
  <w:style w:type="character" w:customStyle="1" w:styleId="FooterChar">
    <w:name w:val="Footer Char"/>
    <w:basedOn w:val="DefaultParagraphFont"/>
    <w:link w:val="Footer"/>
    <w:uiPriority w:val="99"/>
    <w:rsid w:val="00C50A3E"/>
    <w:rPr>
      <w:rFonts w:ascii="Verdana" w:eastAsia="Calibri" w:hAnsi="Verdana" w:cs="Calibri"/>
      <w:color w:val="000000"/>
      <w:sz w:val="20"/>
      <w:lang w:val="en-IN" w:eastAsia="en-IN"/>
    </w:rPr>
  </w:style>
  <w:style w:type="character" w:styleId="FollowedHyperlink">
    <w:name w:val="FollowedHyperlink"/>
    <w:basedOn w:val="DefaultParagraphFont"/>
    <w:uiPriority w:val="99"/>
    <w:semiHidden/>
    <w:unhideWhenUsed/>
    <w:rsid w:val="00C50A3E"/>
    <w:rPr>
      <w:color w:val="954F72" w:themeColor="followedHyperlink"/>
      <w:u w:val="single"/>
    </w:rPr>
  </w:style>
  <w:style w:type="character" w:customStyle="1" w:styleId="UnresolvedMention2">
    <w:name w:val="Unresolved Mention2"/>
    <w:basedOn w:val="DefaultParagraphFont"/>
    <w:uiPriority w:val="99"/>
    <w:semiHidden/>
    <w:unhideWhenUsed/>
    <w:rsid w:val="00C50A3E"/>
    <w:rPr>
      <w:color w:val="605E5C"/>
      <w:shd w:val="clear" w:color="auto" w:fill="E1DFDD"/>
    </w:rPr>
  </w:style>
  <w:style w:type="character" w:customStyle="1" w:styleId="apple-tab-span">
    <w:name w:val="apple-tab-span"/>
    <w:basedOn w:val="DefaultParagraphFont"/>
    <w:rsid w:val="00C50A3E"/>
  </w:style>
  <w:style w:type="paragraph" w:styleId="ListParagraph">
    <w:name w:val="List Paragraph"/>
    <w:basedOn w:val="Normal"/>
    <w:uiPriority w:val="34"/>
    <w:qFormat/>
    <w:rsid w:val="00C50A3E"/>
    <w:pPr>
      <w:spacing w:after="160" w:line="259" w:lineRule="auto"/>
      <w:ind w:left="720"/>
      <w:contextualSpacing/>
    </w:pPr>
    <w:rPr>
      <w:rFonts w:eastAsia="Calibri" w:cs="Calibri"/>
      <w:color w:val="000000"/>
      <w:sz w:val="20"/>
      <w:szCs w:val="22"/>
      <w:lang w:val="en-IN" w:eastAsia="en-IN"/>
    </w:rPr>
  </w:style>
  <w:style w:type="character" w:customStyle="1" w:styleId="UnresolvedMention3">
    <w:name w:val="Unresolved Mention3"/>
    <w:basedOn w:val="DefaultParagraphFont"/>
    <w:uiPriority w:val="99"/>
    <w:semiHidden/>
    <w:unhideWhenUsed/>
    <w:rsid w:val="00C50A3E"/>
    <w:rPr>
      <w:color w:val="605E5C"/>
      <w:shd w:val="clear" w:color="auto" w:fill="E1DFDD"/>
    </w:rPr>
  </w:style>
  <w:style w:type="character" w:customStyle="1" w:styleId="UnresolvedMention4">
    <w:name w:val="Unresolved Mention4"/>
    <w:basedOn w:val="DefaultParagraphFont"/>
    <w:uiPriority w:val="99"/>
    <w:semiHidden/>
    <w:unhideWhenUsed/>
    <w:rsid w:val="00C50A3E"/>
    <w:rPr>
      <w:color w:val="605E5C"/>
      <w:shd w:val="clear" w:color="auto" w:fill="E1DFDD"/>
    </w:rPr>
  </w:style>
  <w:style w:type="character" w:customStyle="1" w:styleId="UnresolvedMention5">
    <w:name w:val="Unresolved Mention5"/>
    <w:basedOn w:val="DefaultParagraphFont"/>
    <w:uiPriority w:val="99"/>
    <w:semiHidden/>
    <w:unhideWhenUsed/>
    <w:rsid w:val="00C50A3E"/>
    <w:rPr>
      <w:color w:val="605E5C"/>
      <w:shd w:val="clear" w:color="auto" w:fill="E1DFDD"/>
    </w:rPr>
  </w:style>
  <w:style w:type="character" w:customStyle="1" w:styleId="UnresolvedMention51">
    <w:name w:val="Unresolved Mention51"/>
    <w:basedOn w:val="DefaultParagraphFont"/>
    <w:uiPriority w:val="99"/>
    <w:semiHidden/>
    <w:unhideWhenUsed/>
    <w:rsid w:val="00C50A3E"/>
    <w:rPr>
      <w:color w:val="605E5C"/>
      <w:shd w:val="clear" w:color="auto" w:fill="E1DFDD"/>
    </w:rPr>
  </w:style>
  <w:style w:type="character" w:customStyle="1" w:styleId="UnresolvedMention6">
    <w:name w:val="Unresolved Mention6"/>
    <w:basedOn w:val="DefaultParagraphFont"/>
    <w:uiPriority w:val="99"/>
    <w:semiHidden/>
    <w:unhideWhenUsed/>
    <w:rsid w:val="00C50A3E"/>
    <w:rPr>
      <w:color w:val="605E5C"/>
      <w:shd w:val="clear" w:color="auto" w:fill="E1DFDD"/>
    </w:rPr>
  </w:style>
  <w:style w:type="character" w:styleId="Strong">
    <w:name w:val="Strong"/>
    <w:basedOn w:val="DefaultParagraphFont"/>
    <w:uiPriority w:val="22"/>
    <w:qFormat/>
    <w:rsid w:val="00C50A3E"/>
    <w:rPr>
      <w:b/>
      <w:bCs/>
    </w:rPr>
  </w:style>
  <w:style w:type="table" w:styleId="TableGrid0">
    <w:name w:val="Table Grid"/>
    <w:basedOn w:val="TableNormal"/>
    <w:uiPriority w:val="39"/>
    <w:rsid w:val="00C50A3E"/>
    <w:pPr>
      <w:spacing w:after="0" w:line="240" w:lineRule="auto"/>
    </w:pPr>
    <w:rPr>
      <w:lang w:val="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7">
    <w:name w:val="Unresolved Mention7"/>
    <w:basedOn w:val="DefaultParagraphFont"/>
    <w:uiPriority w:val="99"/>
    <w:semiHidden/>
    <w:unhideWhenUsed/>
    <w:rsid w:val="00C50A3E"/>
    <w:rPr>
      <w:color w:val="605E5C"/>
      <w:shd w:val="clear" w:color="auto" w:fill="E1DFDD"/>
    </w:rPr>
  </w:style>
  <w:style w:type="character" w:customStyle="1" w:styleId="UnresolvedMention8">
    <w:name w:val="Unresolved Mention8"/>
    <w:basedOn w:val="DefaultParagraphFont"/>
    <w:uiPriority w:val="99"/>
    <w:semiHidden/>
    <w:unhideWhenUsed/>
    <w:rsid w:val="00C50A3E"/>
    <w:rPr>
      <w:color w:val="605E5C"/>
      <w:shd w:val="clear" w:color="auto" w:fill="E1DFDD"/>
    </w:rPr>
  </w:style>
  <w:style w:type="character" w:customStyle="1" w:styleId="UnresolvedMention9">
    <w:name w:val="Unresolved Mention9"/>
    <w:basedOn w:val="DefaultParagraphFont"/>
    <w:uiPriority w:val="99"/>
    <w:semiHidden/>
    <w:unhideWhenUsed/>
    <w:rsid w:val="00C50A3E"/>
    <w:rPr>
      <w:color w:val="605E5C"/>
      <w:shd w:val="clear" w:color="auto" w:fill="E1DFDD"/>
    </w:rPr>
  </w:style>
  <w:style w:type="character" w:customStyle="1" w:styleId="UnresolvedMention10">
    <w:name w:val="Unresolved Mention10"/>
    <w:basedOn w:val="DefaultParagraphFont"/>
    <w:uiPriority w:val="99"/>
    <w:semiHidden/>
    <w:unhideWhenUsed/>
    <w:rsid w:val="00C50A3E"/>
    <w:rPr>
      <w:color w:val="605E5C"/>
      <w:shd w:val="clear" w:color="auto" w:fill="E1DFDD"/>
    </w:rPr>
  </w:style>
  <w:style w:type="numbering" w:customStyle="1" w:styleId="CurrentList1">
    <w:name w:val="Current List1"/>
    <w:uiPriority w:val="99"/>
    <w:rsid w:val="00C50A3E"/>
    <w:pPr>
      <w:numPr>
        <w:numId w:val="1"/>
      </w:numPr>
    </w:pPr>
  </w:style>
  <w:style w:type="character" w:customStyle="1" w:styleId="UnresolvedMention11">
    <w:name w:val="Unresolved Mention11"/>
    <w:basedOn w:val="DefaultParagraphFont"/>
    <w:uiPriority w:val="99"/>
    <w:semiHidden/>
    <w:unhideWhenUsed/>
    <w:rsid w:val="00C50A3E"/>
    <w:rPr>
      <w:color w:val="605E5C"/>
      <w:shd w:val="clear" w:color="auto" w:fill="E1DFDD"/>
    </w:rPr>
  </w:style>
  <w:style w:type="character" w:customStyle="1" w:styleId="UnresolvedMention111">
    <w:name w:val="Unresolved Mention111"/>
    <w:basedOn w:val="DefaultParagraphFont"/>
    <w:uiPriority w:val="99"/>
    <w:semiHidden/>
    <w:unhideWhenUsed/>
    <w:rsid w:val="00C50A3E"/>
    <w:rPr>
      <w:color w:val="605E5C"/>
      <w:shd w:val="clear" w:color="auto" w:fill="E1DFDD"/>
    </w:rPr>
  </w:style>
  <w:style w:type="character" w:customStyle="1" w:styleId="UnresolvedMention12">
    <w:name w:val="Unresolved Mention12"/>
    <w:basedOn w:val="DefaultParagraphFont"/>
    <w:uiPriority w:val="99"/>
    <w:semiHidden/>
    <w:unhideWhenUsed/>
    <w:rsid w:val="00C50A3E"/>
    <w:rPr>
      <w:color w:val="605E5C"/>
      <w:shd w:val="clear" w:color="auto" w:fill="E1DFDD"/>
    </w:rPr>
  </w:style>
  <w:style w:type="character" w:customStyle="1" w:styleId="UnresolvedMention13">
    <w:name w:val="Unresolved Mention13"/>
    <w:basedOn w:val="DefaultParagraphFont"/>
    <w:uiPriority w:val="99"/>
    <w:semiHidden/>
    <w:unhideWhenUsed/>
    <w:rsid w:val="00C50A3E"/>
    <w:rPr>
      <w:color w:val="605E5C"/>
      <w:shd w:val="clear" w:color="auto" w:fill="E1DFDD"/>
    </w:rPr>
  </w:style>
  <w:style w:type="character" w:customStyle="1" w:styleId="UnresolvedMention14">
    <w:name w:val="Unresolved Mention14"/>
    <w:basedOn w:val="DefaultParagraphFont"/>
    <w:uiPriority w:val="99"/>
    <w:semiHidden/>
    <w:unhideWhenUsed/>
    <w:rsid w:val="00C50A3E"/>
    <w:rPr>
      <w:color w:val="605E5C"/>
      <w:shd w:val="clear" w:color="auto" w:fill="E1DFDD"/>
    </w:rPr>
  </w:style>
  <w:style w:type="numbering" w:customStyle="1" w:styleId="CurrentList2">
    <w:name w:val="Current List2"/>
    <w:uiPriority w:val="99"/>
    <w:rsid w:val="00C50A3E"/>
    <w:pPr>
      <w:numPr>
        <w:numId w:val="2"/>
      </w:numPr>
    </w:pPr>
  </w:style>
  <w:style w:type="numbering" w:customStyle="1" w:styleId="CurrentList3">
    <w:name w:val="Current List3"/>
    <w:uiPriority w:val="99"/>
    <w:rsid w:val="00C50A3E"/>
    <w:pPr>
      <w:numPr>
        <w:numId w:val="3"/>
      </w:numPr>
    </w:pPr>
  </w:style>
  <w:style w:type="numbering" w:customStyle="1" w:styleId="CurrentList4">
    <w:name w:val="Current List4"/>
    <w:uiPriority w:val="99"/>
    <w:rsid w:val="00C50A3E"/>
    <w:pPr>
      <w:numPr>
        <w:numId w:val="4"/>
      </w:numPr>
    </w:pPr>
  </w:style>
  <w:style w:type="character" w:customStyle="1" w:styleId="UnresolvedMention15">
    <w:name w:val="Unresolved Mention15"/>
    <w:basedOn w:val="DefaultParagraphFont"/>
    <w:uiPriority w:val="99"/>
    <w:semiHidden/>
    <w:unhideWhenUsed/>
    <w:rsid w:val="00C50A3E"/>
    <w:rPr>
      <w:color w:val="605E5C"/>
      <w:shd w:val="clear" w:color="auto" w:fill="E1DFDD"/>
    </w:rPr>
  </w:style>
  <w:style w:type="character" w:customStyle="1" w:styleId="UnresolvedMention16">
    <w:name w:val="Unresolved Mention16"/>
    <w:basedOn w:val="DefaultParagraphFont"/>
    <w:uiPriority w:val="99"/>
    <w:semiHidden/>
    <w:unhideWhenUsed/>
    <w:rsid w:val="00C50A3E"/>
    <w:rPr>
      <w:color w:val="605E5C"/>
      <w:shd w:val="clear" w:color="auto" w:fill="E1DFDD"/>
    </w:rPr>
  </w:style>
  <w:style w:type="character" w:customStyle="1" w:styleId="UnresolvedMention17">
    <w:name w:val="Unresolved Mention17"/>
    <w:basedOn w:val="DefaultParagraphFont"/>
    <w:uiPriority w:val="99"/>
    <w:semiHidden/>
    <w:unhideWhenUsed/>
    <w:rsid w:val="00C50A3E"/>
    <w:rPr>
      <w:color w:val="605E5C"/>
      <w:shd w:val="clear" w:color="auto" w:fill="E1DFDD"/>
    </w:rPr>
  </w:style>
  <w:style w:type="paragraph" w:styleId="EndnoteText">
    <w:name w:val="endnote text"/>
    <w:basedOn w:val="Normal"/>
    <w:link w:val="EndnoteTextChar"/>
    <w:uiPriority w:val="99"/>
    <w:semiHidden/>
    <w:unhideWhenUsed/>
    <w:rsid w:val="00C50A3E"/>
    <w:rPr>
      <w:rFonts w:eastAsia="Calibri" w:cs="Calibri"/>
      <w:color w:val="000000"/>
      <w:sz w:val="20"/>
      <w:szCs w:val="20"/>
      <w:lang w:val="en-IN" w:eastAsia="en-IN"/>
    </w:rPr>
  </w:style>
  <w:style w:type="character" w:customStyle="1" w:styleId="EndnoteTextChar">
    <w:name w:val="Endnote Text Char"/>
    <w:basedOn w:val="DefaultParagraphFont"/>
    <w:link w:val="EndnoteText"/>
    <w:uiPriority w:val="99"/>
    <w:semiHidden/>
    <w:rsid w:val="00C50A3E"/>
    <w:rPr>
      <w:rFonts w:ascii="Verdana" w:eastAsia="Calibri" w:hAnsi="Verdana" w:cs="Calibri"/>
      <w:color w:val="000000"/>
      <w:sz w:val="20"/>
      <w:szCs w:val="20"/>
      <w:lang w:val="en-IN" w:eastAsia="en-IN"/>
    </w:rPr>
  </w:style>
  <w:style w:type="character" w:styleId="EndnoteReference">
    <w:name w:val="endnote reference"/>
    <w:basedOn w:val="DefaultParagraphFont"/>
    <w:uiPriority w:val="99"/>
    <w:semiHidden/>
    <w:unhideWhenUsed/>
    <w:rsid w:val="00C50A3E"/>
    <w:rPr>
      <w:vertAlign w:val="superscript"/>
    </w:rPr>
  </w:style>
  <w:style w:type="character" w:customStyle="1" w:styleId="UnresolvedMention18">
    <w:name w:val="Unresolved Mention18"/>
    <w:basedOn w:val="DefaultParagraphFont"/>
    <w:uiPriority w:val="99"/>
    <w:semiHidden/>
    <w:unhideWhenUsed/>
    <w:rsid w:val="00C50A3E"/>
    <w:rPr>
      <w:color w:val="605E5C"/>
      <w:shd w:val="clear" w:color="auto" w:fill="E1DFDD"/>
    </w:rPr>
  </w:style>
  <w:style w:type="character" w:customStyle="1" w:styleId="UnresolvedMention19">
    <w:name w:val="Unresolved Mention19"/>
    <w:basedOn w:val="DefaultParagraphFont"/>
    <w:uiPriority w:val="99"/>
    <w:semiHidden/>
    <w:unhideWhenUsed/>
    <w:rsid w:val="00C50A3E"/>
    <w:rPr>
      <w:color w:val="605E5C"/>
      <w:shd w:val="clear" w:color="auto" w:fill="E1DFDD"/>
    </w:rPr>
  </w:style>
  <w:style w:type="paragraph" w:styleId="BalloonText">
    <w:name w:val="Balloon Text"/>
    <w:basedOn w:val="Normal"/>
    <w:link w:val="BalloonTextChar"/>
    <w:uiPriority w:val="99"/>
    <w:semiHidden/>
    <w:unhideWhenUsed/>
    <w:rsid w:val="00C50A3E"/>
    <w:rPr>
      <w:rFonts w:ascii="Segoe UI" w:eastAsia="Calibri" w:hAnsi="Segoe UI" w:cs="Segoe UI"/>
      <w:color w:val="000000"/>
      <w:lang w:val="en-IN" w:eastAsia="en-IN"/>
    </w:rPr>
  </w:style>
  <w:style w:type="character" w:customStyle="1" w:styleId="BalloonTextChar">
    <w:name w:val="Balloon Text Char"/>
    <w:basedOn w:val="DefaultParagraphFont"/>
    <w:link w:val="BalloonText"/>
    <w:uiPriority w:val="99"/>
    <w:semiHidden/>
    <w:rsid w:val="00C50A3E"/>
    <w:rPr>
      <w:rFonts w:ascii="Segoe UI" w:eastAsia="Calibri" w:hAnsi="Segoe UI" w:cs="Segoe UI"/>
      <w:color w:val="000000"/>
      <w:sz w:val="18"/>
      <w:szCs w:val="18"/>
      <w:lang w:val="en-IN" w:eastAsia="en-IN"/>
    </w:rPr>
  </w:style>
  <w:style w:type="character" w:customStyle="1" w:styleId="UnresolvedMention20">
    <w:name w:val="Unresolved Mention20"/>
    <w:basedOn w:val="DefaultParagraphFont"/>
    <w:uiPriority w:val="99"/>
    <w:semiHidden/>
    <w:unhideWhenUsed/>
    <w:rsid w:val="00C50A3E"/>
    <w:rPr>
      <w:color w:val="605E5C"/>
      <w:shd w:val="clear" w:color="auto" w:fill="E1DFDD"/>
    </w:rPr>
  </w:style>
  <w:style w:type="numbering" w:customStyle="1" w:styleId="CurrentList5">
    <w:name w:val="Current List5"/>
    <w:uiPriority w:val="99"/>
    <w:rsid w:val="00C50A3E"/>
    <w:pPr>
      <w:numPr>
        <w:numId w:val="5"/>
      </w:numPr>
    </w:pPr>
  </w:style>
  <w:style w:type="numbering" w:customStyle="1" w:styleId="CurrentList6">
    <w:name w:val="Current List6"/>
    <w:uiPriority w:val="99"/>
    <w:rsid w:val="00C50A3E"/>
    <w:pPr>
      <w:numPr>
        <w:numId w:val="6"/>
      </w:numPr>
    </w:pPr>
  </w:style>
  <w:style w:type="numbering" w:customStyle="1" w:styleId="CurrentList7">
    <w:name w:val="Current List7"/>
    <w:uiPriority w:val="99"/>
    <w:rsid w:val="00C50A3E"/>
    <w:pPr>
      <w:numPr>
        <w:numId w:val="7"/>
      </w:numPr>
    </w:pPr>
  </w:style>
  <w:style w:type="character" w:customStyle="1" w:styleId="UnresolvedMention21">
    <w:name w:val="Unresolved Mention21"/>
    <w:basedOn w:val="DefaultParagraphFont"/>
    <w:uiPriority w:val="99"/>
    <w:semiHidden/>
    <w:unhideWhenUsed/>
    <w:rsid w:val="00C50A3E"/>
    <w:rPr>
      <w:color w:val="605E5C"/>
      <w:shd w:val="clear" w:color="auto" w:fill="E1DFDD"/>
    </w:rPr>
  </w:style>
  <w:style w:type="character" w:customStyle="1" w:styleId="UnresolvedMention22">
    <w:name w:val="Unresolved Mention22"/>
    <w:basedOn w:val="DefaultParagraphFont"/>
    <w:uiPriority w:val="99"/>
    <w:semiHidden/>
    <w:unhideWhenUsed/>
    <w:rsid w:val="00C50A3E"/>
    <w:rPr>
      <w:color w:val="605E5C"/>
      <w:shd w:val="clear" w:color="auto" w:fill="E1DFDD"/>
    </w:rPr>
  </w:style>
  <w:style w:type="character" w:customStyle="1" w:styleId="UnresolvedMention23">
    <w:name w:val="Unresolved Mention23"/>
    <w:basedOn w:val="DefaultParagraphFont"/>
    <w:uiPriority w:val="99"/>
    <w:semiHidden/>
    <w:unhideWhenUsed/>
    <w:rsid w:val="00C50A3E"/>
    <w:rPr>
      <w:color w:val="605E5C"/>
      <w:shd w:val="clear" w:color="auto" w:fill="E1DFDD"/>
    </w:rPr>
  </w:style>
  <w:style w:type="paragraph" w:customStyle="1" w:styleId="TableParagraph">
    <w:name w:val="Table Paragraph"/>
    <w:basedOn w:val="Normal"/>
    <w:uiPriority w:val="1"/>
    <w:qFormat/>
    <w:rsid w:val="00C50A3E"/>
    <w:pPr>
      <w:widowControl w:val="0"/>
      <w:autoSpaceDE w:val="0"/>
      <w:autoSpaceDN w:val="0"/>
      <w:ind w:left="107"/>
    </w:pPr>
    <w:rPr>
      <w:rFonts w:eastAsia="Verdana"/>
      <w:sz w:val="22"/>
      <w:szCs w:val="22"/>
    </w:rPr>
  </w:style>
  <w:style w:type="paragraph" w:styleId="BodyText">
    <w:name w:val="Body Text"/>
    <w:basedOn w:val="Normal"/>
    <w:link w:val="BodyTextChar"/>
    <w:uiPriority w:val="1"/>
    <w:qFormat/>
    <w:rsid w:val="00C50A3E"/>
    <w:pPr>
      <w:widowControl w:val="0"/>
      <w:autoSpaceDE w:val="0"/>
      <w:autoSpaceDN w:val="0"/>
    </w:pPr>
    <w:rPr>
      <w:rFonts w:eastAsia="Verdana"/>
    </w:rPr>
  </w:style>
  <w:style w:type="character" w:customStyle="1" w:styleId="BodyTextChar">
    <w:name w:val="Body Text Char"/>
    <w:basedOn w:val="DefaultParagraphFont"/>
    <w:link w:val="BodyText"/>
    <w:uiPriority w:val="1"/>
    <w:rsid w:val="00C50A3E"/>
    <w:rPr>
      <w:rFonts w:ascii="Verdana" w:eastAsia="Verdana" w:hAnsi="Verdana" w:cs="Verdana"/>
      <w:sz w:val="18"/>
      <w:szCs w:val="18"/>
    </w:rPr>
  </w:style>
  <w:style w:type="paragraph" w:styleId="Title">
    <w:name w:val="Title"/>
    <w:basedOn w:val="Normal"/>
    <w:link w:val="TitleChar"/>
    <w:uiPriority w:val="10"/>
    <w:qFormat/>
    <w:rsid w:val="00C50A3E"/>
    <w:pPr>
      <w:widowControl w:val="0"/>
      <w:autoSpaceDE w:val="0"/>
      <w:autoSpaceDN w:val="0"/>
      <w:spacing w:before="1"/>
      <w:ind w:left="445"/>
    </w:pPr>
    <w:rPr>
      <w:rFonts w:eastAsia="Verdana"/>
      <w:b/>
      <w:bCs/>
      <w:sz w:val="36"/>
      <w:szCs w:val="36"/>
    </w:rPr>
  </w:style>
  <w:style w:type="character" w:customStyle="1" w:styleId="TitleChar">
    <w:name w:val="Title Char"/>
    <w:basedOn w:val="DefaultParagraphFont"/>
    <w:link w:val="Title"/>
    <w:uiPriority w:val="10"/>
    <w:rsid w:val="00C50A3E"/>
    <w:rPr>
      <w:rFonts w:ascii="Verdana" w:eastAsia="Verdana" w:hAnsi="Verdana" w:cs="Verdana"/>
      <w:b/>
      <w:bCs/>
      <w:sz w:val="36"/>
      <w:szCs w:val="36"/>
    </w:rPr>
  </w:style>
  <w:style w:type="paragraph" w:styleId="Header">
    <w:name w:val="header"/>
    <w:basedOn w:val="Normal"/>
    <w:link w:val="HeaderChar"/>
    <w:uiPriority w:val="99"/>
    <w:unhideWhenUsed/>
    <w:rsid w:val="00C50A3E"/>
    <w:pPr>
      <w:widowControl w:val="0"/>
      <w:tabs>
        <w:tab w:val="center" w:pos="4680"/>
        <w:tab w:val="right" w:pos="9360"/>
      </w:tabs>
      <w:autoSpaceDE w:val="0"/>
      <w:autoSpaceDN w:val="0"/>
    </w:pPr>
    <w:rPr>
      <w:rFonts w:eastAsia="Verdana"/>
      <w:sz w:val="22"/>
      <w:szCs w:val="22"/>
    </w:rPr>
  </w:style>
  <w:style w:type="character" w:customStyle="1" w:styleId="HeaderChar">
    <w:name w:val="Header Char"/>
    <w:basedOn w:val="DefaultParagraphFont"/>
    <w:link w:val="Header"/>
    <w:uiPriority w:val="99"/>
    <w:rsid w:val="00C50A3E"/>
    <w:rPr>
      <w:rFonts w:ascii="Verdana" w:eastAsia="Verdana" w:hAnsi="Verdana" w:cs="Verdana"/>
    </w:rPr>
  </w:style>
  <w:style w:type="paragraph" w:styleId="NoSpacing">
    <w:name w:val="No Spacing"/>
    <w:uiPriority w:val="1"/>
    <w:qFormat/>
    <w:rsid w:val="00C50A3E"/>
    <w:pPr>
      <w:widowControl w:val="0"/>
      <w:autoSpaceDE w:val="0"/>
      <w:autoSpaceDN w:val="0"/>
      <w:spacing w:after="0" w:line="240" w:lineRule="auto"/>
    </w:pPr>
    <w:rPr>
      <w:rFonts w:eastAsia="Verdana"/>
    </w:rPr>
  </w:style>
  <w:style w:type="paragraph" w:styleId="TOCHeading">
    <w:name w:val="TOC Heading"/>
    <w:basedOn w:val="Heading1"/>
    <w:next w:val="Normal"/>
    <w:uiPriority w:val="39"/>
    <w:unhideWhenUsed/>
    <w:qFormat/>
    <w:rsid w:val="00C50A3E"/>
    <w:pPr>
      <w:spacing w:before="240" w:after="0" w:line="259" w:lineRule="auto"/>
      <w:ind w:left="0" w:firstLine="0"/>
      <w:outlineLvl w:val="9"/>
    </w:pPr>
    <w:rPr>
      <w:rFonts w:asciiTheme="majorHAnsi" w:eastAsiaTheme="majorEastAsia" w:hAnsiTheme="majorHAnsi" w:cstheme="majorBidi"/>
      <w:b w:val="0"/>
      <w:color w:val="2E74B5" w:themeColor="accent1" w:themeShade="BF"/>
      <w:sz w:val="32"/>
      <w:szCs w:val="32"/>
      <w:lang w:val="en-US" w:eastAsia="en-US"/>
    </w:rPr>
  </w:style>
  <w:style w:type="character" w:customStyle="1" w:styleId="UnresolvedMention24">
    <w:name w:val="Unresolved Mention24"/>
    <w:basedOn w:val="DefaultParagraphFont"/>
    <w:uiPriority w:val="99"/>
    <w:semiHidden/>
    <w:unhideWhenUsed/>
    <w:rsid w:val="004A1B47"/>
    <w:rPr>
      <w:color w:val="605E5C"/>
      <w:shd w:val="clear" w:color="auto" w:fill="E1DFDD"/>
    </w:rPr>
  </w:style>
  <w:style w:type="character" w:customStyle="1" w:styleId="UnresolvedMention25">
    <w:name w:val="Unresolved Mention25"/>
    <w:basedOn w:val="DefaultParagraphFont"/>
    <w:uiPriority w:val="99"/>
    <w:semiHidden/>
    <w:unhideWhenUsed/>
    <w:rsid w:val="00AF5040"/>
    <w:rPr>
      <w:color w:val="605E5C"/>
      <w:shd w:val="clear" w:color="auto" w:fill="E1DFDD"/>
    </w:rPr>
  </w:style>
  <w:style w:type="paragraph" w:styleId="CommentText">
    <w:name w:val="annotation text"/>
    <w:basedOn w:val="Normal"/>
    <w:link w:val="CommentTextChar"/>
    <w:uiPriority w:val="99"/>
    <w:semiHidden/>
    <w:unhideWhenUsed/>
    <w:rsid w:val="00D62824"/>
    <w:pPr>
      <w:spacing w:after="160"/>
    </w:pPr>
    <w:rPr>
      <w:rFonts w:eastAsia="Calibri" w:cs="Calibri"/>
      <w:color w:val="000000"/>
      <w:sz w:val="20"/>
      <w:szCs w:val="20"/>
      <w:lang w:val="en-IN" w:eastAsia="en-IN"/>
    </w:rPr>
  </w:style>
  <w:style w:type="character" w:customStyle="1" w:styleId="CommentTextChar">
    <w:name w:val="Comment Text Char"/>
    <w:basedOn w:val="DefaultParagraphFont"/>
    <w:link w:val="CommentText"/>
    <w:uiPriority w:val="99"/>
    <w:semiHidden/>
    <w:rsid w:val="00D62824"/>
    <w:rPr>
      <w:rFonts w:ascii="Verdana" w:eastAsia="Calibri" w:hAnsi="Verdana" w:cs="Calibri"/>
      <w:color w:val="000000"/>
      <w:sz w:val="20"/>
      <w:szCs w:val="20"/>
      <w:lang w:val="en-IN" w:eastAsia="en-IN"/>
    </w:rPr>
  </w:style>
  <w:style w:type="paragraph" w:styleId="CommentSubject">
    <w:name w:val="annotation subject"/>
    <w:basedOn w:val="CommentText"/>
    <w:next w:val="CommentText"/>
    <w:link w:val="CommentSubjectChar"/>
    <w:uiPriority w:val="99"/>
    <w:semiHidden/>
    <w:unhideWhenUsed/>
    <w:rsid w:val="00D62824"/>
    <w:rPr>
      <w:rFonts w:asciiTheme="minorHAnsi" w:eastAsiaTheme="minorHAnsi" w:hAnsiTheme="minorHAnsi" w:cstheme="minorBidi"/>
      <w:b/>
      <w:bCs/>
      <w:color w:val="auto"/>
      <w:lang w:val="en-US" w:eastAsia="en-US"/>
    </w:rPr>
  </w:style>
  <w:style w:type="character" w:customStyle="1" w:styleId="CommentSubjectChar">
    <w:name w:val="Comment Subject Char"/>
    <w:basedOn w:val="CommentTextChar"/>
    <w:link w:val="CommentSubject"/>
    <w:uiPriority w:val="99"/>
    <w:semiHidden/>
    <w:rsid w:val="00D62824"/>
    <w:rPr>
      <w:rFonts w:ascii="Verdana" w:eastAsia="Calibri" w:hAnsi="Verdana" w:cs="Calibri"/>
      <w:b/>
      <w:bCs/>
      <w:color w:val="000000"/>
      <w:sz w:val="20"/>
      <w:szCs w:val="20"/>
      <w:lang w:val="en-IN" w:eastAsia="en-IN"/>
    </w:rPr>
  </w:style>
  <w:style w:type="character" w:customStyle="1" w:styleId="UnresolvedMention26">
    <w:name w:val="Unresolved Mention26"/>
    <w:basedOn w:val="DefaultParagraphFont"/>
    <w:uiPriority w:val="99"/>
    <w:semiHidden/>
    <w:unhideWhenUsed/>
    <w:rsid w:val="00ED24A1"/>
    <w:rPr>
      <w:color w:val="605E5C"/>
      <w:shd w:val="clear" w:color="auto" w:fill="E1DFDD"/>
    </w:rPr>
  </w:style>
  <w:style w:type="character" w:customStyle="1" w:styleId="UnresolvedMention27">
    <w:name w:val="Unresolved Mention27"/>
    <w:basedOn w:val="DefaultParagraphFont"/>
    <w:uiPriority w:val="99"/>
    <w:semiHidden/>
    <w:unhideWhenUsed/>
    <w:rsid w:val="00660D3D"/>
    <w:rPr>
      <w:color w:val="605E5C"/>
      <w:shd w:val="clear" w:color="auto" w:fill="E1DFDD"/>
    </w:rPr>
  </w:style>
  <w:style w:type="character" w:customStyle="1" w:styleId="UnresolvedMention28">
    <w:name w:val="Unresolved Mention28"/>
    <w:basedOn w:val="DefaultParagraphFont"/>
    <w:uiPriority w:val="99"/>
    <w:semiHidden/>
    <w:unhideWhenUsed/>
    <w:rsid w:val="00FB7175"/>
    <w:rPr>
      <w:color w:val="605E5C"/>
      <w:shd w:val="clear" w:color="auto" w:fill="E1DFDD"/>
    </w:rPr>
  </w:style>
  <w:style w:type="character" w:styleId="CommentReference">
    <w:name w:val="annotation reference"/>
    <w:basedOn w:val="DefaultParagraphFont"/>
    <w:uiPriority w:val="99"/>
    <w:semiHidden/>
    <w:unhideWhenUsed/>
    <w:rsid w:val="00CF3D1F"/>
    <w:rPr>
      <w:sz w:val="16"/>
      <w:szCs w:val="16"/>
    </w:rPr>
  </w:style>
  <w:style w:type="paragraph" w:customStyle="1" w:styleId="Default">
    <w:name w:val="Default"/>
    <w:rsid w:val="00CF3D1F"/>
    <w:pPr>
      <w:autoSpaceDE w:val="0"/>
      <w:autoSpaceDN w:val="0"/>
      <w:adjustRightInd w:val="0"/>
      <w:spacing w:after="0" w:line="240" w:lineRule="auto"/>
    </w:pPr>
    <w:rPr>
      <w:color w:val="000000"/>
      <w:sz w:val="24"/>
      <w:szCs w:val="24"/>
    </w:rPr>
  </w:style>
  <w:style w:type="paragraph" w:customStyle="1" w:styleId="msonormal0">
    <w:name w:val="msonormal"/>
    <w:basedOn w:val="Normal"/>
    <w:rsid w:val="00CF3D1F"/>
    <w:pPr>
      <w:spacing w:before="100" w:beforeAutospacing="1" w:after="100" w:afterAutospacing="1"/>
    </w:pPr>
  </w:style>
  <w:style w:type="paragraph" w:customStyle="1" w:styleId="font5">
    <w:name w:val="font5"/>
    <w:basedOn w:val="Normal"/>
    <w:rsid w:val="00CF3D1F"/>
    <w:pPr>
      <w:spacing w:before="100" w:beforeAutospacing="1" w:after="100" w:afterAutospacing="1"/>
    </w:pPr>
    <w:rPr>
      <w:b/>
      <w:bCs/>
      <w:color w:val="000000"/>
    </w:rPr>
  </w:style>
  <w:style w:type="paragraph" w:customStyle="1" w:styleId="font6">
    <w:name w:val="font6"/>
    <w:basedOn w:val="Normal"/>
    <w:rsid w:val="00CF3D1F"/>
    <w:pPr>
      <w:spacing w:before="100" w:beforeAutospacing="1" w:after="100" w:afterAutospacing="1"/>
    </w:pPr>
    <w:rPr>
      <w:color w:val="000000"/>
    </w:rPr>
  </w:style>
  <w:style w:type="paragraph" w:customStyle="1" w:styleId="font7">
    <w:name w:val="font7"/>
    <w:basedOn w:val="Normal"/>
    <w:rsid w:val="00CF3D1F"/>
    <w:pPr>
      <w:spacing w:before="100" w:beforeAutospacing="1" w:after="100" w:afterAutospacing="1"/>
    </w:pPr>
    <w:rPr>
      <w:color w:val="222222"/>
    </w:rPr>
  </w:style>
  <w:style w:type="paragraph" w:customStyle="1" w:styleId="font8">
    <w:name w:val="font8"/>
    <w:basedOn w:val="Normal"/>
    <w:rsid w:val="00CF3D1F"/>
    <w:pPr>
      <w:spacing w:before="100" w:beforeAutospacing="1" w:after="100" w:afterAutospacing="1"/>
    </w:pPr>
    <w:rPr>
      <w:color w:val="202124"/>
    </w:rPr>
  </w:style>
  <w:style w:type="paragraph" w:customStyle="1" w:styleId="font9">
    <w:name w:val="font9"/>
    <w:basedOn w:val="Normal"/>
    <w:rsid w:val="00CF3D1F"/>
    <w:pPr>
      <w:spacing w:before="100" w:beforeAutospacing="1" w:after="100" w:afterAutospacing="1"/>
    </w:pPr>
    <w:rPr>
      <w:color w:val="333333"/>
    </w:rPr>
  </w:style>
  <w:style w:type="paragraph" w:customStyle="1" w:styleId="font10">
    <w:name w:val="font10"/>
    <w:basedOn w:val="Normal"/>
    <w:rsid w:val="00CF3D1F"/>
    <w:pPr>
      <w:spacing w:before="100" w:beforeAutospacing="1" w:after="100" w:afterAutospacing="1"/>
    </w:pPr>
    <w:rPr>
      <w:b/>
      <w:bCs/>
      <w:color w:val="333333"/>
    </w:rPr>
  </w:style>
  <w:style w:type="paragraph" w:customStyle="1" w:styleId="font11">
    <w:name w:val="font11"/>
    <w:basedOn w:val="Normal"/>
    <w:rsid w:val="00CF3D1F"/>
    <w:pPr>
      <w:spacing w:before="100" w:beforeAutospacing="1" w:after="100" w:afterAutospacing="1"/>
    </w:pPr>
    <w:rPr>
      <w:b/>
      <w:bCs/>
      <w:color w:val="222222"/>
    </w:rPr>
  </w:style>
  <w:style w:type="paragraph" w:customStyle="1" w:styleId="font12">
    <w:name w:val="font12"/>
    <w:basedOn w:val="Normal"/>
    <w:rsid w:val="00CF3D1F"/>
    <w:pPr>
      <w:spacing w:before="100" w:beforeAutospacing="1" w:after="100" w:afterAutospacing="1"/>
    </w:pPr>
    <w:rPr>
      <w:b/>
      <w:bCs/>
      <w:color w:val="202124"/>
    </w:rPr>
  </w:style>
  <w:style w:type="paragraph" w:customStyle="1" w:styleId="font13">
    <w:name w:val="font13"/>
    <w:basedOn w:val="Normal"/>
    <w:rsid w:val="00CF3D1F"/>
    <w:pPr>
      <w:spacing w:before="100" w:beforeAutospacing="1" w:after="100" w:afterAutospacing="1"/>
    </w:pPr>
    <w:rPr>
      <w:color w:val="000000"/>
      <w:szCs w:val="20"/>
    </w:rPr>
  </w:style>
  <w:style w:type="paragraph" w:customStyle="1" w:styleId="font14">
    <w:name w:val="font14"/>
    <w:basedOn w:val="Normal"/>
    <w:rsid w:val="00CF3D1F"/>
    <w:pPr>
      <w:spacing w:before="100" w:beforeAutospacing="1" w:after="100" w:afterAutospacing="1"/>
    </w:pPr>
    <w:rPr>
      <w:rFonts w:ascii="Calibri" w:hAnsi="Calibri" w:cs="Calibri"/>
      <w:color w:val="000000"/>
      <w:sz w:val="22"/>
    </w:rPr>
  </w:style>
  <w:style w:type="paragraph" w:customStyle="1" w:styleId="xl65">
    <w:name w:val="xl65"/>
    <w:basedOn w:val="Normal"/>
    <w:rsid w:val="00CF3D1F"/>
    <w:pPr>
      <w:pBdr>
        <w:bottom w:val="single" w:sz="8" w:space="0" w:color="auto"/>
        <w:right w:val="single" w:sz="8" w:space="0" w:color="auto"/>
      </w:pBdr>
      <w:spacing w:before="100" w:beforeAutospacing="1" w:after="100" w:afterAutospacing="1"/>
      <w:textAlignment w:val="center"/>
    </w:pPr>
    <w:rPr>
      <w:color w:val="000000"/>
    </w:rPr>
  </w:style>
  <w:style w:type="paragraph" w:customStyle="1" w:styleId="xl66">
    <w:name w:val="xl66"/>
    <w:basedOn w:val="Normal"/>
    <w:rsid w:val="00CF3D1F"/>
    <w:pPr>
      <w:pBdr>
        <w:bottom w:val="single" w:sz="8" w:space="0" w:color="auto"/>
        <w:right w:val="single" w:sz="8" w:space="0" w:color="auto"/>
      </w:pBdr>
      <w:spacing w:before="100" w:beforeAutospacing="1" w:after="100" w:afterAutospacing="1"/>
      <w:textAlignment w:val="center"/>
    </w:pPr>
    <w:rPr>
      <w:color w:val="222222"/>
    </w:rPr>
  </w:style>
  <w:style w:type="paragraph" w:customStyle="1" w:styleId="xl67">
    <w:name w:val="xl67"/>
    <w:basedOn w:val="Normal"/>
    <w:rsid w:val="00CF3D1F"/>
    <w:pPr>
      <w:pBdr>
        <w:bottom w:val="single" w:sz="8" w:space="0" w:color="auto"/>
        <w:right w:val="single" w:sz="8" w:space="0" w:color="auto"/>
      </w:pBdr>
      <w:spacing w:before="100" w:beforeAutospacing="1" w:after="100" w:afterAutospacing="1"/>
      <w:textAlignment w:val="center"/>
    </w:pPr>
    <w:rPr>
      <w:color w:val="202124"/>
    </w:rPr>
  </w:style>
  <w:style w:type="paragraph" w:customStyle="1" w:styleId="xl68">
    <w:name w:val="xl68"/>
    <w:basedOn w:val="Normal"/>
    <w:rsid w:val="00CF3D1F"/>
    <w:pPr>
      <w:pBdr>
        <w:bottom w:val="single" w:sz="8" w:space="0" w:color="auto"/>
        <w:right w:val="single" w:sz="8" w:space="0" w:color="auto"/>
      </w:pBdr>
      <w:spacing w:before="100" w:beforeAutospacing="1" w:after="100" w:afterAutospacing="1"/>
      <w:textAlignment w:val="center"/>
    </w:pPr>
    <w:rPr>
      <w:color w:val="333333"/>
    </w:rPr>
  </w:style>
  <w:style w:type="paragraph" w:customStyle="1" w:styleId="xl69">
    <w:name w:val="xl69"/>
    <w:basedOn w:val="Normal"/>
    <w:rsid w:val="00CF3D1F"/>
    <w:pPr>
      <w:pBdr>
        <w:bottom w:val="single" w:sz="8" w:space="0" w:color="auto"/>
        <w:right w:val="single" w:sz="8" w:space="0" w:color="auto"/>
      </w:pBdr>
      <w:shd w:val="clear" w:color="000000" w:fill="FFFFFF"/>
      <w:spacing w:before="100" w:beforeAutospacing="1" w:after="100" w:afterAutospacing="1"/>
      <w:textAlignment w:val="center"/>
    </w:pPr>
    <w:rPr>
      <w:color w:val="222222"/>
    </w:rPr>
  </w:style>
  <w:style w:type="paragraph" w:customStyle="1" w:styleId="xl70">
    <w:name w:val="xl70"/>
    <w:basedOn w:val="Normal"/>
    <w:rsid w:val="00CF3D1F"/>
    <w:pPr>
      <w:pBdr>
        <w:bottom w:val="single" w:sz="8" w:space="0" w:color="auto"/>
        <w:right w:val="single" w:sz="8" w:space="0" w:color="auto"/>
      </w:pBdr>
      <w:shd w:val="clear" w:color="000000" w:fill="FFFFFF"/>
      <w:spacing w:before="100" w:beforeAutospacing="1" w:after="100" w:afterAutospacing="1"/>
      <w:textAlignment w:val="center"/>
    </w:pPr>
    <w:rPr>
      <w:color w:val="000000"/>
    </w:rPr>
  </w:style>
  <w:style w:type="paragraph" w:customStyle="1" w:styleId="xl71">
    <w:name w:val="xl71"/>
    <w:basedOn w:val="Normal"/>
    <w:rsid w:val="00CF3D1F"/>
    <w:pPr>
      <w:pBdr>
        <w:bottom w:val="single" w:sz="8" w:space="0" w:color="auto"/>
        <w:right w:val="single" w:sz="8" w:space="0" w:color="auto"/>
      </w:pBdr>
      <w:shd w:val="clear" w:color="000000" w:fill="FFFFFF"/>
      <w:spacing w:before="100" w:beforeAutospacing="1" w:after="100" w:afterAutospacing="1"/>
      <w:textAlignment w:val="center"/>
    </w:pPr>
    <w:rPr>
      <w:color w:val="333333"/>
    </w:rPr>
  </w:style>
  <w:style w:type="paragraph" w:customStyle="1" w:styleId="xl72">
    <w:name w:val="xl72"/>
    <w:basedOn w:val="Normal"/>
    <w:rsid w:val="00CF3D1F"/>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rPr>
  </w:style>
  <w:style w:type="paragraph" w:customStyle="1" w:styleId="xl73">
    <w:name w:val="xl73"/>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rPr>
  </w:style>
  <w:style w:type="paragraph" w:customStyle="1" w:styleId="xl74">
    <w:name w:val="xl74"/>
    <w:basedOn w:val="Normal"/>
    <w:rsid w:val="00CF3D1F"/>
    <w:pPr>
      <w:pBdr>
        <w:bottom w:val="single" w:sz="8" w:space="0" w:color="auto"/>
        <w:right w:val="single" w:sz="8" w:space="0" w:color="auto"/>
      </w:pBdr>
      <w:shd w:val="clear" w:color="000000" w:fill="FFFFFF"/>
      <w:spacing w:before="100" w:beforeAutospacing="1" w:after="100" w:afterAutospacing="1"/>
      <w:textAlignment w:val="center"/>
    </w:pPr>
    <w:rPr>
      <w:color w:val="202124"/>
    </w:rPr>
  </w:style>
  <w:style w:type="paragraph" w:customStyle="1" w:styleId="xl75">
    <w:name w:val="xl75"/>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textAlignment w:val="center"/>
    </w:pPr>
    <w:rPr>
      <w:color w:val="000000"/>
    </w:rPr>
  </w:style>
  <w:style w:type="paragraph" w:customStyle="1" w:styleId="xl76">
    <w:name w:val="xl76"/>
    <w:basedOn w:val="Normal"/>
    <w:rsid w:val="00CF3D1F"/>
    <w:pPr>
      <w:spacing w:before="100" w:beforeAutospacing="1" w:after="100" w:afterAutospacing="1"/>
      <w:textAlignment w:val="center"/>
    </w:pPr>
  </w:style>
  <w:style w:type="paragraph" w:customStyle="1" w:styleId="xl77">
    <w:name w:val="xl77"/>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78">
    <w:name w:val="xl78"/>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9">
    <w:name w:val="xl79"/>
    <w:basedOn w:val="Normal"/>
    <w:rsid w:val="00CF3D1F"/>
    <w:pPr>
      <w:pBdr>
        <w:top w:val="single" w:sz="4" w:space="0" w:color="auto"/>
        <w:left w:val="single" w:sz="4" w:space="0" w:color="auto"/>
        <w:bottom w:val="single" w:sz="4" w:space="0" w:color="auto"/>
        <w:right w:val="single" w:sz="4" w:space="0" w:color="auto"/>
      </w:pBdr>
      <w:shd w:val="clear" w:color="000000" w:fill="5B9BD5"/>
      <w:spacing w:before="100" w:beforeAutospacing="1" w:after="100" w:afterAutospacing="1"/>
      <w:jc w:val="center"/>
      <w:textAlignment w:val="center"/>
    </w:pPr>
    <w:rPr>
      <w:b/>
      <w:bCs/>
      <w:color w:val="000000"/>
    </w:rPr>
  </w:style>
  <w:style w:type="paragraph" w:customStyle="1" w:styleId="xl80">
    <w:name w:val="xl80"/>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1">
    <w:name w:val="xl81"/>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2">
    <w:name w:val="xl82"/>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202124"/>
    </w:rPr>
  </w:style>
  <w:style w:type="paragraph" w:customStyle="1" w:styleId="xl83">
    <w:name w:val="xl83"/>
    <w:basedOn w:val="Normal"/>
    <w:rsid w:val="00CF3D1F"/>
    <w:pPr>
      <w:pBdr>
        <w:bottom w:val="single" w:sz="8" w:space="0" w:color="auto"/>
        <w:right w:val="single" w:sz="8" w:space="0" w:color="auto"/>
      </w:pBdr>
      <w:shd w:val="clear" w:color="000000" w:fill="FFFF00"/>
      <w:spacing w:before="100" w:beforeAutospacing="1" w:after="100" w:afterAutospacing="1"/>
      <w:textAlignment w:val="center"/>
    </w:pPr>
    <w:rPr>
      <w:color w:val="000000"/>
    </w:rPr>
  </w:style>
  <w:style w:type="paragraph" w:customStyle="1" w:styleId="xl84">
    <w:name w:val="xl84"/>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202124"/>
    </w:rPr>
  </w:style>
  <w:style w:type="paragraph" w:customStyle="1" w:styleId="xl85">
    <w:name w:val="xl85"/>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222222"/>
    </w:rPr>
  </w:style>
  <w:style w:type="paragraph" w:customStyle="1" w:styleId="xl86">
    <w:name w:val="xl86"/>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jc w:val="both"/>
      <w:textAlignment w:val="center"/>
    </w:pPr>
    <w:rPr>
      <w:color w:val="000000"/>
    </w:rPr>
  </w:style>
  <w:style w:type="paragraph" w:customStyle="1" w:styleId="xl87">
    <w:name w:val="xl87"/>
    <w:basedOn w:val="Normal"/>
    <w:rsid w:val="00CF3D1F"/>
    <w:pPr>
      <w:pBdr>
        <w:bottom w:val="single" w:sz="8" w:space="0" w:color="auto"/>
        <w:right w:val="single" w:sz="8" w:space="0" w:color="auto"/>
      </w:pBdr>
      <w:shd w:val="clear" w:color="000000" w:fill="FFFFFF"/>
      <w:spacing w:before="100" w:beforeAutospacing="1" w:after="100" w:afterAutospacing="1"/>
      <w:jc w:val="both"/>
      <w:textAlignment w:val="center"/>
    </w:pPr>
    <w:rPr>
      <w:color w:val="000000"/>
    </w:rPr>
  </w:style>
  <w:style w:type="paragraph" w:customStyle="1" w:styleId="xl88">
    <w:name w:val="xl88"/>
    <w:basedOn w:val="Normal"/>
    <w:rsid w:val="00CF3D1F"/>
    <w:pPr>
      <w:pBdr>
        <w:bottom w:val="single" w:sz="8" w:space="0" w:color="auto"/>
        <w:right w:val="single" w:sz="8" w:space="0" w:color="auto"/>
      </w:pBdr>
      <w:shd w:val="clear" w:color="000000" w:fill="FFFFFF"/>
      <w:spacing w:before="100" w:beforeAutospacing="1" w:after="100" w:afterAutospacing="1"/>
      <w:jc w:val="both"/>
      <w:textAlignment w:val="center"/>
    </w:pPr>
    <w:rPr>
      <w:color w:val="202124"/>
    </w:rPr>
  </w:style>
  <w:style w:type="paragraph" w:customStyle="1" w:styleId="xl89">
    <w:name w:val="xl89"/>
    <w:basedOn w:val="Normal"/>
    <w:rsid w:val="00CF3D1F"/>
    <w:pPr>
      <w:pBdr>
        <w:bottom w:val="single" w:sz="8" w:space="0" w:color="auto"/>
        <w:right w:val="single" w:sz="8" w:space="0" w:color="auto"/>
      </w:pBdr>
      <w:shd w:val="clear" w:color="000000" w:fill="FFFF00"/>
      <w:spacing w:before="100" w:beforeAutospacing="1" w:after="100" w:afterAutospacing="1"/>
      <w:textAlignment w:val="center"/>
    </w:pPr>
    <w:rPr>
      <w:color w:val="333333"/>
    </w:rPr>
  </w:style>
  <w:style w:type="paragraph" w:customStyle="1" w:styleId="xl90">
    <w:name w:val="xl90"/>
    <w:basedOn w:val="Normal"/>
    <w:rsid w:val="00CF3D1F"/>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rPr>
  </w:style>
  <w:style w:type="paragraph" w:customStyle="1" w:styleId="xl91">
    <w:name w:val="xl91"/>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333333"/>
    </w:rPr>
  </w:style>
  <w:style w:type="paragraph" w:customStyle="1" w:styleId="xl92">
    <w:name w:val="xl92"/>
    <w:basedOn w:val="Normal"/>
    <w:rsid w:val="00CF3D1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000000"/>
    </w:rPr>
  </w:style>
  <w:style w:type="paragraph" w:customStyle="1" w:styleId="xl93">
    <w:name w:val="xl93"/>
    <w:basedOn w:val="Normal"/>
    <w:rsid w:val="00CF3D1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4">
    <w:name w:val="xl94"/>
    <w:basedOn w:val="Normal"/>
    <w:rsid w:val="00CF3D1F"/>
    <w:pPr>
      <w:pBdr>
        <w:bottom w:val="single" w:sz="8" w:space="0" w:color="auto"/>
        <w:right w:val="single" w:sz="8" w:space="0" w:color="auto"/>
      </w:pBdr>
      <w:spacing w:before="100" w:beforeAutospacing="1" w:after="100" w:afterAutospacing="1"/>
      <w:textAlignment w:val="center"/>
    </w:pPr>
  </w:style>
  <w:style w:type="paragraph" w:customStyle="1" w:styleId="xl95">
    <w:name w:val="xl95"/>
    <w:basedOn w:val="Normal"/>
    <w:rsid w:val="00CF3D1F"/>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rPr>
  </w:style>
  <w:style w:type="paragraph" w:customStyle="1" w:styleId="xl96">
    <w:name w:val="xl96"/>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textAlignment w:val="center"/>
    </w:pPr>
    <w:rPr>
      <w:color w:val="333333"/>
    </w:rPr>
  </w:style>
  <w:style w:type="paragraph" w:customStyle="1" w:styleId="xl97">
    <w:name w:val="xl97"/>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000000"/>
    </w:rPr>
  </w:style>
  <w:style w:type="paragraph" w:customStyle="1" w:styleId="xl98">
    <w:name w:val="xl98"/>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202124"/>
    </w:rPr>
  </w:style>
  <w:style w:type="paragraph" w:customStyle="1" w:styleId="xl99">
    <w:name w:val="xl99"/>
    <w:basedOn w:val="Normal"/>
    <w:rsid w:val="00CF3D1F"/>
    <w:pPr>
      <w:spacing w:before="100" w:beforeAutospacing="1" w:after="100" w:afterAutospacing="1"/>
      <w:jc w:val="center"/>
    </w:pPr>
  </w:style>
  <w:style w:type="paragraph" w:customStyle="1" w:styleId="xl100">
    <w:name w:val="xl100"/>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1">
    <w:name w:val="xl101"/>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2">
    <w:name w:val="xl102"/>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103">
    <w:name w:val="xl103"/>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rPr>
  </w:style>
  <w:style w:type="paragraph" w:customStyle="1" w:styleId="xl104">
    <w:name w:val="xl104"/>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5">
    <w:name w:val="xl105"/>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202124"/>
    </w:rPr>
  </w:style>
  <w:style w:type="paragraph" w:customStyle="1" w:styleId="xl106">
    <w:name w:val="xl106"/>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222222"/>
    </w:rPr>
  </w:style>
  <w:style w:type="paragraph" w:customStyle="1" w:styleId="xl107">
    <w:name w:val="xl107"/>
    <w:basedOn w:val="Normal"/>
    <w:rsid w:val="00CF3D1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8">
    <w:name w:val="xl108"/>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333333"/>
    </w:rPr>
  </w:style>
  <w:style w:type="paragraph" w:customStyle="1" w:styleId="xl109">
    <w:name w:val="xl109"/>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textAlignment w:val="center"/>
    </w:pPr>
    <w:rPr>
      <w:color w:val="202124"/>
    </w:rPr>
  </w:style>
  <w:style w:type="paragraph" w:customStyle="1" w:styleId="xl110">
    <w:name w:val="xl110"/>
    <w:basedOn w:val="Normal"/>
    <w:rsid w:val="00CF3D1F"/>
    <w:pPr>
      <w:pBdr>
        <w:bottom w:val="single" w:sz="8" w:space="0" w:color="auto"/>
        <w:right w:val="single" w:sz="8" w:space="0" w:color="auto"/>
      </w:pBdr>
      <w:shd w:val="clear" w:color="000000" w:fill="FFFF00"/>
      <w:spacing w:before="100" w:beforeAutospacing="1" w:after="100" w:afterAutospacing="1"/>
      <w:textAlignment w:val="center"/>
    </w:pPr>
    <w:rPr>
      <w:color w:val="202124"/>
    </w:rPr>
  </w:style>
  <w:style w:type="paragraph" w:customStyle="1" w:styleId="xl111">
    <w:name w:val="xl111"/>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333333"/>
    </w:rPr>
  </w:style>
  <w:style w:type="paragraph" w:customStyle="1" w:styleId="xl112">
    <w:name w:val="xl112"/>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Cs w:val="20"/>
    </w:rPr>
  </w:style>
  <w:style w:type="paragraph" w:customStyle="1" w:styleId="xl113">
    <w:name w:val="xl113"/>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333333"/>
    </w:rPr>
  </w:style>
  <w:style w:type="paragraph" w:customStyle="1" w:styleId="xl114">
    <w:name w:val="xl114"/>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000000"/>
    </w:rPr>
  </w:style>
  <w:style w:type="paragraph" w:customStyle="1" w:styleId="xl115">
    <w:name w:val="xl115"/>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333333"/>
    </w:rPr>
  </w:style>
  <w:style w:type="paragraph" w:customStyle="1" w:styleId="xl116">
    <w:name w:val="xl116"/>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222222"/>
    </w:rPr>
  </w:style>
  <w:style w:type="paragraph" w:customStyle="1" w:styleId="xl117">
    <w:name w:val="xl117"/>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202124"/>
    </w:rPr>
  </w:style>
  <w:style w:type="paragraph" w:customStyle="1" w:styleId="xl118">
    <w:name w:val="xl118"/>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color w:val="222222"/>
    </w:rPr>
  </w:style>
  <w:style w:type="paragraph" w:customStyle="1" w:styleId="xl119">
    <w:name w:val="xl119"/>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Cs w:val="20"/>
    </w:rPr>
  </w:style>
  <w:style w:type="paragraph" w:customStyle="1" w:styleId="xl120">
    <w:name w:val="xl120"/>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202124"/>
    </w:rPr>
  </w:style>
  <w:style w:type="paragraph" w:customStyle="1" w:styleId="xl121">
    <w:name w:val="xl121"/>
    <w:basedOn w:val="Normal"/>
    <w:rsid w:val="00CF3D1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color w:val="222222"/>
    </w:rPr>
  </w:style>
  <w:style w:type="paragraph" w:customStyle="1" w:styleId="xl122">
    <w:name w:val="xl122"/>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both"/>
      <w:textAlignment w:val="center"/>
    </w:pPr>
    <w:rPr>
      <w:color w:val="222222"/>
    </w:rPr>
  </w:style>
  <w:style w:type="paragraph" w:customStyle="1" w:styleId="xl123">
    <w:name w:val="xl123"/>
    <w:basedOn w:val="Normal"/>
    <w:rsid w:val="00CF3D1F"/>
    <w:pPr>
      <w:pBdr>
        <w:top w:val="single" w:sz="4" w:space="0" w:color="auto"/>
        <w:left w:val="single" w:sz="4" w:space="0" w:color="auto"/>
        <w:bottom w:val="single" w:sz="4" w:space="0" w:color="auto"/>
        <w:right w:val="single" w:sz="4" w:space="0" w:color="auto"/>
      </w:pBdr>
      <w:spacing w:before="100" w:beforeAutospacing="1" w:after="100" w:afterAutospacing="1"/>
    </w:pPr>
    <w:rPr>
      <w:szCs w:val="20"/>
    </w:rPr>
  </w:style>
  <w:style w:type="paragraph" w:customStyle="1" w:styleId="xl124">
    <w:name w:val="xl124"/>
    <w:basedOn w:val="Normal"/>
    <w:rsid w:val="00CF3D1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color w:val="333333"/>
    </w:rPr>
  </w:style>
  <w:style w:type="paragraph" w:customStyle="1" w:styleId="xl125">
    <w:name w:val="xl125"/>
    <w:basedOn w:val="Normal"/>
    <w:rsid w:val="00CF3D1F"/>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202124"/>
    </w:rPr>
  </w:style>
  <w:style w:type="paragraph" w:customStyle="1" w:styleId="xl126">
    <w:name w:val="xl126"/>
    <w:basedOn w:val="Normal"/>
    <w:rsid w:val="00CF3D1F"/>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rPr>
  </w:style>
  <w:style w:type="paragraph" w:customStyle="1" w:styleId="xl127">
    <w:name w:val="xl127"/>
    <w:basedOn w:val="Normal"/>
    <w:rsid w:val="00CF3D1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00000"/>
    </w:rPr>
  </w:style>
  <w:style w:type="paragraph" w:customStyle="1" w:styleId="xl128">
    <w:name w:val="xl128"/>
    <w:basedOn w:val="Normal"/>
    <w:rsid w:val="00CF3D1F"/>
    <w:pPr>
      <w:pBdr>
        <w:top w:val="single" w:sz="8" w:space="0" w:color="auto"/>
        <w:bottom w:val="single" w:sz="8" w:space="0" w:color="auto"/>
        <w:right w:val="single" w:sz="8" w:space="0" w:color="auto"/>
      </w:pBdr>
      <w:spacing w:before="100" w:beforeAutospacing="1" w:after="100" w:afterAutospacing="1"/>
      <w:textAlignment w:val="center"/>
    </w:pPr>
    <w:rPr>
      <w:color w:val="202124"/>
    </w:rPr>
  </w:style>
  <w:style w:type="paragraph" w:customStyle="1" w:styleId="xl129">
    <w:name w:val="xl129"/>
    <w:basedOn w:val="Normal"/>
    <w:rsid w:val="00CF3D1F"/>
    <w:pPr>
      <w:pBdr>
        <w:top w:val="single" w:sz="8" w:space="0" w:color="auto"/>
        <w:bottom w:val="single" w:sz="8" w:space="0" w:color="auto"/>
        <w:right w:val="single" w:sz="8" w:space="0" w:color="auto"/>
      </w:pBdr>
      <w:spacing w:before="100" w:beforeAutospacing="1" w:after="100" w:afterAutospacing="1"/>
      <w:textAlignment w:val="center"/>
    </w:pPr>
    <w:rPr>
      <w:color w:val="333333"/>
    </w:rPr>
  </w:style>
  <w:style w:type="paragraph" w:customStyle="1" w:styleId="xl130">
    <w:name w:val="xl130"/>
    <w:basedOn w:val="Normal"/>
    <w:rsid w:val="00CF3D1F"/>
    <w:pPr>
      <w:pBdr>
        <w:top w:val="single" w:sz="8" w:space="0" w:color="auto"/>
        <w:bottom w:val="single" w:sz="8" w:space="0" w:color="auto"/>
        <w:right w:val="single" w:sz="8" w:space="0" w:color="auto"/>
      </w:pBdr>
      <w:spacing w:before="100" w:beforeAutospacing="1" w:after="100" w:afterAutospacing="1"/>
      <w:jc w:val="both"/>
      <w:textAlignment w:val="center"/>
    </w:pPr>
    <w:rPr>
      <w:color w:val="202124"/>
    </w:rPr>
  </w:style>
  <w:style w:type="paragraph" w:customStyle="1" w:styleId="xl131">
    <w:name w:val="xl131"/>
    <w:basedOn w:val="Normal"/>
    <w:rsid w:val="00CF3D1F"/>
    <w:pPr>
      <w:pBdr>
        <w:top w:val="single" w:sz="8" w:space="0" w:color="auto"/>
        <w:bottom w:val="single" w:sz="8" w:space="0" w:color="auto"/>
        <w:right w:val="single" w:sz="8" w:space="0" w:color="auto"/>
      </w:pBdr>
      <w:spacing w:before="100" w:beforeAutospacing="1" w:after="100" w:afterAutospacing="1"/>
      <w:jc w:val="both"/>
      <w:textAlignment w:val="center"/>
    </w:pPr>
    <w:rPr>
      <w:color w:val="000000"/>
    </w:rPr>
  </w:style>
  <w:style w:type="paragraph" w:customStyle="1" w:styleId="xl132">
    <w:name w:val="xl132"/>
    <w:basedOn w:val="Normal"/>
    <w:rsid w:val="00CF3D1F"/>
    <w:pPr>
      <w:pBdr>
        <w:top w:val="single" w:sz="8" w:space="0" w:color="auto"/>
        <w:bottom w:val="single" w:sz="8" w:space="0" w:color="auto"/>
        <w:right w:val="single" w:sz="8" w:space="0" w:color="auto"/>
      </w:pBdr>
      <w:spacing w:before="100" w:beforeAutospacing="1" w:after="100" w:afterAutospacing="1"/>
      <w:jc w:val="center"/>
      <w:textAlignment w:val="center"/>
    </w:pPr>
    <w:rPr>
      <w:color w:val="202124"/>
    </w:rPr>
  </w:style>
  <w:style w:type="paragraph" w:customStyle="1" w:styleId="xl133">
    <w:name w:val="xl133"/>
    <w:basedOn w:val="Normal"/>
    <w:rsid w:val="00CF3D1F"/>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rPr>
  </w:style>
  <w:style w:type="paragraph" w:customStyle="1" w:styleId="xl134">
    <w:name w:val="xl134"/>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000000"/>
    </w:rPr>
  </w:style>
  <w:style w:type="paragraph" w:customStyle="1" w:styleId="xl135">
    <w:name w:val="xl135"/>
    <w:basedOn w:val="Normal"/>
    <w:rsid w:val="00CF3D1F"/>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333333"/>
    </w:rPr>
  </w:style>
  <w:style w:type="paragraph" w:customStyle="1" w:styleId="xl136">
    <w:name w:val="xl136"/>
    <w:basedOn w:val="Normal"/>
    <w:rsid w:val="00CF3D1F"/>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333333"/>
    </w:rPr>
  </w:style>
  <w:style w:type="paragraph" w:customStyle="1" w:styleId="xl137">
    <w:name w:val="xl137"/>
    <w:basedOn w:val="Normal"/>
    <w:rsid w:val="00CF3D1F"/>
    <w:pPr>
      <w:pBdr>
        <w:left w:val="single" w:sz="8" w:space="0" w:color="auto"/>
        <w:bottom w:val="single" w:sz="8" w:space="0" w:color="auto"/>
        <w:right w:val="single" w:sz="8" w:space="0" w:color="auto"/>
      </w:pBdr>
      <w:spacing w:before="100" w:beforeAutospacing="1" w:after="100" w:afterAutospacing="1"/>
      <w:jc w:val="center"/>
      <w:textAlignment w:val="center"/>
    </w:pPr>
    <w:rPr>
      <w:color w:val="000000"/>
    </w:rPr>
  </w:style>
  <w:style w:type="paragraph" w:customStyle="1" w:styleId="xl138">
    <w:name w:val="xl138"/>
    <w:basedOn w:val="Normal"/>
    <w:rsid w:val="00CF3D1F"/>
    <w:pPr>
      <w:pBdr>
        <w:bottom w:val="single" w:sz="8" w:space="0" w:color="auto"/>
        <w:right w:val="single" w:sz="8" w:space="0" w:color="auto"/>
      </w:pBdr>
      <w:spacing w:before="100" w:beforeAutospacing="1" w:after="100" w:afterAutospacing="1"/>
      <w:textAlignment w:val="center"/>
    </w:pPr>
    <w:rPr>
      <w:color w:val="000000"/>
    </w:rPr>
  </w:style>
  <w:style w:type="paragraph" w:customStyle="1" w:styleId="xl139">
    <w:name w:val="xl139"/>
    <w:basedOn w:val="Normal"/>
    <w:rsid w:val="00CF3D1F"/>
    <w:pPr>
      <w:pBdr>
        <w:bottom w:val="single" w:sz="8" w:space="0" w:color="auto"/>
        <w:right w:val="single" w:sz="8" w:space="0" w:color="auto"/>
      </w:pBdr>
      <w:shd w:val="clear" w:color="000000" w:fill="FFFF00"/>
      <w:spacing w:before="100" w:beforeAutospacing="1" w:after="100" w:afterAutospacing="1"/>
      <w:textAlignment w:val="center"/>
    </w:pPr>
    <w:rPr>
      <w:color w:val="000000"/>
    </w:rPr>
  </w:style>
  <w:style w:type="paragraph" w:customStyle="1" w:styleId="xl140">
    <w:name w:val="xl140"/>
    <w:basedOn w:val="Normal"/>
    <w:rsid w:val="00CF3D1F"/>
    <w:pPr>
      <w:pBdr>
        <w:top w:val="single" w:sz="8" w:space="0" w:color="auto"/>
        <w:bottom w:val="single" w:sz="8" w:space="0" w:color="auto"/>
        <w:right w:val="single" w:sz="8" w:space="0" w:color="auto"/>
      </w:pBdr>
      <w:spacing w:before="100" w:beforeAutospacing="1" w:after="100" w:afterAutospacing="1"/>
      <w:textAlignment w:val="center"/>
    </w:pPr>
    <w:rPr>
      <w:color w:val="000000"/>
    </w:rPr>
  </w:style>
  <w:style w:type="paragraph" w:customStyle="1" w:styleId="xl141">
    <w:name w:val="xl141"/>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textAlignment w:val="center"/>
    </w:pPr>
    <w:rPr>
      <w:b/>
      <w:bCs/>
      <w:color w:val="000000"/>
    </w:rPr>
  </w:style>
  <w:style w:type="paragraph" w:customStyle="1" w:styleId="xl142">
    <w:name w:val="xl142"/>
    <w:basedOn w:val="Normal"/>
    <w:rsid w:val="00CF3D1F"/>
    <w:pPr>
      <w:pBdr>
        <w:top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222222"/>
    </w:rPr>
  </w:style>
  <w:style w:type="paragraph" w:customStyle="1" w:styleId="xl143">
    <w:name w:val="xl143"/>
    <w:basedOn w:val="Normal"/>
    <w:rsid w:val="00CF3D1F"/>
    <w:pPr>
      <w:pBdr>
        <w:top w:val="single" w:sz="8" w:space="0" w:color="auto"/>
        <w:bottom w:val="single" w:sz="8" w:space="0" w:color="auto"/>
        <w:right w:val="single" w:sz="8" w:space="0" w:color="auto"/>
      </w:pBdr>
      <w:shd w:val="clear" w:color="000000" w:fill="FFFFFF"/>
      <w:spacing w:before="100" w:beforeAutospacing="1" w:after="100" w:afterAutospacing="1"/>
      <w:jc w:val="both"/>
      <w:textAlignment w:val="center"/>
    </w:pPr>
    <w:rPr>
      <w:color w:val="202124"/>
    </w:rPr>
  </w:style>
  <w:style w:type="paragraph" w:customStyle="1" w:styleId="xl144">
    <w:name w:val="xl144"/>
    <w:basedOn w:val="Normal"/>
    <w:rsid w:val="00CF3D1F"/>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202124"/>
    </w:rPr>
  </w:style>
  <w:style w:type="paragraph" w:customStyle="1" w:styleId="xl145">
    <w:name w:val="xl145"/>
    <w:basedOn w:val="Normal"/>
    <w:rsid w:val="00CF3D1F"/>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202124"/>
    </w:rPr>
  </w:style>
  <w:style w:type="paragraph" w:customStyle="1" w:styleId="xl146">
    <w:name w:val="xl146"/>
    <w:basedOn w:val="Normal"/>
    <w:rsid w:val="00CF3D1F"/>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202124"/>
    </w:rPr>
  </w:style>
  <w:style w:type="paragraph" w:customStyle="1" w:styleId="xl63">
    <w:name w:val="xl63"/>
    <w:basedOn w:val="Normal"/>
    <w:rsid w:val="00CF3D1F"/>
    <w:pPr>
      <w:pBdr>
        <w:top w:val="single" w:sz="8" w:space="0" w:color="auto"/>
        <w:left w:val="single" w:sz="8" w:space="0" w:color="auto"/>
        <w:bottom w:val="single" w:sz="8" w:space="0" w:color="auto"/>
        <w:right w:val="single" w:sz="8" w:space="0" w:color="auto"/>
      </w:pBdr>
      <w:shd w:val="clear" w:color="000000" w:fill="5B9BD5"/>
      <w:spacing w:before="100" w:beforeAutospacing="1" w:after="100" w:afterAutospacing="1"/>
      <w:jc w:val="center"/>
      <w:textAlignment w:val="center"/>
    </w:pPr>
    <w:rPr>
      <w:b/>
      <w:bCs/>
      <w:color w:val="000000"/>
    </w:rPr>
  </w:style>
  <w:style w:type="paragraph" w:customStyle="1" w:styleId="xl64">
    <w:name w:val="xl64"/>
    <w:basedOn w:val="Normal"/>
    <w:rsid w:val="00CF3D1F"/>
    <w:pPr>
      <w:pBdr>
        <w:top w:val="single" w:sz="8" w:space="0" w:color="auto"/>
        <w:bottom w:val="single" w:sz="8" w:space="0" w:color="auto"/>
        <w:right w:val="single" w:sz="8" w:space="0" w:color="auto"/>
      </w:pBdr>
      <w:shd w:val="clear" w:color="000000" w:fill="5B9BD5"/>
      <w:spacing w:before="100" w:beforeAutospacing="1" w:after="100" w:afterAutospacing="1"/>
      <w:jc w:val="center"/>
      <w:textAlignment w:val="center"/>
    </w:pPr>
    <w:rPr>
      <w:b/>
      <w:bCs/>
      <w:color w:val="000000"/>
    </w:rPr>
  </w:style>
  <w:style w:type="character" w:customStyle="1" w:styleId="UnresolvedMention29">
    <w:name w:val="Unresolved Mention29"/>
    <w:basedOn w:val="DefaultParagraphFont"/>
    <w:uiPriority w:val="99"/>
    <w:semiHidden/>
    <w:unhideWhenUsed/>
    <w:rsid w:val="007D0D1B"/>
    <w:rPr>
      <w:color w:val="605E5C"/>
      <w:shd w:val="clear" w:color="auto" w:fill="E1DFDD"/>
    </w:rPr>
  </w:style>
  <w:style w:type="character" w:customStyle="1" w:styleId="UnresolvedMention30">
    <w:name w:val="Unresolved Mention30"/>
    <w:basedOn w:val="DefaultParagraphFont"/>
    <w:uiPriority w:val="99"/>
    <w:semiHidden/>
    <w:unhideWhenUsed/>
    <w:rsid w:val="00C610B2"/>
    <w:rPr>
      <w:color w:val="605E5C"/>
      <w:shd w:val="clear" w:color="auto" w:fill="E1DFDD"/>
    </w:rPr>
  </w:style>
  <w:style w:type="character" w:customStyle="1" w:styleId="UnresolvedMention301">
    <w:name w:val="Unresolved Mention301"/>
    <w:basedOn w:val="DefaultParagraphFont"/>
    <w:uiPriority w:val="99"/>
    <w:semiHidden/>
    <w:unhideWhenUsed/>
    <w:rsid w:val="00F4007C"/>
    <w:rPr>
      <w:color w:val="605E5C"/>
      <w:shd w:val="clear" w:color="auto" w:fill="E1DFDD"/>
    </w:rPr>
  </w:style>
  <w:style w:type="character" w:customStyle="1" w:styleId="UnresolvedMention31">
    <w:name w:val="Unresolved Mention31"/>
    <w:basedOn w:val="DefaultParagraphFont"/>
    <w:uiPriority w:val="99"/>
    <w:semiHidden/>
    <w:unhideWhenUsed/>
    <w:rsid w:val="00744FB2"/>
    <w:rPr>
      <w:color w:val="605E5C"/>
      <w:shd w:val="clear" w:color="auto" w:fill="E1DFDD"/>
    </w:rPr>
  </w:style>
  <w:style w:type="character" w:customStyle="1" w:styleId="il">
    <w:name w:val="il"/>
    <w:basedOn w:val="DefaultParagraphFont"/>
    <w:rsid w:val="008522F8"/>
  </w:style>
  <w:style w:type="character" w:customStyle="1" w:styleId="UnresolvedMention32">
    <w:name w:val="Unresolved Mention32"/>
    <w:basedOn w:val="DefaultParagraphFont"/>
    <w:uiPriority w:val="99"/>
    <w:semiHidden/>
    <w:unhideWhenUsed/>
    <w:rsid w:val="00483BE9"/>
    <w:rPr>
      <w:color w:val="605E5C"/>
      <w:shd w:val="clear" w:color="auto" w:fill="E1DFDD"/>
    </w:rPr>
  </w:style>
  <w:style w:type="paragraph" w:styleId="Subtitle">
    <w:name w:val="Subtitle"/>
    <w:basedOn w:val="Normal"/>
    <w:next w:val="Normal"/>
    <w:link w:val="SubtitleChar"/>
    <w:qFormat/>
    <w:rsid w:val="00597006"/>
    <w:pPr>
      <w:keepNext/>
      <w:keepLines/>
      <w:spacing w:after="320" w:line="276" w:lineRule="auto"/>
    </w:pPr>
    <w:rPr>
      <w:rFonts w:ascii="Arial" w:eastAsia="Arial" w:hAnsi="Arial" w:cs="Arial"/>
      <w:color w:val="666666"/>
      <w:sz w:val="30"/>
      <w:szCs w:val="30"/>
    </w:rPr>
  </w:style>
  <w:style w:type="character" w:customStyle="1" w:styleId="SubtitleChar">
    <w:name w:val="Subtitle Char"/>
    <w:basedOn w:val="DefaultParagraphFont"/>
    <w:link w:val="Subtitle"/>
    <w:rsid w:val="00597006"/>
    <w:rPr>
      <w:rFonts w:ascii="Arial" w:eastAsia="Arial" w:hAnsi="Arial" w:cs="Arial"/>
      <w:color w:val="666666"/>
      <w:sz w:val="30"/>
      <w:szCs w:val="30"/>
    </w:rPr>
  </w:style>
  <w:style w:type="character" w:customStyle="1" w:styleId="UnresolvedMention33">
    <w:name w:val="Unresolved Mention33"/>
    <w:basedOn w:val="DefaultParagraphFont"/>
    <w:uiPriority w:val="99"/>
    <w:semiHidden/>
    <w:unhideWhenUsed/>
    <w:rsid w:val="003C5EAB"/>
    <w:rPr>
      <w:color w:val="605E5C"/>
      <w:shd w:val="clear" w:color="auto" w:fill="E1DFDD"/>
    </w:rPr>
  </w:style>
  <w:style w:type="character" w:customStyle="1" w:styleId="UnresolvedMention34">
    <w:name w:val="Unresolved Mention34"/>
    <w:basedOn w:val="DefaultParagraphFont"/>
    <w:uiPriority w:val="99"/>
    <w:semiHidden/>
    <w:unhideWhenUsed/>
    <w:rsid w:val="00466649"/>
    <w:rPr>
      <w:color w:val="605E5C"/>
      <w:shd w:val="clear" w:color="auto" w:fill="E1DFDD"/>
    </w:rPr>
  </w:style>
  <w:style w:type="character" w:customStyle="1" w:styleId="UnresolvedMention35">
    <w:name w:val="Unresolved Mention35"/>
    <w:basedOn w:val="DefaultParagraphFont"/>
    <w:uiPriority w:val="99"/>
    <w:semiHidden/>
    <w:unhideWhenUsed/>
    <w:rsid w:val="00FD785E"/>
    <w:rPr>
      <w:color w:val="605E5C"/>
      <w:shd w:val="clear" w:color="auto" w:fill="E1DFDD"/>
    </w:rPr>
  </w:style>
  <w:style w:type="character" w:customStyle="1" w:styleId="UnresolvedMention36">
    <w:name w:val="Unresolved Mention36"/>
    <w:basedOn w:val="DefaultParagraphFont"/>
    <w:uiPriority w:val="99"/>
    <w:semiHidden/>
    <w:unhideWhenUsed/>
    <w:rsid w:val="00964570"/>
    <w:rPr>
      <w:color w:val="605E5C"/>
      <w:shd w:val="clear" w:color="auto" w:fill="E1DFDD"/>
    </w:rPr>
  </w:style>
  <w:style w:type="character" w:customStyle="1" w:styleId="UnresolvedMention37">
    <w:name w:val="Unresolved Mention37"/>
    <w:basedOn w:val="DefaultParagraphFont"/>
    <w:uiPriority w:val="99"/>
    <w:semiHidden/>
    <w:unhideWhenUsed/>
    <w:rsid w:val="00A30250"/>
    <w:rPr>
      <w:color w:val="605E5C"/>
      <w:shd w:val="clear" w:color="auto" w:fill="E1DFDD"/>
    </w:rPr>
  </w:style>
  <w:style w:type="character" w:styleId="IntenseEmphasis">
    <w:name w:val="Intense Emphasis"/>
    <w:basedOn w:val="DefaultParagraphFont"/>
    <w:uiPriority w:val="21"/>
    <w:qFormat/>
    <w:rsid w:val="00D01671"/>
    <w:rPr>
      <w:i/>
      <w:iCs/>
      <w:color w:val="5B9BD5" w:themeColor="accent1"/>
    </w:rPr>
  </w:style>
  <w:style w:type="character" w:customStyle="1" w:styleId="UnresolvedMention38">
    <w:name w:val="Unresolved Mention38"/>
    <w:basedOn w:val="DefaultParagraphFont"/>
    <w:uiPriority w:val="99"/>
    <w:semiHidden/>
    <w:unhideWhenUsed/>
    <w:rsid w:val="001A5859"/>
    <w:rPr>
      <w:color w:val="605E5C"/>
      <w:shd w:val="clear" w:color="auto" w:fill="E1DFDD"/>
    </w:rPr>
  </w:style>
  <w:style w:type="character" w:customStyle="1" w:styleId="UnresolvedMention39">
    <w:name w:val="Unresolved Mention39"/>
    <w:basedOn w:val="DefaultParagraphFont"/>
    <w:uiPriority w:val="99"/>
    <w:semiHidden/>
    <w:unhideWhenUsed/>
    <w:rsid w:val="007F04A6"/>
    <w:rPr>
      <w:color w:val="605E5C"/>
      <w:shd w:val="clear" w:color="auto" w:fill="E1DFDD"/>
    </w:rPr>
  </w:style>
  <w:style w:type="character" w:customStyle="1" w:styleId="UnresolvedMention40">
    <w:name w:val="Unresolved Mention40"/>
    <w:basedOn w:val="DefaultParagraphFont"/>
    <w:uiPriority w:val="99"/>
    <w:semiHidden/>
    <w:unhideWhenUsed/>
    <w:rsid w:val="006C33AC"/>
    <w:rPr>
      <w:color w:val="605E5C"/>
      <w:shd w:val="clear" w:color="auto" w:fill="E1DFDD"/>
    </w:rPr>
  </w:style>
  <w:style w:type="character" w:customStyle="1" w:styleId="UnresolvedMention41">
    <w:name w:val="Unresolved Mention41"/>
    <w:basedOn w:val="DefaultParagraphFont"/>
    <w:uiPriority w:val="99"/>
    <w:semiHidden/>
    <w:unhideWhenUsed/>
    <w:rsid w:val="00495D19"/>
    <w:rPr>
      <w:color w:val="605E5C"/>
      <w:shd w:val="clear" w:color="auto" w:fill="E1DFDD"/>
    </w:rPr>
  </w:style>
  <w:style w:type="character" w:customStyle="1" w:styleId="UnresolvedMention42">
    <w:name w:val="Unresolved Mention42"/>
    <w:basedOn w:val="DefaultParagraphFont"/>
    <w:uiPriority w:val="99"/>
    <w:semiHidden/>
    <w:unhideWhenUsed/>
    <w:rsid w:val="004F5B84"/>
    <w:rPr>
      <w:color w:val="605E5C"/>
      <w:shd w:val="clear" w:color="auto" w:fill="E1DFDD"/>
    </w:rPr>
  </w:style>
  <w:style w:type="character" w:customStyle="1" w:styleId="UnresolvedMention43">
    <w:name w:val="Unresolved Mention43"/>
    <w:basedOn w:val="DefaultParagraphFont"/>
    <w:uiPriority w:val="99"/>
    <w:semiHidden/>
    <w:unhideWhenUsed/>
    <w:rsid w:val="00D5791B"/>
    <w:rPr>
      <w:color w:val="605E5C"/>
      <w:shd w:val="clear" w:color="auto" w:fill="E1DFDD"/>
    </w:rPr>
  </w:style>
  <w:style w:type="character" w:customStyle="1" w:styleId="UnresolvedMention44">
    <w:name w:val="Unresolved Mention44"/>
    <w:basedOn w:val="DefaultParagraphFont"/>
    <w:uiPriority w:val="99"/>
    <w:semiHidden/>
    <w:unhideWhenUsed/>
    <w:rsid w:val="001E3E8E"/>
    <w:rPr>
      <w:color w:val="605E5C"/>
      <w:shd w:val="clear" w:color="auto" w:fill="E1DFDD"/>
    </w:rPr>
  </w:style>
  <w:style w:type="numbering" w:customStyle="1" w:styleId="CurrentList8">
    <w:name w:val="Current List8"/>
    <w:uiPriority w:val="99"/>
    <w:rsid w:val="00EA1F8C"/>
    <w:pPr>
      <w:numPr>
        <w:numId w:val="8"/>
      </w:numPr>
    </w:pPr>
  </w:style>
  <w:style w:type="character" w:customStyle="1" w:styleId="UnresolvedMention45">
    <w:name w:val="Unresolved Mention45"/>
    <w:basedOn w:val="DefaultParagraphFont"/>
    <w:uiPriority w:val="99"/>
    <w:semiHidden/>
    <w:unhideWhenUsed/>
    <w:rsid w:val="00BE2787"/>
    <w:rPr>
      <w:color w:val="605E5C"/>
      <w:shd w:val="clear" w:color="auto" w:fill="E1DFDD"/>
    </w:rPr>
  </w:style>
  <w:style w:type="character" w:customStyle="1" w:styleId="UnresolvedMention46">
    <w:name w:val="Unresolved Mention46"/>
    <w:basedOn w:val="DefaultParagraphFont"/>
    <w:uiPriority w:val="99"/>
    <w:semiHidden/>
    <w:unhideWhenUsed/>
    <w:rsid w:val="00F37893"/>
    <w:rPr>
      <w:color w:val="605E5C"/>
      <w:shd w:val="clear" w:color="auto" w:fill="E1DFDD"/>
    </w:rPr>
  </w:style>
  <w:style w:type="character" w:customStyle="1" w:styleId="UnresolvedMention460">
    <w:name w:val="Unresolved Mention460"/>
    <w:basedOn w:val="DefaultParagraphFont"/>
    <w:uiPriority w:val="99"/>
    <w:semiHidden/>
    <w:unhideWhenUsed/>
    <w:rsid w:val="00DE2F65"/>
    <w:rPr>
      <w:color w:val="605E5C"/>
      <w:shd w:val="clear" w:color="auto" w:fill="E1DFDD"/>
    </w:rPr>
  </w:style>
  <w:style w:type="character" w:customStyle="1" w:styleId="UnresolvedMention47">
    <w:name w:val="Unresolved Mention47"/>
    <w:basedOn w:val="DefaultParagraphFont"/>
    <w:uiPriority w:val="99"/>
    <w:semiHidden/>
    <w:unhideWhenUsed/>
    <w:rsid w:val="00DE2F65"/>
    <w:rPr>
      <w:color w:val="605E5C"/>
      <w:shd w:val="clear" w:color="auto" w:fill="E1DFDD"/>
    </w:rPr>
  </w:style>
  <w:style w:type="character" w:customStyle="1" w:styleId="UnresolvedMention48">
    <w:name w:val="Unresolved Mention48"/>
    <w:basedOn w:val="DefaultParagraphFont"/>
    <w:uiPriority w:val="99"/>
    <w:semiHidden/>
    <w:unhideWhenUsed/>
    <w:rsid w:val="0089474C"/>
    <w:rPr>
      <w:color w:val="605E5C"/>
      <w:shd w:val="clear" w:color="auto" w:fill="E1DFDD"/>
    </w:rPr>
  </w:style>
  <w:style w:type="character" w:customStyle="1" w:styleId="UnresolvedMention480">
    <w:name w:val="Unresolved Mention480"/>
    <w:basedOn w:val="DefaultParagraphFont"/>
    <w:uiPriority w:val="99"/>
    <w:semiHidden/>
    <w:unhideWhenUsed/>
    <w:rsid w:val="00D808AC"/>
    <w:rPr>
      <w:color w:val="605E5C"/>
      <w:shd w:val="clear" w:color="auto" w:fill="E1DFDD"/>
    </w:rPr>
  </w:style>
  <w:style w:type="character" w:customStyle="1" w:styleId="UnresolvedMention49">
    <w:name w:val="Unresolved Mention49"/>
    <w:basedOn w:val="DefaultParagraphFont"/>
    <w:uiPriority w:val="99"/>
    <w:semiHidden/>
    <w:unhideWhenUsed/>
    <w:rsid w:val="00E97BD3"/>
    <w:rPr>
      <w:color w:val="605E5C"/>
      <w:shd w:val="clear" w:color="auto" w:fill="E1DFDD"/>
    </w:rPr>
  </w:style>
  <w:style w:type="character" w:customStyle="1" w:styleId="UnresolvedMention490">
    <w:name w:val="Unresolved Mention490"/>
    <w:basedOn w:val="DefaultParagraphFont"/>
    <w:uiPriority w:val="99"/>
    <w:semiHidden/>
    <w:unhideWhenUsed/>
    <w:rsid w:val="005F72F5"/>
    <w:rPr>
      <w:color w:val="605E5C"/>
      <w:shd w:val="clear" w:color="auto" w:fill="E1DFDD"/>
    </w:rPr>
  </w:style>
  <w:style w:type="character" w:customStyle="1" w:styleId="UnresolvedMention50">
    <w:name w:val="Unresolved Mention50"/>
    <w:basedOn w:val="DefaultParagraphFont"/>
    <w:uiPriority w:val="99"/>
    <w:semiHidden/>
    <w:unhideWhenUsed/>
    <w:rsid w:val="00C17775"/>
    <w:rPr>
      <w:color w:val="605E5C"/>
      <w:shd w:val="clear" w:color="auto" w:fill="E1DFDD"/>
    </w:rPr>
  </w:style>
  <w:style w:type="character" w:customStyle="1" w:styleId="UnresolvedMention52">
    <w:name w:val="Unresolved Mention52"/>
    <w:basedOn w:val="DefaultParagraphFont"/>
    <w:uiPriority w:val="99"/>
    <w:semiHidden/>
    <w:unhideWhenUsed/>
    <w:rsid w:val="00872CBB"/>
    <w:rPr>
      <w:color w:val="605E5C"/>
      <w:shd w:val="clear" w:color="auto" w:fill="E1DFDD"/>
    </w:rPr>
  </w:style>
  <w:style w:type="character" w:customStyle="1" w:styleId="UnresolvedMention53">
    <w:name w:val="Unresolved Mention53"/>
    <w:basedOn w:val="DefaultParagraphFont"/>
    <w:uiPriority w:val="99"/>
    <w:semiHidden/>
    <w:unhideWhenUsed/>
    <w:rsid w:val="00A77441"/>
    <w:rPr>
      <w:color w:val="605E5C"/>
      <w:shd w:val="clear" w:color="auto" w:fill="E1DFDD"/>
    </w:rPr>
  </w:style>
  <w:style w:type="character" w:customStyle="1" w:styleId="UnresolvedMention530">
    <w:name w:val="Unresolved Mention530"/>
    <w:basedOn w:val="DefaultParagraphFont"/>
    <w:uiPriority w:val="99"/>
    <w:semiHidden/>
    <w:unhideWhenUsed/>
    <w:rsid w:val="009042B4"/>
    <w:rPr>
      <w:color w:val="605E5C"/>
      <w:shd w:val="clear" w:color="auto" w:fill="E1DFDD"/>
    </w:rPr>
  </w:style>
  <w:style w:type="numbering" w:customStyle="1" w:styleId="CurrentList9">
    <w:name w:val="Current List9"/>
    <w:uiPriority w:val="99"/>
    <w:rsid w:val="00D850FE"/>
    <w:pPr>
      <w:numPr>
        <w:numId w:val="9"/>
      </w:numPr>
    </w:pPr>
  </w:style>
  <w:style w:type="character" w:customStyle="1" w:styleId="UnresolvedMention54">
    <w:name w:val="Unresolved Mention54"/>
    <w:basedOn w:val="DefaultParagraphFont"/>
    <w:uiPriority w:val="99"/>
    <w:semiHidden/>
    <w:unhideWhenUsed/>
    <w:rsid w:val="00732F50"/>
    <w:rPr>
      <w:color w:val="605E5C"/>
      <w:shd w:val="clear" w:color="auto" w:fill="E1DFDD"/>
    </w:rPr>
  </w:style>
  <w:style w:type="character" w:customStyle="1" w:styleId="UnresolvedMention461">
    <w:name w:val="Unresolved Mention461"/>
    <w:basedOn w:val="DefaultParagraphFont"/>
    <w:uiPriority w:val="99"/>
    <w:semiHidden/>
    <w:unhideWhenUsed/>
    <w:rsid w:val="008B02EC"/>
    <w:rPr>
      <w:color w:val="605E5C"/>
      <w:shd w:val="clear" w:color="auto" w:fill="E1DFDD"/>
    </w:rPr>
  </w:style>
  <w:style w:type="character" w:customStyle="1" w:styleId="UnresolvedMention481">
    <w:name w:val="Unresolved Mention481"/>
    <w:basedOn w:val="DefaultParagraphFont"/>
    <w:uiPriority w:val="99"/>
    <w:semiHidden/>
    <w:unhideWhenUsed/>
    <w:rsid w:val="008B02EC"/>
    <w:rPr>
      <w:color w:val="605E5C"/>
      <w:shd w:val="clear" w:color="auto" w:fill="E1DFDD"/>
    </w:rPr>
  </w:style>
  <w:style w:type="character" w:customStyle="1" w:styleId="UnresolvedMention491">
    <w:name w:val="Unresolved Mention491"/>
    <w:basedOn w:val="DefaultParagraphFont"/>
    <w:uiPriority w:val="99"/>
    <w:semiHidden/>
    <w:unhideWhenUsed/>
    <w:rsid w:val="008B02EC"/>
    <w:rPr>
      <w:color w:val="605E5C"/>
      <w:shd w:val="clear" w:color="auto" w:fill="E1DFDD"/>
    </w:rPr>
  </w:style>
  <w:style w:type="character" w:customStyle="1" w:styleId="UnresolvedMention531">
    <w:name w:val="Unresolved Mention531"/>
    <w:basedOn w:val="DefaultParagraphFont"/>
    <w:uiPriority w:val="99"/>
    <w:semiHidden/>
    <w:unhideWhenUsed/>
    <w:rsid w:val="008B02EC"/>
    <w:rPr>
      <w:color w:val="605E5C"/>
      <w:shd w:val="clear" w:color="auto" w:fill="E1DFDD"/>
    </w:rPr>
  </w:style>
  <w:style w:type="character" w:customStyle="1" w:styleId="UnresolvedMention55">
    <w:name w:val="Unresolved Mention55"/>
    <w:basedOn w:val="DefaultParagraphFont"/>
    <w:uiPriority w:val="99"/>
    <w:semiHidden/>
    <w:unhideWhenUsed/>
    <w:rsid w:val="008B02EC"/>
    <w:rPr>
      <w:color w:val="605E5C"/>
      <w:shd w:val="clear" w:color="auto" w:fill="E1DFDD"/>
    </w:rPr>
  </w:style>
  <w:style w:type="character" w:customStyle="1" w:styleId="UnresolvedMention550">
    <w:name w:val="Unresolved Mention550"/>
    <w:basedOn w:val="DefaultParagraphFont"/>
    <w:uiPriority w:val="99"/>
    <w:semiHidden/>
    <w:unhideWhenUsed/>
    <w:rsid w:val="009847C4"/>
    <w:rPr>
      <w:color w:val="605E5C"/>
      <w:shd w:val="clear" w:color="auto" w:fill="E1DFDD"/>
    </w:rPr>
  </w:style>
  <w:style w:type="character" w:customStyle="1" w:styleId="UnresolvedMention56">
    <w:name w:val="Unresolved Mention56"/>
    <w:basedOn w:val="DefaultParagraphFont"/>
    <w:uiPriority w:val="99"/>
    <w:semiHidden/>
    <w:unhideWhenUsed/>
    <w:rsid w:val="00F60CB9"/>
    <w:rPr>
      <w:color w:val="605E5C"/>
      <w:shd w:val="clear" w:color="auto" w:fill="E1DFDD"/>
    </w:rPr>
  </w:style>
  <w:style w:type="character" w:styleId="UnresolvedMention">
    <w:name w:val="Unresolved Mention"/>
    <w:basedOn w:val="DefaultParagraphFont"/>
    <w:uiPriority w:val="99"/>
    <w:semiHidden/>
    <w:unhideWhenUsed/>
    <w:rsid w:val="00D30BA4"/>
    <w:rPr>
      <w:color w:val="605E5C"/>
      <w:shd w:val="clear" w:color="auto" w:fill="E1DFDD"/>
    </w:rPr>
  </w:style>
  <w:style w:type="character" w:customStyle="1" w:styleId="UnresolvedMention57">
    <w:name w:val="Unresolved Mention57"/>
    <w:basedOn w:val="DefaultParagraphFont"/>
    <w:uiPriority w:val="99"/>
    <w:semiHidden/>
    <w:unhideWhenUsed/>
    <w:rsid w:val="00C06D4E"/>
    <w:rPr>
      <w:color w:val="605E5C"/>
      <w:shd w:val="clear" w:color="auto" w:fill="E1DFDD"/>
    </w:rPr>
  </w:style>
  <w:style w:type="character" w:customStyle="1" w:styleId="normaltextrun">
    <w:name w:val="normaltextrun"/>
    <w:basedOn w:val="DefaultParagraphFont"/>
    <w:rsid w:val="002E1FBF"/>
  </w:style>
  <w:style w:type="character" w:customStyle="1" w:styleId="scxw175542476">
    <w:name w:val="scxw175542476"/>
    <w:basedOn w:val="DefaultParagraphFont"/>
    <w:rsid w:val="002E1FBF"/>
  </w:style>
  <w:style w:type="character" w:customStyle="1" w:styleId="eop">
    <w:name w:val="eop"/>
    <w:basedOn w:val="DefaultParagraphFont"/>
    <w:rsid w:val="002E1FBF"/>
  </w:style>
  <w:style w:type="paragraph" w:customStyle="1" w:styleId="paragraph">
    <w:name w:val="paragraph"/>
    <w:basedOn w:val="Normal"/>
    <w:rsid w:val="00D52D91"/>
    <w:pPr>
      <w:spacing w:before="100" w:beforeAutospacing="1" w:after="100" w:afterAutospacing="1"/>
    </w:pPr>
    <w:rPr>
      <w:rFonts w:ascii="Times New Roman" w:eastAsia="Times New Roman" w:hAnsi="Times New Roman" w:cs="Times New Roman"/>
      <w:sz w:val="24"/>
      <w:szCs w:val="24"/>
      <w:lang w:val="en-IN" w:eastAsia="en-IN"/>
    </w:rPr>
  </w:style>
  <w:style w:type="character" w:customStyle="1" w:styleId="findhit">
    <w:name w:val="findhit"/>
    <w:basedOn w:val="DefaultParagraphFont"/>
    <w:rsid w:val="00D52D91"/>
  </w:style>
  <w:style w:type="character" w:customStyle="1" w:styleId="scxw134550811">
    <w:name w:val="scxw134550811"/>
    <w:basedOn w:val="DefaultParagraphFont"/>
    <w:rsid w:val="00B41EA2"/>
  </w:style>
  <w:style w:type="character" w:customStyle="1" w:styleId="scxw170240137">
    <w:name w:val="scxw170240137"/>
    <w:basedOn w:val="DefaultParagraphFont"/>
    <w:rsid w:val="00175396"/>
  </w:style>
  <w:style w:type="character" w:customStyle="1" w:styleId="scxw19575432">
    <w:name w:val="scxw19575432"/>
    <w:basedOn w:val="DefaultParagraphFont"/>
    <w:rsid w:val="00044CBD"/>
  </w:style>
  <w:style w:type="character" w:customStyle="1" w:styleId="scxw46568947">
    <w:name w:val="scxw46568947"/>
    <w:basedOn w:val="DefaultParagraphFont"/>
    <w:rsid w:val="00677746"/>
  </w:style>
  <w:style w:type="character" w:customStyle="1" w:styleId="scxw41895589">
    <w:name w:val="scxw41895589"/>
    <w:basedOn w:val="DefaultParagraphFont"/>
    <w:rsid w:val="000D4A9A"/>
  </w:style>
  <w:style w:type="character" w:customStyle="1" w:styleId="scxw220724997">
    <w:name w:val="scxw220724997"/>
    <w:basedOn w:val="DefaultParagraphFont"/>
    <w:rsid w:val="006629A3"/>
  </w:style>
  <w:style w:type="character" w:customStyle="1" w:styleId="scxw240209747">
    <w:name w:val="scxw240209747"/>
    <w:basedOn w:val="DefaultParagraphFont"/>
    <w:rsid w:val="00D07F2E"/>
  </w:style>
  <w:style w:type="character" w:customStyle="1" w:styleId="scxw20199609">
    <w:name w:val="scxw20199609"/>
    <w:basedOn w:val="DefaultParagraphFont"/>
    <w:rsid w:val="00B864DC"/>
  </w:style>
  <w:style w:type="character" w:customStyle="1" w:styleId="scxw252057436">
    <w:name w:val="scxw252057436"/>
    <w:basedOn w:val="DefaultParagraphFont"/>
    <w:rsid w:val="000257E6"/>
  </w:style>
  <w:style w:type="character" w:customStyle="1" w:styleId="scxw223454285">
    <w:name w:val="scxw223454285"/>
    <w:basedOn w:val="DefaultParagraphFont"/>
    <w:rsid w:val="00E173D4"/>
  </w:style>
  <w:style w:type="character" w:customStyle="1" w:styleId="scxw74668308">
    <w:name w:val="scxw74668308"/>
    <w:basedOn w:val="DefaultParagraphFont"/>
    <w:rsid w:val="00EE10AA"/>
  </w:style>
  <w:style w:type="character" w:customStyle="1" w:styleId="scxw221961982">
    <w:name w:val="scxw221961982"/>
    <w:basedOn w:val="DefaultParagraphFont"/>
    <w:rsid w:val="00A73774"/>
  </w:style>
  <w:style w:type="character" w:customStyle="1" w:styleId="scxw19461110">
    <w:name w:val="scxw19461110"/>
    <w:basedOn w:val="DefaultParagraphFont"/>
    <w:rsid w:val="00981BD6"/>
  </w:style>
  <w:style w:type="character" w:customStyle="1" w:styleId="scxw65937275">
    <w:name w:val="scxw65937275"/>
    <w:basedOn w:val="DefaultParagraphFont"/>
    <w:rsid w:val="00526255"/>
  </w:style>
  <w:style w:type="character" w:customStyle="1" w:styleId="scxw261318915">
    <w:name w:val="scxw261318915"/>
    <w:basedOn w:val="DefaultParagraphFont"/>
    <w:rsid w:val="00FF03B0"/>
  </w:style>
  <w:style w:type="character" w:customStyle="1" w:styleId="scxw144303895">
    <w:name w:val="scxw144303895"/>
    <w:basedOn w:val="DefaultParagraphFont"/>
    <w:rsid w:val="00381576"/>
  </w:style>
  <w:style w:type="character" w:customStyle="1" w:styleId="scxw152608107">
    <w:name w:val="scxw152608107"/>
    <w:basedOn w:val="DefaultParagraphFont"/>
    <w:rsid w:val="003B78E5"/>
  </w:style>
  <w:style w:type="character" w:customStyle="1" w:styleId="scxw8261713">
    <w:name w:val="scxw8261713"/>
    <w:basedOn w:val="DefaultParagraphFont"/>
    <w:rsid w:val="00CA53F1"/>
  </w:style>
  <w:style w:type="character" w:customStyle="1" w:styleId="Heading7Char">
    <w:name w:val="Heading 7 Char"/>
    <w:basedOn w:val="DefaultParagraphFont"/>
    <w:link w:val="Heading7"/>
    <w:uiPriority w:val="9"/>
    <w:rsid w:val="001F6A40"/>
    <w:rPr>
      <w:rFonts w:asciiTheme="minorHAnsi" w:eastAsiaTheme="majorEastAsia" w:hAnsiTheme="minorHAnsi" w:cstheme="majorBidi"/>
      <w:color w:val="595959" w:themeColor="text1" w:themeTint="A6"/>
      <w:sz w:val="24"/>
      <w:szCs w:val="24"/>
      <w:lang w:eastAsia="ja-JP"/>
    </w:rPr>
  </w:style>
  <w:style w:type="character" w:customStyle="1" w:styleId="Heading8Char">
    <w:name w:val="Heading 8 Char"/>
    <w:basedOn w:val="DefaultParagraphFont"/>
    <w:link w:val="Heading8"/>
    <w:uiPriority w:val="9"/>
    <w:rsid w:val="001F6A40"/>
    <w:rPr>
      <w:rFonts w:asciiTheme="minorHAnsi" w:eastAsiaTheme="majorEastAsia" w:hAnsiTheme="minorHAnsi" w:cstheme="majorBidi"/>
      <w:i/>
      <w:iCs/>
      <w:color w:val="272727" w:themeColor="text1" w:themeTint="D8"/>
      <w:sz w:val="24"/>
      <w:szCs w:val="24"/>
      <w:lang w:eastAsia="ja-JP"/>
    </w:rPr>
  </w:style>
  <w:style w:type="character" w:customStyle="1" w:styleId="Heading9Char">
    <w:name w:val="Heading 9 Char"/>
    <w:basedOn w:val="DefaultParagraphFont"/>
    <w:link w:val="Heading9"/>
    <w:uiPriority w:val="9"/>
    <w:rsid w:val="001F6A40"/>
    <w:rPr>
      <w:rFonts w:asciiTheme="minorHAnsi" w:eastAsiaTheme="majorEastAsia" w:hAnsiTheme="minorHAnsi" w:cstheme="majorBidi"/>
      <w:color w:val="272727" w:themeColor="text1" w:themeTint="D8"/>
      <w:sz w:val="24"/>
      <w:szCs w:val="24"/>
      <w:lang w:eastAsia="ja-JP"/>
    </w:rPr>
  </w:style>
  <w:style w:type="character" w:customStyle="1" w:styleId="QuoteChar">
    <w:name w:val="Quote Char"/>
    <w:basedOn w:val="DefaultParagraphFont"/>
    <w:link w:val="Quote"/>
    <w:uiPriority w:val="29"/>
    <w:rsid w:val="001F6A40"/>
    <w:rPr>
      <w:i/>
      <w:iCs/>
      <w:color w:val="404040" w:themeColor="text1" w:themeTint="BF"/>
    </w:rPr>
  </w:style>
  <w:style w:type="paragraph" w:styleId="Quote">
    <w:name w:val="Quote"/>
    <w:basedOn w:val="Normal"/>
    <w:next w:val="Normal"/>
    <w:link w:val="QuoteChar"/>
    <w:uiPriority w:val="29"/>
    <w:qFormat/>
    <w:rsid w:val="001F6A40"/>
    <w:pPr>
      <w:spacing w:before="160" w:after="160" w:line="279" w:lineRule="auto"/>
      <w:jc w:val="center"/>
    </w:pPr>
    <w:rPr>
      <w:i/>
      <w:iCs/>
      <w:color w:val="404040" w:themeColor="text1" w:themeTint="BF"/>
    </w:rPr>
  </w:style>
  <w:style w:type="character" w:customStyle="1" w:styleId="QuoteChar1">
    <w:name w:val="Quote Char1"/>
    <w:basedOn w:val="DefaultParagraphFont"/>
    <w:uiPriority w:val="29"/>
    <w:rsid w:val="001F6A40"/>
    <w:rPr>
      <w:i/>
      <w:iCs/>
      <w:color w:val="404040" w:themeColor="text1" w:themeTint="BF"/>
    </w:rPr>
  </w:style>
  <w:style w:type="character" w:customStyle="1" w:styleId="IntenseQuoteChar">
    <w:name w:val="Intense Quote Char"/>
    <w:basedOn w:val="DefaultParagraphFont"/>
    <w:link w:val="IntenseQuote"/>
    <w:uiPriority w:val="30"/>
    <w:rsid w:val="001F6A40"/>
    <w:rPr>
      <w:i/>
      <w:iCs/>
      <w:color w:val="2E74B5" w:themeColor="accent1" w:themeShade="BF"/>
    </w:rPr>
  </w:style>
  <w:style w:type="paragraph" w:styleId="IntenseQuote">
    <w:name w:val="Intense Quote"/>
    <w:basedOn w:val="Normal"/>
    <w:next w:val="Normal"/>
    <w:link w:val="IntenseQuoteChar"/>
    <w:uiPriority w:val="30"/>
    <w:qFormat/>
    <w:rsid w:val="001F6A40"/>
    <w:pPr>
      <w:pBdr>
        <w:top w:val="single" w:sz="4" w:space="10" w:color="2E74B5" w:themeColor="accent1" w:themeShade="BF"/>
        <w:bottom w:val="single" w:sz="4" w:space="10" w:color="2E74B5" w:themeColor="accent1" w:themeShade="BF"/>
      </w:pBdr>
      <w:spacing w:before="360" w:after="360" w:line="279" w:lineRule="auto"/>
      <w:ind w:left="864" w:right="864"/>
      <w:jc w:val="center"/>
    </w:pPr>
    <w:rPr>
      <w:i/>
      <w:iCs/>
      <w:color w:val="2E74B5" w:themeColor="accent1" w:themeShade="BF"/>
    </w:rPr>
  </w:style>
  <w:style w:type="character" w:customStyle="1" w:styleId="IntenseQuoteChar1">
    <w:name w:val="Intense Quote Char1"/>
    <w:basedOn w:val="DefaultParagraphFont"/>
    <w:uiPriority w:val="30"/>
    <w:rsid w:val="001F6A40"/>
    <w:rPr>
      <w:i/>
      <w:iCs/>
      <w:color w:val="5B9BD5" w:themeColor="accent1"/>
    </w:rPr>
  </w:style>
  <w:style w:type="character" w:styleId="IntenseReference">
    <w:name w:val="Intense Reference"/>
    <w:basedOn w:val="DefaultParagraphFont"/>
    <w:uiPriority w:val="32"/>
    <w:qFormat/>
    <w:rsid w:val="001F6A40"/>
    <w:rPr>
      <w:b/>
      <w:bCs/>
      <w:smallCaps/>
      <w:color w:val="2E74B5" w:themeColor="accent1" w:themeShade="BF"/>
      <w:spacing w:val="5"/>
    </w:rPr>
  </w:style>
  <w:style w:type="character" w:customStyle="1" w:styleId="tabchar">
    <w:name w:val="tabchar"/>
    <w:basedOn w:val="DefaultParagraphFont"/>
    <w:rsid w:val="004E72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0422">
      <w:bodyDiv w:val="1"/>
      <w:marLeft w:val="0"/>
      <w:marRight w:val="0"/>
      <w:marTop w:val="0"/>
      <w:marBottom w:val="0"/>
      <w:divBdr>
        <w:top w:val="none" w:sz="0" w:space="0" w:color="auto"/>
        <w:left w:val="none" w:sz="0" w:space="0" w:color="auto"/>
        <w:bottom w:val="none" w:sz="0" w:space="0" w:color="auto"/>
        <w:right w:val="none" w:sz="0" w:space="0" w:color="auto"/>
      </w:divBdr>
      <w:divsChild>
        <w:div w:id="1685206517">
          <w:marLeft w:val="0"/>
          <w:marRight w:val="0"/>
          <w:marTop w:val="0"/>
          <w:marBottom w:val="0"/>
          <w:divBdr>
            <w:top w:val="none" w:sz="0" w:space="0" w:color="auto"/>
            <w:left w:val="none" w:sz="0" w:space="0" w:color="auto"/>
            <w:bottom w:val="none" w:sz="0" w:space="0" w:color="auto"/>
            <w:right w:val="none" w:sz="0" w:space="0" w:color="auto"/>
          </w:divBdr>
          <w:divsChild>
            <w:div w:id="146049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387">
      <w:bodyDiv w:val="1"/>
      <w:marLeft w:val="0"/>
      <w:marRight w:val="0"/>
      <w:marTop w:val="0"/>
      <w:marBottom w:val="0"/>
      <w:divBdr>
        <w:top w:val="none" w:sz="0" w:space="0" w:color="auto"/>
        <w:left w:val="none" w:sz="0" w:space="0" w:color="auto"/>
        <w:bottom w:val="none" w:sz="0" w:space="0" w:color="auto"/>
        <w:right w:val="none" w:sz="0" w:space="0" w:color="auto"/>
      </w:divBdr>
    </w:div>
    <w:div w:id="1014453">
      <w:bodyDiv w:val="1"/>
      <w:marLeft w:val="0"/>
      <w:marRight w:val="0"/>
      <w:marTop w:val="0"/>
      <w:marBottom w:val="0"/>
      <w:divBdr>
        <w:top w:val="none" w:sz="0" w:space="0" w:color="auto"/>
        <w:left w:val="none" w:sz="0" w:space="0" w:color="auto"/>
        <w:bottom w:val="none" w:sz="0" w:space="0" w:color="auto"/>
        <w:right w:val="none" w:sz="0" w:space="0" w:color="auto"/>
      </w:divBdr>
    </w:div>
    <w:div w:id="3214771">
      <w:bodyDiv w:val="1"/>
      <w:marLeft w:val="0"/>
      <w:marRight w:val="0"/>
      <w:marTop w:val="0"/>
      <w:marBottom w:val="0"/>
      <w:divBdr>
        <w:top w:val="none" w:sz="0" w:space="0" w:color="auto"/>
        <w:left w:val="none" w:sz="0" w:space="0" w:color="auto"/>
        <w:bottom w:val="none" w:sz="0" w:space="0" w:color="auto"/>
        <w:right w:val="none" w:sz="0" w:space="0" w:color="auto"/>
      </w:divBdr>
    </w:div>
    <w:div w:id="4792883">
      <w:bodyDiv w:val="1"/>
      <w:marLeft w:val="0"/>
      <w:marRight w:val="0"/>
      <w:marTop w:val="0"/>
      <w:marBottom w:val="0"/>
      <w:divBdr>
        <w:top w:val="none" w:sz="0" w:space="0" w:color="auto"/>
        <w:left w:val="none" w:sz="0" w:space="0" w:color="auto"/>
        <w:bottom w:val="none" w:sz="0" w:space="0" w:color="auto"/>
        <w:right w:val="none" w:sz="0" w:space="0" w:color="auto"/>
      </w:divBdr>
    </w:div>
    <w:div w:id="4980810">
      <w:bodyDiv w:val="1"/>
      <w:marLeft w:val="0"/>
      <w:marRight w:val="0"/>
      <w:marTop w:val="0"/>
      <w:marBottom w:val="0"/>
      <w:divBdr>
        <w:top w:val="none" w:sz="0" w:space="0" w:color="auto"/>
        <w:left w:val="none" w:sz="0" w:space="0" w:color="auto"/>
        <w:bottom w:val="none" w:sz="0" w:space="0" w:color="auto"/>
        <w:right w:val="none" w:sz="0" w:space="0" w:color="auto"/>
      </w:divBdr>
    </w:div>
    <w:div w:id="5065553">
      <w:bodyDiv w:val="1"/>
      <w:marLeft w:val="0"/>
      <w:marRight w:val="0"/>
      <w:marTop w:val="0"/>
      <w:marBottom w:val="0"/>
      <w:divBdr>
        <w:top w:val="none" w:sz="0" w:space="0" w:color="auto"/>
        <w:left w:val="none" w:sz="0" w:space="0" w:color="auto"/>
        <w:bottom w:val="none" w:sz="0" w:space="0" w:color="auto"/>
        <w:right w:val="none" w:sz="0" w:space="0" w:color="auto"/>
      </w:divBdr>
    </w:div>
    <w:div w:id="5984668">
      <w:bodyDiv w:val="1"/>
      <w:marLeft w:val="0"/>
      <w:marRight w:val="0"/>
      <w:marTop w:val="0"/>
      <w:marBottom w:val="0"/>
      <w:divBdr>
        <w:top w:val="none" w:sz="0" w:space="0" w:color="auto"/>
        <w:left w:val="none" w:sz="0" w:space="0" w:color="auto"/>
        <w:bottom w:val="none" w:sz="0" w:space="0" w:color="auto"/>
        <w:right w:val="none" w:sz="0" w:space="0" w:color="auto"/>
      </w:divBdr>
    </w:div>
    <w:div w:id="7488733">
      <w:bodyDiv w:val="1"/>
      <w:marLeft w:val="0"/>
      <w:marRight w:val="0"/>
      <w:marTop w:val="0"/>
      <w:marBottom w:val="0"/>
      <w:divBdr>
        <w:top w:val="none" w:sz="0" w:space="0" w:color="auto"/>
        <w:left w:val="none" w:sz="0" w:space="0" w:color="auto"/>
        <w:bottom w:val="none" w:sz="0" w:space="0" w:color="auto"/>
        <w:right w:val="none" w:sz="0" w:space="0" w:color="auto"/>
      </w:divBdr>
    </w:div>
    <w:div w:id="7949069">
      <w:bodyDiv w:val="1"/>
      <w:marLeft w:val="0"/>
      <w:marRight w:val="0"/>
      <w:marTop w:val="0"/>
      <w:marBottom w:val="0"/>
      <w:divBdr>
        <w:top w:val="none" w:sz="0" w:space="0" w:color="auto"/>
        <w:left w:val="none" w:sz="0" w:space="0" w:color="auto"/>
        <w:bottom w:val="none" w:sz="0" w:space="0" w:color="auto"/>
        <w:right w:val="none" w:sz="0" w:space="0" w:color="auto"/>
      </w:divBdr>
    </w:div>
    <w:div w:id="8333253">
      <w:bodyDiv w:val="1"/>
      <w:marLeft w:val="0"/>
      <w:marRight w:val="0"/>
      <w:marTop w:val="0"/>
      <w:marBottom w:val="0"/>
      <w:divBdr>
        <w:top w:val="none" w:sz="0" w:space="0" w:color="auto"/>
        <w:left w:val="none" w:sz="0" w:space="0" w:color="auto"/>
        <w:bottom w:val="none" w:sz="0" w:space="0" w:color="auto"/>
        <w:right w:val="none" w:sz="0" w:space="0" w:color="auto"/>
      </w:divBdr>
    </w:div>
    <w:div w:id="8526695">
      <w:bodyDiv w:val="1"/>
      <w:marLeft w:val="0"/>
      <w:marRight w:val="0"/>
      <w:marTop w:val="0"/>
      <w:marBottom w:val="0"/>
      <w:divBdr>
        <w:top w:val="none" w:sz="0" w:space="0" w:color="auto"/>
        <w:left w:val="none" w:sz="0" w:space="0" w:color="auto"/>
        <w:bottom w:val="none" w:sz="0" w:space="0" w:color="auto"/>
        <w:right w:val="none" w:sz="0" w:space="0" w:color="auto"/>
      </w:divBdr>
      <w:divsChild>
        <w:div w:id="1864586693">
          <w:marLeft w:val="0"/>
          <w:marRight w:val="0"/>
          <w:marTop w:val="0"/>
          <w:marBottom w:val="0"/>
          <w:divBdr>
            <w:top w:val="none" w:sz="0" w:space="0" w:color="auto"/>
            <w:left w:val="none" w:sz="0" w:space="0" w:color="auto"/>
            <w:bottom w:val="none" w:sz="0" w:space="0" w:color="auto"/>
            <w:right w:val="none" w:sz="0" w:space="0" w:color="auto"/>
          </w:divBdr>
        </w:div>
        <w:div w:id="1971209769">
          <w:marLeft w:val="0"/>
          <w:marRight w:val="0"/>
          <w:marTop w:val="0"/>
          <w:marBottom w:val="0"/>
          <w:divBdr>
            <w:top w:val="none" w:sz="0" w:space="0" w:color="auto"/>
            <w:left w:val="none" w:sz="0" w:space="0" w:color="auto"/>
            <w:bottom w:val="none" w:sz="0" w:space="0" w:color="auto"/>
            <w:right w:val="none" w:sz="0" w:space="0" w:color="auto"/>
          </w:divBdr>
        </w:div>
        <w:div w:id="672950569">
          <w:marLeft w:val="0"/>
          <w:marRight w:val="0"/>
          <w:marTop w:val="0"/>
          <w:marBottom w:val="0"/>
          <w:divBdr>
            <w:top w:val="none" w:sz="0" w:space="0" w:color="auto"/>
            <w:left w:val="none" w:sz="0" w:space="0" w:color="auto"/>
            <w:bottom w:val="none" w:sz="0" w:space="0" w:color="auto"/>
            <w:right w:val="none" w:sz="0" w:space="0" w:color="auto"/>
          </w:divBdr>
        </w:div>
        <w:div w:id="1598831527">
          <w:marLeft w:val="0"/>
          <w:marRight w:val="0"/>
          <w:marTop w:val="0"/>
          <w:marBottom w:val="0"/>
          <w:divBdr>
            <w:top w:val="none" w:sz="0" w:space="0" w:color="auto"/>
            <w:left w:val="none" w:sz="0" w:space="0" w:color="auto"/>
            <w:bottom w:val="none" w:sz="0" w:space="0" w:color="auto"/>
            <w:right w:val="none" w:sz="0" w:space="0" w:color="auto"/>
          </w:divBdr>
        </w:div>
        <w:div w:id="308168248">
          <w:marLeft w:val="0"/>
          <w:marRight w:val="0"/>
          <w:marTop w:val="0"/>
          <w:marBottom w:val="0"/>
          <w:divBdr>
            <w:top w:val="none" w:sz="0" w:space="0" w:color="auto"/>
            <w:left w:val="none" w:sz="0" w:space="0" w:color="auto"/>
            <w:bottom w:val="none" w:sz="0" w:space="0" w:color="auto"/>
            <w:right w:val="none" w:sz="0" w:space="0" w:color="auto"/>
          </w:divBdr>
        </w:div>
        <w:div w:id="1672491255">
          <w:marLeft w:val="0"/>
          <w:marRight w:val="0"/>
          <w:marTop w:val="0"/>
          <w:marBottom w:val="0"/>
          <w:divBdr>
            <w:top w:val="none" w:sz="0" w:space="0" w:color="auto"/>
            <w:left w:val="none" w:sz="0" w:space="0" w:color="auto"/>
            <w:bottom w:val="none" w:sz="0" w:space="0" w:color="auto"/>
            <w:right w:val="none" w:sz="0" w:space="0" w:color="auto"/>
          </w:divBdr>
        </w:div>
      </w:divsChild>
    </w:div>
    <w:div w:id="12197550">
      <w:bodyDiv w:val="1"/>
      <w:marLeft w:val="0"/>
      <w:marRight w:val="0"/>
      <w:marTop w:val="0"/>
      <w:marBottom w:val="0"/>
      <w:divBdr>
        <w:top w:val="none" w:sz="0" w:space="0" w:color="auto"/>
        <w:left w:val="none" w:sz="0" w:space="0" w:color="auto"/>
        <w:bottom w:val="none" w:sz="0" w:space="0" w:color="auto"/>
        <w:right w:val="none" w:sz="0" w:space="0" w:color="auto"/>
      </w:divBdr>
    </w:div>
    <w:div w:id="14427867">
      <w:bodyDiv w:val="1"/>
      <w:marLeft w:val="0"/>
      <w:marRight w:val="0"/>
      <w:marTop w:val="0"/>
      <w:marBottom w:val="0"/>
      <w:divBdr>
        <w:top w:val="none" w:sz="0" w:space="0" w:color="auto"/>
        <w:left w:val="none" w:sz="0" w:space="0" w:color="auto"/>
        <w:bottom w:val="none" w:sz="0" w:space="0" w:color="auto"/>
        <w:right w:val="none" w:sz="0" w:space="0" w:color="auto"/>
      </w:divBdr>
    </w:div>
    <w:div w:id="17702585">
      <w:bodyDiv w:val="1"/>
      <w:marLeft w:val="0"/>
      <w:marRight w:val="0"/>
      <w:marTop w:val="0"/>
      <w:marBottom w:val="0"/>
      <w:divBdr>
        <w:top w:val="none" w:sz="0" w:space="0" w:color="auto"/>
        <w:left w:val="none" w:sz="0" w:space="0" w:color="auto"/>
        <w:bottom w:val="none" w:sz="0" w:space="0" w:color="auto"/>
        <w:right w:val="none" w:sz="0" w:space="0" w:color="auto"/>
      </w:divBdr>
    </w:div>
    <w:div w:id="19356171">
      <w:bodyDiv w:val="1"/>
      <w:marLeft w:val="0"/>
      <w:marRight w:val="0"/>
      <w:marTop w:val="0"/>
      <w:marBottom w:val="0"/>
      <w:divBdr>
        <w:top w:val="none" w:sz="0" w:space="0" w:color="auto"/>
        <w:left w:val="none" w:sz="0" w:space="0" w:color="auto"/>
        <w:bottom w:val="none" w:sz="0" w:space="0" w:color="auto"/>
        <w:right w:val="none" w:sz="0" w:space="0" w:color="auto"/>
      </w:divBdr>
    </w:div>
    <w:div w:id="20059018">
      <w:bodyDiv w:val="1"/>
      <w:marLeft w:val="0"/>
      <w:marRight w:val="0"/>
      <w:marTop w:val="0"/>
      <w:marBottom w:val="0"/>
      <w:divBdr>
        <w:top w:val="none" w:sz="0" w:space="0" w:color="auto"/>
        <w:left w:val="none" w:sz="0" w:space="0" w:color="auto"/>
        <w:bottom w:val="none" w:sz="0" w:space="0" w:color="auto"/>
        <w:right w:val="none" w:sz="0" w:space="0" w:color="auto"/>
      </w:divBdr>
      <w:divsChild>
        <w:div w:id="1310982991">
          <w:marLeft w:val="0"/>
          <w:marRight w:val="0"/>
          <w:marTop w:val="0"/>
          <w:marBottom w:val="0"/>
          <w:divBdr>
            <w:top w:val="none" w:sz="0" w:space="0" w:color="auto"/>
            <w:left w:val="none" w:sz="0" w:space="0" w:color="auto"/>
            <w:bottom w:val="none" w:sz="0" w:space="0" w:color="auto"/>
            <w:right w:val="none" w:sz="0" w:space="0" w:color="auto"/>
          </w:divBdr>
        </w:div>
        <w:div w:id="1924029224">
          <w:marLeft w:val="0"/>
          <w:marRight w:val="0"/>
          <w:marTop w:val="0"/>
          <w:marBottom w:val="0"/>
          <w:divBdr>
            <w:top w:val="none" w:sz="0" w:space="0" w:color="auto"/>
            <w:left w:val="none" w:sz="0" w:space="0" w:color="auto"/>
            <w:bottom w:val="none" w:sz="0" w:space="0" w:color="auto"/>
            <w:right w:val="none" w:sz="0" w:space="0" w:color="auto"/>
          </w:divBdr>
        </w:div>
        <w:div w:id="746341221">
          <w:marLeft w:val="0"/>
          <w:marRight w:val="0"/>
          <w:marTop w:val="0"/>
          <w:marBottom w:val="0"/>
          <w:divBdr>
            <w:top w:val="none" w:sz="0" w:space="0" w:color="auto"/>
            <w:left w:val="none" w:sz="0" w:space="0" w:color="auto"/>
            <w:bottom w:val="none" w:sz="0" w:space="0" w:color="auto"/>
            <w:right w:val="none" w:sz="0" w:space="0" w:color="auto"/>
          </w:divBdr>
        </w:div>
        <w:div w:id="538054608">
          <w:marLeft w:val="0"/>
          <w:marRight w:val="0"/>
          <w:marTop w:val="0"/>
          <w:marBottom w:val="0"/>
          <w:divBdr>
            <w:top w:val="none" w:sz="0" w:space="0" w:color="auto"/>
            <w:left w:val="none" w:sz="0" w:space="0" w:color="auto"/>
            <w:bottom w:val="none" w:sz="0" w:space="0" w:color="auto"/>
            <w:right w:val="none" w:sz="0" w:space="0" w:color="auto"/>
          </w:divBdr>
        </w:div>
        <w:div w:id="604114824">
          <w:marLeft w:val="0"/>
          <w:marRight w:val="0"/>
          <w:marTop w:val="0"/>
          <w:marBottom w:val="0"/>
          <w:divBdr>
            <w:top w:val="none" w:sz="0" w:space="0" w:color="auto"/>
            <w:left w:val="none" w:sz="0" w:space="0" w:color="auto"/>
            <w:bottom w:val="none" w:sz="0" w:space="0" w:color="auto"/>
            <w:right w:val="none" w:sz="0" w:space="0" w:color="auto"/>
          </w:divBdr>
        </w:div>
        <w:div w:id="1679573853">
          <w:marLeft w:val="0"/>
          <w:marRight w:val="0"/>
          <w:marTop w:val="0"/>
          <w:marBottom w:val="0"/>
          <w:divBdr>
            <w:top w:val="none" w:sz="0" w:space="0" w:color="auto"/>
            <w:left w:val="none" w:sz="0" w:space="0" w:color="auto"/>
            <w:bottom w:val="none" w:sz="0" w:space="0" w:color="auto"/>
            <w:right w:val="none" w:sz="0" w:space="0" w:color="auto"/>
          </w:divBdr>
        </w:div>
        <w:div w:id="1862207685">
          <w:marLeft w:val="0"/>
          <w:marRight w:val="0"/>
          <w:marTop w:val="0"/>
          <w:marBottom w:val="0"/>
          <w:divBdr>
            <w:top w:val="none" w:sz="0" w:space="0" w:color="auto"/>
            <w:left w:val="none" w:sz="0" w:space="0" w:color="auto"/>
            <w:bottom w:val="none" w:sz="0" w:space="0" w:color="auto"/>
            <w:right w:val="none" w:sz="0" w:space="0" w:color="auto"/>
          </w:divBdr>
        </w:div>
      </w:divsChild>
    </w:div>
    <w:div w:id="20205631">
      <w:bodyDiv w:val="1"/>
      <w:marLeft w:val="0"/>
      <w:marRight w:val="0"/>
      <w:marTop w:val="0"/>
      <w:marBottom w:val="0"/>
      <w:divBdr>
        <w:top w:val="none" w:sz="0" w:space="0" w:color="auto"/>
        <w:left w:val="none" w:sz="0" w:space="0" w:color="auto"/>
        <w:bottom w:val="none" w:sz="0" w:space="0" w:color="auto"/>
        <w:right w:val="none" w:sz="0" w:space="0" w:color="auto"/>
      </w:divBdr>
    </w:div>
    <w:div w:id="21059017">
      <w:bodyDiv w:val="1"/>
      <w:marLeft w:val="0"/>
      <w:marRight w:val="0"/>
      <w:marTop w:val="0"/>
      <w:marBottom w:val="0"/>
      <w:divBdr>
        <w:top w:val="none" w:sz="0" w:space="0" w:color="auto"/>
        <w:left w:val="none" w:sz="0" w:space="0" w:color="auto"/>
        <w:bottom w:val="none" w:sz="0" w:space="0" w:color="auto"/>
        <w:right w:val="none" w:sz="0" w:space="0" w:color="auto"/>
      </w:divBdr>
    </w:div>
    <w:div w:id="22564415">
      <w:bodyDiv w:val="1"/>
      <w:marLeft w:val="0"/>
      <w:marRight w:val="0"/>
      <w:marTop w:val="0"/>
      <w:marBottom w:val="0"/>
      <w:divBdr>
        <w:top w:val="none" w:sz="0" w:space="0" w:color="auto"/>
        <w:left w:val="none" w:sz="0" w:space="0" w:color="auto"/>
        <w:bottom w:val="none" w:sz="0" w:space="0" w:color="auto"/>
        <w:right w:val="none" w:sz="0" w:space="0" w:color="auto"/>
      </w:divBdr>
    </w:div>
    <w:div w:id="23137187">
      <w:bodyDiv w:val="1"/>
      <w:marLeft w:val="0"/>
      <w:marRight w:val="0"/>
      <w:marTop w:val="0"/>
      <w:marBottom w:val="0"/>
      <w:divBdr>
        <w:top w:val="none" w:sz="0" w:space="0" w:color="auto"/>
        <w:left w:val="none" w:sz="0" w:space="0" w:color="auto"/>
        <w:bottom w:val="none" w:sz="0" w:space="0" w:color="auto"/>
        <w:right w:val="none" w:sz="0" w:space="0" w:color="auto"/>
      </w:divBdr>
    </w:div>
    <w:div w:id="25061280">
      <w:bodyDiv w:val="1"/>
      <w:marLeft w:val="0"/>
      <w:marRight w:val="0"/>
      <w:marTop w:val="0"/>
      <w:marBottom w:val="0"/>
      <w:divBdr>
        <w:top w:val="none" w:sz="0" w:space="0" w:color="auto"/>
        <w:left w:val="none" w:sz="0" w:space="0" w:color="auto"/>
        <w:bottom w:val="none" w:sz="0" w:space="0" w:color="auto"/>
        <w:right w:val="none" w:sz="0" w:space="0" w:color="auto"/>
      </w:divBdr>
    </w:div>
    <w:div w:id="25256996">
      <w:bodyDiv w:val="1"/>
      <w:marLeft w:val="0"/>
      <w:marRight w:val="0"/>
      <w:marTop w:val="0"/>
      <w:marBottom w:val="0"/>
      <w:divBdr>
        <w:top w:val="none" w:sz="0" w:space="0" w:color="auto"/>
        <w:left w:val="none" w:sz="0" w:space="0" w:color="auto"/>
        <w:bottom w:val="none" w:sz="0" w:space="0" w:color="auto"/>
        <w:right w:val="none" w:sz="0" w:space="0" w:color="auto"/>
      </w:divBdr>
    </w:div>
    <w:div w:id="26486454">
      <w:bodyDiv w:val="1"/>
      <w:marLeft w:val="0"/>
      <w:marRight w:val="0"/>
      <w:marTop w:val="0"/>
      <w:marBottom w:val="0"/>
      <w:divBdr>
        <w:top w:val="none" w:sz="0" w:space="0" w:color="auto"/>
        <w:left w:val="none" w:sz="0" w:space="0" w:color="auto"/>
        <w:bottom w:val="none" w:sz="0" w:space="0" w:color="auto"/>
        <w:right w:val="none" w:sz="0" w:space="0" w:color="auto"/>
      </w:divBdr>
    </w:div>
    <w:div w:id="27143787">
      <w:bodyDiv w:val="1"/>
      <w:marLeft w:val="0"/>
      <w:marRight w:val="0"/>
      <w:marTop w:val="0"/>
      <w:marBottom w:val="0"/>
      <w:divBdr>
        <w:top w:val="none" w:sz="0" w:space="0" w:color="auto"/>
        <w:left w:val="none" w:sz="0" w:space="0" w:color="auto"/>
        <w:bottom w:val="none" w:sz="0" w:space="0" w:color="auto"/>
        <w:right w:val="none" w:sz="0" w:space="0" w:color="auto"/>
      </w:divBdr>
    </w:div>
    <w:div w:id="27608635">
      <w:bodyDiv w:val="1"/>
      <w:marLeft w:val="0"/>
      <w:marRight w:val="0"/>
      <w:marTop w:val="0"/>
      <w:marBottom w:val="0"/>
      <w:divBdr>
        <w:top w:val="none" w:sz="0" w:space="0" w:color="auto"/>
        <w:left w:val="none" w:sz="0" w:space="0" w:color="auto"/>
        <w:bottom w:val="none" w:sz="0" w:space="0" w:color="auto"/>
        <w:right w:val="none" w:sz="0" w:space="0" w:color="auto"/>
      </w:divBdr>
      <w:divsChild>
        <w:div w:id="1147166357">
          <w:marLeft w:val="0"/>
          <w:marRight w:val="0"/>
          <w:marTop w:val="0"/>
          <w:marBottom w:val="0"/>
          <w:divBdr>
            <w:top w:val="none" w:sz="0" w:space="0" w:color="auto"/>
            <w:left w:val="none" w:sz="0" w:space="0" w:color="auto"/>
            <w:bottom w:val="none" w:sz="0" w:space="0" w:color="auto"/>
            <w:right w:val="none" w:sz="0" w:space="0" w:color="auto"/>
          </w:divBdr>
        </w:div>
        <w:div w:id="428697553">
          <w:marLeft w:val="0"/>
          <w:marRight w:val="0"/>
          <w:marTop w:val="0"/>
          <w:marBottom w:val="0"/>
          <w:divBdr>
            <w:top w:val="none" w:sz="0" w:space="0" w:color="auto"/>
            <w:left w:val="none" w:sz="0" w:space="0" w:color="auto"/>
            <w:bottom w:val="none" w:sz="0" w:space="0" w:color="auto"/>
            <w:right w:val="none" w:sz="0" w:space="0" w:color="auto"/>
          </w:divBdr>
        </w:div>
        <w:div w:id="1852333042">
          <w:marLeft w:val="0"/>
          <w:marRight w:val="0"/>
          <w:marTop w:val="0"/>
          <w:marBottom w:val="0"/>
          <w:divBdr>
            <w:top w:val="none" w:sz="0" w:space="0" w:color="auto"/>
            <w:left w:val="none" w:sz="0" w:space="0" w:color="auto"/>
            <w:bottom w:val="none" w:sz="0" w:space="0" w:color="auto"/>
            <w:right w:val="none" w:sz="0" w:space="0" w:color="auto"/>
          </w:divBdr>
        </w:div>
        <w:div w:id="137036077">
          <w:marLeft w:val="0"/>
          <w:marRight w:val="0"/>
          <w:marTop w:val="0"/>
          <w:marBottom w:val="0"/>
          <w:divBdr>
            <w:top w:val="none" w:sz="0" w:space="0" w:color="auto"/>
            <w:left w:val="none" w:sz="0" w:space="0" w:color="auto"/>
            <w:bottom w:val="none" w:sz="0" w:space="0" w:color="auto"/>
            <w:right w:val="none" w:sz="0" w:space="0" w:color="auto"/>
          </w:divBdr>
        </w:div>
        <w:div w:id="799222242">
          <w:marLeft w:val="0"/>
          <w:marRight w:val="0"/>
          <w:marTop w:val="0"/>
          <w:marBottom w:val="0"/>
          <w:divBdr>
            <w:top w:val="none" w:sz="0" w:space="0" w:color="auto"/>
            <w:left w:val="none" w:sz="0" w:space="0" w:color="auto"/>
            <w:bottom w:val="none" w:sz="0" w:space="0" w:color="auto"/>
            <w:right w:val="none" w:sz="0" w:space="0" w:color="auto"/>
          </w:divBdr>
        </w:div>
        <w:div w:id="1678144924">
          <w:marLeft w:val="0"/>
          <w:marRight w:val="0"/>
          <w:marTop w:val="0"/>
          <w:marBottom w:val="0"/>
          <w:divBdr>
            <w:top w:val="none" w:sz="0" w:space="0" w:color="auto"/>
            <w:left w:val="none" w:sz="0" w:space="0" w:color="auto"/>
            <w:bottom w:val="none" w:sz="0" w:space="0" w:color="auto"/>
            <w:right w:val="none" w:sz="0" w:space="0" w:color="auto"/>
          </w:divBdr>
        </w:div>
        <w:div w:id="297420662">
          <w:marLeft w:val="0"/>
          <w:marRight w:val="0"/>
          <w:marTop w:val="0"/>
          <w:marBottom w:val="0"/>
          <w:divBdr>
            <w:top w:val="none" w:sz="0" w:space="0" w:color="auto"/>
            <w:left w:val="none" w:sz="0" w:space="0" w:color="auto"/>
            <w:bottom w:val="none" w:sz="0" w:space="0" w:color="auto"/>
            <w:right w:val="none" w:sz="0" w:space="0" w:color="auto"/>
          </w:divBdr>
        </w:div>
        <w:div w:id="272788277">
          <w:marLeft w:val="0"/>
          <w:marRight w:val="0"/>
          <w:marTop w:val="0"/>
          <w:marBottom w:val="0"/>
          <w:divBdr>
            <w:top w:val="none" w:sz="0" w:space="0" w:color="auto"/>
            <w:left w:val="none" w:sz="0" w:space="0" w:color="auto"/>
            <w:bottom w:val="none" w:sz="0" w:space="0" w:color="auto"/>
            <w:right w:val="none" w:sz="0" w:space="0" w:color="auto"/>
          </w:divBdr>
        </w:div>
      </w:divsChild>
    </w:div>
    <w:div w:id="28070689">
      <w:bodyDiv w:val="1"/>
      <w:marLeft w:val="0"/>
      <w:marRight w:val="0"/>
      <w:marTop w:val="0"/>
      <w:marBottom w:val="0"/>
      <w:divBdr>
        <w:top w:val="none" w:sz="0" w:space="0" w:color="auto"/>
        <w:left w:val="none" w:sz="0" w:space="0" w:color="auto"/>
        <w:bottom w:val="none" w:sz="0" w:space="0" w:color="auto"/>
        <w:right w:val="none" w:sz="0" w:space="0" w:color="auto"/>
      </w:divBdr>
      <w:divsChild>
        <w:div w:id="1290748880">
          <w:marLeft w:val="0"/>
          <w:marRight w:val="0"/>
          <w:marTop w:val="0"/>
          <w:marBottom w:val="0"/>
          <w:divBdr>
            <w:top w:val="none" w:sz="0" w:space="0" w:color="auto"/>
            <w:left w:val="none" w:sz="0" w:space="0" w:color="auto"/>
            <w:bottom w:val="none" w:sz="0" w:space="0" w:color="auto"/>
            <w:right w:val="none" w:sz="0" w:space="0" w:color="auto"/>
          </w:divBdr>
        </w:div>
        <w:div w:id="437800941">
          <w:marLeft w:val="0"/>
          <w:marRight w:val="0"/>
          <w:marTop w:val="0"/>
          <w:marBottom w:val="0"/>
          <w:divBdr>
            <w:top w:val="none" w:sz="0" w:space="0" w:color="auto"/>
            <w:left w:val="none" w:sz="0" w:space="0" w:color="auto"/>
            <w:bottom w:val="none" w:sz="0" w:space="0" w:color="auto"/>
            <w:right w:val="none" w:sz="0" w:space="0" w:color="auto"/>
          </w:divBdr>
        </w:div>
        <w:div w:id="1676111413">
          <w:marLeft w:val="0"/>
          <w:marRight w:val="0"/>
          <w:marTop w:val="0"/>
          <w:marBottom w:val="0"/>
          <w:divBdr>
            <w:top w:val="none" w:sz="0" w:space="0" w:color="auto"/>
            <w:left w:val="none" w:sz="0" w:space="0" w:color="auto"/>
            <w:bottom w:val="none" w:sz="0" w:space="0" w:color="auto"/>
            <w:right w:val="none" w:sz="0" w:space="0" w:color="auto"/>
          </w:divBdr>
        </w:div>
        <w:div w:id="385495647">
          <w:marLeft w:val="0"/>
          <w:marRight w:val="0"/>
          <w:marTop w:val="0"/>
          <w:marBottom w:val="0"/>
          <w:divBdr>
            <w:top w:val="none" w:sz="0" w:space="0" w:color="auto"/>
            <w:left w:val="none" w:sz="0" w:space="0" w:color="auto"/>
            <w:bottom w:val="none" w:sz="0" w:space="0" w:color="auto"/>
            <w:right w:val="none" w:sz="0" w:space="0" w:color="auto"/>
          </w:divBdr>
        </w:div>
        <w:div w:id="167210278">
          <w:marLeft w:val="0"/>
          <w:marRight w:val="0"/>
          <w:marTop w:val="0"/>
          <w:marBottom w:val="0"/>
          <w:divBdr>
            <w:top w:val="none" w:sz="0" w:space="0" w:color="auto"/>
            <w:left w:val="none" w:sz="0" w:space="0" w:color="auto"/>
            <w:bottom w:val="none" w:sz="0" w:space="0" w:color="auto"/>
            <w:right w:val="none" w:sz="0" w:space="0" w:color="auto"/>
          </w:divBdr>
        </w:div>
        <w:div w:id="1837838843">
          <w:marLeft w:val="0"/>
          <w:marRight w:val="0"/>
          <w:marTop w:val="0"/>
          <w:marBottom w:val="0"/>
          <w:divBdr>
            <w:top w:val="none" w:sz="0" w:space="0" w:color="auto"/>
            <w:left w:val="none" w:sz="0" w:space="0" w:color="auto"/>
            <w:bottom w:val="none" w:sz="0" w:space="0" w:color="auto"/>
            <w:right w:val="none" w:sz="0" w:space="0" w:color="auto"/>
          </w:divBdr>
        </w:div>
        <w:div w:id="322664993">
          <w:marLeft w:val="0"/>
          <w:marRight w:val="0"/>
          <w:marTop w:val="0"/>
          <w:marBottom w:val="0"/>
          <w:divBdr>
            <w:top w:val="none" w:sz="0" w:space="0" w:color="auto"/>
            <w:left w:val="none" w:sz="0" w:space="0" w:color="auto"/>
            <w:bottom w:val="none" w:sz="0" w:space="0" w:color="auto"/>
            <w:right w:val="none" w:sz="0" w:space="0" w:color="auto"/>
          </w:divBdr>
        </w:div>
      </w:divsChild>
    </w:div>
    <w:div w:id="28457721">
      <w:bodyDiv w:val="1"/>
      <w:marLeft w:val="0"/>
      <w:marRight w:val="0"/>
      <w:marTop w:val="0"/>
      <w:marBottom w:val="0"/>
      <w:divBdr>
        <w:top w:val="none" w:sz="0" w:space="0" w:color="auto"/>
        <w:left w:val="none" w:sz="0" w:space="0" w:color="auto"/>
        <w:bottom w:val="none" w:sz="0" w:space="0" w:color="auto"/>
        <w:right w:val="none" w:sz="0" w:space="0" w:color="auto"/>
      </w:divBdr>
    </w:div>
    <w:div w:id="29688248">
      <w:bodyDiv w:val="1"/>
      <w:marLeft w:val="0"/>
      <w:marRight w:val="0"/>
      <w:marTop w:val="0"/>
      <w:marBottom w:val="0"/>
      <w:divBdr>
        <w:top w:val="none" w:sz="0" w:space="0" w:color="auto"/>
        <w:left w:val="none" w:sz="0" w:space="0" w:color="auto"/>
        <w:bottom w:val="none" w:sz="0" w:space="0" w:color="auto"/>
        <w:right w:val="none" w:sz="0" w:space="0" w:color="auto"/>
      </w:divBdr>
    </w:div>
    <w:div w:id="30082544">
      <w:bodyDiv w:val="1"/>
      <w:marLeft w:val="0"/>
      <w:marRight w:val="0"/>
      <w:marTop w:val="0"/>
      <w:marBottom w:val="0"/>
      <w:divBdr>
        <w:top w:val="none" w:sz="0" w:space="0" w:color="auto"/>
        <w:left w:val="none" w:sz="0" w:space="0" w:color="auto"/>
        <w:bottom w:val="none" w:sz="0" w:space="0" w:color="auto"/>
        <w:right w:val="none" w:sz="0" w:space="0" w:color="auto"/>
      </w:divBdr>
      <w:divsChild>
        <w:div w:id="1697194843">
          <w:marLeft w:val="0"/>
          <w:marRight w:val="0"/>
          <w:marTop w:val="0"/>
          <w:marBottom w:val="0"/>
          <w:divBdr>
            <w:top w:val="none" w:sz="0" w:space="0" w:color="auto"/>
            <w:left w:val="none" w:sz="0" w:space="0" w:color="auto"/>
            <w:bottom w:val="none" w:sz="0" w:space="0" w:color="auto"/>
            <w:right w:val="none" w:sz="0" w:space="0" w:color="auto"/>
          </w:divBdr>
        </w:div>
        <w:div w:id="1750731173">
          <w:marLeft w:val="0"/>
          <w:marRight w:val="0"/>
          <w:marTop w:val="0"/>
          <w:marBottom w:val="0"/>
          <w:divBdr>
            <w:top w:val="none" w:sz="0" w:space="0" w:color="auto"/>
            <w:left w:val="none" w:sz="0" w:space="0" w:color="auto"/>
            <w:bottom w:val="none" w:sz="0" w:space="0" w:color="auto"/>
            <w:right w:val="none" w:sz="0" w:space="0" w:color="auto"/>
          </w:divBdr>
        </w:div>
        <w:div w:id="325744652">
          <w:marLeft w:val="0"/>
          <w:marRight w:val="0"/>
          <w:marTop w:val="0"/>
          <w:marBottom w:val="0"/>
          <w:divBdr>
            <w:top w:val="none" w:sz="0" w:space="0" w:color="auto"/>
            <w:left w:val="none" w:sz="0" w:space="0" w:color="auto"/>
            <w:bottom w:val="none" w:sz="0" w:space="0" w:color="auto"/>
            <w:right w:val="none" w:sz="0" w:space="0" w:color="auto"/>
          </w:divBdr>
        </w:div>
      </w:divsChild>
    </w:div>
    <w:div w:id="30887833">
      <w:bodyDiv w:val="1"/>
      <w:marLeft w:val="0"/>
      <w:marRight w:val="0"/>
      <w:marTop w:val="0"/>
      <w:marBottom w:val="0"/>
      <w:divBdr>
        <w:top w:val="none" w:sz="0" w:space="0" w:color="auto"/>
        <w:left w:val="none" w:sz="0" w:space="0" w:color="auto"/>
        <w:bottom w:val="none" w:sz="0" w:space="0" w:color="auto"/>
        <w:right w:val="none" w:sz="0" w:space="0" w:color="auto"/>
      </w:divBdr>
    </w:div>
    <w:div w:id="31347865">
      <w:bodyDiv w:val="1"/>
      <w:marLeft w:val="0"/>
      <w:marRight w:val="0"/>
      <w:marTop w:val="0"/>
      <w:marBottom w:val="0"/>
      <w:divBdr>
        <w:top w:val="none" w:sz="0" w:space="0" w:color="auto"/>
        <w:left w:val="none" w:sz="0" w:space="0" w:color="auto"/>
        <w:bottom w:val="none" w:sz="0" w:space="0" w:color="auto"/>
        <w:right w:val="none" w:sz="0" w:space="0" w:color="auto"/>
      </w:divBdr>
    </w:div>
    <w:div w:id="31537767">
      <w:bodyDiv w:val="1"/>
      <w:marLeft w:val="0"/>
      <w:marRight w:val="0"/>
      <w:marTop w:val="0"/>
      <w:marBottom w:val="0"/>
      <w:divBdr>
        <w:top w:val="none" w:sz="0" w:space="0" w:color="auto"/>
        <w:left w:val="none" w:sz="0" w:space="0" w:color="auto"/>
        <w:bottom w:val="none" w:sz="0" w:space="0" w:color="auto"/>
        <w:right w:val="none" w:sz="0" w:space="0" w:color="auto"/>
      </w:divBdr>
    </w:div>
    <w:div w:id="34545040">
      <w:bodyDiv w:val="1"/>
      <w:marLeft w:val="0"/>
      <w:marRight w:val="0"/>
      <w:marTop w:val="0"/>
      <w:marBottom w:val="0"/>
      <w:divBdr>
        <w:top w:val="none" w:sz="0" w:space="0" w:color="auto"/>
        <w:left w:val="none" w:sz="0" w:space="0" w:color="auto"/>
        <w:bottom w:val="none" w:sz="0" w:space="0" w:color="auto"/>
        <w:right w:val="none" w:sz="0" w:space="0" w:color="auto"/>
      </w:divBdr>
    </w:div>
    <w:div w:id="34739122">
      <w:bodyDiv w:val="1"/>
      <w:marLeft w:val="0"/>
      <w:marRight w:val="0"/>
      <w:marTop w:val="0"/>
      <w:marBottom w:val="0"/>
      <w:divBdr>
        <w:top w:val="none" w:sz="0" w:space="0" w:color="auto"/>
        <w:left w:val="none" w:sz="0" w:space="0" w:color="auto"/>
        <w:bottom w:val="none" w:sz="0" w:space="0" w:color="auto"/>
        <w:right w:val="none" w:sz="0" w:space="0" w:color="auto"/>
      </w:divBdr>
    </w:div>
    <w:div w:id="35476141">
      <w:bodyDiv w:val="1"/>
      <w:marLeft w:val="0"/>
      <w:marRight w:val="0"/>
      <w:marTop w:val="0"/>
      <w:marBottom w:val="0"/>
      <w:divBdr>
        <w:top w:val="none" w:sz="0" w:space="0" w:color="auto"/>
        <w:left w:val="none" w:sz="0" w:space="0" w:color="auto"/>
        <w:bottom w:val="none" w:sz="0" w:space="0" w:color="auto"/>
        <w:right w:val="none" w:sz="0" w:space="0" w:color="auto"/>
      </w:divBdr>
    </w:div>
    <w:div w:id="36198196">
      <w:bodyDiv w:val="1"/>
      <w:marLeft w:val="0"/>
      <w:marRight w:val="0"/>
      <w:marTop w:val="0"/>
      <w:marBottom w:val="0"/>
      <w:divBdr>
        <w:top w:val="none" w:sz="0" w:space="0" w:color="auto"/>
        <w:left w:val="none" w:sz="0" w:space="0" w:color="auto"/>
        <w:bottom w:val="none" w:sz="0" w:space="0" w:color="auto"/>
        <w:right w:val="none" w:sz="0" w:space="0" w:color="auto"/>
      </w:divBdr>
    </w:div>
    <w:div w:id="37433906">
      <w:bodyDiv w:val="1"/>
      <w:marLeft w:val="0"/>
      <w:marRight w:val="0"/>
      <w:marTop w:val="0"/>
      <w:marBottom w:val="0"/>
      <w:divBdr>
        <w:top w:val="none" w:sz="0" w:space="0" w:color="auto"/>
        <w:left w:val="none" w:sz="0" w:space="0" w:color="auto"/>
        <w:bottom w:val="none" w:sz="0" w:space="0" w:color="auto"/>
        <w:right w:val="none" w:sz="0" w:space="0" w:color="auto"/>
      </w:divBdr>
      <w:divsChild>
        <w:div w:id="241335344">
          <w:marLeft w:val="0"/>
          <w:marRight w:val="0"/>
          <w:marTop w:val="0"/>
          <w:marBottom w:val="0"/>
          <w:divBdr>
            <w:top w:val="none" w:sz="0" w:space="0" w:color="auto"/>
            <w:left w:val="none" w:sz="0" w:space="0" w:color="auto"/>
            <w:bottom w:val="none" w:sz="0" w:space="0" w:color="auto"/>
            <w:right w:val="none" w:sz="0" w:space="0" w:color="auto"/>
          </w:divBdr>
        </w:div>
        <w:div w:id="2065253180">
          <w:marLeft w:val="0"/>
          <w:marRight w:val="0"/>
          <w:marTop w:val="0"/>
          <w:marBottom w:val="0"/>
          <w:divBdr>
            <w:top w:val="none" w:sz="0" w:space="0" w:color="auto"/>
            <w:left w:val="none" w:sz="0" w:space="0" w:color="auto"/>
            <w:bottom w:val="none" w:sz="0" w:space="0" w:color="auto"/>
            <w:right w:val="none" w:sz="0" w:space="0" w:color="auto"/>
          </w:divBdr>
        </w:div>
        <w:div w:id="2073305908">
          <w:marLeft w:val="0"/>
          <w:marRight w:val="0"/>
          <w:marTop w:val="0"/>
          <w:marBottom w:val="0"/>
          <w:divBdr>
            <w:top w:val="none" w:sz="0" w:space="0" w:color="auto"/>
            <w:left w:val="none" w:sz="0" w:space="0" w:color="auto"/>
            <w:bottom w:val="none" w:sz="0" w:space="0" w:color="auto"/>
            <w:right w:val="none" w:sz="0" w:space="0" w:color="auto"/>
          </w:divBdr>
        </w:div>
        <w:div w:id="420376169">
          <w:marLeft w:val="0"/>
          <w:marRight w:val="0"/>
          <w:marTop w:val="0"/>
          <w:marBottom w:val="0"/>
          <w:divBdr>
            <w:top w:val="none" w:sz="0" w:space="0" w:color="auto"/>
            <w:left w:val="none" w:sz="0" w:space="0" w:color="auto"/>
            <w:bottom w:val="none" w:sz="0" w:space="0" w:color="auto"/>
            <w:right w:val="none" w:sz="0" w:space="0" w:color="auto"/>
          </w:divBdr>
        </w:div>
        <w:div w:id="936135524">
          <w:marLeft w:val="0"/>
          <w:marRight w:val="0"/>
          <w:marTop w:val="0"/>
          <w:marBottom w:val="0"/>
          <w:divBdr>
            <w:top w:val="none" w:sz="0" w:space="0" w:color="auto"/>
            <w:left w:val="none" w:sz="0" w:space="0" w:color="auto"/>
            <w:bottom w:val="none" w:sz="0" w:space="0" w:color="auto"/>
            <w:right w:val="none" w:sz="0" w:space="0" w:color="auto"/>
          </w:divBdr>
        </w:div>
        <w:div w:id="300812516">
          <w:marLeft w:val="0"/>
          <w:marRight w:val="0"/>
          <w:marTop w:val="0"/>
          <w:marBottom w:val="0"/>
          <w:divBdr>
            <w:top w:val="none" w:sz="0" w:space="0" w:color="auto"/>
            <w:left w:val="none" w:sz="0" w:space="0" w:color="auto"/>
            <w:bottom w:val="none" w:sz="0" w:space="0" w:color="auto"/>
            <w:right w:val="none" w:sz="0" w:space="0" w:color="auto"/>
          </w:divBdr>
        </w:div>
        <w:div w:id="170684653">
          <w:marLeft w:val="0"/>
          <w:marRight w:val="0"/>
          <w:marTop w:val="0"/>
          <w:marBottom w:val="0"/>
          <w:divBdr>
            <w:top w:val="none" w:sz="0" w:space="0" w:color="auto"/>
            <w:left w:val="none" w:sz="0" w:space="0" w:color="auto"/>
            <w:bottom w:val="none" w:sz="0" w:space="0" w:color="auto"/>
            <w:right w:val="none" w:sz="0" w:space="0" w:color="auto"/>
          </w:divBdr>
        </w:div>
        <w:div w:id="1920208242">
          <w:marLeft w:val="0"/>
          <w:marRight w:val="0"/>
          <w:marTop w:val="0"/>
          <w:marBottom w:val="0"/>
          <w:divBdr>
            <w:top w:val="none" w:sz="0" w:space="0" w:color="auto"/>
            <w:left w:val="none" w:sz="0" w:space="0" w:color="auto"/>
            <w:bottom w:val="none" w:sz="0" w:space="0" w:color="auto"/>
            <w:right w:val="none" w:sz="0" w:space="0" w:color="auto"/>
          </w:divBdr>
        </w:div>
        <w:div w:id="726686934">
          <w:marLeft w:val="0"/>
          <w:marRight w:val="0"/>
          <w:marTop w:val="0"/>
          <w:marBottom w:val="0"/>
          <w:divBdr>
            <w:top w:val="none" w:sz="0" w:space="0" w:color="auto"/>
            <w:left w:val="none" w:sz="0" w:space="0" w:color="auto"/>
            <w:bottom w:val="none" w:sz="0" w:space="0" w:color="auto"/>
            <w:right w:val="none" w:sz="0" w:space="0" w:color="auto"/>
          </w:divBdr>
        </w:div>
        <w:div w:id="851649676">
          <w:marLeft w:val="0"/>
          <w:marRight w:val="0"/>
          <w:marTop w:val="0"/>
          <w:marBottom w:val="0"/>
          <w:divBdr>
            <w:top w:val="none" w:sz="0" w:space="0" w:color="auto"/>
            <w:left w:val="none" w:sz="0" w:space="0" w:color="auto"/>
            <w:bottom w:val="none" w:sz="0" w:space="0" w:color="auto"/>
            <w:right w:val="none" w:sz="0" w:space="0" w:color="auto"/>
          </w:divBdr>
        </w:div>
        <w:div w:id="433987644">
          <w:marLeft w:val="0"/>
          <w:marRight w:val="0"/>
          <w:marTop w:val="0"/>
          <w:marBottom w:val="0"/>
          <w:divBdr>
            <w:top w:val="none" w:sz="0" w:space="0" w:color="auto"/>
            <w:left w:val="none" w:sz="0" w:space="0" w:color="auto"/>
            <w:bottom w:val="none" w:sz="0" w:space="0" w:color="auto"/>
            <w:right w:val="none" w:sz="0" w:space="0" w:color="auto"/>
          </w:divBdr>
        </w:div>
        <w:div w:id="1077245213">
          <w:marLeft w:val="0"/>
          <w:marRight w:val="0"/>
          <w:marTop w:val="0"/>
          <w:marBottom w:val="0"/>
          <w:divBdr>
            <w:top w:val="none" w:sz="0" w:space="0" w:color="auto"/>
            <w:left w:val="none" w:sz="0" w:space="0" w:color="auto"/>
            <w:bottom w:val="none" w:sz="0" w:space="0" w:color="auto"/>
            <w:right w:val="none" w:sz="0" w:space="0" w:color="auto"/>
          </w:divBdr>
        </w:div>
        <w:div w:id="211773906">
          <w:marLeft w:val="0"/>
          <w:marRight w:val="0"/>
          <w:marTop w:val="0"/>
          <w:marBottom w:val="0"/>
          <w:divBdr>
            <w:top w:val="none" w:sz="0" w:space="0" w:color="auto"/>
            <w:left w:val="none" w:sz="0" w:space="0" w:color="auto"/>
            <w:bottom w:val="none" w:sz="0" w:space="0" w:color="auto"/>
            <w:right w:val="none" w:sz="0" w:space="0" w:color="auto"/>
          </w:divBdr>
        </w:div>
        <w:div w:id="1295021169">
          <w:marLeft w:val="0"/>
          <w:marRight w:val="0"/>
          <w:marTop w:val="0"/>
          <w:marBottom w:val="0"/>
          <w:divBdr>
            <w:top w:val="none" w:sz="0" w:space="0" w:color="auto"/>
            <w:left w:val="none" w:sz="0" w:space="0" w:color="auto"/>
            <w:bottom w:val="none" w:sz="0" w:space="0" w:color="auto"/>
            <w:right w:val="none" w:sz="0" w:space="0" w:color="auto"/>
          </w:divBdr>
        </w:div>
        <w:div w:id="1397583648">
          <w:marLeft w:val="0"/>
          <w:marRight w:val="0"/>
          <w:marTop w:val="0"/>
          <w:marBottom w:val="0"/>
          <w:divBdr>
            <w:top w:val="none" w:sz="0" w:space="0" w:color="auto"/>
            <w:left w:val="none" w:sz="0" w:space="0" w:color="auto"/>
            <w:bottom w:val="none" w:sz="0" w:space="0" w:color="auto"/>
            <w:right w:val="none" w:sz="0" w:space="0" w:color="auto"/>
          </w:divBdr>
        </w:div>
        <w:div w:id="670639612">
          <w:marLeft w:val="0"/>
          <w:marRight w:val="0"/>
          <w:marTop w:val="0"/>
          <w:marBottom w:val="0"/>
          <w:divBdr>
            <w:top w:val="none" w:sz="0" w:space="0" w:color="auto"/>
            <w:left w:val="none" w:sz="0" w:space="0" w:color="auto"/>
            <w:bottom w:val="none" w:sz="0" w:space="0" w:color="auto"/>
            <w:right w:val="none" w:sz="0" w:space="0" w:color="auto"/>
          </w:divBdr>
        </w:div>
        <w:div w:id="561983997">
          <w:marLeft w:val="0"/>
          <w:marRight w:val="0"/>
          <w:marTop w:val="0"/>
          <w:marBottom w:val="0"/>
          <w:divBdr>
            <w:top w:val="none" w:sz="0" w:space="0" w:color="auto"/>
            <w:left w:val="none" w:sz="0" w:space="0" w:color="auto"/>
            <w:bottom w:val="none" w:sz="0" w:space="0" w:color="auto"/>
            <w:right w:val="none" w:sz="0" w:space="0" w:color="auto"/>
          </w:divBdr>
        </w:div>
        <w:div w:id="779109143">
          <w:marLeft w:val="0"/>
          <w:marRight w:val="0"/>
          <w:marTop w:val="0"/>
          <w:marBottom w:val="0"/>
          <w:divBdr>
            <w:top w:val="none" w:sz="0" w:space="0" w:color="auto"/>
            <w:left w:val="none" w:sz="0" w:space="0" w:color="auto"/>
            <w:bottom w:val="none" w:sz="0" w:space="0" w:color="auto"/>
            <w:right w:val="none" w:sz="0" w:space="0" w:color="auto"/>
          </w:divBdr>
        </w:div>
        <w:div w:id="1722050513">
          <w:marLeft w:val="0"/>
          <w:marRight w:val="0"/>
          <w:marTop w:val="0"/>
          <w:marBottom w:val="0"/>
          <w:divBdr>
            <w:top w:val="none" w:sz="0" w:space="0" w:color="auto"/>
            <w:left w:val="none" w:sz="0" w:space="0" w:color="auto"/>
            <w:bottom w:val="none" w:sz="0" w:space="0" w:color="auto"/>
            <w:right w:val="none" w:sz="0" w:space="0" w:color="auto"/>
          </w:divBdr>
        </w:div>
        <w:div w:id="1492401947">
          <w:marLeft w:val="0"/>
          <w:marRight w:val="0"/>
          <w:marTop w:val="0"/>
          <w:marBottom w:val="0"/>
          <w:divBdr>
            <w:top w:val="none" w:sz="0" w:space="0" w:color="auto"/>
            <w:left w:val="none" w:sz="0" w:space="0" w:color="auto"/>
            <w:bottom w:val="none" w:sz="0" w:space="0" w:color="auto"/>
            <w:right w:val="none" w:sz="0" w:space="0" w:color="auto"/>
          </w:divBdr>
        </w:div>
        <w:div w:id="12876981">
          <w:marLeft w:val="0"/>
          <w:marRight w:val="0"/>
          <w:marTop w:val="0"/>
          <w:marBottom w:val="0"/>
          <w:divBdr>
            <w:top w:val="none" w:sz="0" w:space="0" w:color="auto"/>
            <w:left w:val="none" w:sz="0" w:space="0" w:color="auto"/>
            <w:bottom w:val="none" w:sz="0" w:space="0" w:color="auto"/>
            <w:right w:val="none" w:sz="0" w:space="0" w:color="auto"/>
          </w:divBdr>
        </w:div>
        <w:div w:id="188106877">
          <w:marLeft w:val="0"/>
          <w:marRight w:val="0"/>
          <w:marTop w:val="0"/>
          <w:marBottom w:val="0"/>
          <w:divBdr>
            <w:top w:val="none" w:sz="0" w:space="0" w:color="auto"/>
            <w:left w:val="none" w:sz="0" w:space="0" w:color="auto"/>
            <w:bottom w:val="none" w:sz="0" w:space="0" w:color="auto"/>
            <w:right w:val="none" w:sz="0" w:space="0" w:color="auto"/>
          </w:divBdr>
        </w:div>
        <w:div w:id="106395406">
          <w:marLeft w:val="0"/>
          <w:marRight w:val="0"/>
          <w:marTop w:val="0"/>
          <w:marBottom w:val="0"/>
          <w:divBdr>
            <w:top w:val="none" w:sz="0" w:space="0" w:color="auto"/>
            <w:left w:val="none" w:sz="0" w:space="0" w:color="auto"/>
            <w:bottom w:val="none" w:sz="0" w:space="0" w:color="auto"/>
            <w:right w:val="none" w:sz="0" w:space="0" w:color="auto"/>
          </w:divBdr>
        </w:div>
        <w:div w:id="131023958">
          <w:marLeft w:val="0"/>
          <w:marRight w:val="0"/>
          <w:marTop w:val="0"/>
          <w:marBottom w:val="0"/>
          <w:divBdr>
            <w:top w:val="none" w:sz="0" w:space="0" w:color="auto"/>
            <w:left w:val="none" w:sz="0" w:space="0" w:color="auto"/>
            <w:bottom w:val="none" w:sz="0" w:space="0" w:color="auto"/>
            <w:right w:val="none" w:sz="0" w:space="0" w:color="auto"/>
          </w:divBdr>
        </w:div>
        <w:div w:id="456066581">
          <w:marLeft w:val="0"/>
          <w:marRight w:val="0"/>
          <w:marTop w:val="0"/>
          <w:marBottom w:val="0"/>
          <w:divBdr>
            <w:top w:val="none" w:sz="0" w:space="0" w:color="auto"/>
            <w:left w:val="none" w:sz="0" w:space="0" w:color="auto"/>
            <w:bottom w:val="none" w:sz="0" w:space="0" w:color="auto"/>
            <w:right w:val="none" w:sz="0" w:space="0" w:color="auto"/>
          </w:divBdr>
        </w:div>
        <w:div w:id="1403405354">
          <w:marLeft w:val="0"/>
          <w:marRight w:val="0"/>
          <w:marTop w:val="0"/>
          <w:marBottom w:val="0"/>
          <w:divBdr>
            <w:top w:val="none" w:sz="0" w:space="0" w:color="auto"/>
            <w:left w:val="none" w:sz="0" w:space="0" w:color="auto"/>
            <w:bottom w:val="none" w:sz="0" w:space="0" w:color="auto"/>
            <w:right w:val="none" w:sz="0" w:space="0" w:color="auto"/>
          </w:divBdr>
        </w:div>
        <w:div w:id="216169125">
          <w:marLeft w:val="0"/>
          <w:marRight w:val="0"/>
          <w:marTop w:val="0"/>
          <w:marBottom w:val="0"/>
          <w:divBdr>
            <w:top w:val="none" w:sz="0" w:space="0" w:color="auto"/>
            <w:left w:val="none" w:sz="0" w:space="0" w:color="auto"/>
            <w:bottom w:val="none" w:sz="0" w:space="0" w:color="auto"/>
            <w:right w:val="none" w:sz="0" w:space="0" w:color="auto"/>
          </w:divBdr>
        </w:div>
        <w:div w:id="1396705719">
          <w:marLeft w:val="0"/>
          <w:marRight w:val="0"/>
          <w:marTop w:val="0"/>
          <w:marBottom w:val="0"/>
          <w:divBdr>
            <w:top w:val="none" w:sz="0" w:space="0" w:color="auto"/>
            <w:left w:val="none" w:sz="0" w:space="0" w:color="auto"/>
            <w:bottom w:val="none" w:sz="0" w:space="0" w:color="auto"/>
            <w:right w:val="none" w:sz="0" w:space="0" w:color="auto"/>
          </w:divBdr>
        </w:div>
        <w:div w:id="1951470084">
          <w:marLeft w:val="0"/>
          <w:marRight w:val="0"/>
          <w:marTop w:val="0"/>
          <w:marBottom w:val="0"/>
          <w:divBdr>
            <w:top w:val="none" w:sz="0" w:space="0" w:color="auto"/>
            <w:left w:val="none" w:sz="0" w:space="0" w:color="auto"/>
            <w:bottom w:val="none" w:sz="0" w:space="0" w:color="auto"/>
            <w:right w:val="none" w:sz="0" w:space="0" w:color="auto"/>
          </w:divBdr>
        </w:div>
        <w:div w:id="984239966">
          <w:marLeft w:val="0"/>
          <w:marRight w:val="0"/>
          <w:marTop w:val="0"/>
          <w:marBottom w:val="0"/>
          <w:divBdr>
            <w:top w:val="none" w:sz="0" w:space="0" w:color="auto"/>
            <w:left w:val="none" w:sz="0" w:space="0" w:color="auto"/>
            <w:bottom w:val="none" w:sz="0" w:space="0" w:color="auto"/>
            <w:right w:val="none" w:sz="0" w:space="0" w:color="auto"/>
          </w:divBdr>
        </w:div>
        <w:div w:id="105396460">
          <w:marLeft w:val="0"/>
          <w:marRight w:val="0"/>
          <w:marTop w:val="0"/>
          <w:marBottom w:val="0"/>
          <w:divBdr>
            <w:top w:val="none" w:sz="0" w:space="0" w:color="auto"/>
            <w:left w:val="none" w:sz="0" w:space="0" w:color="auto"/>
            <w:bottom w:val="none" w:sz="0" w:space="0" w:color="auto"/>
            <w:right w:val="none" w:sz="0" w:space="0" w:color="auto"/>
          </w:divBdr>
        </w:div>
        <w:div w:id="203829776">
          <w:marLeft w:val="0"/>
          <w:marRight w:val="0"/>
          <w:marTop w:val="0"/>
          <w:marBottom w:val="0"/>
          <w:divBdr>
            <w:top w:val="none" w:sz="0" w:space="0" w:color="auto"/>
            <w:left w:val="none" w:sz="0" w:space="0" w:color="auto"/>
            <w:bottom w:val="none" w:sz="0" w:space="0" w:color="auto"/>
            <w:right w:val="none" w:sz="0" w:space="0" w:color="auto"/>
          </w:divBdr>
        </w:div>
        <w:div w:id="834302741">
          <w:marLeft w:val="0"/>
          <w:marRight w:val="0"/>
          <w:marTop w:val="0"/>
          <w:marBottom w:val="0"/>
          <w:divBdr>
            <w:top w:val="none" w:sz="0" w:space="0" w:color="auto"/>
            <w:left w:val="none" w:sz="0" w:space="0" w:color="auto"/>
            <w:bottom w:val="none" w:sz="0" w:space="0" w:color="auto"/>
            <w:right w:val="none" w:sz="0" w:space="0" w:color="auto"/>
          </w:divBdr>
        </w:div>
        <w:div w:id="678897939">
          <w:marLeft w:val="0"/>
          <w:marRight w:val="0"/>
          <w:marTop w:val="0"/>
          <w:marBottom w:val="0"/>
          <w:divBdr>
            <w:top w:val="none" w:sz="0" w:space="0" w:color="auto"/>
            <w:left w:val="none" w:sz="0" w:space="0" w:color="auto"/>
            <w:bottom w:val="none" w:sz="0" w:space="0" w:color="auto"/>
            <w:right w:val="none" w:sz="0" w:space="0" w:color="auto"/>
          </w:divBdr>
        </w:div>
        <w:div w:id="404180477">
          <w:marLeft w:val="0"/>
          <w:marRight w:val="0"/>
          <w:marTop w:val="0"/>
          <w:marBottom w:val="0"/>
          <w:divBdr>
            <w:top w:val="none" w:sz="0" w:space="0" w:color="auto"/>
            <w:left w:val="none" w:sz="0" w:space="0" w:color="auto"/>
            <w:bottom w:val="none" w:sz="0" w:space="0" w:color="auto"/>
            <w:right w:val="none" w:sz="0" w:space="0" w:color="auto"/>
          </w:divBdr>
        </w:div>
        <w:div w:id="1130318262">
          <w:marLeft w:val="0"/>
          <w:marRight w:val="0"/>
          <w:marTop w:val="0"/>
          <w:marBottom w:val="0"/>
          <w:divBdr>
            <w:top w:val="none" w:sz="0" w:space="0" w:color="auto"/>
            <w:left w:val="none" w:sz="0" w:space="0" w:color="auto"/>
            <w:bottom w:val="none" w:sz="0" w:space="0" w:color="auto"/>
            <w:right w:val="none" w:sz="0" w:space="0" w:color="auto"/>
          </w:divBdr>
        </w:div>
        <w:div w:id="1425108838">
          <w:marLeft w:val="0"/>
          <w:marRight w:val="0"/>
          <w:marTop w:val="0"/>
          <w:marBottom w:val="0"/>
          <w:divBdr>
            <w:top w:val="none" w:sz="0" w:space="0" w:color="auto"/>
            <w:left w:val="none" w:sz="0" w:space="0" w:color="auto"/>
            <w:bottom w:val="none" w:sz="0" w:space="0" w:color="auto"/>
            <w:right w:val="none" w:sz="0" w:space="0" w:color="auto"/>
          </w:divBdr>
        </w:div>
        <w:div w:id="377171628">
          <w:marLeft w:val="0"/>
          <w:marRight w:val="0"/>
          <w:marTop w:val="0"/>
          <w:marBottom w:val="0"/>
          <w:divBdr>
            <w:top w:val="none" w:sz="0" w:space="0" w:color="auto"/>
            <w:left w:val="none" w:sz="0" w:space="0" w:color="auto"/>
            <w:bottom w:val="none" w:sz="0" w:space="0" w:color="auto"/>
            <w:right w:val="none" w:sz="0" w:space="0" w:color="auto"/>
          </w:divBdr>
        </w:div>
        <w:div w:id="1484345228">
          <w:marLeft w:val="0"/>
          <w:marRight w:val="0"/>
          <w:marTop w:val="0"/>
          <w:marBottom w:val="0"/>
          <w:divBdr>
            <w:top w:val="none" w:sz="0" w:space="0" w:color="auto"/>
            <w:left w:val="none" w:sz="0" w:space="0" w:color="auto"/>
            <w:bottom w:val="none" w:sz="0" w:space="0" w:color="auto"/>
            <w:right w:val="none" w:sz="0" w:space="0" w:color="auto"/>
          </w:divBdr>
        </w:div>
        <w:div w:id="1798453314">
          <w:marLeft w:val="0"/>
          <w:marRight w:val="0"/>
          <w:marTop w:val="0"/>
          <w:marBottom w:val="0"/>
          <w:divBdr>
            <w:top w:val="none" w:sz="0" w:space="0" w:color="auto"/>
            <w:left w:val="none" w:sz="0" w:space="0" w:color="auto"/>
            <w:bottom w:val="none" w:sz="0" w:space="0" w:color="auto"/>
            <w:right w:val="none" w:sz="0" w:space="0" w:color="auto"/>
          </w:divBdr>
        </w:div>
        <w:div w:id="955791057">
          <w:marLeft w:val="0"/>
          <w:marRight w:val="0"/>
          <w:marTop w:val="0"/>
          <w:marBottom w:val="0"/>
          <w:divBdr>
            <w:top w:val="none" w:sz="0" w:space="0" w:color="auto"/>
            <w:left w:val="none" w:sz="0" w:space="0" w:color="auto"/>
            <w:bottom w:val="none" w:sz="0" w:space="0" w:color="auto"/>
            <w:right w:val="none" w:sz="0" w:space="0" w:color="auto"/>
          </w:divBdr>
        </w:div>
        <w:div w:id="183373267">
          <w:marLeft w:val="0"/>
          <w:marRight w:val="0"/>
          <w:marTop w:val="0"/>
          <w:marBottom w:val="0"/>
          <w:divBdr>
            <w:top w:val="none" w:sz="0" w:space="0" w:color="auto"/>
            <w:left w:val="none" w:sz="0" w:space="0" w:color="auto"/>
            <w:bottom w:val="none" w:sz="0" w:space="0" w:color="auto"/>
            <w:right w:val="none" w:sz="0" w:space="0" w:color="auto"/>
          </w:divBdr>
        </w:div>
        <w:div w:id="1254974257">
          <w:marLeft w:val="0"/>
          <w:marRight w:val="0"/>
          <w:marTop w:val="0"/>
          <w:marBottom w:val="0"/>
          <w:divBdr>
            <w:top w:val="none" w:sz="0" w:space="0" w:color="auto"/>
            <w:left w:val="none" w:sz="0" w:space="0" w:color="auto"/>
            <w:bottom w:val="none" w:sz="0" w:space="0" w:color="auto"/>
            <w:right w:val="none" w:sz="0" w:space="0" w:color="auto"/>
          </w:divBdr>
        </w:div>
        <w:div w:id="1719544918">
          <w:marLeft w:val="0"/>
          <w:marRight w:val="0"/>
          <w:marTop w:val="0"/>
          <w:marBottom w:val="0"/>
          <w:divBdr>
            <w:top w:val="none" w:sz="0" w:space="0" w:color="auto"/>
            <w:left w:val="none" w:sz="0" w:space="0" w:color="auto"/>
            <w:bottom w:val="none" w:sz="0" w:space="0" w:color="auto"/>
            <w:right w:val="none" w:sz="0" w:space="0" w:color="auto"/>
          </w:divBdr>
        </w:div>
        <w:div w:id="310796478">
          <w:marLeft w:val="0"/>
          <w:marRight w:val="0"/>
          <w:marTop w:val="0"/>
          <w:marBottom w:val="0"/>
          <w:divBdr>
            <w:top w:val="none" w:sz="0" w:space="0" w:color="auto"/>
            <w:left w:val="none" w:sz="0" w:space="0" w:color="auto"/>
            <w:bottom w:val="none" w:sz="0" w:space="0" w:color="auto"/>
            <w:right w:val="none" w:sz="0" w:space="0" w:color="auto"/>
          </w:divBdr>
        </w:div>
        <w:div w:id="1730838239">
          <w:marLeft w:val="0"/>
          <w:marRight w:val="0"/>
          <w:marTop w:val="0"/>
          <w:marBottom w:val="0"/>
          <w:divBdr>
            <w:top w:val="none" w:sz="0" w:space="0" w:color="auto"/>
            <w:left w:val="none" w:sz="0" w:space="0" w:color="auto"/>
            <w:bottom w:val="none" w:sz="0" w:space="0" w:color="auto"/>
            <w:right w:val="none" w:sz="0" w:space="0" w:color="auto"/>
          </w:divBdr>
        </w:div>
        <w:div w:id="1720200503">
          <w:marLeft w:val="0"/>
          <w:marRight w:val="0"/>
          <w:marTop w:val="0"/>
          <w:marBottom w:val="0"/>
          <w:divBdr>
            <w:top w:val="none" w:sz="0" w:space="0" w:color="auto"/>
            <w:left w:val="none" w:sz="0" w:space="0" w:color="auto"/>
            <w:bottom w:val="none" w:sz="0" w:space="0" w:color="auto"/>
            <w:right w:val="none" w:sz="0" w:space="0" w:color="auto"/>
          </w:divBdr>
        </w:div>
        <w:div w:id="1266697032">
          <w:marLeft w:val="0"/>
          <w:marRight w:val="0"/>
          <w:marTop w:val="0"/>
          <w:marBottom w:val="0"/>
          <w:divBdr>
            <w:top w:val="none" w:sz="0" w:space="0" w:color="auto"/>
            <w:left w:val="none" w:sz="0" w:space="0" w:color="auto"/>
            <w:bottom w:val="none" w:sz="0" w:space="0" w:color="auto"/>
            <w:right w:val="none" w:sz="0" w:space="0" w:color="auto"/>
          </w:divBdr>
        </w:div>
        <w:div w:id="1811556043">
          <w:marLeft w:val="0"/>
          <w:marRight w:val="0"/>
          <w:marTop w:val="0"/>
          <w:marBottom w:val="0"/>
          <w:divBdr>
            <w:top w:val="none" w:sz="0" w:space="0" w:color="auto"/>
            <w:left w:val="none" w:sz="0" w:space="0" w:color="auto"/>
            <w:bottom w:val="none" w:sz="0" w:space="0" w:color="auto"/>
            <w:right w:val="none" w:sz="0" w:space="0" w:color="auto"/>
          </w:divBdr>
        </w:div>
        <w:div w:id="1006589201">
          <w:marLeft w:val="0"/>
          <w:marRight w:val="0"/>
          <w:marTop w:val="0"/>
          <w:marBottom w:val="0"/>
          <w:divBdr>
            <w:top w:val="none" w:sz="0" w:space="0" w:color="auto"/>
            <w:left w:val="none" w:sz="0" w:space="0" w:color="auto"/>
            <w:bottom w:val="none" w:sz="0" w:space="0" w:color="auto"/>
            <w:right w:val="none" w:sz="0" w:space="0" w:color="auto"/>
          </w:divBdr>
        </w:div>
        <w:div w:id="384911161">
          <w:marLeft w:val="0"/>
          <w:marRight w:val="0"/>
          <w:marTop w:val="0"/>
          <w:marBottom w:val="0"/>
          <w:divBdr>
            <w:top w:val="none" w:sz="0" w:space="0" w:color="auto"/>
            <w:left w:val="none" w:sz="0" w:space="0" w:color="auto"/>
            <w:bottom w:val="none" w:sz="0" w:space="0" w:color="auto"/>
            <w:right w:val="none" w:sz="0" w:space="0" w:color="auto"/>
          </w:divBdr>
        </w:div>
        <w:div w:id="1282999817">
          <w:marLeft w:val="0"/>
          <w:marRight w:val="0"/>
          <w:marTop w:val="0"/>
          <w:marBottom w:val="0"/>
          <w:divBdr>
            <w:top w:val="none" w:sz="0" w:space="0" w:color="auto"/>
            <w:left w:val="none" w:sz="0" w:space="0" w:color="auto"/>
            <w:bottom w:val="none" w:sz="0" w:space="0" w:color="auto"/>
            <w:right w:val="none" w:sz="0" w:space="0" w:color="auto"/>
          </w:divBdr>
        </w:div>
        <w:div w:id="419714881">
          <w:marLeft w:val="0"/>
          <w:marRight w:val="0"/>
          <w:marTop w:val="0"/>
          <w:marBottom w:val="0"/>
          <w:divBdr>
            <w:top w:val="none" w:sz="0" w:space="0" w:color="auto"/>
            <w:left w:val="none" w:sz="0" w:space="0" w:color="auto"/>
            <w:bottom w:val="none" w:sz="0" w:space="0" w:color="auto"/>
            <w:right w:val="none" w:sz="0" w:space="0" w:color="auto"/>
          </w:divBdr>
        </w:div>
        <w:div w:id="77413385">
          <w:marLeft w:val="0"/>
          <w:marRight w:val="0"/>
          <w:marTop w:val="0"/>
          <w:marBottom w:val="0"/>
          <w:divBdr>
            <w:top w:val="none" w:sz="0" w:space="0" w:color="auto"/>
            <w:left w:val="none" w:sz="0" w:space="0" w:color="auto"/>
            <w:bottom w:val="none" w:sz="0" w:space="0" w:color="auto"/>
            <w:right w:val="none" w:sz="0" w:space="0" w:color="auto"/>
          </w:divBdr>
        </w:div>
        <w:div w:id="557252914">
          <w:marLeft w:val="0"/>
          <w:marRight w:val="0"/>
          <w:marTop w:val="0"/>
          <w:marBottom w:val="0"/>
          <w:divBdr>
            <w:top w:val="none" w:sz="0" w:space="0" w:color="auto"/>
            <w:left w:val="none" w:sz="0" w:space="0" w:color="auto"/>
            <w:bottom w:val="none" w:sz="0" w:space="0" w:color="auto"/>
            <w:right w:val="none" w:sz="0" w:space="0" w:color="auto"/>
          </w:divBdr>
        </w:div>
        <w:div w:id="1837067777">
          <w:marLeft w:val="0"/>
          <w:marRight w:val="0"/>
          <w:marTop w:val="0"/>
          <w:marBottom w:val="0"/>
          <w:divBdr>
            <w:top w:val="none" w:sz="0" w:space="0" w:color="auto"/>
            <w:left w:val="none" w:sz="0" w:space="0" w:color="auto"/>
            <w:bottom w:val="none" w:sz="0" w:space="0" w:color="auto"/>
            <w:right w:val="none" w:sz="0" w:space="0" w:color="auto"/>
          </w:divBdr>
        </w:div>
        <w:div w:id="816147554">
          <w:marLeft w:val="0"/>
          <w:marRight w:val="0"/>
          <w:marTop w:val="0"/>
          <w:marBottom w:val="0"/>
          <w:divBdr>
            <w:top w:val="none" w:sz="0" w:space="0" w:color="auto"/>
            <w:left w:val="none" w:sz="0" w:space="0" w:color="auto"/>
            <w:bottom w:val="none" w:sz="0" w:space="0" w:color="auto"/>
            <w:right w:val="none" w:sz="0" w:space="0" w:color="auto"/>
          </w:divBdr>
        </w:div>
        <w:div w:id="161631670">
          <w:marLeft w:val="0"/>
          <w:marRight w:val="0"/>
          <w:marTop w:val="0"/>
          <w:marBottom w:val="0"/>
          <w:divBdr>
            <w:top w:val="none" w:sz="0" w:space="0" w:color="auto"/>
            <w:left w:val="none" w:sz="0" w:space="0" w:color="auto"/>
            <w:bottom w:val="none" w:sz="0" w:space="0" w:color="auto"/>
            <w:right w:val="none" w:sz="0" w:space="0" w:color="auto"/>
          </w:divBdr>
        </w:div>
        <w:div w:id="419064945">
          <w:marLeft w:val="0"/>
          <w:marRight w:val="0"/>
          <w:marTop w:val="0"/>
          <w:marBottom w:val="0"/>
          <w:divBdr>
            <w:top w:val="none" w:sz="0" w:space="0" w:color="auto"/>
            <w:left w:val="none" w:sz="0" w:space="0" w:color="auto"/>
            <w:bottom w:val="none" w:sz="0" w:space="0" w:color="auto"/>
            <w:right w:val="none" w:sz="0" w:space="0" w:color="auto"/>
          </w:divBdr>
        </w:div>
        <w:div w:id="1428308970">
          <w:marLeft w:val="0"/>
          <w:marRight w:val="0"/>
          <w:marTop w:val="0"/>
          <w:marBottom w:val="0"/>
          <w:divBdr>
            <w:top w:val="none" w:sz="0" w:space="0" w:color="auto"/>
            <w:left w:val="none" w:sz="0" w:space="0" w:color="auto"/>
            <w:bottom w:val="none" w:sz="0" w:space="0" w:color="auto"/>
            <w:right w:val="none" w:sz="0" w:space="0" w:color="auto"/>
          </w:divBdr>
        </w:div>
        <w:div w:id="248850437">
          <w:marLeft w:val="0"/>
          <w:marRight w:val="0"/>
          <w:marTop w:val="0"/>
          <w:marBottom w:val="0"/>
          <w:divBdr>
            <w:top w:val="none" w:sz="0" w:space="0" w:color="auto"/>
            <w:left w:val="none" w:sz="0" w:space="0" w:color="auto"/>
            <w:bottom w:val="none" w:sz="0" w:space="0" w:color="auto"/>
            <w:right w:val="none" w:sz="0" w:space="0" w:color="auto"/>
          </w:divBdr>
        </w:div>
        <w:div w:id="1731658760">
          <w:marLeft w:val="0"/>
          <w:marRight w:val="0"/>
          <w:marTop w:val="0"/>
          <w:marBottom w:val="0"/>
          <w:divBdr>
            <w:top w:val="none" w:sz="0" w:space="0" w:color="auto"/>
            <w:left w:val="none" w:sz="0" w:space="0" w:color="auto"/>
            <w:bottom w:val="none" w:sz="0" w:space="0" w:color="auto"/>
            <w:right w:val="none" w:sz="0" w:space="0" w:color="auto"/>
          </w:divBdr>
        </w:div>
        <w:div w:id="938410736">
          <w:marLeft w:val="0"/>
          <w:marRight w:val="0"/>
          <w:marTop w:val="0"/>
          <w:marBottom w:val="0"/>
          <w:divBdr>
            <w:top w:val="none" w:sz="0" w:space="0" w:color="auto"/>
            <w:left w:val="none" w:sz="0" w:space="0" w:color="auto"/>
            <w:bottom w:val="none" w:sz="0" w:space="0" w:color="auto"/>
            <w:right w:val="none" w:sz="0" w:space="0" w:color="auto"/>
          </w:divBdr>
        </w:div>
        <w:div w:id="1474756922">
          <w:marLeft w:val="0"/>
          <w:marRight w:val="0"/>
          <w:marTop w:val="0"/>
          <w:marBottom w:val="0"/>
          <w:divBdr>
            <w:top w:val="none" w:sz="0" w:space="0" w:color="auto"/>
            <w:left w:val="none" w:sz="0" w:space="0" w:color="auto"/>
            <w:bottom w:val="none" w:sz="0" w:space="0" w:color="auto"/>
            <w:right w:val="none" w:sz="0" w:space="0" w:color="auto"/>
          </w:divBdr>
        </w:div>
        <w:div w:id="1383561143">
          <w:marLeft w:val="0"/>
          <w:marRight w:val="0"/>
          <w:marTop w:val="0"/>
          <w:marBottom w:val="0"/>
          <w:divBdr>
            <w:top w:val="none" w:sz="0" w:space="0" w:color="auto"/>
            <w:left w:val="none" w:sz="0" w:space="0" w:color="auto"/>
            <w:bottom w:val="none" w:sz="0" w:space="0" w:color="auto"/>
            <w:right w:val="none" w:sz="0" w:space="0" w:color="auto"/>
          </w:divBdr>
        </w:div>
        <w:div w:id="1814954456">
          <w:marLeft w:val="0"/>
          <w:marRight w:val="0"/>
          <w:marTop w:val="0"/>
          <w:marBottom w:val="0"/>
          <w:divBdr>
            <w:top w:val="none" w:sz="0" w:space="0" w:color="auto"/>
            <w:left w:val="none" w:sz="0" w:space="0" w:color="auto"/>
            <w:bottom w:val="none" w:sz="0" w:space="0" w:color="auto"/>
            <w:right w:val="none" w:sz="0" w:space="0" w:color="auto"/>
          </w:divBdr>
        </w:div>
        <w:div w:id="1576284540">
          <w:marLeft w:val="0"/>
          <w:marRight w:val="0"/>
          <w:marTop w:val="0"/>
          <w:marBottom w:val="0"/>
          <w:divBdr>
            <w:top w:val="none" w:sz="0" w:space="0" w:color="auto"/>
            <w:left w:val="none" w:sz="0" w:space="0" w:color="auto"/>
            <w:bottom w:val="none" w:sz="0" w:space="0" w:color="auto"/>
            <w:right w:val="none" w:sz="0" w:space="0" w:color="auto"/>
          </w:divBdr>
        </w:div>
        <w:div w:id="1070614308">
          <w:marLeft w:val="0"/>
          <w:marRight w:val="0"/>
          <w:marTop w:val="0"/>
          <w:marBottom w:val="0"/>
          <w:divBdr>
            <w:top w:val="none" w:sz="0" w:space="0" w:color="auto"/>
            <w:left w:val="none" w:sz="0" w:space="0" w:color="auto"/>
            <w:bottom w:val="none" w:sz="0" w:space="0" w:color="auto"/>
            <w:right w:val="none" w:sz="0" w:space="0" w:color="auto"/>
          </w:divBdr>
        </w:div>
        <w:div w:id="1605840807">
          <w:marLeft w:val="0"/>
          <w:marRight w:val="0"/>
          <w:marTop w:val="0"/>
          <w:marBottom w:val="0"/>
          <w:divBdr>
            <w:top w:val="none" w:sz="0" w:space="0" w:color="auto"/>
            <w:left w:val="none" w:sz="0" w:space="0" w:color="auto"/>
            <w:bottom w:val="none" w:sz="0" w:space="0" w:color="auto"/>
            <w:right w:val="none" w:sz="0" w:space="0" w:color="auto"/>
          </w:divBdr>
        </w:div>
        <w:div w:id="1294485228">
          <w:marLeft w:val="0"/>
          <w:marRight w:val="0"/>
          <w:marTop w:val="0"/>
          <w:marBottom w:val="0"/>
          <w:divBdr>
            <w:top w:val="none" w:sz="0" w:space="0" w:color="auto"/>
            <w:left w:val="none" w:sz="0" w:space="0" w:color="auto"/>
            <w:bottom w:val="none" w:sz="0" w:space="0" w:color="auto"/>
            <w:right w:val="none" w:sz="0" w:space="0" w:color="auto"/>
          </w:divBdr>
        </w:div>
        <w:div w:id="934368009">
          <w:marLeft w:val="0"/>
          <w:marRight w:val="0"/>
          <w:marTop w:val="0"/>
          <w:marBottom w:val="0"/>
          <w:divBdr>
            <w:top w:val="none" w:sz="0" w:space="0" w:color="auto"/>
            <w:left w:val="none" w:sz="0" w:space="0" w:color="auto"/>
            <w:bottom w:val="none" w:sz="0" w:space="0" w:color="auto"/>
            <w:right w:val="none" w:sz="0" w:space="0" w:color="auto"/>
          </w:divBdr>
        </w:div>
        <w:div w:id="1808890697">
          <w:marLeft w:val="0"/>
          <w:marRight w:val="0"/>
          <w:marTop w:val="0"/>
          <w:marBottom w:val="0"/>
          <w:divBdr>
            <w:top w:val="none" w:sz="0" w:space="0" w:color="auto"/>
            <w:left w:val="none" w:sz="0" w:space="0" w:color="auto"/>
            <w:bottom w:val="none" w:sz="0" w:space="0" w:color="auto"/>
            <w:right w:val="none" w:sz="0" w:space="0" w:color="auto"/>
          </w:divBdr>
        </w:div>
        <w:div w:id="1047069451">
          <w:marLeft w:val="0"/>
          <w:marRight w:val="0"/>
          <w:marTop w:val="0"/>
          <w:marBottom w:val="0"/>
          <w:divBdr>
            <w:top w:val="none" w:sz="0" w:space="0" w:color="auto"/>
            <w:left w:val="none" w:sz="0" w:space="0" w:color="auto"/>
            <w:bottom w:val="none" w:sz="0" w:space="0" w:color="auto"/>
            <w:right w:val="none" w:sz="0" w:space="0" w:color="auto"/>
          </w:divBdr>
        </w:div>
        <w:div w:id="1245727911">
          <w:marLeft w:val="0"/>
          <w:marRight w:val="0"/>
          <w:marTop w:val="0"/>
          <w:marBottom w:val="0"/>
          <w:divBdr>
            <w:top w:val="none" w:sz="0" w:space="0" w:color="auto"/>
            <w:left w:val="none" w:sz="0" w:space="0" w:color="auto"/>
            <w:bottom w:val="none" w:sz="0" w:space="0" w:color="auto"/>
            <w:right w:val="none" w:sz="0" w:space="0" w:color="auto"/>
          </w:divBdr>
        </w:div>
        <w:div w:id="1825898775">
          <w:marLeft w:val="0"/>
          <w:marRight w:val="0"/>
          <w:marTop w:val="0"/>
          <w:marBottom w:val="0"/>
          <w:divBdr>
            <w:top w:val="none" w:sz="0" w:space="0" w:color="auto"/>
            <w:left w:val="none" w:sz="0" w:space="0" w:color="auto"/>
            <w:bottom w:val="none" w:sz="0" w:space="0" w:color="auto"/>
            <w:right w:val="none" w:sz="0" w:space="0" w:color="auto"/>
          </w:divBdr>
        </w:div>
        <w:div w:id="2072463574">
          <w:marLeft w:val="0"/>
          <w:marRight w:val="0"/>
          <w:marTop w:val="0"/>
          <w:marBottom w:val="0"/>
          <w:divBdr>
            <w:top w:val="none" w:sz="0" w:space="0" w:color="auto"/>
            <w:left w:val="none" w:sz="0" w:space="0" w:color="auto"/>
            <w:bottom w:val="none" w:sz="0" w:space="0" w:color="auto"/>
            <w:right w:val="none" w:sz="0" w:space="0" w:color="auto"/>
          </w:divBdr>
        </w:div>
        <w:div w:id="1508519688">
          <w:marLeft w:val="0"/>
          <w:marRight w:val="0"/>
          <w:marTop w:val="0"/>
          <w:marBottom w:val="0"/>
          <w:divBdr>
            <w:top w:val="none" w:sz="0" w:space="0" w:color="auto"/>
            <w:left w:val="none" w:sz="0" w:space="0" w:color="auto"/>
            <w:bottom w:val="none" w:sz="0" w:space="0" w:color="auto"/>
            <w:right w:val="none" w:sz="0" w:space="0" w:color="auto"/>
          </w:divBdr>
        </w:div>
        <w:div w:id="1556358647">
          <w:marLeft w:val="0"/>
          <w:marRight w:val="0"/>
          <w:marTop w:val="0"/>
          <w:marBottom w:val="0"/>
          <w:divBdr>
            <w:top w:val="none" w:sz="0" w:space="0" w:color="auto"/>
            <w:left w:val="none" w:sz="0" w:space="0" w:color="auto"/>
            <w:bottom w:val="none" w:sz="0" w:space="0" w:color="auto"/>
            <w:right w:val="none" w:sz="0" w:space="0" w:color="auto"/>
          </w:divBdr>
        </w:div>
        <w:div w:id="522089181">
          <w:marLeft w:val="0"/>
          <w:marRight w:val="0"/>
          <w:marTop w:val="0"/>
          <w:marBottom w:val="0"/>
          <w:divBdr>
            <w:top w:val="none" w:sz="0" w:space="0" w:color="auto"/>
            <w:left w:val="none" w:sz="0" w:space="0" w:color="auto"/>
            <w:bottom w:val="none" w:sz="0" w:space="0" w:color="auto"/>
            <w:right w:val="none" w:sz="0" w:space="0" w:color="auto"/>
          </w:divBdr>
        </w:div>
        <w:div w:id="1452288590">
          <w:marLeft w:val="0"/>
          <w:marRight w:val="0"/>
          <w:marTop w:val="0"/>
          <w:marBottom w:val="0"/>
          <w:divBdr>
            <w:top w:val="none" w:sz="0" w:space="0" w:color="auto"/>
            <w:left w:val="none" w:sz="0" w:space="0" w:color="auto"/>
            <w:bottom w:val="none" w:sz="0" w:space="0" w:color="auto"/>
            <w:right w:val="none" w:sz="0" w:space="0" w:color="auto"/>
          </w:divBdr>
        </w:div>
        <w:div w:id="1305086301">
          <w:marLeft w:val="0"/>
          <w:marRight w:val="0"/>
          <w:marTop w:val="0"/>
          <w:marBottom w:val="0"/>
          <w:divBdr>
            <w:top w:val="none" w:sz="0" w:space="0" w:color="auto"/>
            <w:left w:val="none" w:sz="0" w:space="0" w:color="auto"/>
            <w:bottom w:val="none" w:sz="0" w:space="0" w:color="auto"/>
            <w:right w:val="none" w:sz="0" w:space="0" w:color="auto"/>
          </w:divBdr>
        </w:div>
        <w:div w:id="33893197">
          <w:marLeft w:val="0"/>
          <w:marRight w:val="0"/>
          <w:marTop w:val="0"/>
          <w:marBottom w:val="0"/>
          <w:divBdr>
            <w:top w:val="none" w:sz="0" w:space="0" w:color="auto"/>
            <w:left w:val="none" w:sz="0" w:space="0" w:color="auto"/>
            <w:bottom w:val="none" w:sz="0" w:space="0" w:color="auto"/>
            <w:right w:val="none" w:sz="0" w:space="0" w:color="auto"/>
          </w:divBdr>
        </w:div>
        <w:div w:id="891504798">
          <w:marLeft w:val="0"/>
          <w:marRight w:val="0"/>
          <w:marTop w:val="0"/>
          <w:marBottom w:val="0"/>
          <w:divBdr>
            <w:top w:val="none" w:sz="0" w:space="0" w:color="auto"/>
            <w:left w:val="none" w:sz="0" w:space="0" w:color="auto"/>
            <w:bottom w:val="none" w:sz="0" w:space="0" w:color="auto"/>
            <w:right w:val="none" w:sz="0" w:space="0" w:color="auto"/>
          </w:divBdr>
        </w:div>
        <w:div w:id="6492004">
          <w:marLeft w:val="0"/>
          <w:marRight w:val="0"/>
          <w:marTop w:val="0"/>
          <w:marBottom w:val="0"/>
          <w:divBdr>
            <w:top w:val="none" w:sz="0" w:space="0" w:color="auto"/>
            <w:left w:val="none" w:sz="0" w:space="0" w:color="auto"/>
            <w:bottom w:val="none" w:sz="0" w:space="0" w:color="auto"/>
            <w:right w:val="none" w:sz="0" w:space="0" w:color="auto"/>
          </w:divBdr>
        </w:div>
        <w:div w:id="642737236">
          <w:marLeft w:val="0"/>
          <w:marRight w:val="0"/>
          <w:marTop w:val="0"/>
          <w:marBottom w:val="0"/>
          <w:divBdr>
            <w:top w:val="none" w:sz="0" w:space="0" w:color="auto"/>
            <w:left w:val="none" w:sz="0" w:space="0" w:color="auto"/>
            <w:bottom w:val="none" w:sz="0" w:space="0" w:color="auto"/>
            <w:right w:val="none" w:sz="0" w:space="0" w:color="auto"/>
          </w:divBdr>
        </w:div>
        <w:div w:id="1224172248">
          <w:marLeft w:val="0"/>
          <w:marRight w:val="0"/>
          <w:marTop w:val="0"/>
          <w:marBottom w:val="0"/>
          <w:divBdr>
            <w:top w:val="none" w:sz="0" w:space="0" w:color="auto"/>
            <w:left w:val="none" w:sz="0" w:space="0" w:color="auto"/>
            <w:bottom w:val="none" w:sz="0" w:space="0" w:color="auto"/>
            <w:right w:val="none" w:sz="0" w:space="0" w:color="auto"/>
          </w:divBdr>
        </w:div>
        <w:div w:id="322587589">
          <w:marLeft w:val="0"/>
          <w:marRight w:val="0"/>
          <w:marTop w:val="0"/>
          <w:marBottom w:val="0"/>
          <w:divBdr>
            <w:top w:val="none" w:sz="0" w:space="0" w:color="auto"/>
            <w:left w:val="none" w:sz="0" w:space="0" w:color="auto"/>
            <w:bottom w:val="none" w:sz="0" w:space="0" w:color="auto"/>
            <w:right w:val="none" w:sz="0" w:space="0" w:color="auto"/>
          </w:divBdr>
        </w:div>
        <w:div w:id="994837788">
          <w:marLeft w:val="0"/>
          <w:marRight w:val="0"/>
          <w:marTop w:val="0"/>
          <w:marBottom w:val="0"/>
          <w:divBdr>
            <w:top w:val="none" w:sz="0" w:space="0" w:color="auto"/>
            <w:left w:val="none" w:sz="0" w:space="0" w:color="auto"/>
            <w:bottom w:val="none" w:sz="0" w:space="0" w:color="auto"/>
            <w:right w:val="none" w:sz="0" w:space="0" w:color="auto"/>
          </w:divBdr>
        </w:div>
        <w:div w:id="88084141">
          <w:marLeft w:val="0"/>
          <w:marRight w:val="0"/>
          <w:marTop w:val="0"/>
          <w:marBottom w:val="0"/>
          <w:divBdr>
            <w:top w:val="none" w:sz="0" w:space="0" w:color="auto"/>
            <w:left w:val="none" w:sz="0" w:space="0" w:color="auto"/>
            <w:bottom w:val="none" w:sz="0" w:space="0" w:color="auto"/>
            <w:right w:val="none" w:sz="0" w:space="0" w:color="auto"/>
          </w:divBdr>
        </w:div>
        <w:div w:id="1021517943">
          <w:marLeft w:val="0"/>
          <w:marRight w:val="0"/>
          <w:marTop w:val="0"/>
          <w:marBottom w:val="0"/>
          <w:divBdr>
            <w:top w:val="none" w:sz="0" w:space="0" w:color="auto"/>
            <w:left w:val="none" w:sz="0" w:space="0" w:color="auto"/>
            <w:bottom w:val="none" w:sz="0" w:space="0" w:color="auto"/>
            <w:right w:val="none" w:sz="0" w:space="0" w:color="auto"/>
          </w:divBdr>
        </w:div>
        <w:div w:id="1377393738">
          <w:marLeft w:val="0"/>
          <w:marRight w:val="0"/>
          <w:marTop w:val="0"/>
          <w:marBottom w:val="0"/>
          <w:divBdr>
            <w:top w:val="none" w:sz="0" w:space="0" w:color="auto"/>
            <w:left w:val="none" w:sz="0" w:space="0" w:color="auto"/>
            <w:bottom w:val="none" w:sz="0" w:space="0" w:color="auto"/>
            <w:right w:val="none" w:sz="0" w:space="0" w:color="auto"/>
          </w:divBdr>
        </w:div>
        <w:div w:id="827674366">
          <w:marLeft w:val="0"/>
          <w:marRight w:val="0"/>
          <w:marTop w:val="0"/>
          <w:marBottom w:val="0"/>
          <w:divBdr>
            <w:top w:val="none" w:sz="0" w:space="0" w:color="auto"/>
            <w:left w:val="none" w:sz="0" w:space="0" w:color="auto"/>
            <w:bottom w:val="none" w:sz="0" w:space="0" w:color="auto"/>
            <w:right w:val="none" w:sz="0" w:space="0" w:color="auto"/>
          </w:divBdr>
        </w:div>
        <w:div w:id="2125735237">
          <w:marLeft w:val="0"/>
          <w:marRight w:val="0"/>
          <w:marTop w:val="0"/>
          <w:marBottom w:val="0"/>
          <w:divBdr>
            <w:top w:val="none" w:sz="0" w:space="0" w:color="auto"/>
            <w:left w:val="none" w:sz="0" w:space="0" w:color="auto"/>
            <w:bottom w:val="none" w:sz="0" w:space="0" w:color="auto"/>
            <w:right w:val="none" w:sz="0" w:space="0" w:color="auto"/>
          </w:divBdr>
        </w:div>
        <w:div w:id="1190293823">
          <w:marLeft w:val="0"/>
          <w:marRight w:val="0"/>
          <w:marTop w:val="0"/>
          <w:marBottom w:val="0"/>
          <w:divBdr>
            <w:top w:val="none" w:sz="0" w:space="0" w:color="auto"/>
            <w:left w:val="none" w:sz="0" w:space="0" w:color="auto"/>
            <w:bottom w:val="none" w:sz="0" w:space="0" w:color="auto"/>
            <w:right w:val="none" w:sz="0" w:space="0" w:color="auto"/>
          </w:divBdr>
        </w:div>
        <w:div w:id="1022826061">
          <w:marLeft w:val="0"/>
          <w:marRight w:val="0"/>
          <w:marTop w:val="0"/>
          <w:marBottom w:val="0"/>
          <w:divBdr>
            <w:top w:val="none" w:sz="0" w:space="0" w:color="auto"/>
            <w:left w:val="none" w:sz="0" w:space="0" w:color="auto"/>
            <w:bottom w:val="none" w:sz="0" w:space="0" w:color="auto"/>
            <w:right w:val="none" w:sz="0" w:space="0" w:color="auto"/>
          </w:divBdr>
        </w:div>
        <w:div w:id="856770510">
          <w:marLeft w:val="0"/>
          <w:marRight w:val="0"/>
          <w:marTop w:val="0"/>
          <w:marBottom w:val="0"/>
          <w:divBdr>
            <w:top w:val="none" w:sz="0" w:space="0" w:color="auto"/>
            <w:left w:val="none" w:sz="0" w:space="0" w:color="auto"/>
            <w:bottom w:val="none" w:sz="0" w:space="0" w:color="auto"/>
            <w:right w:val="none" w:sz="0" w:space="0" w:color="auto"/>
          </w:divBdr>
        </w:div>
        <w:div w:id="54133046">
          <w:marLeft w:val="0"/>
          <w:marRight w:val="0"/>
          <w:marTop w:val="0"/>
          <w:marBottom w:val="0"/>
          <w:divBdr>
            <w:top w:val="none" w:sz="0" w:space="0" w:color="auto"/>
            <w:left w:val="none" w:sz="0" w:space="0" w:color="auto"/>
            <w:bottom w:val="none" w:sz="0" w:space="0" w:color="auto"/>
            <w:right w:val="none" w:sz="0" w:space="0" w:color="auto"/>
          </w:divBdr>
        </w:div>
        <w:div w:id="2103717386">
          <w:marLeft w:val="0"/>
          <w:marRight w:val="0"/>
          <w:marTop w:val="0"/>
          <w:marBottom w:val="0"/>
          <w:divBdr>
            <w:top w:val="none" w:sz="0" w:space="0" w:color="auto"/>
            <w:left w:val="none" w:sz="0" w:space="0" w:color="auto"/>
            <w:bottom w:val="none" w:sz="0" w:space="0" w:color="auto"/>
            <w:right w:val="none" w:sz="0" w:space="0" w:color="auto"/>
          </w:divBdr>
        </w:div>
        <w:div w:id="569656608">
          <w:marLeft w:val="0"/>
          <w:marRight w:val="0"/>
          <w:marTop w:val="0"/>
          <w:marBottom w:val="0"/>
          <w:divBdr>
            <w:top w:val="none" w:sz="0" w:space="0" w:color="auto"/>
            <w:left w:val="none" w:sz="0" w:space="0" w:color="auto"/>
            <w:bottom w:val="none" w:sz="0" w:space="0" w:color="auto"/>
            <w:right w:val="none" w:sz="0" w:space="0" w:color="auto"/>
          </w:divBdr>
        </w:div>
        <w:div w:id="671101640">
          <w:marLeft w:val="0"/>
          <w:marRight w:val="0"/>
          <w:marTop w:val="0"/>
          <w:marBottom w:val="0"/>
          <w:divBdr>
            <w:top w:val="none" w:sz="0" w:space="0" w:color="auto"/>
            <w:left w:val="none" w:sz="0" w:space="0" w:color="auto"/>
            <w:bottom w:val="none" w:sz="0" w:space="0" w:color="auto"/>
            <w:right w:val="none" w:sz="0" w:space="0" w:color="auto"/>
          </w:divBdr>
        </w:div>
        <w:div w:id="1004821654">
          <w:marLeft w:val="0"/>
          <w:marRight w:val="0"/>
          <w:marTop w:val="0"/>
          <w:marBottom w:val="0"/>
          <w:divBdr>
            <w:top w:val="none" w:sz="0" w:space="0" w:color="auto"/>
            <w:left w:val="none" w:sz="0" w:space="0" w:color="auto"/>
            <w:bottom w:val="none" w:sz="0" w:space="0" w:color="auto"/>
            <w:right w:val="none" w:sz="0" w:space="0" w:color="auto"/>
          </w:divBdr>
        </w:div>
        <w:div w:id="243534393">
          <w:marLeft w:val="0"/>
          <w:marRight w:val="0"/>
          <w:marTop w:val="0"/>
          <w:marBottom w:val="0"/>
          <w:divBdr>
            <w:top w:val="none" w:sz="0" w:space="0" w:color="auto"/>
            <w:left w:val="none" w:sz="0" w:space="0" w:color="auto"/>
            <w:bottom w:val="none" w:sz="0" w:space="0" w:color="auto"/>
            <w:right w:val="none" w:sz="0" w:space="0" w:color="auto"/>
          </w:divBdr>
        </w:div>
        <w:div w:id="2011132036">
          <w:marLeft w:val="0"/>
          <w:marRight w:val="0"/>
          <w:marTop w:val="0"/>
          <w:marBottom w:val="0"/>
          <w:divBdr>
            <w:top w:val="none" w:sz="0" w:space="0" w:color="auto"/>
            <w:left w:val="none" w:sz="0" w:space="0" w:color="auto"/>
            <w:bottom w:val="none" w:sz="0" w:space="0" w:color="auto"/>
            <w:right w:val="none" w:sz="0" w:space="0" w:color="auto"/>
          </w:divBdr>
        </w:div>
        <w:div w:id="812868720">
          <w:marLeft w:val="0"/>
          <w:marRight w:val="0"/>
          <w:marTop w:val="0"/>
          <w:marBottom w:val="0"/>
          <w:divBdr>
            <w:top w:val="none" w:sz="0" w:space="0" w:color="auto"/>
            <w:left w:val="none" w:sz="0" w:space="0" w:color="auto"/>
            <w:bottom w:val="none" w:sz="0" w:space="0" w:color="auto"/>
            <w:right w:val="none" w:sz="0" w:space="0" w:color="auto"/>
          </w:divBdr>
        </w:div>
        <w:div w:id="1216819072">
          <w:marLeft w:val="0"/>
          <w:marRight w:val="0"/>
          <w:marTop w:val="0"/>
          <w:marBottom w:val="0"/>
          <w:divBdr>
            <w:top w:val="none" w:sz="0" w:space="0" w:color="auto"/>
            <w:left w:val="none" w:sz="0" w:space="0" w:color="auto"/>
            <w:bottom w:val="none" w:sz="0" w:space="0" w:color="auto"/>
            <w:right w:val="none" w:sz="0" w:space="0" w:color="auto"/>
          </w:divBdr>
        </w:div>
        <w:div w:id="546262279">
          <w:marLeft w:val="0"/>
          <w:marRight w:val="0"/>
          <w:marTop w:val="0"/>
          <w:marBottom w:val="0"/>
          <w:divBdr>
            <w:top w:val="none" w:sz="0" w:space="0" w:color="auto"/>
            <w:left w:val="none" w:sz="0" w:space="0" w:color="auto"/>
            <w:bottom w:val="none" w:sz="0" w:space="0" w:color="auto"/>
            <w:right w:val="none" w:sz="0" w:space="0" w:color="auto"/>
          </w:divBdr>
        </w:div>
        <w:div w:id="186600800">
          <w:marLeft w:val="0"/>
          <w:marRight w:val="0"/>
          <w:marTop w:val="0"/>
          <w:marBottom w:val="0"/>
          <w:divBdr>
            <w:top w:val="none" w:sz="0" w:space="0" w:color="auto"/>
            <w:left w:val="none" w:sz="0" w:space="0" w:color="auto"/>
            <w:bottom w:val="none" w:sz="0" w:space="0" w:color="auto"/>
            <w:right w:val="none" w:sz="0" w:space="0" w:color="auto"/>
          </w:divBdr>
        </w:div>
        <w:div w:id="41642616">
          <w:marLeft w:val="0"/>
          <w:marRight w:val="0"/>
          <w:marTop w:val="0"/>
          <w:marBottom w:val="0"/>
          <w:divBdr>
            <w:top w:val="none" w:sz="0" w:space="0" w:color="auto"/>
            <w:left w:val="none" w:sz="0" w:space="0" w:color="auto"/>
            <w:bottom w:val="none" w:sz="0" w:space="0" w:color="auto"/>
            <w:right w:val="none" w:sz="0" w:space="0" w:color="auto"/>
          </w:divBdr>
        </w:div>
        <w:div w:id="735861103">
          <w:marLeft w:val="0"/>
          <w:marRight w:val="0"/>
          <w:marTop w:val="0"/>
          <w:marBottom w:val="0"/>
          <w:divBdr>
            <w:top w:val="none" w:sz="0" w:space="0" w:color="auto"/>
            <w:left w:val="none" w:sz="0" w:space="0" w:color="auto"/>
            <w:bottom w:val="none" w:sz="0" w:space="0" w:color="auto"/>
            <w:right w:val="none" w:sz="0" w:space="0" w:color="auto"/>
          </w:divBdr>
        </w:div>
        <w:div w:id="1358652874">
          <w:marLeft w:val="0"/>
          <w:marRight w:val="0"/>
          <w:marTop w:val="0"/>
          <w:marBottom w:val="0"/>
          <w:divBdr>
            <w:top w:val="none" w:sz="0" w:space="0" w:color="auto"/>
            <w:left w:val="none" w:sz="0" w:space="0" w:color="auto"/>
            <w:bottom w:val="none" w:sz="0" w:space="0" w:color="auto"/>
            <w:right w:val="none" w:sz="0" w:space="0" w:color="auto"/>
          </w:divBdr>
        </w:div>
        <w:div w:id="2137137648">
          <w:marLeft w:val="0"/>
          <w:marRight w:val="0"/>
          <w:marTop w:val="0"/>
          <w:marBottom w:val="0"/>
          <w:divBdr>
            <w:top w:val="none" w:sz="0" w:space="0" w:color="auto"/>
            <w:left w:val="none" w:sz="0" w:space="0" w:color="auto"/>
            <w:bottom w:val="none" w:sz="0" w:space="0" w:color="auto"/>
            <w:right w:val="none" w:sz="0" w:space="0" w:color="auto"/>
          </w:divBdr>
        </w:div>
        <w:div w:id="657195829">
          <w:marLeft w:val="0"/>
          <w:marRight w:val="0"/>
          <w:marTop w:val="0"/>
          <w:marBottom w:val="0"/>
          <w:divBdr>
            <w:top w:val="none" w:sz="0" w:space="0" w:color="auto"/>
            <w:left w:val="none" w:sz="0" w:space="0" w:color="auto"/>
            <w:bottom w:val="none" w:sz="0" w:space="0" w:color="auto"/>
            <w:right w:val="none" w:sz="0" w:space="0" w:color="auto"/>
          </w:divBdr>
        </w:div>
        <w:div w:id="1578903245">
          <w:marLeft w:val="0"/>
          <w:marRight w:val="0"/>
          <w:marTop w:val="0"/>
          <w:marBottom w:val="0"/>
          <w:divBdr>
            <w:top w:val="none" w:sz="0" w:space="0" w:color="auto"/>
            <w:left w:val="none" w:sz="0" w:space="0" w:color="auto"/>
            <w:bottom w:val="none" w:sz="0" w:space="0" w:color="auto"/>
            <w:right w:val="none" w:sz="0" w:space="0" w:color="auto"/>
          </w:divBdr>
        </w:div>
        <w:div w:id="216090816">
          <w:marLeft w:val="0"/>
          <w:marRight w:val="0"/>
          <w:marTop w:val="0"/>
          <w:marBottom w:val="0"/>
          <w:divBdr>
            <w:top w:val="none" w:sz="0" w:space="0" w:color="auto"/>
            <w:left w:val="none" w:sz="0" w:space="0" w:color="auto"/>
            <w:bottom w:val="none" w:sz="0" w:space="0" w:color="auto"/>
            <w:right w:val="none" w:sz="0" w:space="0" w:color="auto"/>
          </w:divBdr>
        </w:div>
        <w:div w:id="925649007">
          <w:marLeft w:val="0"/>
          <w:marRight w:val="0"/>
          <w:marTop w:val="0"/>
          <w:marBottom w:val="0"/>
          <w:divBdr>
            <w:top w:val="none" w:sz="0" w:space="0" w:color="auto"/>
            <w:left w:val="none" w:sz="0" w:space="0" w:color="auto"/>
            <w:bottom w:val="none" w:sz="0" w:space="0" w:color="auto"/>
            <w:right w:val="none" w:sz="0" w:space="0" w:color="auto"/>
          </w:divBdr>
        </w:div>
        <w:div w:id="285893731">
          <w:marLeft w:val="0"/>
          <w:marRight w:val="0"/>
          <w:marTop w:val="0"/>
          <w:marBottom w:val="0"/>
          <w:divBdr>
            <w:top w:val="none" w:sz="0" w:space="0" w:color="auto"/>
            <w:left w:val="none" w:sz="0" w:space="0" w:color="auto"/>
            <w:bottom w:val="none" w:sz="0" w:space="0" w:color="auto"/>
            <w:right w:val="none" w:sz="0" w:space="0" w:color="auto"/>
          </w:divBdr>
        </w:div>
        <w:div w:id="1940524507">
          <w:marLeft w:val="0"/>
          <w:marRight w:val="0"/>
          <w:marTop w:val="0"/>
          <w:marBottom w:val="0"/>
          <w:divBdr>
            <w:top w:val="none" w:sz="0" w:space="0" w:color="auto"/>
            <w:left w:val="none" w:sz="0" w:space="0" w:color="auto"/>
            <w:bottom w:val="none" w:sz="0" w:space="0" w:color="auto"/>
            <w:right w:val="none" w:sz="0" w:space="0" w:color="auto"/>
          </w:divBdr>
        </w:div>
        <w:div w:id="1679891653">
          <w:marLeft w:val="0"/>
          <w:marRight w:val="0"/>
          <w:marTop w:val="0"/>
          <w:marBottom w:val="0"/>
          <w:divBdr>
            <w:top w:val="none" w:sz="0" w:space="0" w:color="auto"/>
            <w:left w:val="none" w:sz="0" w:space="0" w:color="auto"/>
            <w:bottom w:val="none" w:sz="0" w:space="0" w:color="auto"/>
            <w:right w:val="none" w:sz="0" w:space="0" w:color="auto"/>
          </w:divBdr>
        </w:div>
        <w:div w:id="2082672291">
          <w:marLeft w:val="0"/>
          <w:marRight w:val="0"/>
          <w:marTop w:val="0"/>
          <w:marBottom w:val="0"/>
          <w:divBdr>
            <w:top w:val="none" w:sz="0" w:space="0" w:color="auto"/>
            <w:left w:val="none" w:sz="0" w:space="0" w:color="auto"/>
            <w:bottom w:val="none" w:sz="0" w:space="0" w:color="auto"/>
            <w:right w:val="none" w:sz="0" w:space="0" w:color="auto"/>
          </w:divBdr>
        </w:div>
        <w:div w:id="667514413">
          <w:marLeft w:val="0"/>
          <w:marRight w:val="0"/>
          <w:marTop w:val="0"/>
          <w:marBottom w:val="0"/>
          <w:divBdr>
            <w:top w:val="none" w:sz="0" w:space="0" w:color="auto"/>
            <w:left w:val="none" w:sz="0" w:space="0" w:color="auto"/>
            <w:bottom w:val="none" w:sz="0" w:space="0" w:color="auto"/>
            <w:right w:val="none" w:sz="0" w:space="0" w:color="auto"/>
          </w:divBdr>
        </w:div>
        <w:div w:id="51932998">
          <w:marLeft w:val="0"/>
          <w:marRight w:val="0"/>
          <w:marTop w:val="0"/>
          <w:marBottom w:val="0"/>
          <w:divBdr>
            <w:top w:val="none" w:sz="0" w:space="0" w:color="auto"/>
            <w:left w:val="none" w:sz="0" w:space="0" w:color="auto"/>
            <w:bottom w:val="none" w:sz="0" w:space="0" w:color="auto"/>
            <w:right w:val="none" w:sz="0" w:space="0" w:color="auto"/>
          </w:divBdr>
        </w:div>
        <w:div w:id="2000191117">
          <w:marLeft w:val="0"/>
          <w:marRight w:val="0"/>
          <w:marTop w:val="0"/>
          <w:marBottom w:val="0"/>
          <w:divBdr>
            <w:top w:val="none" w:sz="0" w:space="0" w:color="auto"/>
            <w:left w:val="none" w:sz="0" w:space="0" w:color="auto"/>
            <w:bottom w:val="none" w:sz="0" w:space="0" w:color="auto"/>
            <w:right w:val="none" w:sz="0" w:space="0" w:color="auto"/>
          </w:divBdr>
        </w:div>
        <w:div w:id="2106803680">
          <w:marLeft w:val="0"/>
          <w:marRight w:val="0"/>
          <w:marTop w:val="0"/>
          <w:marBottom w:val="0"/>
          <w:divBdr>
            <w:top w:val="none" w:sz="0" w:space="0" w:color="auto"/>
            <w:left w:val="none" w:sz="0" w:space="0" w:color="auto"/>
            <w:bottom w:val="none" w:sz="0" w:space="0" w:color="auto"/>
            <w:right w:val="none" w:sz="0" w:space="0" w:color="auto"/>
          </w:divBdr>
        </w:div>
        <w:div w:id="1200780287">
          <w:marLeft w:val="0"/>
          <w:marRight w:val="0"/>
          <w:marTop w:val="0"/>
          <w:marBottom w:val="0"/>
          <w:divBdr>
            <w:top w:val="none" w:sz="0" w:space="0" w:color="auto"/>
            <w:left w:val="none" w:sz="0" w:space="0" w:color="auto"/>
            <w:bottom w:val="none" w:sz="0" w:space="0" w:color="auto"/>
            <w:right w:val="none" w:sz="0" w:space="0" w:color="auto"/>
          </w:divBdr>
        </w:div>
        <w:div w:id="1599950474">
          <w:marLeft w:val="0"/>
          <w:marRight w:val="0"/>
          <w:marTop w:val="0"/>
          <w:marBottom w:val="0"/>
          <w:divBdr>
            <w:top w:val="none" w:sz="0" w:space="0" w:color="auto"/>
            <w:left w:val="none" w:sz="0" w:space="0" w:color="auto"/>
            <w:bottom w:val="none" w:sz="0" w:space="0" w:color="auto"/>
            <w:right w:val="none" w:sz="0" w:space="0" w:color="auto"/>
          </w:divBdr>
        </w:div>
        <w:div w:id="636646231">
          <w:marLeft w:val="0"/>
          <w:marRight w:val="0"/>
          <w:marTop w:val="0"/>
          <w:marBottom w:val="0"/>
          <w:divBdr>
            <w:top w:val="none" w:sz="0" w:space="0" w:color="auto"/>
            <w:left w:val="none" w:sz="0" w:space="0" w:color="auto"/>
            <w:bottom w:val="none" w:sz="0" w:space="0" w:color="auto"/>
            <w:right w:val="none" w:sz="0" w:space="0" w:color="auto"/>
          </w:divBdr>
        </w:div>
        <w:div w:id="553736017">
          <w:marLeft w:val="0"/>
          <w:marRight w:val="0"/>
          <w:marTop w:val="0"/>
          <w:marBottom w:val="0"/>
          <w:divBdr>
            <w:top w:val="none" w:sz="0" w:space="0" w:color="auto"/>
            <w:left w:val="none" w:sz="0" w:space="0" w:color="auto"/>
            <w:bottom w:val="none" w:sz="0" w:space="0" w:color="auto"/>
            <w:right w:val="none" w:sz="0" w:space="0" w:color="auto"/>
          </w:divBdr>
        </w:div>
        <w:div w:id="1511945901">
          <w:marLeft w:val="0"/>
          <w:marRight w:val="0"/>
          <w:marTop w:val="0"/>
          <w:marBottom w:val="0"/>
          <w:divBdr>
            <w:top w:val="none" w:sz="0" w:space="0" w:color="auto"/>
            <w:left w:val="none" w:sz="0" w:space="0" w:color="auto"/>
            <w:bottom w:val="none" w:sz="0" w:space="0" w:color="auto"/>
            <w:right w:val="none" w:sz="0" w:space="0" w:color="auto"/>
          </w:divBdr>
        </w:div>
        <w:div w:id="1711029392">
          <w:marLeft w:val="0"/>
          <w:marRight w:val="0"/>
          <w:marTop w:val="0"/>
          <w:marBottom w:val="0"/>
          <w:divBdr>
            <w:top w:val="none" w:sz="0" w:space="0" w:color="auto"/>
            <w:left w:val="none" w:sz="0" w:space="0" w:color="auto"/>
            <w:bottom w:val="none" w:sz="0" w:space="0" w:color="auto"/>
            <w:right w:val="none" w:sz="0" w:space="0" w:color="auto"/>
          </w:divBdr>
        </w:div>
        <w:div w:id="1904633811">
          <w:marLeft w:val="0"/>
          <w:marRight w:val="0"/>
          <w:marTop w:val="0"/>
          <w:marBottom w:val="0"/>
          <w:divBdr>
            <w:top w:val="none" w:sz="0" w:space="0" w:color="auto"/>
            <w:left w:val="none" w:sz="0" w:space="0" w:color="auto"/>
            <w:bottom w:val="none" w:sz="0" w:space="0" w:color="auto"/>
            <w:right w:val="none" w:sz="0" w:space="0" w:color="auto"/>
          </w:divBdr>
        </w:div>
        <w:div w:id="669719180">
          <w:marLeft w:val="0"/>
          <w:marRight w:val="0"/>
          <w:marTop w:val="0"/>
          <w:marBottom w:val="0"/>
          <w:divBdr>
            <w:top w:val="none" w:sz="0" w:space="0" w:color="auto"/>
            <w:left w:val="none" w:sz="0" w:space="0" w:color="auto"/>
            <w:bottom w:val="none" w:sz="0" w:space="0" w:color="auto"/>
            <w:right w:val="none" w:sz="0" w:space="0" w:color="auto"/>
          </w:divBdr>
        </w:div>
        <w:div w:id="162550687">
          <w:marLeft w:val="0"/>
          <w:marRight w:val="0"/>
          <w:marTop w:val="0"/>
          <w:marBottom w:val="0"/>
          <w:divBdr>
            <w:top w:val="none" w:sz="0" w:space="0" w:color="auto"/>
            <w:left w:val="none" w:sz="0" w:space="0" w:color="auto"/>
            <w:bottom w:val="none" w:sz="0" w:space="0" w:color="auto"/>
            <w:right w:val="none" w:sz="0" w:space="0" w:color="auto"/>
          </w:divBdr>
        </w:div>
        <w:div w:id="1977056801">
          <w:marLeft w:val="0"/>
          <w:marRight w:val="0"/>
          <w:marTop w:val="0"/>
          <w:marBottom w:val="0"/>
          <w:divBdr>
            <w:top w:val="none" w:sz="0" w:space="0" w:color="auto"/>
            <w:left w:val="none" w:sz="0" w:space="0" w:color="auto"/>
            <w:bottom w:val="none" w:sz="0" w:space="0" w:color="auto"/>
            <w:right w:val="none" w:sz="0" w:space="0" w:color="auto"/>
          </w:divBdr>
        </w:div>
        <w:div w:id="1541164532">
          <w:marLeft w:val="0"/>
          <w:marRight w:val="0"/>
          <w:marTop w:val="0"/>
          <w:marBottom w:val="0"/>
          <w:divBdr>
            <w:top w:val="none" w:sz="0" w:space="0" w:color="auto"/>
            <w:left w:val="none" w:sz="0" w:space="0" w:color="auto"/>
            <w:bottom w:val="none" w:sz="0" w:space="0" w:color="auto"/>
            <w:right w:val="none" w:sz="0" w:space="0" w:color="auto"/>
          </w:divBdr>
        </w:div>
        <w:div w:id="2022780798">
          <w:marLeft w:val="0"/>
          <w:marRight w:val="0"/>
          <w:marTop w:val="0"/>
          <w:marBottom w:val="0"/>
          <w:divBdr>
            <w:top w:val="none" w:sz="0" w:space="0" w:color="auto"/>
            <w:left w:val="none" w:sz="0" w:space="0" w:color="auto"/>
            <w:bottom w:val="none" w:sz="0" w:space="0" w:color="auto"/>
            <w:right w:val="none" w:sz="0" w:space="0" w:color="auto"/>
          </w:divBdr>
        </w:div>
        <w:div w:id="709456761">
          <w:marLeft w:val="0"/>
          <w:marRight w:val="0"/>
          <w:marTop w:val="0"/>
          <w:marBottom w:val="0"/>
          <w:divBdr>
            <w:top w:val="none" w:sz="0" w:space="0" w:color="auto"/>
            <w:left w:val="none" w:sz="0" w:space="0" w:color="auto"/>
            <w:bottom w:val="none" w:sz="0" w:space="0" w:color="auto"/>
            <w:right w:val="none" w:sz="0" w:space="0" w:color="auto"/>
          </w:divBdr>
        </w:div>
        <w:div w:id="1174806008">
          <w:marLeft w:val="0"/>
          <w:marRight w:val="0"/>
          <w:marTop w:val="0"/>
          <w:marBottom w:val="0"/>
          <w:divBdr>
            <w:top w:val="none" w:sz="0" w:space="0" w:color="auto"/>
            <w:left w:val="none" w:sz="0" w:space="0" w:color="auto"/>
            <w:bottom w:val="none" w:sz="0" w:space="0" w:color="auto"/>
            <w:right w:val="none" w:sz="0" w:space="0" w:color="auto"/>
          </w:divBdr>
        </w:div>
        <w:div w:id="1017198381">
          <w:marLeft w:val="0"/>
          <w:marRight w:val="0"/>
          <w:marTop w:val="0"/>
          <w:marBottom w:val="0"/>
          <w:divBdr>
            <w:top w:val="none" w:sz="0" w:space="0" w:color="auto"/>
            <w:left w:val="none" w:sz="0" w:space="0" w:color="auto"/>
            <w:bottom w:val="none" w:sz="0" w:space="0" w:color="auto"/>
            <w:right w:val="none" w:sz="0" w:space="0" w:color="auto"/>
          </w:divBdr>
        </w:div>
        <w:div w:id="315425614">
          <w:marLeft w:val="0"/>
          <w:marRight w:val="0"/>
          <w:marTop w:val="0"/>
          <w:marBottom w:val="0"/>
          <w:divBdr>
            <w:top w:val="none" w:sz="0" w:space="0" w:color="auto"/>
            <w:left w:val="none" w:sz="0" w:space="0" w:color="auto"/>
            <w:bottom w:val="none" w:sz="0" w:space="0" w:color="auto"/>
            <w:right w:val="none" w:sz="0" w:space="0" w:color="auto"/>
          </w:divBdr>
        </w:div>
        <w:div w:id="1757553300">
          <w:marLeft w:val="0"/>
          <w:marRight w:val="0"/>
          <w:marTop w:val="0"/>
          <w:marBottom w:val="0"/>
          <w:divBdr>
            <w:top w:val="none" w:sz="0" w:space="0" w:color="auto"/>
            <w:left w:val="none" w:sz="0" w:space="0" w:color="auto"/>
            <w:bottom w:val="none" w:sz="0" w:space="0" w:color="auto"/>
            <w:right w:val="none" w:sz="0" w:space="0" w:color="auto"/>
          </w:divBdr>
        </w:div>
        <w:div w:id="601766009">
          <w:marLeft w:val="0"/>
          <w:marRight w:val="0"/>
          <w:marTop w:val="0"/>
          <w:marBottom w:val="0"/>
          <w:divBdr>
            <w:top w:val="none" w:sz="0" w:space="0" w:color="auto"/>
            <w:left w:val="none" w:sz="0" w:space="0" w:color="auto"/>
            <w:bottom w:val="none" w:sz="0" w:space="0" w:color="auto"/>
            <w:right w:val="none" w:sz="0" w:space="0" w:color="auto"/>
          </w:divBdr>
        </w:div>
        <w:div w:id="634799390">
          <w:marLeft w:val="0"/>
          <w:marRight w:val="0"/>
          <w:marTop w:val="0"/>
          <w:marBottom w:val="0"/>
          <w:divBdr>
            <w:top w:val="none" w:sz="0" w:space="0" w:color="auto"/>
            <w:left w:val="none" w:sz="0" w:space="0" w:color="auto"/>
            <w:bottom w:val="none" w:sz="0" w:space="0" w:color="auto"/>
            <w:right w:val="none" w:sz="0" w:space="0" w:color="auto"/>
          </w:divBdr>
        </w:div>
        <w:div w:id="347559798">
          <w:marLeft w:val="0"/>
          <w:marRight w:val="0"/>
          <w:marTop w:val="0"/>
          <w:marBottom w:val="0"/>
          <w:divBdr>
            <w:top w:val="none" w:sz="0" w:space="0" w:color="auto"/>
            <w:left w:val="none" w:sz="0" w:space="0" w:color="auto"/>
            <w:bottom w:val="none" w:sz="0" w:space="0" w:color="auto"/>
            <w:right w:val="none" w:sz="0" w:space="0" w:color="auto"/>
          </w:divBdr>
        </w:div>
        <w:div w:id="1563835075">
          <w:marLeft w:val="0"/>
          <w:marRight w:val="0"/>
          <w:marTop w:val="0"/>
          <w:marBottom w:val="0"/>
          <w:divBdr>
            <w:top w:val="none" w:sz="0" w:space="0" w:color="auto"/>
            <w:left w:val="none" w:sz="0" w:space="0" w:color="auto"/>
            <w:bottom w:val="none" w:sz="0" w:space="0" w:color="auto"/>
            <w:right w:val="none" w:sz="0" w:space="0" w:color="auto"/>
          </w:divBdr>
        </w:div>
        <w:div w:id="1211770062">
          <w:marLeft w:val="0"/>
          <w:marRight w:val="0"/>
          <w:marTop w:val="0"/>
          <w:marBottom w:val="0"/>
          <w:divBdr>
            <w:top w:val="none" w:sz="0" w:space="0" w:color="auto"/>
            <w:left w:val="none" w:sz="0" w:space="0" w:color="auto"/>
            <w:bottom w:val="none" w:sz="0" w:space="0" w:color="auto"/>
            <w:right w:val="none" w:sz="0" w:space="0" w:color="auto"/>
          </w:divBdr>
        </w:div>
        <w:div w:id="1053694733">
          <w:marLeft w:val="0"/>
          <w:marRight w:val="0"/>
          <w:marTop w:val="0"/>
          <w:marBottom w:val="0"/>
          <w:divBdr>
            <w:top w:val="none" w:sz="0" w:space="0" w:color="auto"/>
            <w:left w:val="none" w:sz="0" w:space="0" w:color="auto"/>
            <w:bottom w:val="none" w:sz="0" w:space="0" w:color="auto"/>
            <w:right w:val="none" w:sz="0" w:space="0" w:color="auto"/>
          </w:divBdr>
        </w:div>
        <w:div w:id="575089510">
          <w:marLeft w:val="0"/>
          <w:marRight w:val="0"/>
          <w:marTop w:val="0"/>
          <w:marBottom w:val="0"/>
          <w:divBdr>
            <w:top w:val="none" w:sz="0" w:space="0" w:color="auto"/>
            <w:left w:val="none" w:sz="0" w:space="0" w:color="auto"/>
            <w:bottom w:val="none" w:sz="0" w:space="0" w:color="auto"/>
            <w:right w:val="none" w:sz="0" w:space="0" w:color="auto"/>
          </w:divBdr>
        </w:div>
        <w:div w:id="1857227898">
          <w:marLeft w:val="0"/>
          <w:marRight w:val="0"/>
          <w:marTop w:val="0"/>
          <w:marBottom w:val="0"/>
          <w:divBdr>
            <w:top w:val="none" w:sz="0" w:space="0" w:color="auto"/>
            <w:left w:val="none" w:sz="0" w:space="0" w:color="auto"/>
            <w:bottom w:val="none" w:sz="0" w:space="0" w:color="auto"/>
            <w:right w:val="none" w:sz="0" w:space="0" w:color="auto"/>
          </w:divBdr>
        </w:div>
        <w:div w:id="2105150636">
          <w:marLeft w:val="0"/>
          <w:marRight w:val="0"/>
          <w:marTop w:val="0"/>
          <w:marBottom w:val="0"/>
          <w:divBdr>
            <w:top w:val="none" w:sz="0" w:space="0" w:color="auto"/>
            <w:left w:val="none" w:sz="0" w:space="0" w:color="auto"/>
            <w:bottom w:val="none" w:sz="0" w:space="0" w:color="auto"/>
            <w:right w:val="none" w:sz="0" w:space="0" w:color="auto"/>
          </w:divBdr>
        </w:div>
        <w:div w:id="1856385956">
          <w:marLeft w:val="0"/>
          <w:marRight w:val="0"/>
          <w:marTop w:val="0"/>
          <w:marBottom w:val="0"/>
          <w:divBdr>
            <w:top w:val="none" w:sz="0" w:space="0" w:color="auto"/>
            <w:left w:val="none" w:sz="0" w:space="0" w:color="auto"/>
            <w:bottom w:val="none" w:sz="0" w:space="0" w:color="auto"/>
            <w:right w:val="none" w:sz="0" w:space="0" w:color="auto"/>
          </w:divBdr>
        </w:div>
        <w:div w:id="670987253">
          <w:marLeft w:val="0"/>
          <w:marRight w:val="0"/>
          <w:marTop w:val="0"/>
          <w:marBottom w:val="0"/>
          <w:divBdr>
            <w:top w:val="none" w:sz="0" w:space="0" w:color="auto"/>
            <w:left w:val="none" w:sz="0" w:space="0" w:color="auto"/>
            <w:bottom w:val="none" w:sz="0" w:space="0" w:color="auto"/>
            <w:right w:val="none" w:sz="0" w:space="0" w:color="auto"/>
          </w:divBdr>
        </w:div>
        <w:div w:id="462231732">
          <w:marLeft w:val="0"/>
          <w:marRight w:val="0"/>
          <w:marTop w:val="0"/>
          <w:marBottom w:val="0"/>
          <w:divBdr>
            <w:top w:val="none" w:sz="0" w:space="0" w:color="auto"/>
            <w:left w:val="none" w:sz="0" w:space="0" w:color="auto"/>
            <w:bottom w:val="none" w:sz="0" w:space="0" w:color="auto"/>
            <w:right w:val="none" w:sz="0" w:space="0" w:color="auto"/>
          </w:divBdr>
        </w:div>
        <w:div w:id="1555043607">
          <w:marLeft w:val="0"/>
          <w:marRight w:val="0"/>
          <w:marTop w:val="0"/>
          <w:marBottom w:val="0"/>
          <w:divBdr>
            <w:top w:val="none" w:sz="0" w:space="0" w:color="auto"/>
            <w:left w:val="none" w:sz="0" w:space="0" w:color="auto"/>
            <w:bottom w:val="none" w:sz="0" w:space="0" w:color="auto"/>
            <w:right w:val="none" w:sz="0" w:space="0" w:color="auto"/>
          </w:divBdr>
        </w:div>
        <w:div w:id="1177889944">
          <w:marLeft w:val="0"/>
          <w:marRight w:val="0"/>
          <w:marTop w:val="0"/>
          <w:marBottom w:val="0"/>
          <w:divBdr>
            <w:top w:val="none" w:sz="0" w:space="0" w:color="auto"/>
            <w:left w:val="none" w:sz="0" w:space="0" w:color="auto"/>
            <w:bottom w:val="none" w:sz="0" w:space="0" w:color="auto"/>
            <w:right w:val="none" w:sz="0" w:space="0" w:color="auto"/>
          </w:divBdr>
        </w:div>
        <w:div w:id="869293963">
          <w:marLeft w:val="0"/>
          <w:marRight w:val="0"/>
          <w:marTop w:val="0"/>
          <w:marBottom w:val="0"/>
          <w:divBdr>
            <w:top w:val="none" w:sz="0" w:space="0" w:color="auto"/>
            <w:left w:val="none" w:sz="0" w:space="0" w:color="auto"/>
            <w:bottom w:val="none" w:sz="0" w:space="0" w:color="auto"/>
            <w:right w:val="none" w:sz="0" w:space="0" w:color="auto"/>
          </w:divBdr>
        </w:div>
        <w:div w:id="2097090684">
          <w:marLeft w:val="0"/>
          <w:marRight w:val="0"/>
          <w:marTop w:val="0"/>
          <w:marBottom w:val="0"/>
          <w:divBdr>
            <w:top w:val="none" w:sz="0" w:space="0" w:color="auto"/>
            <w:left w:val="none" w:sz="0" w:space="0" w:color="auto"/>
            <w:bottom w:val="none" w:sz="0" w:space="0" w:color="auto"/>
            <w:right w:val="none" w:sz="0" w:space="0" w:color="auto"/>
          </w:divBdr>
        </w:div>
        <w:div w:id="717751086">
          <w:marLeft w:val="0"/>
          <w:marRight w:val="0"/>
          <w:marTop w:val="0"/>
          <w:marBottom w:val="0"/>
          <w:divBdr>
            <w:top w:val="none" w:sz="0" w:space="0" w:color="auto"/>
            <w:left w:val="none" w:sz="0" w:space="0" w:color="auto"/>
            <w:bottom w:val="none" w:sz="0" w:space="0" w:color="auto"/>
            <w:right w:val="none" w:sz="0" w:space="0" w:color="auto"/>
          </w:divBdr>
        </w:div>
        <w:div w:id="148451474">
          <w:marLeft w:val="0"/>
          <w:marRight w:val="0"/>
          <w:marTop w:val="0"/>
          <w:marBottom w:val="0"/>
          <w:divBdr>
            <w:top w:val="none" w:sz="0" w:space="0" w:color="auto"/>
            <w:left w:val="none" w:sz="0" w:space="0" w:color="auto"/>
            <w:bottom w:val="none" w:sz="0" w:space="0" w:color="auto"/>
            <w:right w:val="none" w:sz="0" w:space="0" w:color="auto"/>
          </w:divBdr>
        </w:div>
        <w:div w:id="626548200">
          <w:marLeft w:val="0"/>
          <w:marRight w:val="0"/>
          <w:marTop w:val="0"/>
          <w:marBottom w:val="0"/>
          <w:divBdr>
            <w:top w:val="none" w:sz="0" w:space="0" w:color="auto"/>
            <w:left w:val="none" w:sz="0" w:space="0" w:color="auto"/>
            <w:bottom w:val="none" w:sz="0" w:space="0" w:color="auto"/>
            <w:right w:val="none" w:sz="0" w:space="0" w:color="auto"/>
          </w:divBdr>
        </w:div>
        <w:div w:id="970597404">
          <w:marLeft w:val="0"/>
          <w:marRight w:val="0"/>
          <w:marTop w:val="0"/>
          <w:marBottom w:val="0"/>
          <w:divBdr>
            <w:top w:val="none" w:sz="0" w:space="0" w:color="auto"/>
            <w:left w:val="none" w:sz="0" w:space="0" w:color="auto"/>
            <w:bottom w:val="none" w:sz="0" w:space="0" w:color="auto"/>
            <w:right w:val="none" w:sz="0" w:space="0" w:color="auto"/>
          </w:divBdr>
        </w:div>
        <w:div w:id="902986466">
          <w:marLeft w:val="0"/>
          <w:marRight w:val="0"/>
          <w:marTop w:val="0"/>
          <w:marBottom w:val="0"/>
          <w:divBdr>
            <w:top w:val="none" w:sz="0" w:space="0" w:color="auto"/>
            <w:left w:val="none" w:sz="0" w:space="0" w:color="auto"/>
            <w:bottom w:val="none" w:sz="0" w:space="0" w:color="auto"/>
            <w:right w:val="none" w:sz="0" w:space="0" w:color="auto"/>
          </w:divBdr>
        </w:div>
        <w:div w:id="1873223155">
          <w:marLeft w:val="0"/>
          <w:marRight w:val="0"/>
          <w:marTop w:val="0"/>
          <w:marBottom w:val="0"/>
          <w:divBdr>
            <w:top w:val="none" w:sz="0" w:space="0" w:color="auto"/>
            <w:left w:val="none" w:sz="0" w:space="0" w:color="auto"/>
            <w:bottom w:val="none" w:sz="0" w:space="0" w:color="auto"/>
            <w:right w:val="none" w:sz="0" w:space="0" w:color="auto"/>
          </w:divBdr>
        </w:div>
        <w:div w:id="500124899">
          <w:marLeft w:val="0"/>
          <w:marRight w:val="0"/>
          <w:marTop w:val="0"/>
          <w:marBottom w:val="0"/>
          <w:divBdr>
            <w:top w:val="none" w:sz="0" w:space="0" w:color="auto"/>
            <w:left w:val="none" w:sz="0" w:space="0" w:color="auto"/>
            <w:bottom w:val="none" w:sz="0" w:space="0" w:color="auto"/>
            <w:right w:val="none" w:sz="0" w:space="0" w:color="auto"/>
          </w:divBdr>
        </w:div>
        <w:div w:id="1082028518">
          <w:marLeft w:val="0"/>
          <w:marRight w:val="0"/>
          <w:marTop w:val="0"/>
          <w:marBottom w:val="0"/>
          <w:divBdr>
            <w:top w:val="none" w:sz="0" w:space="0" w:color="auto"/>
            <w:left w:val="none" w:sz="0" w:space="0" w:color="auto"/>
            <w:bottom w:val="none" w:sz="0" w:space="0" w:color="auto"/>
            <w:right w:val="none" w:sz="0" w:space="0" w:color="auto"/>
          </w:divBdr>
        </w:div>
        <w:div w:id="130252504">
          <w:marLeft w:val="0"/>
          <w:marRight w:val="0"/>
          <w:marTop w:val="0"/>
          <w:marBottom w:val="0"/>
          <w:divBdr>
            <w:top w:val="none" w:sz="0" w:space="0" w:color="auto"/>
            <w:left w:val="none" w:sz="0" w:space="0" w:color="auto"/>
            <w:bottom w:val="none" w:sz="0" w:space="0" w:color="auto"/>
            <w:right w:val="none" w:sz="0" w:space="0" w:color="auto"/>
          </w:divBdr>
        </w:div>
        <w:div w:id="1662418804">
          <w:marLeft w:val="0"/>
          <w:marRight w:val="0"/>
          <w:marTop w:val="0"/>
          <w:marBottom w:val="0"/>
          <w:divBdr>
            <w:top w:val="none" w:sz="0" w:space="0" w:color="auto"/>
            <w:left w:val="none" w:sz="0" w:space="0" w:color="auto"/>
            <w:bottom w:val="none" w:sz="0" w:space="0" w:color="auto"/>
            <w:right w:val="none" w:sz="0" w:space="0" w:color="auto"/>
          </w:divBdr>
        </w:div>
        <w:div w:id="896091531">
          <w:marLeft w:val="0"/>
          <w:marRight w:val="0"/>
          <w:marTop w:val="0"/>
          <w:marBottom w:val="0"/>
          <w:divBdr>
            <w:top w:val="none" w:sz="0" w:space="0" w:color="auto"/>
            <w:left w:val="none" w:sz="0" w:space="0" w:color="auto"/>
            <w:bottom w:val="none" w:sz="0" w:space="0" w:color="auto"/>
            <w:right w:val="none" w:sz="0" w:space="0" w:color="auto"/>
          </w:divBdr>
        </w:div>
        <w:div w:id="103162473">
          <w:marLeft w:val="0"/>
          <w:marRight w:val="0"/>
          <w:marTop w:val="0"/>
          <w:marBottom w:val="0"/>
          <w:divBdr>
            <w:top w:val="none" w:sz="0" w:space="0" w:color="auto"/>
            <w:left w:val="none" w:sz="0" w:space="0" w:color="auto"/>
            <w:bottom w:val="none" w:sz="0" w:space="0" w:color="auto"/>
            <w:right w:val="none" w:sz="0" w:space="0" w:color="auto"/>
          </w:divBdr>
        </w:div>
        <w:div w:id="1758286672">
          <w:marLeft w:val="0"/>
          <w:marRight w:val="0"/>
          <w:marTop w:val="0"/>
          <w:marBottom w:val="0"/>
          <w:divBdr>
            <w:top w:val="none" w:sz="0" w:space="0" w:color="auto"/>
            <w:left w:val="none" w:sz="0" w:space="0" w:color="auto"/>
            <w:bottom w:val="none" w:sz="0" w:space="0" w:color="auto"/>
            <w:right w:val="none" w:sz="0" w:space="0" w:color="auto"/>
          </w:divBdr>
        </w:div>
        <w:div w:id="2048214381">
          <w:marLeft w:val="0"/>
          <w:marRight w:val="0"/>
          <w:marTop w:val="0"/>
          <w:marBottom w:val="0"/>
          <w:divBdr>
            <w:top w:val="none" w:sz="0" w:space="0" w:color="auto"/>
            <w:left w:val="none" w:sz="0" w:space="0" w:color="auto"/>
            <w:bottom w:val="none" w:sz="0" w:space="0" w:color="auto"/>
            <w:right w:val="none" w:sz="0" w:space="0" w:color="auto"/>
          </w:divBdr>
        </w:div>
        <w:div w:id="882063641">
          <w:marLeft w:val="0"/>
          <w:marRight w:val="0"/>
          <w:marTop w:val="0"/>
          <w:marBottom w:val="0"/>
          <w:divBdr>
            <w:top w:val="none" w:sz="0" w:space="0" w:color="auto"/>
            <w:left w:val="none" w:sz="0" w:space="0" w:color="auto"/>
            <w:bottom w:val="none" w:sz="0" w:space="0" w:color="auto"/>
            <w:right w:val="none" w:sz="0" w:space="0" w:color="auto"/>
          </w:divBdr>
        </w:div>
        <w:div w:id="1434133486">
          <w:marLeft w:val="0"/>
          <w:marRight w:val="0"/>
          <w:marTop w:val="0"/>
          <w:marBottom w:val="0"/>
          <w:divBdr>
            <w:top w:val="none" w:sz="0" w:space="0" w:color="auto"/>
            <w:left w:val="none" w:sz="0" w:space="0" w:color="auto"/>
            <w:bottom w:val="none" w:sz="0" w:space="0" w:color="auto"/>
            <w:right w:val="none" w:sz="0" w:space="0" w:color="auto"/>
          </w:divBdr>
        </w:div>
        <w:div w:id="410397551">
          <w:marLeft w:val="0"/>
          <w:marRight w:val="0"/>
          <w:marTop w:val="0"/>
          <w:marBottom w:val="0"/>
          <w:divBdr>
            <w:top w:val="none" w:sz="0" w:space="0" w:color="auto"/>
            <w:left w:val="none" w:sz="0" w:space="0" w:color="auto"/>
            <w:bottom w:val="none" w:sz="0" w:space="0" w:color="auto"/>
            <w:right w:val="none" w:sz="0" w:space="0" w:color="auto"/>
          </w:divBdr>
        </w:div>
        <w:div w:id="1570067919">
          <w:marLeft w:val="0"/>
          <w:marRight w:val="0"/>
          <w:marTop w:val="0"/>
          <w:marBottom w:val="0"/>
          <w:divBdr>
            <w:top w:val="none" w:sz="0" w:space="0" w:color="auto"/>
            <w:left w:val="none" w:sz="0" w:space="0" w:color="auto"/>
            <w:bottom w:val="none" w:sz="0" w:space="0" w:color="auto"/>
            <w:right w:val="none" w:sz="0" w:space="0" w:color="auto"/>
          </w:divBdr>
        </w:div>
        <w:div w:id="225070271">
          <w:marLeft w:val="0"/>
          <w:marRight w:val="0"/>
          <w:marTop w:val="0"/>
          <w:marBottom w:val="0"/>
          <w:divBdr>
            <w:top w:val="none" w:sz="0" w:space="0" w:color="auto"/>
            <w:left w:val="none" w:sz="0" w:space="0" w:color="auto"/>
            <w:bottom w:val="none" w:sz="0" w:space="0" w:color="auto"/>
            <w:right w:val="none" w:sz="0" w:space="0" w:color="auto"/>
          </w:divBdr>
        </w:div>
        <w:div w:id="1808472415">
          <w:marLeft w:val="0"/>
          <w:marRight w:val="0"/>
          <w:marTop w:val="0"/>
          <w:marBottom w:val="0"/>
          <w:divBdr>
            <w:top w:val="none" w:sz="0" w:space="0" w:color="auto"/>
            <w:left w:val="none" w:sz="0" w:space="0" w:color="auto"/>
            <w:bottom w:val="none" w:sz="0" w:space="0" w:color="auto"/>
            <w:right w:val="none" w:sz="0" w:space="0" w:color="auto"/>
          </w:divBdr>
        </w:div>
        <w:div w:id="810707599">
          <w:marLeft w:val="0"/>
          <w:marRight w:val="0"/>
          <w:marTop w:val="0"/>
          <w:marBottom w:val="0"/>
          <w:divBdr>
            <w:top w:val="none" w:sz="0" w:space="0" w:color="auto"/>
            <w:left w:val="none" w:sz="0" w:space="0" w:color="auto"/>
            <w:bottom w:val="none" w:sz="0" w:space="0" w:color="auto"/>
            <w:right w:val="none" w:sz="0" w:space="0" w:color="auto"/>
          </w:divBdr>
        </w:div>
        <w:div w:id="1108307643">
          <w:marLeft w:val="0"/>
          <w:marRight w:val="0"/>
          <w:marTop w:val="0"/>
          <w:marBottom w:val="0"/>
          <w:divBdr>
            <w:top w:val="none" w:sz="0" w:space="0" w:color="auto"/>
            <w:left w:val="none" w:sz="0" w:space="0" w:color="auto"/>
            <w:bottom w:val="none" w:sz="0" w:space="0" w:color="auto"/>
            <w:right w:val="none" w:sz="0" w:space="0" w:color="auto"/>
          </w:divBdr>
        </w:div>
        <w:div w:id="455753360">
          <w:marLeft w:val="0"/>
          <w:marRight w:val="0"/>
          <w:marTop w:val="0"/>
          <w:marBottom w:val="0"/>
          <w:divBdr>
            <w:top w:val="none" w:sz="0" w:space="0" w:color="auto"/>
            <w:left w:val="none" w:sz="0" w:space="0" w:color="auto"/>
            <w:bottom w:val="none" w:sz="0" w:space="0" w:color="auto"/>
            <w:right w:val="none" w:sz="0" w:space="0" w:color="auto"/>
          </w:divBdr>
        </w:div>
        <w:div w:id="642393348">
          <w:marLeft w:val="0"/>
          <w:marRight w:val="0"/>
          <w:marTop w:val="0"/>
          <w:marBottom w:val="0"/>
          <w:divBdr>
            <w:top w:val="none" w:sz="0" w:space="0" w:color="auto"/>
            <w:left w:val="none" w:sz="0" w:space="0" w:color="auto"/>
            <w:bottom w:val="none" w:sz="0" w:space="0" w:color="auto"/>
            <w:right w:val="none" w:sz="0" w:space="0" w:color="auto"/>
          </w:divBdr>
        </w:div>
        <w:div w:id="1557621022">
          <w:marLeft w:val="0"/>
          <w:marRight w:val="0"/>
          <w:marTop w:val="0"/>
          <w:marBottom w:val="0"/>
          <w:divBdr>
            <w:top w:val="none" w:sz="0" w:space="0" w:color="auto"/>
            <w:left w:val="none" w:sz="0" w:space="0" w:color="auto"/>
            <w:bottom w:val="none" w:sz="0" w:space="0" w:color="auto"/>
            <w:right w:val="none" w:sz="0" w:space="0" w:color="auto"/>
          </w:divBdr>
        </w:div>
        <w:div w:id="47388651">
          <w:marLeft w:val="0"/>
          <w:marRight w:val="0"/>
          <w:marTop w:val="0"/>
          <w:marBottom w:val="0"/>
          <w:divBdr>
            <w:top w:val="none" w:sz="0" w:space="0" w:color="auto"/>
            <w:left w:val="none" w:sz="0" w:space="0" w:color="auto"/>
            <w:bottom w:val="none" w:sz="0" w:space="0" w:color="auto"/>
            <w:right w:val="none" w:sz="0" w:space="0" w:color="auto"/>
          </w:divBdr>
        </w:div>
        <w:div w:id="269361203">
          <w:marLeft w:val="0"/>
          <w:marRight w:val="0"/>
          <w:marTop w:val="0"/>
          <w:marBottom w:val="0"/>
          <w:divBdr>
            <w:top w:val="none" w:sz="0" w:space="0" w:color="auto"/>
            <w:left w:val="none" w:sz="0" w:space="0" w:color="auto"/>
            <w:bottom w:val="none" w:sz="0" w:space="0" w:color="auto"/>
            <w:right w:val="none" w:sz="0" w:space="0" w:color="auto"/>
          </w:divBdr>
        </w:div>
        <w:div w:id="1708215283">
          <w:marLeft w:val="0"/>
          <w:marRight w:val="0"/>
          <w:marTop w:val="0"/>
          <w:marBottom w:val="0"/>
          <w:divBdr>
            <w:top w:val="none" w:sz="0" w:space="0" w:color="auto"/>
            <w:left w:val="none" w:sz="0" w:space="0" w:color="auto"/>
            <w:bottom w:val="none" w:sz="0" w:space="0" w:color="auto"/>
            <w:right w:val="none" w:sz="0" w:space="0" w:color="auto"/>
          </w:divBdr>
        </w:div>
        <w:div w:id="962881742">
          <w:marLeft w:val="0"/>
          <w:marRight w:val="0"/>
          <w:marTop w:val="0"/>
          <w:marBottom w:val="0"/>
          <w:divBdr>
            <w:top w:val="none" w:sz="0" w:space="0" w:color="auto"/>
            <w:left w:val="none" w:sz="0" w:space="0" w:color="auto"/>
            <w:bottom w:val="none" w:sz="0" w:space="0" w:color="auto"/>
            <w:right w:val="none" w:sz="0" w:space="0" w:color="auto"/>
          </w:divBdr>
        </w:div>
        <w:div w:id="813329010">
          <w:marLeft w:val="0"/>
          <w:marRight w:val="0"/>
          <w:marTop w:val="0"/>
          <w:marBottom w:val="0"/>
          <w:divBdr>
            <w:top w:val="none" w:sz="0" w:space="0" w:color="auto"/>
            <w:left w:val="none" w:sz="0" w:space="0" w:color="auto"/>
            <w:bottom w:val="none" w:sz="0" w:space="0" w:color="auto"/>
            <w:right w:val="none" w:sz="0" w:space="0" w:color="auto"/>
          </w:divBdr>
        </w:div>
        <w:div w:id="915088529">
          <w:marLeft w:val="0"/>
          <w:marRight w:val="0"/>
          <w:marTop w:val="0"/>
          <w:marBottom w:val="0"/>
          <w:divBdr>
            <w:top w:val="none" w:sz="0" w:space="0" w:color="auto"/>
            <w:left w:val="none" w:sz="0" w:space="0" w:color="auto"/>
            <w:bottom w:val="none" w:sz="0" w:space="0" w:color="auto"/>
            <w:right w:val="none" w:sz="0" w:space="0" w:color="auto"/>
          </w:divBdr>
        </w:div>
        <w:div w:id="754862619">
          <w:marLeft w:val="0"/>
          <w:marRight w:val="0"/>
          <w:marTop w:val="0"/>
          <w:marBottom w:val="0"/>
          <w:divBdr>
            <w:top w:val="none" w:sz="0" w:space="0" w:color="auto"/>
            <w:left w:val="none" w:sz="0" w:space="0" w:color="auto"/>
            <w:bottom w:val="none" w:sz="0" w:space="0" w:color="auto"/>
            <w:right w:val="none" w:sz="0" w:space="0" w:color="auto"/>
          </w:divBdr>
        </w:div>
        <w:div w:id="469251419">
          <w:marLeft w:val="0"/>
          <w:marRight w:val="0"/>
          <w:marTop w:val="0"/>
          <w:marBottom w:val="0"/>
          <w:divBdr>
            <w:top w:val="none" w:sz="0" w:space="0" w:color="auto"/>
            <w:left w:val="none" w:sz="0" w:space="0" w:color="auto"/>
            <w:bottom w:val="none" w:sz="0" w:space="0" w:color="auto"/>
            <w:right w:val="none" w:sz="0" w:space="0" w:color="auto"/>
          </w:divBdr>
        </w:div>
        <w:div w:id="1103377483">
          <w:marLeft w:val="0"/>
          <w:marRight w:val="0"/>
          <w:marTop w:val="0"/>
          <w:marBottom w:val="0"/>
          <w:divBdr>
            <w:top w:val="none" w:sz="0" w:space="0" w:color="auto"/>
            <w:left w:val="none" w:sz="0" w:space="0" w:color="auto"/>
            <w:bottom w:val="none" w:sz="0" w:space="0" w:color="auto"/>
            <w:right w:val="none" w:sz="0" w:space="0" w:color="auto"/>
          </w:divBdr>
        </w:div>
        <w:div w:id="1011108402">
          <w:marLeft w:val="0"/>
          <w:marRight w:val="0"/>
          <w:marTop w:val="0"/>
          <w:marBottom w:val="0"/>
          <w:divBdr>
            <w:top w:val="none" w:sz="0" w:space="0" w:color="auto"/>
            <w:left w:val="none" w:sz="0" w:space="0" w:color="auto"/>
            <w:bottom w:val="none" w:sz="0" w:space="0" w:color="auto"/>
            <w:right w:val="none" w:sz="0" w:space="0" w:color="auto"/>
          </w:divBdr>
        </w:div>
        <w:div w:id="258487349">
          <w:marLeft w:val="0"/>
          <w:marRight w:val="0"/>
          <w:marTop w:val="0"/>
          <w:marBottom w:val="0"/>
          <w:divBdr>
            <w:top w:val="none" w:sz="0" w:space="0" w:color="auto"/>
            <w:left w:val="none" w:sz="0" w:space="0" w:color="auto"/>
            <w:bottom w:val="none" w:sz="0" w:space="0" w:color="auto"/>
            <w:right w:val="none" w:sz="0" w:space="0" w:color="auto"/>
          </w:divBdr>
        </w:div>
        <w:div w:id="717045430">
          <w:marLeft w:val="0"/>
          <w:marRight w:val="0"/>
          <w:marTop w:val="0"/>
          <w:marBottom w:val="0"/>
          <w:divBdr>
            <w:top w:val="none" w:sz="0" w:space="0" w:color="auto"/>
            <w:left w:val="none" w:sz="0" w:space="0" w:color="auto"/>
            <w:bottom w:val="none" w:sz="0" w:space="0" w:color="auto"/>
            <w:right w:val="none" w:sz="0" w:space="0" w:color="auto"/>
          </w:divBdr>
        </w:div>
        <w:div w:id="624890673">
          <w:marLeft w:val="0"/>
          <w:marRight w:val="0"/>
          <w:marTop w:val="0"/>
          <w:marBottom w:val="0"/>
          <w:divBdr>
            <w:top w:val="none" w:sz="0" w:space="0" w:color="auto"/>
            <w:left w:val="none" w:sz="0" w:space="0" w:color="auto"/>
            <w:bottom w:val="none" w:sz="0" w:space="0" w:color="auto"/>
            <w:right w:val="none" w:sz="0" w:space="0" w:color="auto"/>
          </w:divBdr>
        </w:div>
        <w:div w:id="1025057099">
          <w:marLeft w:val="0"/>
          <w:marRight w:val="0"/>
          <w:marTop w:val="0"/>
          <w:marBottom w:val="0"/>
          <w:divBdr>
            <w:top w:val="none" w:sz="0" w:space="0" w:color="auto"/>
            <w:left w:val="none" w:sz="0" w:space="0" w:color="auto"/>
            <w:bottom w:val="none" w:sz="0" w:space="0" w:color="auto"/>
            <w:right w:val="none" w:sz="0" w:space="0" w:color="auto"/>
          </w:divBdr>
        </w:div>
        <w:div w:id="985356860">
          <w:marLeft w:val="0"/>
          <w:marRight w:val="0"/>
          <w:marTop w:val="0"/>
          <w:marBottom w:val="0"/>
          <w:divBdr>
            <w:top w:val="none" w:sz="0" w:space="0" w:color="auto"/>
            <w:left w:val="none" w:sz="0" w:space="0" w:color="auto"/>
            <w:bottom w:val="none" w:sz="0" w:space="0" w:color="auto"/>
            <w:right w:val="none" w:sz="0" w:space="0" w:color="auto"/>
          </w:divBdr>
        </w:div>
        <w:div w:id="1314333225">
          <w:marLeft w:val="0"/>
          <w:marRight w:val="0"/>
          <w:marTop w:val="0"/>
          <w:marBottom w:val="0"/>
          <w:divBdr>
            <w:top w:val="none" w:sz="0" w:space="0" w:color="auto"/>
            <w:left w:val="none" w:sz="0" w:space="0" w:color="auto"/>
            <w:bottom w:val="none" w:sz="0" w:space="0" w:color="auto"/>
            <w:right w:val="none" w:sz="0" w:space="0" w:color="auto"/>
          </w:divBdr>
        </w:div>
        <w:div w:id="2129473648">
          <w:marLeft w:val="0"/>
          <w:marRight w:val="0"/>
          <w:marTop w:val="0"/>
          <w:marBottom w:val="0"/>
          <w:divBdr>
            <w:top w:val="none" w:sz="0" w:space="0" w:color="auto"/>
            <w:left w:val="none" w:sz="0" w:space="0" w:color="auto"/>
            <w:bottom w:val="none" w:sz="0" w:space="0" w:color="auto"/>
            <w:right w:val="none" w:sz="0" w:space="0" w:color="auto"/>
          </w:divBdr>
        </w:div>
        <w:div w:id="1523978751">
          <w:marLeft w:val="0"/>
          <w:marRight w:val="0"/>
          <w:marTop w:val="0"/>
          <w:marBottom w:val="0"/>
          <w:divBdr>
            <w:top w:val="none" w:sz="0" w:space="0" w:color="auto"/>
            <w:left w:val="none" w:sz="0" w:space="0" w:color="auto"/>
            <w:bottom w:val="none" w:sz="0" w:space="0" w:color="auto"/>
            <w:right w:val="none" w:sz="0" w:space="0" w:color="auto"/>
          </w:divBdr>
        </w:div>
        <w:div w:id="1594973344">
          <w:marLeft w:val="0"/>
          <w:marRight w:val="0"/>
          <w:marTop w:val="0"/>
          <w:marBottom w:val="0"/>
          <w:divBdr>
            <w:top w:val="none" w:sz="0" w:space="0" w:color="auto"/>
            <w:left w:val="none" w:sz="0" w:space="0" w:color="auto"/>
            <w:bottom w:val="none" w:sz="0" w:space="0" w:color="auto"/>
            <w:right w:val="none" w:sz="0" w:space="0" w:color="auto"/>
          </w:divBdr>
        </w:div>
      </w:divsChild>
    </w:div>
    <w:div w:id="39985004">
      <w:bodyDiv w:val="1"/>
      <w:marLeft w:val="0"/>
      <w:marRight w:val="0"/>
      <w:marTop w:val="0"/>
      <w:marBottom w:val="0"/>
      <w:divBdr>
        <w:top w:val="none" w:sz="0" w:space="0" w:color="auto"/>
        <w:left w:val="none" w:sz="0" w:space="0" w:color="auto"/>
        <w:bottom w:val="none" w:sz="0" w:space="0" w:color="auto"/>
        <w:right w:val="none" w:sz="0" w:space="0" w:color="auto"/>
      </w:divBdr>
    </w:div>
    <w:div w:id="42026648">
      <w:bodyDiv w:val="1"/>
      <w:marLeft w:val="0"/>
      <w:marRight w:val="0"/>
      <w:marTop w:val="0"/>
      <w:marBottom w:val="0"/>
      <w:divBdr>
        <w:top w:val="none" w:sz="0" w:space="0" w:color="auto"/>
        <w:left w:val="none" w:sz="0" w:space="0" w:color="auto"/>
        <w:bottom w:val="none" w:sz="0" w:space="0" w:color="auto"/>
        <w:right w:val="none" w:sz="0" w:space="0" w:color="auto"/>
      </w:divBdr>
    </w:div>
    <w:div w:id="43914707">
      <w:bodyDiv w:val="1"/>
      <w:marLeft w:val="0"/>
      <w:marRight w:val="0"/>
      <w:marTop w:val="0"/>
      <w:marBottom w:val="0"/>
      <w:divBdr>
        <w:top w:val="none" w:sz="0" w:space="0" w:color="auto"/>
        <w:left w:val="none" w:sz="0" w:space="0" w:color="auto"/>
        <w:bottom w:val="none" w:sz="0" w:space="0" w:color="auto"/>
        <w:right w:val="none" w:sz="0" w:space="0" w:color="auto"/>
      </w:divBdr>
    </w:div>
    <w:div w:id="44645836">
      <w:bodyDiv w:val="1"/>
      <w:marLeft w:val="0"/>
      <w:marRight w:val="0"/>
      <w:marTop w:val="0"/>
      <w:marBottom w:val="0"/>
      <w:divBdr>
        <w:top w:val="none" w:sz="0" w:space="0" w:color="auto"/>
        <w:left w:val="none" w:sz="0" w:space="0" w:color="auto"/>
        <w:bottom w:val="none" w:sz="0" w:space="0" w:color="auto"/>
        <w:right w:val="none" w:sz="0" w:space="0" w:color="auto"/>
      </w:divBdr>
    </w:div>
    <w:div w:id="45416628">
      <w:bodyDiv w:val="1"/>
      <w:marLeft w:val="0"/>
      <w:marRight w:val="0"/>
      <w:marTop w:val="0"/>
      <w:marBottom w:val="0"/>
      <w:divBdr>
        <w:top w:val="none" w:sz="0" w:space="0" w:color="auto"/>
        <w:left w:val="none" w:sz="0" w:space="0" w:color="auto"/>
        <w:bottom w:val="none" w:sz="0" w:space="0" w:color="auto"/>
        <w:right w:val="none" w:sz="0" w:space="0" w:color="auto"/>
      </w:divBdr>
    </w:div>
    <w:div w:id="45840399">
      <w:bodyDiv w:val="1"/>
      <w:marLeft w:val="0"/>
      <w:marRight w:val="0"/>
      <w:marTop w:val="0"/>
      <w:marBottom w:val="0"/>
      <w:divBdr>
        <w:top w:val="none" w:sz="0" w:space="0" w:color="auto"/>
        <w:left w:val="none" w:sz="0" w:space="0" w:color="auto"/>
        <w:bottom w:val="none" w:sz="0" w:space="0" w:color="auto"/>
        <w:right w:val="none" w:sz="0" w:space="0" w:color="auto"/>
      </w:divBdr>
    </w:div>
    <w:div w:id="46072704">
      <w:bodyDiv w:val="1"/>
      <w:marLeft w:val="0"/>
      <w:marRight w:val="0"/>
      <w:marTop w:val="0"/>
      <w:marBottom w:val="0"/>
      <w:divBdr>
        <w:top w:val="none" w:sz="0" w:space="0" w:color="auto"/>
        <w:left w:val="none" w:sz="0" w:space="0" w:color="auto"/>
        <w:bottom w:val="none" w:sz="0" w:space="0" w:color="auto"/>
        <w:right w:val="none" w:sz="0" w:space="0" w:color="auto"/>
      </w:divBdr>
    </w:div>
    <w:div w:id="47146908">
      <w:bodyDiv w:val="1"/>
      <w:marLeft w:val="0"/>
      <w:marRight w:val="0"/>
      <w:marTop w:val="0"/>
      <w:marBottom w:val="0"/>
      <w:divBdr>
        <w:top w:val="none" w:sz="0" w:space="0" w:color="auto"/>
        <w:left w:val="none" w:sz="0" w:space="0" w:color="auto"/>
        <w:bottom w:val="none" w:sz="0" w:space="0" w:color="auto"/>
        <w:right w:val="none" w:sz="0" w:space="0" w:color="auto"/>
      </w:divBdr>
    </w:div>
    <w:div w:id="48455738">
      <w:bodyDiv w:val="1"/>
      <w:marLeft w:val="0"/>
      <w:marRight w:val="0"/>
      <w:marTop w:val="0"/>
      <w:marBottom w:val="0"/>
      <w:divBdr>
        <w:top w:val="none" w:sz="0" w:space="0" w:color="auto"/>
        <w:left w:val="none" w:sz="0" w:space="0" w:color="auto"/>
        <w:bottom w:val="none" w:sz="0" w:space="0" w:color="auto"/>
        <w:right w:val="none" w:sz="0" w:space="0" w:color="auto"/>
      </w:divBdr>
    </w:div>
    <w:div w:id="50085466">
      <w:bodyDiv w:val="1"/>
      <w:marLeft w:val="0"/>
      <w:marRight w:val="0"/>
      <w:marTop w:val="0"/>
      <w:marBottom w:val="0"/>
      <w:divBdr>
        <w:top w:val="none" w:sz="0" w:space="0" w:color="auto"/>
        <w:left w:val="none" w:sz="0" w:space="0" w:color="auto"/>
        <w:bottom w:val="none" w:sz="0" w:space="0" w:color="auto"/>
        <w:right w:val="none" w:sz="0" w:space="0" w:color="auto"/>
      </w:divBdr>
    </w:div>
    <w:div w:id="51120168">
      <w:bodyDiv w:val="1"/>
      <w:marLeft w:val="0"/>
      <w:marRight w:val="0"/>
      <w:marTop w:val="0"/>
      <w:marBottom w:val="0"/>
      <w:divBdr>
        <w:top w:val="none" w:sz="0" w:space="0" w:color="auto"/>
        <w:left w:val="none" w:sz="0" w:space="0" w:color="auto"/>
        <w:bottom w:val="none" w:sz="0" w:space="0" w:color="auto"/>
        <w:right w:val="none" w:sz="0" w:space="0" w:color="auto"/>
      </w:divBdr>
    </w:div>
    <w:div w:id="51393136">
      <w:bodyDiv w:val="1"/>
      <w:marLeft w:val="0"/>
      <w:marRight w:val="0"/>
      <w:marTop w:val="0"/>
      <w:marBottom w:val="0"/>
      <w:divBdr>
        <w:top w:val="none" w:sz="0" w:space="0" w:color="auto"/>
        <w:left w:val="none" w:sz="0" w:space="0" w:color="auto"/>
        <w:bottom w:val="none" w:sz="0" w:space="0" w:color="auto"/>
        <w:right w:val="none" w:sz="0" w:space="0" w:color="auto"/>
      </w:divBdr>
    </w:div>
    <w:div w:id="51926804">
      <w:bodyDiv w:val="1"/>
      <w:marLeft w:val="0"/>
      <w:marRight w:val="0"/>
      <w:marTop w:val="0"/>
      <w:marBottom w:val="0"/>
      <w:divBdr>
        <w:top w:val="none" w:sz="0" w:space="0" w:color="auto"/>
        <w:left w:val="none" w:sz="0" w:space="0" w:color="auto"/>
        <w:bottom w:val="none" w:sz="0" w:space="0" w:color="auto"/>
        <w:right w:val="none" w:sz="0" w:space="0" w:color="auto"/>
      </w:divBdr>
    </w:div>
    <w:div w:id="55204066">
      <w:bodyDiv w:val="1"/>
      <w:marLeft w:val="0"/>
      <w:marRight w:val="0"/>
      <w:marTop w:val="0"/>
      <w:marBottom w:val="0"/>
      <w:divBdr>
        <w:top w:val="none" w:sz="0" w:space="0" w:color="auto"/>
        <w:left w:val="none" w:sz="0" w:space="0" w:color="auto"/>
        <w:bottom w:val="none" w:sz="0" w:space="0" w:color="auto"/>
        <w:right w:val="none" w:sz="0" w:space="0" w:color="auto"/>
      </w:divBdr>
    </w:div>
    <w:div w:id="55863363">
      <w:bodyDiv w:val="1"/>
      <w:marLeft w:val="0"/>
      <w:marRight w:val="0"/>
      <w:marTop w:val="0"/>
      <w:marBottom w:val="0"/>
      <w:divBdr>
        <w:top w:val="none" w:sz="0" w:space="0" w:color="auto"/>
        <w:left w:val="none" w:sz="0" w:space="0" w:color="auto"/>
        <w:bottom w:val="none" w:sz="0" w:space="0" w:color="auto"/>
        <w:right w:val="none" w:sz="0" w:space="0" w:color="auto"/>
      </w:divBdr>
    </w:div>
    <w:div w:id="56708825">
      <w:bodyDiv w:val="1"/>
      <w:marLeft w:val="0"/>
      <w:marRight w:val="0"/>
      <w:marTop w:val="0"/>
      <w:marBottom w:val="0"/>
      <w:divBdr>
        <w:top w:val="none" w:sz="0" w:space="0" w:color="auto"/>
        <w:left w:val="none" w:sz="0" w:space="0" w:color="auto"/>
        <w:bottom w:val="none" w:sz="0" w:space="0" w:color="auto"/>
        <w:right w:val="none" w:sz="0" w:space="0" w:color="auto"/>
      </w:divBdr>
    </w:div>
    <w:div w:id="57438991">
      <w:bodyDiv w:val="1"/>
      <w:marLeft w:val="0"/>
      <w:marRight w:val="0"/>
      <w:marTop w:val="0"/>
      <w:marBottom w:val="0"/>
      <w:divBdr>
        <w:top w:val="none" w:sz="0" w:space="0" w:color="auto"/>
        <w:left w:val="none" w:sz="0" w:space="0" w:color="auto"/>
        <w:bottom w:val="none" w:sz="0" w:space="0" w:color="auto"/>
        <w:right w:val="none" w:sz="0" w:space="0" w:color="auto"/>
      </w:divBdr>
    </w:div>
    <w:div w:id="57948802">
      <w:bodyDiv w:val="1"/>
      <w:marLeft w:val="0"/>
      <w:marRight w:val="0"/>
      <w:marTop w:val="0"/>
      <w:marBottom w:val="0"/>
      <w:divBdr>
        <w:top w:val="none" w:sz="0" w:space="0" w:color="auto"/>
        <w:left w:val="none" w:sz="0" w:space="0" w:color="auto"/>
        <w:bottom w:val="none" w:sz="0" w:space="0" w:color="auto"/>
        <w:right w:val="none" w:sz="0" w:space="0" w:color="auto"/>
      </w:divBdr>
      <w:divsChild>
        <w:div w:id="1722633874">
          <w:marLeft w:val="0"/>
          <w:marRight w:val="0"/>
          <w:marTop w:val="0"/>
          <w:marBottom w:val="0"/>
          <w:divBdr>
            <w:top w:val="none" w:sz="0" w:space="0" w:color="auto"/>
            <w:left w:val="none" w:sz="0" w:space="0" w:color="auto"/>
            <w:bottom w:val="none" w:sz="0" w:space="0" w:color="auto"/>
            <w:right w:val="none" w:sz="0" w:space="0" w:color="auto"/>
          </w:divBdr>
        </w:div>
        <w:div w:id="1181046736">
          <w:marLeft w:val="0"/>
          <w:marRight w:val="0"/>
          <w:marTop w:val="0"/>
          <w:marBottom w:val="0"/>
          <w:divBdr>
            <w:top w:val="none" w:sz="0" w:space="0" w:color="auto"/>
            <w:left w:val="none" w:sz="0" w:space="0" w:color="auto"/>
            <w:bottom w:val="none" w:sz="0" w:space="0" w:color="auto"/>
            <w:right w:val="none" w:sz="0" w:space="0" w:color="auto"/>
          </w:divBdr>
        </w:div>
        <w:div w:id="2046324086">
          <w:marLeft w:val="0"/>
          <w:marRight w:val="0"/>
          <w:marTop w:val="0"/>
          <w:marBottom w:val="0"/>
          <w:divBdr>
            <w:top w:val="none" w:sz="0" w:space="0" w:color="auto"/>
            <w:left w:val="none" w:sz="0" w:space="0" w:color="auto"/>
            <w:bottom w:val="none" w:sz="0" w:space="0" w:color="auto"/>
            <w:right w:val="none" w:sz="0" w:space="0" w:color="auto"/>
          </w:divBdr>
        </w:div>
      </w:divsChild>
    </w:div>
    <w:div w:id="58020142">
      <w:bodyDiv w:val="1"/>
      <w:marLeft w:val="0"/>
      <w:marRight w:val="0"/>
      <w:marTop w:val="0"/>
      <w:marBottom w:val="0"/>
      <w:divBdr>
        <w:top w:val="none" w:sz="0" w:space="0" w:color="auto"/>
        <w:left w:val="none" w:sz="0" w:space="0" w:color="auto"/>
        <w:bottom w:val="none" w:sz="0" w:space="0" w:color="auto"/>
        <w:right w:val="none" w:sz="0" w:space="0" w:color="auto"/>
      </w:divBdr>
    </w:div>
    <w:div w:id="58940620">
      <w:bodyDiv w:val="1"/>
      <w:marLeft w:val="0"/>
      <w:marRight w:val="0"/>
      <w:marTop w:val="0"/>
      <w:marBottom w:val="0"/>
      <w:divBdr>
        <w:top w:val="none" w:sz="0" w:space="0" w:color="auto"/>
        <w:left w:val="none" w:sz="0" w:space="0" w:color="auto"/>
        <w:bottom w:val="none" w:sz="0" w:space="0" w:color="auto"/>
        <w:right w:val="none" w:sz="0" w:space="0" w:color="auto"/>
      </w:divBdr>
    </w:div>
    <w:div w:id="59015166">
      <w:bodyDiv w:val="1"/>
      <w:marLeft w:val="0"/>
      <w:marRight w:val="0"/>
      <w:marTop w:val="0"/>
      <w:marBottom w:val="0"/>
      <w:divBdr>
        <w:top w:val="none" w:sz="0" w:space="0" w:color="auto"/>
        <w:left w:val="none" w:sz="0" w:space="0" w:color="auto"/>
        <w:bottom w:val="none" w:sz="0" w:space="0" w:color="auto"/>
        <w:right w:val="none" w:sz="0" w:space="0" w:color="auto"/>
      </w:divBdr>
    </w:div>
    <w:div w:id="60062112">
      <w:bodyDiv w:val="1"/>
      <w:marLeft w:val="0"/>
      <w:marRight w:val="0"/>
      <w:marTop w:val="0"/>
      <w:marBottom w:val="0"/>
      <w:divBdr>
        <w:top w:val="none" w:sz="0" w:space="0" w:color="auto"/>
        <w:left w:val="none" w:sz="0" w:space="0" w:color="auto"/>
        <w:bottom w:val="none" w:sz="0" w:space="0" w:color="auto"/>
        <w:right w:val="none" w:sz="0" w:space="0" w:color="auto"/>
      </w:divBdr>
    </w:div>
    <w:div w:id="61608002">
      <w:bodyDiv w:val="1"/>
      <w:marLeft w:val="0"/>
      <w:marRight w:val="0"/>
      <w:marTop w:val="0"/>
      <w:marBottom w:val="0"/>
      <w:divBdr>
        <w:top w:val="none" w:sz="0" w:space="0" w:color="auto"/>
        <w:left w:val="none" w:sz="0" w:space="0" w:color="auto"/>
        <w:bottom w:val="none" w:sz="0" w:space="0" w:color="auto"/>
        <w:right w:val="none" w:sz="0" w:space="0" w:color="auto"/>
      </w:divBdr>
      <w:divsChild>
        <w:div w:id="516967616">
          <w:marLeft w:val="0"/>
          <w:marRight w:val="0"/>
          <w:marTop w:val="0"/>
          <w:marBottom w:val="0"/>
          <w:divBdr>
            <w:top w:val="none" w:sz="0" w:space="0" w:color="auto"/>
            <w:left w:val="none" w:sz="0" w:space="0" w:color="auto"/>
            <w:bottom w:val="none" w:sz="0" w:space="0" w:color="auto"/>
            <w:right w:val="none" w:sz="0" w:space="0" w:color="auto"/>
          </w:divBdr>
        </w:div>
        <w:div w:id="1913194468">
          <w:marLeft w:val="0"/>
          <w:marRight w:val="0"/>
          <w:marTop w:val="0"/>
          <w:marBottom w:val="0"/>
          <w:divBdr>
            <w:top w:val="none" w:sz="0" w:space="0" w:color="auto"/>
            <w:left w:val="none" w:sz="0" w:space="0" w:color="auto"/>
            <w:bottom w:val="none" w:sz="0" w:space="0" w:color="auto"/>
            <w:right w:val="none" w:sz="0" w:space="0" w:color="auto"/>
          </w:divBdr>
        </w:div>
        <w:div w:id="1331564516">
          <w:marLeft w:val="0"/>
          <w:marRight w:val="0"/>
          <w:marTop w:val="0"/>
          <w:marBottom w:val="0"/>
          <w:divBdr>
            <w:top w:val="none" w:sz="0" w:space="0" w:color="auto"/>
            <w:left w:val="none" w:sz="0" w:space="0" w:color="auto"/>
            <w:bottom w:val="none" w:sz="0" w:space="0" w:color="auto"/>
            <w:right w:val="none" w:sz="0" w:space="0" w:color="auto"/>
          </w:divBdr>
        </w:div>
        <w:div w:id="701590326">
          <w:marLeft w:val="0"/>
          <w:marRight w:val="0"/>
          <w:marTop w:val="0"/>
          <w:marBottom w:val="0"/>
          <w:divBdr>
            <w:top w:val="none" w:sz="0" w:space="0" w:color="auto"/>
            <w:left w:val="none" w:sz="0" w:space="0" w:color="auto"/>
            <w:bottom w:val="none" w:sz="0" w:space="0" w:color="auto"/>
            <w:right w:val="none" w:sz="0" w:space="0" w:color="auto"/>
          </w:divBdr>
        </w:div>
        <w:div w:id="724645056">
          <w:marLeft w:val="0"/>
          <w:marRight w:val="0"/>
          <w:marTop w:val="0"/>
          <w:marBottom w:val="0"/>
          <w:divBdr>
            <w:top w:val="none" w:sz="0" w:space="0" w:color="auto"/>
            <w:left w:val="none" w:sz="0" w:space="0" w:color="auto"/>
            <w:bottom w:val="none" w:sz="0" w:space="0" w:color="auto"/>
            <w:right w:val="none" w:sz="0" w:space="0" w:color="auto"/>
          </w:divBdr>
        </w:div>
        <w:div w:id="1083257581">
          <w:marLeft w:val="0"/>
          <w:marRight w:val="0"/>
          <w:marTop w:val="0"/>
          <w:marBottom w:val="0"/>
          <w:divBdr>
            <w:top w:val="none" w:sz="0" w:space="0" w:color="auto"/>
            <w:left w:val="none" w:sz="0" w:space="0" w:color="auto"/>
            <w:bottom w:val="none" w:sz="0" w:space="0" w:color="auto"/>
            <w:right w:val="none" w:sz="0" w:space="0" w:color="auto"/>
          </w:divBdr>
        </w:div>
        <w:div w:id="1164854130">
          <w:marLeft w:val="0"/>
          <w:marRight w:val="0"/>
          <w:marTop w:val="0"/>
          <w:marBottom w:val="0"/>
          <w:divBdr>
            <w:top w:val="none" w:sz="0" w:space="0" w:color="auto"/>
            <w:left w:val="none" w:sz="0" w:space="0" w:color="auto"/>
            <w:bottom w:val="none" w:sz="0" w:space="0" w:color="auto"/>
            <w:right w:val="none" w:sz="0" w:space="0" w:color="auto"/>
          </w:divBdr>
        </w:div>
      </w:divsChild>
    </w:div>
    <w:div w:id="61684681">
      <w:bodyDiv w:val="1"/>
      <w:marLeft w:val="0"/>
      <w:marRight w:val="0"/>
      <w:marTop w:val="0"/>
      <w:marBottom w:val="0"/>
      <w:divBdr>
        <w:top w:val="none" w:sz="0" w:space="0" w:color="auto"/>
        <w:left w:val="none" w:sz="0" w:space="0" w:color="auto"/>
        <w:bottom w:val="none" w:sz="0" w:space="0" w:color="auto"/>
        <w:right w:val="none" w:sz="0" w:space="0" w:color="auto"/>
      </w:divBdr>
    </w:div>
    <w:div w:id="62411712">
      <w:bodyDiv w:val="1"/>
      <w:marLeft w:val="0"/>
      <w:marRight w:val="0"/>
      <w:marTop w:val="0"/>
      <w:marBottom w:val="0"/>
      <w:divBdr>
        <w:top w:val="none" w:sz="0" w:space="0" w:color="auto"/>
        <w:left w:val="none" w:sz="0" w:space="0" w:color="auto"/>
        <w:bottom w:val="none" w:sz="0" w:space="0" w:color="auto"/>
        <w:right w:val="none" w:sz="0" w:space="0" w:color="auto"/>
      </w:divBdr>
    </w:div>
    <w:div w:id="62719917">
      <w:bodyDiv w:val="1"/>
      <w:marLeft w:val="0"/>
      <w:marRight w:val="0"/>
      <w:marTop w:val="0"/>
      <w:marBottom w:val="0"/>
      <w:divBdr>
        <w:top w:val="none" w:sz="0" w:space="0" w:color="auto"/>
        <w:left w:val="none" w:sz="0" w:space="0" w:color="auto"/>
        <w:bottom w:val="none" w:sz="0" w:space="0" w:color="auto"/>
        <w:right w:val="none" w:sz="0" w:space="0" w:color="auto"/>
      </w:divBdr>
    </w:div>
    <w:div w:id="64233031">
      <w:bodyDiv w:val="1"/>
      <w:marLeft w:val="0"/>
      <w:marRight w:val="0"/>
      <w:marTop w:val="0"/>
      <w:marBottom w:val="0"/>
      <w:divBdr>
        <w:top w:val="none" w:sz="0" w:space="0" w:color="auto"/>
        <w:left w:val="none" w:sz="0" w:space="0" w:color="auto"/>
        <w:bottom w:val="none" w:sz="0" w:space="0" w:color="auto"/>
        <w:right w:val="none" w:sz="0" w:space="0" w:color="auto"/>
      </w:divBdr>
    </w:div>
    <w:div w:id="64497520">
      <w:bodyDiv w:val="1"/>
      <w:marLeft w:val="0"/>
      <w:marRight w:val="0"/>
      <w:marTop w:val="0"/>
      <w:marBottom w:val="0"/>
      <w:divBdr>
        <w:top w:val="none" w:sz="0" w:space="0" w:color="auto"/>
        <w:left w:val="none" w:sz="0" w:space="0" w:color="auto"/>
        <w:bottom w:val="none" w:sz="0" w:space="0" w:color="auto"/>
        <w:right w:val="none" w:sz="0" w:space="0" w:color="auto"/>
      </w:divBdr>
    </w:div>
    <w:div w:id="65223782">
      <w:bodyDiv w:val="1"/>
      <w:marLeft w:val="0"/>
      <w:marRight w:val="0"/>
      <w:marTop w:val="0"/>
      <w:marBottom w:val="0"/>
      <w:divBdr>
        <w:top w:val="none" w:sz="0" w:space="0" w:color="auto"/>
        <w:left w:val="none" w:sz="0" w:space="0" w:color="auto"/>
        <w:bottom w:val="none" w:sz="0" w:space="0" w:color="auto"/>
        <w:right w:val="none" w:sz="0" w:space="0" w:color="auto"/>
      </w:divBdr>
    </w:div>
    <w:div w:id="66149422">
      <w:bodyDiv w:val="1"/>
      <w:marLeft w:val="0"/>
      <w:marRight w:val="0"/>
      <w:marTop w:val="0"/>
      <w:marBottom w:val="0"/>
      <w:divBdr>
        <w:top w:val="none" w:sz="0" w:space="0" w:color="auto"/>
        <w:left w:val="none" w:sz="0" w:space="0" w:color="auto"/>
        <w:bottom w:val="none" w:sz="0" w:space="0" w:color="auto"/>
        <w:right w:val="none" w:sz="0" w:space="0" w:color="auto"/>
      </w:divBdr>
    </w:div>
    <w:div w:id="66420429">
      <w:bodyDiv w:val="1"/>
      <w:marLeft w:val="0"/>
      <w:marRight w:val="0"/>
      <w:marTop w:val="0"/>
      <w:marBottom w:val="0"/>
      <w:divBdr>
        <w:top w:val="none" w:sz="0" w:space="0" w:color="auto"/>
        <w:left w:val="none" w:sz="0" w:space="0" w:color="auto"/>
        <w:bottom w:val="none" w:sz="0" w:space="0" w:color="auto"/>
        <w:right w:val="none" w:sz="0" w:space="0" w:color="auto"/>
      </w:divBdr>
    </w:div>
    <w:div w:id="67002920">
      <w:bodyDiv w:val="1"/>
      <w:marLeft w:val="0"/>
      <w:marRight w:val="0"/>
      <w:marTop w:val="0"/>
      <w:marBottom w:val="0"/>
      <w:divBdr>
        <w:top w:val="none" w:sz="0" w:space="0" w:color="auto"/>
        <w:left w:val="none" w:sz="0" w:space="0" w:color="auto"/>
        <w:bottom w:val="none" w:sz="0" w:space="0" w:color="auto"/>
        <w:right w:val="none" w:sz="0" w:space="0" w:color="auto"/>
      </w:divBdr>
    </w:div>
    <w:div w:id="67047083">
      <w:bodyDiv w:val="1"/>
      <w:marLeft w:val="0"/>
      <w:marRight w:val="0"/>
      <w:marTop w:val="0"/>
      <w:marBottom w:val="0"/>
      <w:divBdr>
        <w:top w:val="none" w:sz="0" w:space="0" w:color="auto"/>
        <w:left w:val="none" w:sz="0" w:space="0" w:color="auto"/>
        <w:bottom w:val="none" w:sz="0" w:space="0" w:color="auto"/>
        <w:right w:val="none" w:sz="0" w:space="0" w:color="auto"/>
      </w:divBdr>
    </w:div>
    <w:div w:id="67728546">
      <w:bodyDiv w:val="1"/>
      <w:marLeft w:val="0"/>
      <w:marRight w:val="0"/>
      <w:marTop w:val="0"/>
      <w:marBottom w:val="0"/>
      <w:divBdr>
        <w:top w:val="none" w:sz="0" w:space="0" w:color="auto"/>
        <w:left w:val="none" w:sz="0" w:space="0" w:color="auto"/>
        <w:bottom w:val="none" w:sz="0" w:space="0" w:color="auto"/>
        <w:right w:val="none" w:sz="0" w:space="0" w:color="auto"/>
      </w:divBdr>
    </w:div>
    <w:div w:id="68161331">
      <w:bodyDiv w:val="1"/>
      <w:marLeft w:val="0"/>
      <w:marRight w:val="0"/>
      <w:marTop w:val="0"/>
      <w:marBottom w:val="0"/>
      <w:divBdr>
        <w:top w:val="none" w:sz="0" w:space="0" w:color="auto"/>
        <w:left w:val="none" w:sz="0" w:space="0" w:color="auto"/>
        <w:bottom w:val="none" w:sz="0" w:space="0" w:color="auto"/>
        <w:right w:val="none" w:sz="0" w:space="0" w:color="auto"/>
      </w:divBdr>
    </w:div>
    <w:div w:id="68502196">
      <w:bodyDiv w:val="1"/>
      <w:marLeft w:val="0"/>
      <w:marRight w:val="0"/>
      <w:marTop w:val="0"/>
      <w:marBottom w:val="0"/>
      <w:divBdr>
        <w:top w:val="none" w:sz="0" w:space="0" w:color="auto"/>
        <w:left w:val="none" w:sz="0" w:space="0" w:color="auto"/>
        <w:bottom w:val="none" w:sz="0" w:space="0" w:color="auto"/>
        <w:right w:val="none" w:sz="0" w:space="0" w:color="auto"/>
      </w:divBdr>
    </w:div>
    <w:div w:id="68582823">
      <w:bodyDiv w:val="1"/>
      <w:marLeft w:val="0"/>
      <w:marRight w:val="0"/>
      <w:marTop w:val="0"/>
      <w:marBottom w:val="0"/>
      <w:divBdr>
        <w:top w:val="none" w:sz="0" w:space="0" w:color="auto"/>
        <w:left w:val="none" w:sz="0" w:space="0" w:color="auto"/>
        <w:bottom w:val="none" w:sz="0" w:space="0" w:color="auto"/>
        <w:right w:val="none" w:sz="0" w:space="0" w:color="auto"/>
      </w:divBdr>
      <w:divsChild>
        <w:div w:id="1230917240">
          <w:marLeft w:val="0"/>
          <w:marRight w:val="0"/>
          <w:marTop w:val="0"/>
          <w:marBottom w:val="0"/>
          <w:divBdr>
            <w:top w:val="none" w:sz="0" w:space="0" w:color="auto"/>
            <w:left w:val="none" w:sz="0" w:space="0" w:color="auto"/>
            <w:bottom w:val="none" w:sz="0" w:space="0" w:color="auto"/>
            <w:right w:val="none" w:sz="0" w:space="0" w:color="auto"/>
          </w:divBdr>
        </w:div>
        <w:div w:id="2139646079">
          <w:marLeft w:val="0"/>
          <w:marRight w:val="0"/>
          <w:marTop w:val="0"/>
          <w:marBottom w:val="0"/>
          <w:divBdr>
            <w:top w:val="none" w:sz="0" w:space="0" w:color="auto"/>
            <w:left w:val="none" w:sz="0" w:space="0" w:color="auto"/>
            <w:bottom w:val="none" w:sz="0" w:space="0" w:color="auto"/>
            <w:right w:val="none" w:sz="0" w:space="0" w:color="auto"/>
          </w:divBdr>
        </w:div>
        <w:div w:id="2129276441">
          <w:marLeft w:val="0"/>
          <w:marRight w:val="0"/>
          <w:marTop w:val="0"/>
          <w:marBottom w:val="0"/>
          <w:divBdr>
            <w:top w:val="none" w:sz="0" w:space="0" w:color="auto"/>
            <w:left w:val="none" w:sz="0" w:space="0" w:color="auto"/>
            <w:bottom w:val="none" w:sz="0" w:space="0" w:color="auto"/>
            <w:right w:val="none" w:sz="0" w:space="0" w:color="auto"/>
          </w:divBdr>
        </w:div>
        <w:div w:id="36007106">
          <w:marLeft w:val="0"/>
          <w:marRight w:val="0"/>
          <w:marTop w:val="0"/>
          <w:marBottom w:val="0"/>
          <w:divBdr>
            <w:top w:val="none" w:sz="0" w:space="0" w:color="auto"/>
            <w:left w:val="none" w:sz="0" w:space="0" w:color="auto"/>
            <w:bottom w:val="none" w:sz="0" w:space="0" w:color="auto"/>
            <w:right w:val="none" w:sz="0" w:space="0" w:color="auto"/>
          </w:divBdr>
        </w:div>
        <w:div w:id="1995794921">
          <w:marLeft w:val="0"/>
          <w:marRight w:val="0"/>
          <w:marTop w:val="0"/>
          <w:marBottom w:val="0"/>
          <w:divBdr>
            <w:top w:val="none" w:sz="0" w:space="0" w:color="auto"/>
            <w:left w:val="none" w:sz="0" w:space="0" w:color="auto"/>
            <w:bottom w:val="none" w:sz="0" w:space="0" w:color="auto"/>
            <w:right w:val="none" w:sz="0" w:space="0" w:color="auto"/>
          </w:divBdr>
        </w:div>
        <w:div w:id="959454732">
          <w:marLeft w:val="0"/>
          <w:marRight w:val="0"/>
          <w:marTop w:val="0"/>
          <w:marBottom w:val="0"/>
          <w:divBdr>
            <w:top w:val="none" w:sz="0" w:space="0" w:color="auto"/>
            <w:left w:val="none" w:sz="0" w:space="0" w:color="auto"/>
            <w:bottom w:val="none" w:sz="0" w:space="0" w:color="auto"/>
            <w:right w:val="none" w:sz="0" w:space="0" w:color="auto"/>
          </w:divBdr>
        </w:div>
        <w:div w:id="1224944993">
          <w:marLeft w:val="0"/>
          <w:marRight w:val="0"/>
          <w:marTop w:val="0"/>
          <w:marBottom w:val="0"/>
          <w:divBdr>
            <w:top w:val="none" w:sz="0" w:space="0" w:color="auto"/>
            <w:left w:val="none" w:sz="0" w:space="0" w:color="auto"/>
            <w:bottom w:val="none" w:sz="0" w:space="0" w:color="auto"/>
            <w:right w:val="none" w:sz="0" w:space="0" w:color="auto"/>
          </w:divBdr>
        </w:div>
        <w:div w:id="1878733955">
          <w:marLeft w:val="0"/>
          <w:marRight w:val="0"/>
          <w:marTop w:val="0"/>
          <w:marBottom w:val="0"/>
          <w:divBdr>
            <w:top w:val="none" w:sz="0" w:space="0" w:color="auto"/>
            <w:left w:val="none" w:sz="0" w:space="0" w:color="auto"/>
            <w:bottom w:val="none" w:sz="0" w:space="0" w:color="auto"/>
            <w:right w:val="none" w:sz="0" w:space="0" w:color="auto"/>
          </w:divBdr>
        </w:div>
        <w:div w:id="368606760">
          <w:marLeft w:val="0"/>
          <w:marRight w:val="0"/>
          <w:marTop w:val="0"/>
          <w:marBottom w:val="0"/>
          <w:divBdr>
            <w:top w:val="none" w:sz="0" w:space="0" w:color="auto"/>
            <w:left w:val="none" w:sz="0" w:space="0" w:color="auto"/>
            <w:bottom w:val="none" w:sz="0" w:space="0" w:color="auto"/>
            <w:right w:val="none" w:sz="0" w:space="0" w:color="auto"/>
          </w:divBdr>
        </w:div>
      </w:divsChild>
    </w:div>
    <w:div w:id="68819865">
      <w:bodyDiv w:val="1"/>
      <w:marLeft w:val="0"/>
      <w:marRight w:val="0"/>
      <w:marTop w:val="0"/>
      <w:marBottom w:val="0"/>
      <w:divBdr>
        <w:top w:val="none" w:sz="0" w:space="0" w:color="auto"/>
        <w:left w:val="none" w:sz="0" w:space="0" w:color="auto"/>
        <w:bottom w:val="none" w:sz="0" w:space="0" w:color="auto"/>
        <w:right w:val="none" w:sz="0" w:space="0" w:color="auto"/>
      </w:divBdr>
    </w:div>
    <w:div w:id="70929359">
      <w:bodyDiv w:val="1"/>
      <w:marLeft w:val="0"/>
      <w:marRight w:val="0"/>
      <w:marTop w:val="0"/>
      <w:marBottom w:val="0"/>
      <w:divBdr>
        <w:top w:val="none" w:sz="0" w:space="0" w:color="auto"/>
        <w:left w:val="none" w:sz="0" w:space="0" w:color="auto"/>
        <w:bottom w:val="none" w:sz="0" w:space="0" w:color="auto"/>
        <w:right w:val="none" w:sz="0" w:space="0" w:color="auto"/>
      </w:divBdr>
    </w:div>
    <w:div w:id="71203392">
      <w:bodyDiv w:val="1"/>
      <w:marLeft w:val="0"/>
      <w:marRight w:val="0"/>
      <w:marTop w:val="0"/>
      <w:marBottom w:val="0"/>
      <w:divBdr>
        <w:top w:val="none" w:sz="0" w:space="0" w:color="auto"/>
        <w:left w:val="none" w:sz="0" w:space="0" w:color="auto"/>
        <w:bottom w:val="none" w:sz="0" w:space="0" w:color="auto"/>
        <w:right w:val="none" w:sz="0" w:space="0" w:color="auto"/>
      </w:divBdr>
    </w:div>
    <w:div w:id="71434410">
      <w:bodyDiv w:val="1"/>
      <w:marLeft w:val="0"/>
      <w:marRight w:val="0"/>
      <w:marTop w:val="0"/>
      <w:marBottom w:val="0"/>
      <w:divBdr>
        <w:top w:val="none" w:sz="0" w:space="0" w:color="auto"/>
        <w:left w:val="none" w:sz="0" w:space="0" w:color="auto"/>
        <w:bottom w:val="none" w:sz="0" w:space="0" w:color="auto"/>
        <w:right w:val="none" w:sz="0" w:space="0" w:color="auto"/>
      </w:divBdr>
    </w:div>
    <w:div w:id="71511174">
      <w:bodyDiv w:val="1"/>
      <w:marLeft w:val="0"/>
      <w:marRight w:val="0"/>
      <w:marTop w:val="0"/>
      <w:marBottom w:val="0"/>
      <w:divBdr>
        <w:top w:val="none" w:sz="0" w:space="0" w:color="auto"/>
        <w:left w:val="none" w:sz="0" w:space="0" w:color="auto"/>
        <w:bottom w:val="none" w:sz="0" w:space="0" w:color="auto"/>
        <w:right w:val="none" w:sz="0" w:space="0" w:color="auto"/>
      </w:divBdr>
    </w:div>
    <w:div w:id="71588206">
      <w:bodyDiv w:val="1"/>
      <w:marLeft w:val="0"/>
      <w:marRight w:val="0"/>
      <w:marTop w:val="0"/>
      <w:marBottom w:val="0"/>
      <w:divBdr>
        <w:top w:val="none" w:sz="0" w:space="0" w:color="auto"/>
        <w:left w:val="none" w:sz="0" w:space="0" w:color="auto"/>
        <w:bottom w:val="none" w:sz="0" w:space="0" w:color="auto"/>
        <w:right w:val="none" w:sz="0" w:space="0" w:color="auto"/>
      </w:divBdr>
    </w:div>
    <w:div w:id="74933704">
      <w:bodyDiv w:val="1"/>
      <w:marLeft w:val="0"/>
      <w:marRight w:val="0"/>
      <w:marTop w:val="0"/>
      <w:marBottom w:val="0"/>
      <w:divBdr>
        <w:top w:val="none" w:sz="0" w:space="0" w:color="auto"/>
        <w:left w:val="none" w:sz="0" w:space="0" w:color="auto"/>
        <w:bottom w:val="none" w:sz="0" w:space="0" w:color="auto"/>
        <w:right w:val="none" w:sz="0" w:space="0" w:color="auto"/>
      </w:divBdr>
    </w:div>
    <w:div w:id="75787540">
      <w:bodyDiv w:val="1"/>
      <w:marLeft w:val="0"/>
      <w:marRight w:val="0"/>
      <w:marTop w:val="0"/>
      <w:marBottom w:val="0"/>
      <w:divBdr>
        <w:top w:val="none" w:sz="0" w:space="0" w:color="auto"/>
        <w:left w:val="none" w:sz="0" w:space="0" w:color="auto"/>
        <w:bottom w:val="none" w:sz="0" w:space="0" w:color="auto"/>
        <w:right w:val="none" w:sz="0" w:space="0" w:color="auto"/>
      </w:divBdr>
    </w:div>
    <w:div w:id="77287557">
      <w:bodyDiv w:val="1"/>
      <w:marLeft w:val="0"/>
      <w:marRight w:val="0"/>
      <w:marTop w:val="0"/>
      <w:marBottom w:val="0"/>
      <w:divBdr>
        <w:top w:val="none" w:sz="0" w:space="0" w:color="auto"/>
        <w:left w:val="none" w:sz="0" w:space="0" w:color="auto"/>
        <w:bottom w:val="none" w:sz="0" w:space="0" w:color="auto"/>
        <w:right w:val="none" w:sz="0" w:space="0" w:color="auto"/>
      </w:divBdr>
    </w:div>
    <w:div w:id="77795096">
      <w:bodyDiv w:val="1"/>
      <w:marLeft w:val="0"/>
      <w:marRight w:val="0"/>
      <w:marTop w:val="0"/>
      <w:marBottom w:val="0"/>
      <w:divBdr>
        <w:top w:val="none" w:sz="0" w:space="0" w:color="auto"/>
        <w:left w:val="none" w:sz="0" w:space="0" w:color="auto"/>
        <w:bottom w:val="none" w:sz="0" w:space="0" w:color="auto"/>
        <w:right w:val="none" w:sz="0" w:space="0" w:color="auto"/>
      </w:divBdr>
    </w:div>
    <w:div w:id="78333595">
      <w:bodyDiv w:val="1"/>
      <w:marLeft w:val="0"/>
      <w:marRight w:val="0"/>
      <w:marTop w:val="0"/>
      <w:marBottom w:val="0"/>
      <w:divBdr>
        <w:top w:val="none" w:sz="0" w:space="0" w:color="auto"/>
        <w:left w:val="none" w:sz="0" w:space="0" w:color="auto"/>
        <w:bottom w:val="none" w:sz="0" w:space="0" w:color="auto"/>
        <w:right w:val="none" w:sz="0" w:space="0" w:color="auto"/>
      </w:divBdr>
    </w:div>
    <w:div w:id="78795188">
      <w:bodyDiv w:val="1"/>
      <w:marLeft w:val="0"/>
      <w:marRight w:val="0"/>
      <w:marTop w:val="0"/>
      <w:marBottom w:val="0"/>
      <w:divBdr>
        <w:top w:val="none" w:sz="0" w:space="0" w:color="auto"/>
        <w:left w:val="none" w:sz="0" w:space="0" w:color="auto"/>
        <w:bottom w:val="none" w:sz="0" w:space="0" w:color="auto"/>
        <w:right w:val="none" w:sz="0" w:space="0" w:color="auto"/>
      </w:divBdr>
    </w:div>
    <w:div w:id="80879392">
      <w:bodyDiv w:val="1"/>
      <w:marLeft w:val="0"/>
      <w:marRight w:val="0"/>
      <w:marTop w:val="0"/>
      <w:marBottom w:val="0"/>
      <w:divBdr>
        <w:top w:val="none" w:sz="0" w:space="0" w:color="auto"/>
        <w:left w:val="none" w:sz="0" w:space="0" w:color="auto"/>
        <w:bottom w:val="none" w:sz="0" w:space="0" w:color="auto"/>
        <w:right w:val="none" w:sz="0" w:space="0" w:color="auto"/>
      </w:divBdr>
      <w:divsChild>
        <w:div w:id="1596550325">
          <w:marLeft w:val="0"/>
          <w:marRight w:val="0"/>
          <w:marTop w:val="0"/>
          <w:marBottom w:val="0"/>
          <w:divBdr>
            <w:top w:val="none" w:sz="0" w:space="0" w:color="auto"/>
            <w:left w:val="none" w:sz="0" w:space="0" w:color="auto"/>
            <w:bottom w:val="none" w:sz="0" w:space="0" w:color="auto"/>
            <w:right w:val="none" w:sz="0" w:space="0" w:color="auto"/>
          </w:divBdr>
        </w:div>
        <w:div w:id="2062901221">
          <w:marLeft w:val="0"/>
          <w:marRight w:val="0"/>
          <w:marTop w:val="0"/>
          <w:marBottom w:val="0"/>
          <w:divBdr>
            <w:top w:val="none" w:sz="0" w:space="0" w:color="auto"/>
            <w:left w:val="none" w:sz="0" w:space="0" w:color="auto"/>
            <w:bottom w:val="none" w:sz="0" w:space="0" w:color="auto"/>
            <w:right w:val="none" w:sz="0" w:space="0" w:color="auto"/>
          </w:divBdr>
        </w:div>
      </w:divsChild>
    </w:div>
    <w:div w:id="81028394">
      <w:bodyDiv w:val="1"/>
      <w:marLeft w:val="0"/>
      <w:marRight w:val="0"/>
      <w:marTop w:val="0"/>
      <w:marBottom w:val="0"/>
      <w:divBdr>
        <w:top w:val="none" w:sz="0" w:space="0" w:color="auto"/>
        <w:left w:val="none" w:sz="0" w:space="0" w:color="auto"/>
        <w:bottom w:val="none" w:sz="0" w:space="0" w:color="auto"/>
        <w:right w:val="none" w:sz="0" w:space="0" w:color="auto"/>
      </w:divBdr>
    </w:div>
    <w:div w:id="81537315">
      <w:bodyDiv w:val="1"/>
      <w:marLeft w:val="0"/>
      <w:marRight w:val="0"/>
      <w:marTop w:val="0"/>
      <w:marBottom w:val="0"/>
      <w:divBdr>
        <w:top w:val="none" w:sz="0" w:space="0" w:color="auto"/>
        <w:left w:val="none" w:sz="0" w:space="0" w:color="auto"/>
        <w:bottom w:val="none" w:sz="0" w:space="0" w:color="auto"/>
        <w:right w:val="none" w:sz="0" w:space="0" w:color="auto"/>
      </w:divBdr>
    </w:div>
    <w:div w:id="82722838">
      <w:bodyDiv w:val="1"/>
      <w:marLeft w:val="0"/>
      <w:marRight w:val="0"/>
      <w:marTop w:val="0"/>
      <w:marBottom w:val="0"/>
      <w:divBdr>
        <w:top w:val="none" w:sz="0" w:space="0" w:color="auto"/>
        <w:left w:val="none" w:sz="0" w:space="0" w:color="auto"/>
        <w:bottom w:val="none" w:sz="0" w:space="0" w:color="auto"/>
        <w:right w:val="none" w:sz="0" w:space="0" w:color="auto"/>
      </w:divBdr>
    </w:div>
    <w:div w:id="83721972">
      <w:bodyDiv w:val="1"/>
      <w:marLeft w:val="0"/>
      <w:marRight w:val="0"/>
      <w:marTop w:val="0"/>
      <w:marBottom w:val="0"/>
      <w:divBdr>
        <w:top w:val="none" w:sz="0" w:space="0" w:color="auto"/>
        <w:left w:val="none" w:sz="0" w:space="0" w:color="auto"/>
        <w:bottom w:val="none" w:sz="0" w:space="0" w:color="auto"/>
        <w:right w:val="none" w:sz="0" w:space="0" w:color="auto"/>
      </w:divBdr>
    </w:div>
    <w:div w:id="84039372">
      <w:bodyDiv w:val="1"/>
      <w:marLeft w:val="0"/>
      <w:marRight w:val="0"/>
      <w:marTop w:val="0"/>
      <w:marBottom w:val="0"/>
      <w:divBdr>
        <w:top w:val="none" w:sz="0" w:space="0" w:color="auto"/>
        <w:left w:val="none" w:sz="0" w:space="0" w:color="auto"/>
        <w:bottom w:val="none" w:sz="0" w:space="0" w:color="auto"/>
        <w:right w:val="none" w:sz="0" w:space="0" w:color="auto"/>
      </w:divBdr>
    </w:div>
    <w:div w:id="85346940">
      <w:bodyDiv w:val="1"/>
      <w:marLeft w:val="0"/>
      <w:marRight w:val="0"/>
      <w:marTop w:val="0"/>
      <w:marBottom w:val="0"/>
      <w:divBdr>
        <w:top w:val="none" w:sz="0" w:space="0" w:color="auto"/>
        <w:left w:val="none" w:sz="0" w:space="0" w:color="auto"/>
        <w:bottom w:val="none" w:sz="0" w:space="0" w:color="auto"/>
        <w:right w:val="none" w:sz="0" w:space="0" w:color="auto"/>
      </w:divBdr>
    </w:div>
    <w:div w:id="86586043">
      <w:bodyDiv w:val="1"/>
      <w:marLeft w:val="0"/>
      <w:marRight w:val="0"/>
      <w:marTop w:val="0"/>
      <w:marBottom w:val="0"/>
      <w:divBdr>
        <w:top w:val="none" w:sz="0" w:space="0" w:color="auto"/>
        <w:left w:val="none" w:sz="0" w:space="0" w:color="auto"/>
        <w:bottom w:val="none" w:sz="0" w:space="0" w:color="auto"/>
        <w:right w:val="none" w:sz="0" w:space="0" w:color="auto"/>
      </w:divBdr>
    </w:div>
    <w:div w:id="86587269">
      <w:bodyDiv w:val="1"/>
      <w:marLeft w:val="0"/>
      <w:marRight w:val="0"/>
      <w:marTop w:val="0"/>
      <w:marBottom w:val="0"/>
      <w:divBdr>
        <w:top w:val="none" w:sz="0" w:space="0" w:color="auto"/>
        <w:left w:val="none" w:sz="0" w:space="0" w:color="auto"/>
        <w:bottom w:val="none" w:sz="0" w:space="0" w:color="auto"/>
        <w:right w:val="none" w:sz="0" w:space="0" w:color="auto"/>
      </w:divBdr>
    </w:div>
    <w:div w:id="86968796">
      <w:bodyDiv w:val="1"/>
      <w:marLeft w:val="0"/>
      <w:marRight w:val="0"/>
      <w:marTop w:val="0"/>
      <w:marBottom w:val="0"/>
      <w:divBdr>
        <w:top w:val="none" w:sz="0" w:space="0" w:color="auto"/>
        <w:left w:val="none" w:sz="0" w:space="0" w:color="auto"/>
        <w:bottom w:val="none" w:sz="0" w:space="0" w:color="auto"/>
        <w:right w:val="none" w:sz="0" w:space="0" w:color="auto"/>
      </w:divBdr>
    </w:div>
    <w:div w:id="87193133">
      <w:bodyDiv w:val="1"/>
      <w:marLeft w:val="0"/>
      <w:marRight w:val="0"/>
      <w:marTop w:val="0"/>
      <w:marBottom w:val="0"/>
      <w:divBdr>
        <w:top w:val="none" w:sz="0" w:space="0" w:color="auto"/>
        <w:left w:val="none" w:sz="0" w:space="0" w:color="auto"/>
        <w:bottom w:val="none" w:sz="0" w:space="0" w:color="auto"/>
        <w:right w:val="none" w:sz="0" w:space="0" w:color="auto"/>
      </w:divBdr>
    </w:div>
    <w:div w:id="91897838">
      <w:bodyDiv w:val="1"/>
      <w:marLeft w:val="0"/>
      <w:marRight w:val="0"/>
      <w:marTop w:val="0"/>
      <w:marBottom w:val="0"/>
      <w:divBdr>
        <w:top w:val="none" w:sz="0" w:space="0" w:color="auto"/>
        <w:left w:val="none" w:sz="0" w:space="0" w:color="auto"/>
        <w:bottom w:val="none" w:sz="0" w:space="0" w:color="auto"/>
        <w:right w:val="none" w:sz="0" w:space="0" w:color="auto"/>
      </w:divBdr>
    </w:div>
    <w:div w:id="92211734">
      <w:bodyDiv w:val="1"/>
      <w:marLeft w:val="0"/>
      <w:marRight w:val="0"/>
      <w:marTop w:val="0"/>
      <w:marBottom w:val="0"/>
      <w:divBdr>
        <w:top w:val="none" w:sz="0" w:space="0" w:color="auto"/>
        <w:left w:val="none" w:sz="0" w:space="0" w:color="auto"/>
        <w:bottom w:val="none" w:sz="0" w:space="0" w:color="auto"/>
        <w:right w:val="none" w:sz="0" w:space="0" w:color="auto"/>
      </w:divBdr>
    </w:div>
    <w:div w:id="92673523">
      <w:bodyDiv w:val="1"/>
      <w:marLeft w:val="0"/>
      <w:marRight w:val="0"/>
      <w:marTop w:val="0"/>
      <w:marBottom w:val="0"/>
      <w:divBdr>
        <w:top w:val="none" w:sz="0" w:space="0" w:color="auto"/>
        <w:left w:val="none" w:sz="0" w:space="0" w:color="auto"/>
        <w:bottom w:val="none" w:sz="0" w:space="0" w:color="auto"/>
        <w:right w:val="none" w:sz="0" w:space="0" w:color="auto"/>
      </w:divBdr>
    </w:div>
    <w:div w:id="93595325">
      <w:bodyDiv w:val="1"/>
      <w:marLeft w:val="0"/>
      <w:marRight w:val="0"/>
      <w:marTop w:val="0"/>
      <w:marBottom w:val="0"/>
      <w:divBdr>
        <w:top w:val="none" w:sz="0" w:space="0" w:color="auto"/>
        <w:left w:val="none" w:sz="0" w:space="0" w:color="auto"/>
        <w:bottom w:val="none" w:sz="0" w:space="0" w:color="auto"/>
        <w:right w:val="none" w:sz="0" w:space="0" w:color="auto"/>
      </w:divBdr>
    </w:div>
    <w:div w:id="93677369">
      <w:bodyDiv w:val="1"/>
      <w:marLeft w:val="0"/>
      <w:marRight w:val="0"/>
      <w:marTop w:val="0"/>
      <w:marBottom w:val="0"/>
      <w:divBdr>
        <w:top w:val="none" w:sz="0" w:space="0" w:color="auto"/>
        <w:left w:val="none" w:sz="0" w:space="0" w:color="auto"/>
        <w:bottom w:val="none" w:sz="0" w:space="0" w:color="auto"/>
        <w:right w:val="none" w:sz="0" w:space="0" w:color="auto"/>
      </w:divBdr>
    </w:div>
    <w:div w:id="94252417">
      <w:bodyDiv w:val="1"/>
      <w:marLeft w:val="0"/>
      <w:marRight w:val="0"/>
      <w:marTop w:val="0"/>
      <w:marBottom w:val="0"/>
      <w:divBdr>
        <w:top w:val="none" w:sz="0" w:space="0" w:color="auto"/>
        <w:left w:val="none" w:sz="0" w:space="0" w:color="auto"/>
        <w:bottom w:val="none" w:sz="0" w:space="0" w:color="auto"/>
        <w:right w:val="none" w:sz="0" w:space="0" w:color="auto"/>
      </w:divBdr>
    </w:div>
    <w:div w:id="94794347">
      <w:bodyDiv w:val="1"/>
      <w:marLeft w:val="0"/>
      <w:marRight w:val="0"/>
      <w:marTop w:val="0"/>
      <w:marBottom w:val="0"/>
      <w:divBdr>
        <w:top w:val="none" w:sz="0" w:space="0" w:color="auto"/>
        <w:left w:val="none" w:sz="0" w:space="0" w:color="auto"/>
        <w:bottom w:val="none" w:sz="0" w:space="0" w:color="auto"/>
        <w:right w:val="none" w:sz="0" w:space="0" w:color="auto"/>
      </w:divBdr>
    </w:div>
    <w:div w:id="94831500">
      <w:bodyDiv w:val="1"/>
      <w:marLeft w:val="0"/>
      <w:marRight w:val="0"/>
      <w:marTop w:val="0"/>
      <w:marBottom w:val="0"/>
      <w:divBdr>
        <w:top w:val="none" w:sz="0" w:space="0" w:color="auto"/>
        <w:left w:val="none" w:sz="0" w:space="0" w:color="auto"/>
        <w:bottom w:val="none" w:sz="0" w:space="0" w:color="auto"/>
        <w:right w:val="none" w:sz="0" w:space="0" w:color="auto"/>
      </w:divBdr>
    </w:div>
    <w:div w:id="96993912">
      <w:bodyDiv w:val="1"/>
      <w:marLeft w:val="0"/>
      <w:marRight w:val="0"/>
      <w:marTop w:val="0"/>
      <w:marBottom w:val="0"/>
      <w:divBdr>
        <w:top w:val="none" w:sz="0" w:space="0" w:color="auto"/>
        <w:left w:val="none" w:sz="0" w:space="0" w:color="auto"/>
        <w:bottom w:val="none" w:sz="0" w:space="0" w:color="auto"/>
        <w:right w:val="none" w:sz="0" w:space="0" w:color="auto"/>
      </w:divBdr>
    </w:div>
    <w:div w:id="98455359">
      <w:bodyDiv w:val="1"/>
      <w:marLeft w:val="0"/>
      <w:marRight w:val="0"/>
      <w:marTop w:val="0"/>
      <w:marBottom w:val="0"/>
      <w:divBdr>
        <w:top w:val="none" w:sz="0" w:space="0" w:color="auto"/>
        <w:left w:val="none" w:sz="0" w:space="0" w:color="auto"/>
        <w:bottom w:val="none" w:sz="0" w:space="0" w:color="auto"/>
        <w:right w:val="none" w:sz="0" w:space="0" w:color="auto"/>
      </w:divBdr>
    </w:div>
    <w:div w:id="98985749">
      <w:bodyDiv w:val="1"/>
      <w:marLeft w:val="0"/>
      <w:marRight w:val="0"/>
      <w:marTop w:val="0"/>
      <w:marBottom w:val="0"/>
      <w:divBdr>
        <w:top w:val="none" w:sz="0" w:space="0" w:color="auto"/>
        <w:left w:val="none" w:sz="0" w:space="0" w:color="auto"/>
        <w:bottom w:val="none" w:sz="0" w:space="0" w:color="auto"/>
        <w:right w:val="none" w:sz="0" w:space="0" w:color="auto"/>
      </w:divBdr>
    </w:div>
    <w:div w:id="100492278">
      <w:bodyDiv w:val="1"/>
      <w:marLeft w:val="0"/>
      <w:marRight w:val="0"/>
      <w:marTop w:val="0"/>
      <w:marBottom w:val="0"/>
      <w:divBdr>
        <w:top w:val="none" w:sz="0" w:space="0" w:color="auto"/>
        <w:left w:val="none" w:sz="0" w:space="0" w:color="auto"/>
        <w:bottom w:val="none" w:sz="0" w:space="0" w:color="auto"/>
        <w:right w:val="none" w:sz="0" w:space="0" w:color="auto"/>
      </w:divBdr>
    </w:div>
    <w:div w:id="101341117">
      <w:bodyDiv w:val="1"/>
      <w:marLeft w:val="0"/>
      <w:marRight w:val="0"/>
      <w:marTop w:val="0"/>
      <w:marBottom w:val="0"/>
      <w:divBdr>
        <w:top w:val="none" w:sz="0" w:space="0" w:color="auto"/>
        <w:left w:val="none" w:sz="0" w:space="0" w:color="auto"/>
        <w:bottom w:val="none" w:sz="0" w:space="0" w:color="auto"/>
        <w:right w:val="none" w:sz="0" w:space="0" w:color="auto"/>
      </w:divBdr>
    </w:div>
    <w:div w:id="102724458">
      <w:bodyDiv w:val="1"/>
      <w:marLeft w:val="0"/>
      <w:marRight w:val="0"/>
      <w:marTop w:val="0"/>
      <w:marBottom w:val="0"/>
      <w:divBdr>
        <w:top w:val="none" w:sz="0" w:space="0" w:color="auto"/>
        <w:left w:val="none" w:sz="0" w:space="0" w:color="auto"/>
        <w:bottom w:val="none" w:sz="0" w:space="0" w:color="auto"/>
        <w:right w:val="none" w:sz="0" w:space="0" w:color="auto"/>
      </w:divBdr>
    </w:div>
    <w:div w:id="103310383">
      <w:bodyDiv w:val="1"/>
      <w:marLeft w:val="0"/>
      <w:marRight w:val="0"/>
      <w:marTop w:val="0"/>
      <w:marBottom w:val="0"/>
      <w:divBdr>
        <w:top w:val="none" w:sz="0" w:space="0" w:color="auto"/>
        <w:left w:val="none" w:sz="0" w:space="0" w:color="auto"/>
        <w:bottom w:val="none" w:sz="0" w:space="0" w:color="auto"/>
        <w:right w:val="none" w:sz="0" w:space="0" w:color="auto"/>
      </w:divBdr>
    </w:div>
    <w:div w:id="105778617">
      <w:bodyDiv w:val="1"/>
      <w:marLeft w:val="0"/>
      <w:marRight w:val="0"/>
      <w:marTop w:val="0"/>
      <w:marBottom w:val="0"/>
      <w:divBdr>
        <w:top w:val="none" w:sz="0" w:space="0" w:color="auto"/>
        <w:left w:val="none" w:sz="0" w:space="0" w:color="auto"/>
        <w:bottom w:val="none" w:sz="0" w:space="0" w:color="auto"/>
        <w:right w:val="none" w:sz="0" w:space="0" w:color="auto"/>
      </w:divBdr>
    </w:div>
    <w:div w:id="106773717">
      <w:bodyDiv w:val="1"/>
      <w:marLeft w:val="0"/>
      <w:marRight w:val="0"/>
      <w:marTop w:val="0"/>
      <w:marBottom w:val="0"/>
      <w:divBdr>
        <w:top w:val="none" w:sz="0" w:space="0" w:color="auto"/>
        <w:left w:val="none" w:sz="0" w:space="0" w:color="auto"/>
        <w:bottom w:val="none" w:sz="0" w:space="0" w:color="auto"/>
        <w:right w:val="none" w:sz="0" w:space="0" w:color="auto"/>
      </w:divBdr>
    </w:div>
    <w:div w:id="107965855">
      <w:bodyDiv w:val="1"/>
      <w:marLeft w:val="0"/>
      <w:marRight w:val="0"/>
      <w:marTop w:val="0"/>
      <w:marBottom w:val="0"/>
      <w:divBdr>
        <w:top w:val="none" w:sz="0" w:space="0" w:color="auto"/>
        <w:left w:val="none" w:sz="0" w:space="0" w:color="auto"/>
        <w:bottom w:val="none" w:sz="0" w:space="0" w:color="auto"/>
        <w:right w:val="none" w:sz="0" w:space="0" w:color="auto"/>
      </w:divBdr>
    </w:div>
    <w:div w:id="108282607">
      <w:bodyDiv w:val="1"/>
      <w:marLeft w:val="0"/>
      <w:marRight w:val="0"/>
      <w:marTop w:val="0"/>
      <w:marBottom w:val="0"/>
      <w:divBdr>
        <w:top w:val="none" w:sz="0" w:space="0" w:color="auto"/>
        <w:left w:val="none" w:sz="0" w:space="0" w:color="auto"/>
        <w:bottom w:val="none" w:sz="0" w:space="0" w:color="auto"/>
        <w:right w:val="none" w:sz="0" w:space="0" w:color="auto"/>
      </w:divBdr>
    </w:div>
    <w:div w:id="108862222">
      <w:bodyDiv w:val="1"/>
      <w:marLeft w:val="0"/>
      <w:marRight w:val="0"/>
      <w:marTop w:val="0"/>
      <w:marBottom w:val="0"/>
      <w:divBdr>
        <w:top w:val="none" w:sz="0" w:space="0" w:color="auto"/>
        <w:left w:val="none" w:sz="0" w:space="0" w:color="auto"/>
        <w:bottom w:val="none" w:sz="0" w:space="0" w:color="auto"/>
        <w:right w:val="none" w:sz="0" w:space="0" w:color="auto"/>
      </w:divBdr>
    </w:div>
    <w:div w:id="110975676">
      <w:bodyDiv w:val="1"/>
      <w:marLeft w:val="0"/>
      <w:marRight w:val="0"/>
      <w:marTop w:val="0"/>
      <w:marBottom w:val="0"/>
      <w:divBdr>
        <w:top w:val="none" w:sz="0" w:space="0" w:color="auto"/>
        <w:left w:val="none" w:sz="0" w:space="0" w:color="auto"/>
        <w:bottom w:val="none" w:sz="0" w:space="0" w:color="auto"/>
        <w:right w:val="none" w:sz="0" w:space="0" w:color="auto"/>
      </w:divBdr>
    </w:div>
    <w:div w:id="111242960">
      <w:bodyDiv w:val="1"/>
      <w:marLeft w:val="0"/>
      <w:marRight w:val="0"/>
      <w:marTop w:val="0"/>
      <w:marBottom w:val="0"/>
      <w:divBdr>
        <w:top w:val="none" w:sz="0" w:space="0" w:color="auto"/>
        <w:left w:val="none" w:sz="0" w:space="0" w:color="auto"/>
        <w:bottom w:val="none" w:sz="0" w:space="0" w:color="auto"/>
        <w:right w:val="none" w:sz="0" w:space="0" w:color="auto"/>
      </w:divBdr>
    </w:div>
    <w:div w:id="111285728">
      <w:bodyDiv w:val="1"/>
      <w:marLeft w:val="0"/>
      <w:marRight w:val="0"/>
      <w:marTop w:val="0"/>
      <w:marBottom w:val="0"/>
      <w:divBdr>
        <w:top w:val="none" w:sz="0" w:space="0" w:color="auto"/>
        <w:left w:val="none" w:sz="0" w:space="0" w:color="auto"/>
        <w:bottom w:val="none" w:sz="0" w:space="0" w:color="auto"/>
        <w:right w:val="none" w:sz="0" w:space="0" w:color="auto"/>
      </w:divBdr>
    </w:div>
    <w:div w:id="112793744">
      <w:bodyDiv w:val="1"/>
      <w:marLeft w:val="0"/>
      <w:marRight w:val="0"/>
      <w:marTop w:val="0"/>
      <w:marBottom w:val="0"/>
      <w:divBdr>
        <w:top w:val="none" w:sz="0" w:space="0" w:color="auto"/>
        <w:left w:val="none" w:sz="0" w:space="0" w:color="auto"/>
        <w:bottom w:val="none" w:sz="0" w:space="0" w:color="auto"/>
        <w:right w:val="none" w:sz="0" w:space="0" w:color="auto"/>
      </w:divBdr>
    </w:div>
    <w:div w:id="112864658">
      <w:bodyDiv w:val="1"/>
      <w:marLeft w:val="0"/>
      <w:marRight w:val="0"/>
      <w:marTop w:val="0"/>
      <w:marBottom w:val="0"/>
      <w:divBdr>
        <w:top w:val="none" w:sz="0" w:space="0" w:color="auto"/>
        <w:left w:val="none" w:sz="0" w:space="0" w:color="auto"/>
        <w:bottom w:val="none" w:sz="0" w:space="0" w:color="auto"/>
        <w:right w:val="none" w:sz="0" w:space="0" w:color="auto"/>
      </w:divBdr>
    </w:div>
    <w:div w:id="113720710">
      <w:bodyDiv w:val="1"/>
      <w:marLeft w:val="0"/>
      <w:marRight w:val="0"/>
      <w:marTop w:val="0"/>
      <w:marBottom w:val="0"/>
      <w:divBdr>
        <w:top w:val="none" w:sz="0" w:space="0" w:color="auto"/>
        <w:left w:val="none" w:sz="0" w:space="0" w:color="auto"/>
        <w:bottom w:val="none" w:sz="0" w:space="0" w:color="auto"/>
        <w:right w:val="none" w:sz="0" w:space="0" w:color="auto"/>
      </w:divBdr>
    </w:div>
    <w:div w:id="115878204">
      <w:bodyDiv w:val="1"/>
      <w:marLeft w:val="0"/>
      <w:marRight w:val="0"/>
      <w:marTop w:val="0"/>
      <w:marBottom w:val="0"/>
      <w:divBdr>
        <w:top w:val="none" w:sz="0" w:space="0" w:color="auto"/>
        <w:left w:val="none" w:sz="0" w:space="0" w:color="auto"/>
        <w:bottom w:val="none" w:sz="0" w:space="0" w:color="auto"/>
        <w:right w:val="none" w:sz="0" w:space="0" w:color="auto"/>
      </w:divBdr>
    </w:div>
    <w:div w:id="116604615">
      <w:bodyDiv w:val="1"/>
      <w:marLeft w:val="0"/>
      <w:marRight w:val="0"/>
      <w:marTop w:val="0"/>
      <w:marBottom w:val="0"/>
      <w:divBdr>
        <w:top w:val="none" w:sz="0" w:space="0" w:color="auto"/>
        <w:left w:val="none" w:sz="0" w:space="0" w:color="auto"/>
        <w:bottom w:val="none" w:sz="0" w:space="0" w:color="auto"/>
        <w:right w:val="none" w:sz="0" w:space="0" w:color="auto"/>
      </w:divBdr>
    </w:div>
    <w:div w:id="117530499">
      <w:bodyDiv w:val="1"/>
      <w:marLeft w:val="0"/>
      <w:marRight w:val="0"/>
      <w:marTop w:val="0"/>
      <w:marBottom w:val="0"/>
      <w:divBdr>
        <w:top w:val="none" w:sz="0" w:space="0" w:color="auto"/>
        <w:left w:val="none" w:sz="0" w:space="0" w:color="auto"/>
        <w:bottom w:val="none" w:sz="0" w:space="0" w:color="auto"/>
        <w:right w:val="none" w:sz="0" w:space="0" w:color="auto"/>
      </w:divBdr>
    </w:div>
    <w:div w:id="119694522">
      <w:bodyDiv w:val="1"/>
      <w:marLeft w:val="0"/>
      <w:marRight w:val="0"/>
      <w:marTop w:val="0"/>
      <w:marBottom w:val="0"/>
      <w:divBdr>
        <w:top w:val="none" w:sz="0" w:space="0" w:color="auto"/>
        <w:left w:val="none" w:sz="0" w:space="0" w:color="auto"/>
        <w:bottom w:val="none" w:sz="0" w:space="0" w:color="auto"/>
        <w:right w:val="none" w:sz="0" w:space="0" w:color="auto"/>
      </w:divBdr>
    </w:div>
    <w:div w:id="120733999">
      <w:bodyDiv w:val="1"/>
      <w:marLeft w:val="0"/>
      <w:marRight w:val="0"/>
      <w:marTop w:val="0"/>
      <w:marBottom w:val="0"/>
      <w:divBdr>
        <w:top w:val="none" w:sz="0" w:space="0" w:color="auto"/>
        <w:left w:val="none" w:sz="0" w:space="0" w:color="auto"/>
        <w:bottom w:val="none" w:sz="0" w:space="0" w:color="auto"/>
        <w:right w:val="none" w:sz="0" w:space="0" w:color="auto"/>
      </w:divBdr>
    </w:div>
    <w:div w:id="121270075">
      <w:bodyDiv w:val="1"/>
      <w:marLeft w:val="0"/>
      <w:marRight w:val="0"/>
      <w:marTop w:val="0"/>
      <w:marBottom w:val="0"/>
      <w:divBdr>
        <w:top w:val="none" w:sz="0" w:space="0" w:color="auto"/>
        <w:left w:val="none" w:sz="0" w:space="0" w:color="auto"/>
        <w:bottom w:val="none" w:sz="0" w:space="0" w:color="auto"/>
        <w:right w:val="none" w:sz="0" w:space="0" w:color="auto"/>
      </w:divBdr>
    </w:div>
    <w:div w:id="121777836">
      <w:bodyDiv w:val="1"/>
      <w:marLeft w:val="0"/>
      <w:marRight w:val="0"/>
      <w:marTop w:val="0"/>
      <w:marBottom w:val="0"/>
      <w:divBdr>
        <w:top w:val="none" w:sz="0" w:space="0" w:color="auto"/>
        <w:left w:val="none" w:sz="0" w:space="0" w:color="auto"/>
        <w:bottom w:val="none" w:sz="0" w:space="0" w:color="auto"/>
        <w:right w:val="none" w:sz="0" w:space="0" w:color="auto"/>
      </w:divBdr>
    </w:div>
    <w:div w:id="122236079">
      <w:bodyDiv w:val="1"/>
      <w:marLeft w:val="0"/>
      <w:marRight w:val="0"/>
      <w:marTop w:val="0"/>
      <w:marBottom w:val="0"/>
      <w:divBdr>
        <w:top w:val="none" w:sz="0" w:space="0" w:color="auto"/>
        <w:left w:val="none" w:sz="0" w:space="0" w:color="auto"/>
        <w:bottom w:val="none" w:sz="0" w:space="0" w:color="auto"/>
        <w:right w:val="none" w:sz="0" w:space="0" w:color="auto"/>
      </w:divBdr>
    </w:div>
    <w:div w:id="122846272">
      <w:bodyDiv w:val="1"/>
      <w:marLeft w:val="0"/>
      <w:marRight w:val="0"/>
      <w:marTop w:val="0"/>
      <w:marBottom w:val="0"/>
      <w:divBdr>
        <w:top w:val="none" w:sz="0" w:space="0" w:color="auto"/>
        <w:left w:val="none" w:sz="0" w:space="0" w:color="auto"/>
        <w:bottom w:val="none" w:sz="0" w:space="0" w:color="auto"/>
        <w:right w:val="none" w:sz="0" w:space="0" w:color="auto"/>
      </w:divBdr>
    </w:div>
    <w:div w:id="122968770">
      <w:bodyDiv w:val="1"/>
      <w:marLeft w:val="0"/>
      <w:marRight w:val="0"/>
      <w:marTop w:val="0"/>
      <w:marBottom w:val="0"/>
      <w:divBdr>
        <w:top w:val="none" w:sz="0" w:space="0" w:color="auto"/>
        <w:left w:val="none" w:sz="0" w:space="0" w:color="auto"/>
        <w:bottom w:val="none" w:sz="0" w:space="0" w:color="auto"/>
        <w:right w:val="none" w:sz="0" w:space="0" w:color="auto"/>
      </w:divBdr>
    </w:div>
    <w:div w:id="123041304">
      <w:bodyDiv w:val="1"/>
      <w:marLeft w:val="0"/>
      <w:marRight w:val="0"/>
      <w:marTop w:val="0"/>
      <w:marBottom w:val="0"/>
      <w:divBdr>
        <w:top w:val="none" w:sz="0" w:space="0" w:color="auto"/>
        <w:left w:val="none" w:sz="0" w:space="0" w:color="auto"/>
        <w:bottom w:val="none" w:sz="0" w:space="0" w:color="auto"/>
        <w:right w:val="none" w:sz="0" w:space="0" w:color="auto"/>
      </w:divBdr>
    </w:div>
    <w:div w:id="123156954">
      <w:bodyDiv w:val="1"/>
      <w:marLeft w:val="0"/>
      <w:marRight w:val="0"/>
      <w:marTop w:val="0"/>
      <w:marBottom w:val="0"/>
      <w:divBdr>
        <w:top w:val="none" w:sz="0" w:space="0" w:color="auto"/>
        <w:left w:val="none" w:sz="0" w:space="0" w:color="auto"/>
        <w:bottom w:val="none" w:sz="0" w:space="0" w:color="auto"/>
        <w:right w:val="none" w:sz="0" w:space="0" w:color="auto"/>
      </w:divBdr>
    </w:div>
    <w:div w:id="124736046">
      <w:bodyDiv w:val="1"/>
      <w:marLeft w:val="0"/>
      <w:marRight w:val="0"/>
      <w:marTop w:val="0"/>
      <w:marBottom w:val="0"/>
      <w:divBdr>
        <w:top w:val="none" w:sz="0" w:space="0" w:color="auto"/>
        <w:left w:val="none" w:sz="0" w:space="0" w:color="auto"/>
        <w:bottom w:val="none" w:sz="0" w:space="0" w:color="auto"/>
        <w:right w:val="none" w:sz="0" w:space="0" w:color="auto"/>
      </w:divBdr>
    </w:div>
    <w:div w:id="127208300">
      <w:bodyDiv w:val="1"/>
      <w:marLeft w:val="0"/>
      <w:marRight w:val="0"/>
      <w:marTop w:val="0"/>
      <w:marBottom w:val="0"/>
      <w:divBdr>
        <w:top w:val="none" w:sz="0" w:space="0" w:color="auto"/>
        <w:left w:val="none" w:sz="0" w:space="0" w:color="auto"/>
        <w:bottom w:val="none" w:sz="0" w:space="0" w:color="auto"/>
        <w:right w:val="none" w:sz="0" w:space="0" w:color="auto"/>
      </w:divBdr>
    </w:div>
    <w:div w:id="129901712">
      <w:bodyDiv w:val="1"/>
      <w:marLeft w:val="0"/>
      <w:marRight w:val="0"/>
      <w:marTop w:val="0"/>
      <w:marBottom w:val="0"/>
      <w:divBdr>
        <w:top w:val="none" w:sz="0" w:space="0" w:color="auto"/>
        <w:left w:val="none" w:sz="0" w:space="0" w:color="auto"/>
        <w:bottom w:val="none" w:sz="0" w:space="0" w:color="auto"/>
        <w:right w:val="none" w:sz="0" w:space="0" w:color="auto"/>
      </w:divBdr>
    </w:div>
    <w:div w:id="130564984">
      <w:bodyDiv w:val="1"/>
      <w:marLeft w:val="0"/>
      <w:marRight w:val="0"/>
      <w:marTop w:val="0"/>
      <w:marBottom w:val="0"/>
      <w:divBdr>
        <w:top w:val="none" w:sz="0" w:space="0" w:color="auto"/>
        <w:left w:val="none" w:sz="0" w:space="0" w:color="auto"/>
        <w:bottom w:val="none" w:sz="0" w:space="0" w:color="auto"/>
        <w:right w:val="none" w:sz="0" w:space="0" w:color="auto"/>
      </w:divBdr>
    </w:div>
    <w:div w:id="131287503">
      <w:bodyDiv w:val="1"/>
      <w:marLeft w:val="0"/>
      <w:marRight w:val="0"/>
      <w:marTop w:val="0"/>
      <w:marBottom w:val="0"/>
      <w:divBdr>
        <w:top w:val="none" w:sz="0" w:space="0" w:color="auto"/>
        <w:left w:val="none" w:sz="0" w:space="0" w:color="auto"/>
        <w:bottom w:val="none" w:sz="0" w:space="0" w:color="auto"/>
        <w:right w:val="none" w:sz="0" w:space="0" w:color="auto"/>
      </w:divBdr>
    </w:div>
    <w:div w:id="133182525">
      <w:bodyDiv w:val="1"/>
      <w:marLeft w:val="0"/>
      <w:marRight w:val="0"/>
      <w:marTop w:val="0"/>
      <w:marBottom w:val="0"/>
      <w:divBdr>
        <w:top w:val="none" w:sz="0" w:space="0" w:color="auto"/>
        <w:left w:val="none" w:sz="0" w:space="0" w:color="auto"/>
        <w:bottom w:val="none" w:sz="0" w:space="0" w:color="auto"/>
        <w:right w:val="none" w:sz="0" w:space="0" w:color="auto"/>
      </w:divBdr>
    </w:div>
    <w:div w:id="134422176">
      <w:bodyDiv w:val="1"/>
      <w:marLeft w:val="0"/>
      <w:marRight w:val="0"/>
      <w:marTop w:val="0"/>
      <w:marBottom w:val="0"/>
      <w:divBdr>
        <w:top w:val="none" w:sz="0" w:space="0" w:color="auto"/>
        <w:left w:val="none" w:sz="0" w:space="0" w:color="auto"/>
        <w:bottom w:val="none" w:sz="0" w:space="0" w:color="auto"/>
        <w:right w:val="none" w:sz="0" w:space="0" w:color="auto"/>
      </w:divBdr>
    </w:div>
    <w:div w:id="134568215">
      <w:bodyDiv w:val="1"/>
      <w:marLeft w:val="0"/>
      <w:marRight w:val="0"/>
      <w:marTop w:val="0"/>
      <w:marBottom w:val="0"/>
      <w:divBdr>
        <w:top w:val="none" w:sz="0" w:space="0" w:color="auto"/>
        <w:left w:val="none" w:sz="0" w:space="0" w:color="auto"/>
        <w:bottom w:val="none" w:sz="0" w:space="0" w:color="auto"/>
        <w:right w:val="none" w:sz="0" w:space="0" w:color="auto"/>
      </w:divBdr>
    </w:div>
    <w:div w:id="134874493">
      <w:bodyDiv w:val="1"/>
      <w:marLeft w:val="0"/>
      <w:marRight w:val="0"/>
      <w:marTop w:val="0"/>
      <w:marBottom w:val="0"/>
      <w:divBdr>
        <w:top w:val="none" w:sz="0" w:space="0" w:color="auto"/>
        <w:left w:val="none" w:sz="0" w:space="0" w:color="auto"/>
        <w:bottom w:val="none" w:sz="0" w:space="0" w:color="auto"/>
        <w:right w:val="none" w:sz="0" w:space="0" w:color="auto"/>
      </w:divBdr>
    </w:div>
    <w:div w:id="136384618">
      <w:bodyDiv w:val="1"/>
      <w:marLeft w:val="0"/>
      <w:marRight w:val="0"/>
      <w:marTop w:val="0"/>
      <w:marBottom w:val="0"/>
      <w:divBdr>
        <w:top w:val="none" w:sz="0" w:space="0" w:color="auto"/>
        <w:left w:val="none" w:sz="0" w:space="0" w:color="auto"/>
        <w:bottom w:val="none" w:sz="0" w:space="0" w:color="auto"/>
        <w:right w:val="none" w:sz="0" w:space="0" w:color="auto"/>
      </w:divBdr>
    </w:div>
    <w:div w:id="136384880">
      <w:bodyDiv w:val="1"/>
      <w:marLeft w:val="0"/>
      <w:marRight w:val="0"/>
      <w:marTop w:val="0"/>
      <w:marBottom w:val="0"/>
      <w:divBdr>
        <w:top w:val="none" w:sz="0" w:space="0" w:color="auto"/>
        <w:left w:val="none" w:sz="0" w:space="0" w:color="auto"/>
        <w:bottom w:val="none" w:sz="0" w:space="0" w:color="auto"/>
        <w:right w:val="none" w:sz="0" w:space="0" w:color="auto"/>
      </w:divBdr>
    </w:div>
    <w:div w:id="136731817">
      <w:bodyDiv w:val="1"/>
      <w:marLeft w:val="0"/>
      <w:marRight w:val="0"/>
      <w:marTop w:val="0"/>
      <w:marBottom w:val="0"/>
      <w:divBdr>
        <w:top w:val="none" w:sz="0" w:space="0" w:color="auto"/>
        <w:left w:val="none" w:sz="0" w:space="0" w:color="auto"/>
        <w:bottom w:val="none" w:sz="0" w:space="0" w:color="auto"/>
        <w:right w:val="none" w:sz="0" w:space="0" w:color="auto"/>
      </w:divBdr>
    </w:div>
    <w:div w:id="136802574">
      <w:bodyDiv w:val="1"/>
      <w:marLeft w:val="0"/>
      <w:marRight w:val="0"/>
      <w:marTop w:val="0"/>
      <w:marBottom w:val="0"/>
      <w:divBdr>
        <w:top w:val="none" w:sz="0" w:space="0" w:color="auto"/>
        <w:left w:val="none" w:sz="0" w:space="0" w:color="auto"/>
        <w:bottom w:val="none" w:sz="0" w:space="0" w:color="auto"/>
        <w:right w:val="none" w:sz="0" w:space="0" w:color="auto"/>
      </w:divBdr>
    </w:div>
    <w:div w:id="139077335">
      <w:bodyDiv w:val="1"/>
      <w:marLeft w:val="0"/>
      <w:marRight w:val="0"/>
      <w:marTop w:val="0"/>
      <w:marBottom w:val="0"/>
      <w:divBdr>
        <w:top w:val="none" w:sz="0" w:space="0" w:color="auto"/>
        <w:left w:val="none" w:sz="0" w:space="0" w:color="auto"/>
        <w:bottom w:val="none" w:sz="0" w:space="0" w:color="auto"/>
        <w:right w:val="none" w:sz="0" w:space="0" w:color="auto"/>
      </w:divBdr>
    </w:div>
    <w:div w:id="139420463">
      <w:bodyDiv w:val="1"/>
      <w:marLeft w:val="0"/>
      <w:marRight w:val="0"/>
      <w:marTop w:val="0"/>
      <w:marBottom w:val="0"/>
      <w:divBdr>
        <w:top w:val="none" w:sz="0" w:space="0" w:color="auto"/>
        <w:left w:val="none" w:sz="0" w:space="0" w:color="auto"/>
        <w:bottom w:val="none" w:sz="0" w:space="0" w:color="auto"/>
        <w:right w:val="none" w:sz="0" w:space="0" w:color="auto"/>
      </w:divBdr>
    </w:div>
    <w:div w:id="139929726">
      <w:bodyDiv w:val="1"/>
      <w:marLeft w:val="0"/>
      <w:marRight w:val="0"/>
      <w:marTop w:val="0"/>
      <w:marBottom w:val="0"/>
      <w:divBdr>
        <w:top w:val="none" w:sz="0" w:space="0" w:color="auto"/>
        <w:left w:val="none" w:sz="0" w:space="0" w:color="auto"/>
        <w:bottom w:val="none" w:sz="0" w:space="0" w:color="auto"/>
        <w:right w:val="none" w:sz="0" w:space="0" w:color="auto"/>
      </w:divBdr>
    </w:div>
    <w:div w:id="141049653">
      <w:bodyDiv w:val="1"/>
      <w:marLeft w:val="0"/>
      <w:marRight w:val="0"/>
      <w:marTop w:val="0"/>
      <w:marBottom w:val="0"/>
      <w:divBdr>
        <w:top w:val="none" w:sz="0" w:space="0" w:color="auto"/>
        <w:left w:val="none" w:sz="0" w:space="0" w:color="auto"/>
        <w:bottom w:val="none" w:sz="0" w:space="0" w:color="auto"/>
        <w:right w:val="none" w:sz="0" w:space="0" w:color="auto"/>
      </w:divBdr>
    </w:div>
    <w:div w:id="141701204">
      <w:bodyDiv w:val="1"/>
      <w:marLeft w:val="0"/>
      <w:marRight w:val="0"/>
      <w:marTop w:val="0"/>
      <w:marBottom w:val="0"/>
      <w:divBdr>
        <w:top w:val="none" w:sz="0" w:space="0" w:color="auto"/>
        <w:left w:val="none" w:sz="0" w:space="0" w:color="auto"/>
        <w:bottom w:val="none" w:sz="0" w:space="0" w:color="auto"/>
        <w:right w:val="none" w:sz="0" w:space="0" w:color="auto"/>
      </w:divBdr>
    </w:div>
    <w:div w:id="141970974">
      <w:bodyDiv w:val="1"/>
      <w:marLeft w:val="0"/>
      <w:marRight w:val="0"/>
      <w:marTop w:val="0"/>
      <w:marBottom w:val="0"/>
      <w:divBdr>
        <w:top w:val="none" w:sz="0" w:space="0" w:color="auto"/>
        <w:left w:val="none" w:sz="0" w:space="0" w:color="auto"/>
        <w:bottom w:val="none" w:sz="0" w:space="0" w:color="auto"/>
        <w:right w:val="none" w:sz="0" w:space="0" w:color="auto"/>
      </w:divBdr>
    </w:div>
    <w:div w:id="142048008">
      <w:bodyDiv w:val="1"/>
      <w:marLeft w:val="0"/>
      <w:marRight w:val="0"/>
      <w:marTop w:val="0"/>
      <w:marBottom w:val="0"/>
      <w:divBdr>
        <w:top w:val="none" w:sz="0" w:space="0" w:color="auto"/>
        <w:left w:val="none" w:sz="0" w:space="0" w:color="auto"/>
        <w:bottom w:val="none" w:sz="0" w:space="0" w:color="auto"/>
        <w:right w:val="none" w:sz="0" w:space="0" w:color="auto"/>
      </w:divBdr>
    </w:div>
    <w:div w:id="142161036">
      <w:bodyDiv w:val="1"/>
      <w:marLeft w:val="0"/>
      <w:marRight w:val="0"/>
      <w:marTop w:val="0"/>
      <w:marBottom w:val="0"/>
      <w:divBdr>
        <w:top w:val="none" w:sz="0" w:space="0" w:color="auto"/>
        <w:left w:val="none" w:sz="0" w:space="0" w:color="auto"/>
        <w:bottom w:val="none" w:sz="0" w:space="0" w:color="auto"/>
        <w:right w:val="none" w:sz="0" w:space="0" w:color="auto"/>
      </w:divBdr>
    </w:div>
    <w:div w:id="142430690">
      <w:bodyDiv w:val="1"/>
      <w:marLeft w:val="0"/>
      <w:marRight w:val="0"/>
      <w:marTop w:val="0"/>
      <w:marBottom w:val="0"/>
      <w:divBdr>
        <w:top w:val="none" w:sz="0" w:space="0" w:color="auto"/>
        <w:left w:val="none" w:sz="0" w:space="0" w:color="auto"/>
        <w:bottom w:val="none" w:sz="0" w:space="0" w:color="auto"/>
        <w:right w:val="none" w:sz="0" w:space="0" w:color="auto"/>
      </w:divBdr>
    </w:div>
    <w:div w:id="143937446">
      <w:bodyDiv w:val="1"/>
      <w:marLeft w:val="0"/>
      <w:marRight w:val="0"/>
      <w:marTop w:val="0"/>
      <w:marBottom w:val="0"/>
      <w:divBdr>
        <w:top w:val="none" w:sz="0" w:space="0" w:color="auto"/>
        <w:left w:val="none" w:sz="0" w:space="0" w:color="auto"/>
        <w:bottom w:val="none" w:sz="0" w:space="0" w:color="auto"/>
        <w:right w:val="none" w:sz="0" w:space="0" w:color="auto"/>
      </w:divBdr>
    </w:div>
    <w:div w:id="147480174">
      <w:bodyDiv w:val="1"/>
      <w:marLeft w:val="0"/>
      <w:marRight w:val="0"/>
      <w:marTop w:val="0"/>
      <w:marBottom w:val="0"/>
      <w:divBdr>
        <w:top w:val="none" w:sz="0" w:space="0" w:color="auto"/>
        <w:left w:val="none" w:sz="0" w:space="0" w:color="auto"/>
        <w:bottom w:val="none" w:sz="0" w:space="0" w:color="auto"/>
        <w:right w:val="none" w:sz="0" w:space="0" w:color="auto"/>
      </w:divBdr>
    </w:div>
    <w:div w:id="147787808">
      <w:bodyDiv w:val="1"/>
      <w:marLeft w:val="0"/>
      <w:marRight w:val="0"/>
      <w:marTop w:val="0"/>
      <w:marBottom w:val="0"/>
      <w:divBdr>
        <w:top w:val="none" w:sz="0" w:space="0" w:color="auto"/>
        <w:left w:val="none" w:sz="0" w:space="0" w:color="auto"/>
        <w:bottom w:val="none" w:sz="0" w:space="0" w:color="auto"/>
        <w:right w:val="none" w:sz="0" w:space="0" w:color="auto"/>
      </w:divBdr>
    </w:div>
    <w:div w:id="148206311">
      <w:bodyDiv w:val="1"/>
      <w:marLeft w:val="0"/>
      <w:marRight w:val="0"/>
      <w:marTop w:val="0"/>
      <w:marBottom w:val="0"/>
      <w:divBdr>
        <w:top w:val="none" w:sz="0" w:space="0" w:color="auto"/>
        <w:left w:val="none" w:sz="0" w:space="0" w:color="auto"/>
        <w:bottom w:val="none" w:sz="0" w:space="0" w:color="auto"/>
        <w:right w:val="none" w:sz="0" w:space="0" w:color="auto"/>
      </w:divBdr>
    </w:div>
    <w:div w:id="150755629">
      <w:bodyDiv w:val="1"/>
      <w:marLeft w:val="0"/>
      <w:marRight w:val="0"/>
      <w:marTop w:val="0"/>
      <w:marBottom w:val="0"/>
      <w:divBdr>
        <w:top w:val="none" w:sz="0" w:space="0" w:color="auto"/>
        <w:left w:val="none" w:sz="0" w:space="0" w:color="auto"/>
        <w:bottom w:val="none" w:sz="0" w:space="0" w:color="auto"/>
        <w:right w:val="none" w:sz="0" w:space="0" w:color="auto"/>
      </w:divBdr>
    </w:div>
    <w:div w:id="150803712">
      <w:bodyDiv w:val="1"/>
      <w:marLeft w:val="0"/>
      <w:marRight w:val="0"/>
      <w:marTop w:val="0"/>
      <w:marBottom w:val="0"/>
      <w:divBdr>
        <w:top w:val="none" w:sz="0" w:space="0" w:color="auto"/>
        <w:left w:val="none" w:sz="0" w:space="0" w:color="auto"/>
        <w:bottom w:val="none" w:sz="0" w:space="0" w:color="auto"/>
        <w:right w:val="none" w:sz="0" w:space="0" w:color="auto"/>
      </w:divBdr>
    </w:div>
    <w:div w:id="150878706">
      <w:bodyDiv w:val="1"/>
      <w:marLeft w:val="0"/>
      <w:marRight w:val="0"/>
      <w:marTop w:val="0"/>
      <w:marBottom w:val="0"/>
      <w:divBdr>
        <w:top w:val="none" w:sz="0" w:space="0" w:color="auto"/>
        <w:left w:val="none" w:sz="0" w:space="0" w:color="auto"/>
        <w:bottom w:val="none" w:sz="0" w:space="0" w:color="auto"/>
        <w:right w:val="none" w:sz="0" w:space="0" w:color="auto"/>
      </w:divBdr>
      <w:divsChild>
        <w:div w:id="358553836">
          <w:marLeft w:val="0"/>
          <w:marRight w:val="0"/>
          <w:marTop w:val="0"/>
          <w:marBottom w:val="0"/>
          <w:divBdr>
            <w:top w:val="none" w:sz="0" w:space="0" w:color="auto"/>
            <w:left w:val="none" w:sz="0" w:space="0" w:color="auto"/>
            <w:bottom w:val="none" w:sz="0" w:space="0" w:color="auto"/>
            <w:right w:val="none" w:sz="0" w:space="0" w:color="auto"/>
          </w:divBdr>
        </w:div>
        <w:div w:id="2044598678">
          <w:marLeft w:val="0"/>
          <w:marRight w:val="0"/>
          <w:marTop w:val="0"/>
          <w:marBottom w:val="0"/>
          <w:divBdr>
            <w:top w:val="none" w:sz="0" w:space="0" w:color="auto"/>
            <w:left w:val="none" w:sz="0" w:space="0" w:color="auto"/>
            <w:bottom w:val="none" w:sz="0" w:space="0" w:color="auto"/>
            <w:right w:val="none" w:sz="0" w:space="0" w:color="auto"/>
          </w:divBdr>
        </w:div>
        <w:div w:id="402607875">
          <w:marLeft w:val="0"/>
          <w:marRight w:val="0"/>
          <w:marTop w:val="0"/>
          <w:marBottom w:val="0"/>
          <w:divBdr>
            <w:top w:val="none" w:sz="0" w:space="0" w:color="auto"/>
            <w:left w:val="none" w:sz="0" w:space="0" w:color="auto"/>
            <w:bottom w:val="none" w:sz="0" w:space="0" w:color="auto"/>
            <w:right w:val="none" w:sz="0" w:space="0" w:color="auto"/>
          </w:divBdr>
        </w:div>
        <w:div w:id="1475296320">
          <w:marLeft w:val="0"/>
          <w:marRight w:val="0"/>
          <w:marTop w:val="0"/>
          <w:marBottom w:val="0"/>
          <w:divBdr>
            <w:top w:val="none" w:sz="0" w:space="0" w:color="auto"/>
            <w:left w:val="none" w:sz="0" w:space="0" w:color="auto"/>
            <w:bottom w:val="none" w:sz="0" w:space="0" w:color="auto"/>
            <w:right w:val="none" w:sz="0" w:space="0" w:color="auto"/>
          </w:divBdr>
        </w:div>
      </w:divsChild>
    </w:div>
    <w:div w:id="151718541">
      <w:bodyDiv w:val="1"/>
      <w:marLeft w:val="0"/>
      <w:marRight w:val="0"/>
      <w:marTop w:val="0"/>
      <w:marBottom w:val="0"/>
      <w:divBdr>
        <w:top w:val="none" w:sz="0" w:space="0" w:color="auto"/>
        <w:left w:val="none" w:sz="0" w:space="0" w:color="auto"/>
        <w:bottom w:val="none" w:sz="0" w:space="0" w:color="auto"/>
        <w:right w:val="none" w:sz="0" w:space="0" w:color="auto"/>
      </w:divBdr>
    </w:div>
    <w:div w:id="152378574">
      <w:bodyDiv w:val="1"/>
      <w:marLeft w:val="0"/>
      <w:marRight w:val="0"/>
      <w:marTop w:val="0"/>
      <w:marBottom w:val="0"/>
      <w:divBdr>
        <w:top w:val="none" w:sz="0" w:space="0" w:color="auto"/>
        <w:left w:val="none" w:sz="0" w:space="0" w:color="auto"/>
        <w:bottom w:val="none" w:sz="0" w:space="0" w:color="auto"/>
        <w:right w:val="none" w:sz="0" w:space="0" w:color="auto"/>
      </w:divBdr>
    </w:div>
    <w:div w:id="155193525">
      <w:bodyDiv w:val="1"/>
      <w:marLeft w:val="0"/>
      <w:marRight w:val="0"/>
      <w:marTop w:val="0"/>
      <w:marBottom w:val="0"/>
      <w:divBdr>
        <w:top w:val="none" w:sz="0" w:space="0" w:color="auto"/>
        <w:left w:val="none" w:sz="0" w:space="0" w:color="auto"/>
        <w:bottom w:val="none" w:sz="0" w:space="0" w:color="auto"/>
        <w:right w:val="none" w:sz="0" w:space="0" w:color="auto"/>
      </w:divBdr>
    </w:div>
    <w:div w:id="156118222">
      <w:bodyDiv w:val="1"/>
      <w:marLeft w:val="0"/>
      <w:marRight w:val="0"/>
      <w:marTop w:val="0"/>
      <w:marBottom w:val="0"/>
      <w:divBdr>
        <w:top w:val="none" w:sz="0" w:space="0" w:color="auto"/>
        <w:left w:val="none" w:sz="0" w:space="0" w:color="auto"/>
        <w:bottom w:val="none" w:sz="0" w:space="0" w:color="auto"/>
        <w:right w:val="none" w:sz="0" w:space="0" w:color="auto"/>
      </w:divBdr>
    </w:div>
    <w:div w:id="156506577">
      <w:bodyDiv w:val="1"/>
      <w:marLeft w:val="0"/>
      <w:marRight w:val="0"/>
      <w:marTop w:val="0"/>
      <w:marBottom w:val="0"/>
      <w:divBdr>
        <w:top w:val="none" w:sz="0" w:space="0" w:color="auto"/>
        <w:left w:val="none" w:sz="0" w:space="0" w:color="auto"/>
        <w:bottom w:val="none" w:sz="0" w:space="0" w:color="auto"/>
        <w:right w:val="none" w:sz="0" w:space="0" w:color="auto"/>
      </w:divBdr>
    </w:div>
    <w:div w:id="158928129">
      <w:bodyDiv w:val="1"/>
      <w:marLeft w:val="0"/>
      <w:marRight w:val="0"/>
      <w:marTop w:val="0"/>
      <w:marBottom w:val="0"/>
      <w:divBdr>
        <w:top w:val="none" w:sz="0" w:space="0" w:color="auto"/>
        <w:left w:val="none" w:sz="0" w:space="0" w:color="auto"/>
        <w:bottom w:val="none" w:sz="0" w:space="0" w:color="auto"/>
        <w:right w:val="none" w:sz="0" w:space="0" w:color="auto"/>
      </w:divBdr>
    </w:div>
    <w:div w:id="159739544">
      <w:bodyDiv w:val="1"/>
      <w:marLeft w:val="0"/>
      <w:marRight w:val="0"/>
      <w:marTop w:val="0"/>
      <w:marBottom w:val="0"/>
      <w:divBdr>
        <w:top w:val="none" w:sz="0" w:space="0" w:color="auto"/>
        <w:left w:val="none" w:sz="0" w:space="0" w:color="auto"/>
        <w:bottom w:val="none" w:sz="0" w:space="0" w:color="auto"/>
        <w:right w:val="none" w:sz="0" w:space="0" w:color="auto"/>
      </w:divBdr>
    </w:div>
    <w:div w:id="160852578">
      <w:bodyDiv w:val="1"/>
      <w:marLeft w:val="0"/>
      <w:marRight w:val="0"/>
      <w:marTop w:val="0"/>
      <w:marBottom w:val="0"/>
      <w:divBdr>
        <w:top w:val="none" w:sz="0" w:space="0" w:color="auto"/>
        <w:left w:val="none" w:sz="0" w:space="0" w:color="auto"/>
        <w:bottom w:val="none" w:sz="0" w:space="0" w:color="auto"/>
        <w:right w:val="none" w:sz="0" w:space="0" w:color="auto"/>
      </w:divBdr>
    </w:div>
    <w:div w:id="162356479">
      <w:bodyDiv w:val="1"/>
      <w:marLeft w:val="0"/>
      <w:marRight w:val="0"/>
      <w:marTop w:val="0"/>
      <w:marBottom w:val="0"/>
      <w:divBdr>
        <w:top w:val="none" w:sz="0" w:space="0" w:color="auto"/>
        <w:left w:val="none" w:sz="0" w:space="0" w:color="auto"/>
        <w:bottom w:val="none" w:sz="0" w:space="0" w:color="auto"/>
        <w:right w:val="none" w:sz="0" w:space="0" w:color="auto"/>
      </w:divBdr>
    </w:div>
    <w:div w:id="164561633">
      <w:bodyDiv w:val="1"/>
      <w:marLeft w:val="0"/>
      <w:marRight w:val="0"/>
      <w:marTop w:val="0"/>
      <w:marBottom w:val="0"/>
      <w:divBdr>
        <w:top w:val="none" w:sz="0" w:space="0" w:color="auto"/>
        <w:left w:val="none" w:sz="0" w:space="0" w:color="auto"/>
        <w:bottom w:val="none" w:sz="0" w:space="0" w:color="auto"/>
        <w:right w:val="none" w:sz="0" w:space="0" w:color="auto"/>
      </w:divBdr>
    </w:div>
    <w:div w:id="165443861">
      <w:bodyDiv w:val="1"/>
      <w:marLeft w:val="0"/>
      <w:marRight w:val="0"/>
      <w:marTop w:val="0"/>
      <w:marBottom w:val="0"/>
      <w:divBdr>
        <w:top w:val="none" w:sz="0" w:space="0" w:color="auto"/>
        <w:left w:val="none" w:sz="0" w:space="0" w:color="auto"/>
        <w:bottom w:val="none" w:sz="0" w:space="0" w:color="auto"/>
        <w:right w:val="none" w:sz="0" w:space="0" w:color="auto"/>
      </w:divBdr>
      <w:divsChild>
        <w:div w:id="1914922504">
          <w:marLeft w:val="0"/>
          <w:marRight w:val="0"/>
          <w:marTop w:val="0"/>
          <w:marBottom w:val="0"/>
          <w:divBdr>
            <w:top w:val="none" w:sz="0" w:space="0" w:color="auto"/>
            <w:left w:val="none" w:sz="0" w:space="0" w:color="auto"/>
            <w:bottom w:val="none" w:sz="0" w:space="0" w:color="auto"/>
            <w:right w:val="none" w:sz="0" w:space="0" w:color="auto"/>
          </w:divBdr>
        </w:div>
        <w:div w:id="1725907393">
          <w:marLeft w:val="0"/>
          <w:marRight w:val="0"/>
          <w:marTop w:val="0"/>
          <w:marBottom w:val="0"/>
          <w:divBdr>
            <w:top w:val="none" w:sz="0" w:space="0" w:color="auto"/>
            <w:left w:val="none" w:sz="0" w:space="0" w:color="auto"/>
            <w:bottom w:val="none" w:sz="0" w:space="0" w:color="auto"/>
            <w:right w:val="none" w:sz="0" w:space="0" w:color="auto"/>
          </w:divBdr>
        </w:div>
        <w:div w:id="687951565">
          <w:marLeft w:val="0"/>
          <w:marRight w:val="0"/>
          <w:marTop w:val="0"/>
          <w:marBottom w:val="0"/>
          <w:divBdr>
            <w:top w:val="none" w:sz="0" w:space="0" w:color="auto"/>
            <w:left w:val="none" w:sz="0" w:space="0" w:color="auto"/>
            <w:bottom w:val="none" w:sz="0" w:space="0" w:color="auto"/>
            <w:right w:val="none" w:sz="0" w:space="0" w:color="auto"/>
          </w:divBdr>
        </w:div>
        <w:div w:id="720830892">
          <w:marLeft w:val="0"/>
          <w:marRight w:val="0"/>
          <w:marTop w:val="0"/>
          <w:marBottom w:val="0"/>
          <w:divBdr>
            <w:top w:val="none" w:sz="0" w:space="0" w:color="auto"/>
            <w:left w:val="none" w:sz="0" w:space="0" w:color="auto"/>
            <w:bottom w:val="none" w:sz="0" w:space="0" w:color="auto"/>
            <w:right w:val="none" w:sz="0" w:space="0" w:color="auto"/>
          </w:divBdr>
        </w:div>
        <w:div w:id="882332148">
          <w:marLeft w:val="0"/>
          <w:marRight w:val="0"/>
          <w:marTop w:val="0"/>
          <w:marBottom w:val="0"/>
          <w:divBdr>
            <w:top w:val="none" w:sz="0" w:space="0" w:color="auto"/>
            <w:left w:val="none" w:sz="0" w:space="0" w:color="auto"/>
            <w:bottom w:val="none" w:sz="0" w:space="0" w:color="auto"/>
            <w:right w:val="none" w:sz="0" w:space="0" w:color="auto"/>
          </w:divBdr>
        </w:div>
        <w:div w:id="411204038">
          <w:marLeft w:val="0"/>
          <w:marRight w:val="0"/>
          <w:marTop w:val="0"/>
          <w:marBottom w:val="0"/>
          <w:divBdr>
            <w:top w:val="none" w:sz="0" w:space="0" w:color="auto"/>
            <w:left w:val="none" w:sz="0" w:space="0" w:color="auto"/>
            <w:bottom w:val="none" w:sz="0" w:space="0" w:color="auto"/>
            <w:right w:val="none" w:sz="0" w:space="0" w:color="auto"/>
          </w:divBdr>
        </w:div>
        <w:div w:id="1265453795">
          <w:marLeft w:val="0"/>
          <w:marRight w:val="0"/>
          <w:marTop w:val="0"/>
          <w:marBottom w:val="0"/>
          <w:divBdr>
            <w:top w:val="none" w:sz="0" w:space="0" w:color="auto"/>
            <w:left w:val="none" w:sz="0" w:space="0" w:color="auto"/>
            <w:bottom w:val="none" w:sz="0" w:space="0" w:color="auto"/>
            <w:right w:val="none" w:sz="0" w:space="0" w:color="auto"/>
          </w:divBdr>
        </w:div>
        <w:div w:id="139271677">
          <w:marLeft w:val="0"/>
          <w:marRight w:val="0"/>
          <w:marTop w:val="0"/>
          <w:marBottom w:val="0"/>
          <w:divBdr>
            <w:top w:val="none" w:sz="0" w:space="0" w:color="auto"/>
            <w:left w:val="none" w:sz="0" w:space="0" w:color="auto"/>
            <w:bottom w:val="none" w:sz="0" w:space="0" w:color="auto"/>
            <w:right w:val="none" w:sz="0" w:space="0" w:color="auto"/>
          </w:divBdr>
        </w:div>
        <w:div w:id="183179997">
          <w:marLeft w:val="0"/>
          <w:marRight w:val="0"/>
          <w:marTop w:val="0"/>
          <w:marBottom w:val="0"/>
          <w:divBdr>
            <w:top w:val="none" w:sz="0" w:space="0" w:color="auto"/>
            <w:left w:val="none" w:sz="0" w:space="0" w:color="auto"/>
            <w:bottom w:val="none" w:sz="0" w:space="0" w:color="auto"/>
            <w:right w:val="none" w:sz="0" w:space="0" w:color="auto"/>
          </w:divBdr>
        </w:div>
        <w:div w:id="282226254">
          <w:marLeft w:val="0"/>
          <w:marRight w:val="0"/>
          <w:marTop w:val="0"/>
          <w:marBottom w:val="0"/>
          <w:divBdr>
            <w:top w:val="none" w:sz="0" w:space="0" w:color="auto"/>
            <w:left w:val="none" w:sz="0" w:space="0" w:color="auto"/>
            <w:bottom w:val="none" w:sz="0" w:space="0" w:color="auto"/>
            <w:right w:val="none" w:sz="0" w:space="0" w:color="auto"/>
          </w:divBdr>
        </w:div>
        <w:div w:id="1612276940">
          <w:marLeft w:val="0"/>
          <w:marRight w:val="0"/>
          <w:marTop w:val="0"/>
          <w:marBottom w:val="0"/>
          <w:divBdr>
            <w:top w:val="none" w:sz="0" w:space="0" w:color="auto"/>
            <w:left w:val="none" w:sz="0" w:space="0" w:color="auto"/>
            <w:bottom w:val="none" w:sz="0" w:space="0" w:color="auto"/>
            <w:right w:val="none" w:sz="0" w:space="0" w:color="auto"/>
          </w:divBdr>
        </w:div>
        <w:div w:id="208148430">
          <w:marLeft w:val="0"/>
          <w:marRight w:val="0"/>
          <w:marTop w:val="0"/>
          <w:marBottom w:val="0"/>
          <w:divBdr>
            <w:top w:val="none" w:sz="0" w:space="0" w:color="auto"/>
            <w:left w:val="none" w:sz="0" w:space="0" w:color="auto"/>
            <w:bottom w:val="none" w:sz="0" w:space="0" w:color="auto"/>
            <w:right w:val="none" w:sz="0" w:space="0" w:color="auto"/>
          </w:divBdr>
        </w:div>
        <w:div w:id="1490829124">
          <w:marLeft w:val="0"/>
          <w:marRight w:val="0"/>
          <w:marTop w:val="0"/>
          <w:marBottom w:val="0"/>
          <w:divBdr>
            <w:top w:val="none" w:sz="0" w:space="0" w:color="auto"/>
            <w:left w:val="none" w:sz="0" w:space="0" w:color="auto"/>
            <w:bottom w:val="none" w:sz="0" w:space="0" w:color="auto"/>
            <w:right w:val="none" w:sz="0" w:space="0" w:color="auto"/>
          </w:divBdr>
        </w:div>
        <w:div w:id="654339789">
          <w:marLeft w:val="0"/>
          <w:marRight w:val="0"/>
          <w:marTop w:val="0"/>
          <w:marBottom w:val="0"/>
          <w:divBdr>
            <w:top w:val="none" w:sz="0" w:space="0" w:color="auto"/>
            <w:left w:val="none" w:sz="0" w:space="0" w:color="auto"/>
            <w:bottom w:val="none" w:sz="0" w:space="0" w:color="auto"/>
            <w:right w:val="none" w:sz="0" w:space="0" w:color="auto"/>
          </w:divBdr>
        </w:div>
        <w:div w:id="1558585712">
          <w:marLeft w:val="0"/>
          <w:marRight w:val="0"/>
          <w:marTop w:val="0"/>
          <w:marBottom w:val="0"/>
          <w:divBdr>
            <w:top w:val="none" w:sz="0" w:space="0" w:color="auto"/>
            <w:left w:val="none" w:sz="0" w:space="0" w:color="auto"/>
            <w:bottom w:val="none" w:sz="0" w:space="0" w:color="auto"/>
            <w:right w:val="none" w:sz="0" w:space="0" w:color="auto"/>
          </w:divBdr>
        </w:div>
        <w:div w:id="1290864280">
          <w:marLeft w:val="0"/>
          <w:marRight w:val="0"/>
          <w:marTop w:val="0"/>
          <w:marBottom w:val="0"/>
          <w:divBdr>
            <w:top w:val="none" w:sz="0" w:space="0" w:color="auto"/>
            <w:left w:val="none" w:sz="0" w:space="0" w:color="auto"/>
            <w:bottom w:val="none" w:sz="0" w:space="0" w:color="auto"/>
            <w:right w:val="none" w:sz="0" w:space="0" w:color="auto"/>
          </w:divBdr>
        </w:div>
      </w:divsChild>
    </w:div>
    <w:div w:id="166212042">
      <w:bodyDiv w:val="1"/>
      <w:marLeft w:val="0"/>
      <w:marRight w:val="0"/>
      <w:marTop w:val="0"/>
      <w:marBottom w:val="0"/>
      <w:divBdr>
        <w:top w:val="none" w:sz="0" w:space="0" w:color="auto"/>
        <w:left w:val="none" w:sz="0" w:space="0" w:color="auto"/>
        <w:bottom w:val="none" w:sz="0" w:space="0" w:color="auto"/>
        <w:right w:val="none" w:sz="0" w:space="0" w:color="auto"/>
      </w:divBdr>
    </w:div>
    <w:div w:id="167524742">
      <w:bodyDiv w:val="1"/>
      <w:marLeft w:val="0"/>
      <w:marRight w:val="0"/>
      <w:marTop w:val="0"/>
      <w:marBottom w:val="0"/>
      <w:divBdr>
        <w:top w:val="none" w:sz="0" w:space="0" w:color="auto"/>
        <w:left w:val="none" w:sz="0" w:space="0" w:color="auto"/>
        <w:bottom w:val="none" w:sz="0" w:space="0" w:color="auto"/>
        <w:right w:val="none" w:sz="0" w:space="0" w:color="auto"/>
      </w:divBdr>
    </w:div>
    <w:div w:id="168637780">
      <w:bodyDiv w:val="1"/>
      <w:marLeft w:val="0"/>
      <w:marRight w:val="0"/>
      <w:marTop w:val="0"/>
      <w:marBottom w:val="0"/>
      <w:divBdr>
        <w:top w:val="none" w:sz="0" w:space="0" w:color="auto"/>
        <w:left w:val="none" w:sz="0" w:space="0" w:color="auto"/>
        <w:bottom w:val="none" w:sz="0" w:space="0" w:color="auto"/>
        <w:right w:val="none" w:sz="0" w:space="0" w:color="auto"/>
      </w:divBdr>
    </w:div>
    <w:div w:id="170922490">
      <w:bodyDiv w:val="1"/>
      <w:marLeft w:val="0"/>
      <w:marRight w:val="0"/>
      <w:marTop w:val="0"/>
      <w:marBottom w:val="0"/>
      <w:divBdr>
        <w:top w:val="none" w:sz="0" w:space="0" w:color="auto"/>
        <w:left w:val="none" w:sz="0" w:space="0" w:color="auto"/>
        <w:bottom w:val="none" w:sz="0" w:space="0" w:color="auto"/>
        <w:right w:val="none" w:sz="0" w:space="0" w:color="auto"/>
      </w:divBdr>
    </w:div>
    <w:div w:id="171378963">
      <w:bodyDiv w:val="1"/>
      <w:marLeft w:val="0"/>
      <w:marRight w:val="0"/>
      <w:marTop w:val="0"/>
      <w:marBottom w:val="0"/>
      <w:divBdr>
        <w:top w:val="none" w:sz="0" w:space="0" w:color="auto"/>
        <w:left w:val="none" w:sz="0" w:space="0" w:color="auto"/>
        <w:bottom w:val="none" w:sz="0" w:space="0" w:color="auto"/>
        <w:right w:val="none" w:sz="0" w:space="0" w:color="auto"/>
      </w:divBdr>
    </w:div>
    <w:div w:id="171648277">
      <w:bodyDiv w:val="1"/>
      <w:marLeft w:val="0"/>
      <w:marRight w:val="0"/>
      <w:marTop w:val="0"/>
      <w:marBottom w:val="0"/>
      <w:divBdr>
        <w:top w:val="none" w:sz="0" w:space="0" w:color="auto"/>
        <w:left w:val="none" w:sz="0" w:space="0" w:color="auto"/>
        <w:bottom w:val="none" w:sz="0" w:space="0" w:color="auto"/>
        <w:right w:val="none" w:sz="0" w:space="0" w:color="auto"/>
      </w:divBdr>
    </w:div>
    <w:div w:id="172455785">
      <w:bodyDiv w:val="1"/>
      <w:marLeft w:val="0"/>
      <w:marRight w:val="0"/>
      <w:marTop w:val="0"/>
      <w:marBottom w:val="0"/>
      <w:divBdr>
        <w:top w:val="none" w:sz="0" w:space="0" w:color="auto"/>
        <w:left w:val="none" w:sz="0" w:space="0" w:color="auto"/>
        <w:bottom w:val="none" w:sz="0" w:space="0" w:color="auto"/>
        <w:right w:val="none" w:sz="0" w:space="0" w:color="auto"/>
      </w:divBdr>
    </w:div>
    <w:div w:id="172650935">
      <w:bodyDiv w:val="1"/>
      <w:marLeft w:val="0"/>
      <w:marRight w:val="0"/>
      <w:marTop w:val="0"/>
      <w:marBottom w:val="0"/>
      <w:divBdr>
        <w:top w:val="none" w:sz="0" w:space="0" w:color="auto"/>
        <w:left w:val="none" w:sz="0" w:space="0" w:color="auto"/>
        <w:bottom w:val="none" w:sz="0" w:space="0" w:color="auto"/>
        <w:right w:val="none" w:sz="0" w:space="0" w:color="auto"/>
      </w:divBdr>
    </w:div>
    <w:div w:id="173153420">
      <w:bodyDiv w:val="1"/>
      <w:marLeft w:val="0"/>
      <w:marRight w:val="0"/>
      <w:marTop w:val="0"/>
      <w:marBottom w:val="0"/>
      <w:divBdr>
        <w:top w:val="none" w:sz="0" w:space="0" w:color="auto"/>
        <w:left w:val="none" w:sz="0" w:space="0" w:color="auto"/>
        <w:bottom w:val="none" w:sz="0" w:space="0" w:color="auto"/>
        <w:right w:val="none" w:sz="0" w:space="0" w:color="auto"/>
      </w:divBdr>
    </w:div>
    <w:div w:id="173497770">
      <w:bodyDiv w:val="1"/>
      <w:marLeft w:val="0"/>
      <w:marRight w:val="0"/>
      <w:marTop w:val="0"/>
      <w:marBottom w:val="0"/>
      <w:divBdr>
        <w:top w:val="none" w:sz="0" w:space="0" w:color="auto"/>
        <w:left w:val="none" w:sz="0" w:space="0" w:color="auto"/>
        <w:bottom w:val="none" w:sz="0" w:space="0" w:color="auto"/>
        <w:right w:val="none" w:sz="0" w:space="0" w:color="auto"/>
      </w:divBdr>
    </w:div>
    <w:div w:id="173762076">
      <w:bodyDiv w:val="1"/>
      <w:marLeft w:val="0"/>
      <w:marRight w:val="0"/>
      <w:marTop w:val="0"/>
      <w:marBottom w:val="0"/>
      <w:divBdr>
        <w:top w:val="none" w:sz="0" w:space="0" w:color="auto"/>
        <w:left w:val="none" w:sz="0" w:space="0" w:color="auto"/>
        <w:bottom w:val="none" w:sz="0" w:space="0" w:color="auto"/>
        <w:right w:val="none" w:sz="0" w:space="0" w:color="auto"/>
      </w:divBdr>
    </w:div>
    <w:div w:id="173888825">
      <w:bodyDiv w:val="1"/>
      <w:marLeft w:val="0"/>
      <w:marRight w:val="0"/>
      <w:marTop w:val="0"/>
      <w:marBottom w:val="0"/>
      <w:divBdr>
        <w:top w:val="none" w:sz="0" w:space="0" w:color="auto"/>
        <w:left w:val="none" w:sz="0" w:space="0" w:color="auto"/>
        <w:bottom w:val="none" w:sz="0" w:space="0" w:color="auto"/>
        <w:right w:val="none" w:sz="0" w:space="0" w:color="auto"/>
      </w:divBdr>
    </w:div>
    <w:div w:id="173956742">
      <w:bodyDiv w:val="1"/>
      <w:marLeft w:val="0"/>
      <w:marRight w:val="0"/>
      <w:marTop w:val="0"/>
      <w:marBottom w:val="0"/>
      <w:divBdr>
        <w:top w:val="none" w:sz="0" w:space="0" w:color="auto"/>
        <w:left w:val="none" w:sz="0" w:space="0" w:color="auto"/>
        <w:bottom w:val="none" w:sz="0" w:space="0" w:color="auto"/>
        <w:right w:val="none" w:sz="0" w:space="0" w:color="auto"/>
      </w:divBdr>
    </w:div>
    <w:div w:id="174998006">
      <w:bodyDiv w:val="1"/>
      <w:marLeft w:val="0"/>
      <w:marRight w:val="0"/>
      <w:marTop w:val="0"/>
      <w:marBottom w:val="0"/>
      <w:divBdr>
        <w:top w:val="none" w:sz="0" w:space="0" w:color="auto"/>
        <w:left w:val="none" w:sz="0" w:space="0" w:color="auto"/>
        <w:bottom w:val="none" w:sz="0" w:space="0" w:color="auto"/>
        <w:right w:val="none" w:sz="0" w:space="0" w:color="auto"/>
      </w:divBdr>
    </w:div>
    <w:div w:id="176164293">
      <w:bodyDiv w:val="1"/>
      <w:marLeft w:val="0"/>
      <w:marRight w:val="0"/>
      <w:marTop w:val="0"/>
      <w:marBottom w:val="0"/>
      <w:divBdr>
        <w:top w:val="none" w:sz="0" w:space="0" w:color="auto"/>
        <w:left w:val="none" w:sz="0" w:space="0" w:color="auto"/>
        <w:bottom w:val="none" w:sz="0" w:space="0" w:color="auto"/>
        <w:right w:val="none" w:sz="0" w:space="0" w:color="auto"/>
      </w:divBdr>
    </w:div>
    <w:div w:id="176431194">
      <w:bodyDiv w:val="1"/>
      <w:marLeft w:val="0"/>
      <w:marRight w:val="0"/>
      <w:marTop w:val="0"/>
      <w:marBottom w:val="0"/>
      <w:divBdr>
        <w:top w:val="none" w:sz="0" w:space="0" w:color="auto"/>
        <w:left w:val="none" w:sz="0" w:space="0" w:color="auto"/>
        <w:bottom w:val="none" w:sz="0" w:space="0" w:color="auto"/>
        <w:right w:val="none" w:sz="0" w:space="0" w:color="auto"/>
      </w:divBdr>
    </w:div>
    <w:div w:id="177625235">
      <w:bodyDiv w:val="1"/>
      <w:marLeft w:val="0"/>
      <w:marRight w:val="0"/>
      <w:marTop w:val="0"/>
      <w:marBottom w:val="0"/>
      <w:divBdr>
        <w:top w:val="none" w:sz="0" w:space="0" w:color="auto"/>
        <w:left w:val="none" w:sz="0" w:space="0" w:color="auto"/>
        <w:bottom w:val="none" w:sz="0" w:space="0" w:color="auto"/>
        <w:right w:val="none" w:sz="0" w:space="0" w:color="auto"/>
      </w:divBdr>
    </w:div>
    <w:div w:id="177891707">
      <w:bodyDiv w:val="1"/>
      <w:marLeft w:val="0"/>
      <w:marRight w:val="0"/>
      <w:marTop w:val="0"/>
      <w:marBottom w:val="0"/>
      <w:divBdr>
        <w:top w:val="none" w:sz="0" w:space="0" w:color="auto"/>
        <w:left w:val="none" w:sz="0" w:space="0" w:color="auto"/>
        <w:bottom w:val="none" w:sz="0" w:space="0" w:color="auto"/>
        <w:right w:val="none" w:sz="0" w:space="0" w:color="auto"/>
      </w:divBdr>
    </w:div>
    <w:div w:id="178206758">
      <w:bodyDiv w:val="1"/>
      <w:marLeft w:val="0"/>
      <w:marRight w:val="0"/>
      <w:marTop w:val="0"/>
      <w:marBottom w:val="0"/>
      <w:divBdr>
        <w:top w:val="none" w:sz="0" w:space="0" w:color="auto"/>
        <w:left w:val="none" w:sz="0" w:space="0" w:color="auto"/>
        <w:bottom w:val="none" w:sz="0" w:space="0" w:color="auto"/>
        <w:right w:val="none" w:sz="0" w:space="0" w:color="auto"/>
      </w:divBdr>
    </w:div>
    <w:div w:id="180241336">
      <w:bodyDiv w:val="1"/>
      <w:marLeft w:val="0"/>
      <w:marRight w:val="0"/>
      <w:marTop w:val="0"/>
      <w:marBottom w:val="0"/>
      <w:divBdr>
        <w:top w:val="none" w:sz="0" w:space="0" w:color="auto"/>
        <w:left w:val="none" w:sz="0" w:space="0" w:color="auto"/>
        <w:bottom w:val="none" w:sz="0" w:space="0" w:color="auto"/>
        <w:right w:val="none" w:sz="0" w:space="0" w:color="auto"/>
      </w:divBdr>
    </w:div>
    <w:div w:id="180708660">
      <w:bodyDiv w:val="1"/>
      <w:marLeft w:val="0"/>
      <w:marRight w:val="0"/>
      <w:marTop w:val="0"/>
      <w:marBottom w:val="0"/>
      <w:divBdr>
        <w:top w:val="none" w:sz="0" w:space="0" w:color="auto"/>
        <w:left w:val="none" w:sz="0" w:space="0" w:color="auto"/>
        <w:bottom w:val="none" w:sz="0" w:space="0" w:color="auto"/>
        <w:right w:val="none" w:sz="0" w:space="0" w:color="auto"/>
      </w:divBdr>
    </w:div>
    <w:div w:id="181087328">
      <w:bodyDiv w:val="1"/>
      <w:marLeft w:val="0"/>
      <w:marRight w:val="0"/>
      <w:marTop w:val="0"/>
      <w:marBottom w:val="0"/>
      <w:divBdr>
        <w:top w:val="none" w:sz="0" w:space="0" w:color="auto"/>
        <w:left w:val="none" w:sz="0" w:space="0" w:color="auto"/>
        <w:bottom w:val="none" w:sz="0" w:space="0" w:color="auto"/>
        <w:right w:val="none" w:sz="0" w:space="0" w:color="auto"/>
      </w:divBdr>
    </w:div>
    <w:div w:id="181557796">
      <w:bodyDiv w:val="1"/>
      <w:marLeft w:val="0"/>
      <w:marRight w:val="0"/>
      <w:marTop w:val="0"/>
      <w:marBottom w:val="0"/>
      <w:divBdr>
        <w:top w:val="none" w:sz="0" w:space="0" w:color="auto"/>
        <w:left w:val="none" w:sz="0" w:space="0" w:color="auto"/>
        <w:bottom w:val="none" w:sz="0" w:space="0" w:color="auto"/>
        <w:right w:val="none" w:sz="0" w:space="0" w:color="auto"/>
      </w:divBdr>
    </w:div>
    <w:div w:id="182549283">
      <w:bodyDiv w:val="1"/>
      <w:marLeft w:val="0"/>
      <w:marRight w:val="0"/>
      <w:marTop w:val="0"/>
      <w:marBottom w:val="0"/>
      <w:divBdr>
        <w:top w:val="none" w:sz="0" w:space="0" w:color="auto"/>
        <w:left w:val="none" w:sz="0" w:space="0" w:color="auto"/>
        <w:bottom w:val="none" w:sz="0" w:space="0" w:color="auto"/>
        <w:right w:val="none" w:sz="0" w:space="0" w:color="auto"/>
      </w:divBdr>
    </w:div>
    <w:div w:id="182716099">
      <w:bodyDiv w:val="1"/>
      <w:marLeft w:val="0"/>
      <w:marRight w:val="0"/>
      <w:marTop w:val="0"/>
      <w:marBottom w:val="0"/>
      <w:divBdr>
        <w:top w:val="none" w:sz="0" w:space="0" w:color="auto"/>
        <w:left w:val="none" w:sz="0" w:space="0" w:color="auto"/>
        <w:bottom w:val="none" w:sz="0" w:space="0" w:color="auto"/>
        <w:right w:val="none" w:sz="0" w:space="0" w:color="auto"/>
      </w:divBdr>
    </w:div>
    <w:div w:id="183137746">
      <w:bodyDiv w:val="1"/>
      <w:marLeft w:val="0"/>
      <w:marRight w:val="0"/>
      <w:marTop w:val="0"/>
      <w:marBottom w:val="0"/>
      <w:divBdr>
        <w:top w:val="none" w:sz="0" w:space="0" w:color="auto"/>
        <w:left w:val="none" w:sz="0" w:space="0" w:color="auto"/>
        <w:bottom w:val="none" w:sz="0" w:space="0" w:color="auto"/>
        <w:right w:val="none" w:sz="0" w:space="0" w:color="auto"/>
      </w:divBdr>
    </w:div>
    <w:div w:id="183828657">
      <w:bodyDiv w:val="1"/>
      <w:marLeft w:val="0"/>
      <w:marRight w:val="0"/>
      <w:marTop w:val="0"/>
      <w:marBottom w:val="0"/>
      <w:divBdr>
        <w:top w:val="none" w:sz="0" w:space="0" w:color="auto"/>
        <w:left w:val="none" w:sz="0" w:space="0" w:color="auto"/>
        <w:bottom w:val="none" w:sz="0" w:space="0" w:color="auto"/>
        <w:right w:val="none" w:sz="0" w:space="0" w:color="auto"/>
      </w:divBdr>
    </w:div>
    <w:div w:id="184292240">
      <w:bodyDiv w:val="1"/>
      <w:marLeft w:val="0"/>
      <w:marRight w:val="0"/>
      <w:marTop w:val="0"/>
      <w:marBottom w:val="0"/>
      <w:divBdr>
        <w:top w:val="none" w:sz="0" w:space="0" w:color="auto"/>
        <w:left w:val="none" w:sz="0" w:space="0" w:color="auto"/>
        <w:bottom w:val="none" w:sz="0" w:space="0" w:color="auto"/>
        <w:right w:val="none" w:sz="0" w:space="0" w:color="auto"/>
      </w:divBdr>
    </w:div>
    <w:div w:id="185023734">
      <w:bodyDiv w:val="1"/>
      <w:marLeft w:val="0"/>
      <w:marRight w:val="0"/>
      <w:marTop w:val="0"/>
      <w:marBottom w:val="0"/>
      <w:divBdr>
        <w:top w:val="none" w:sz="0" w:space="0" w:color="auto"/>
        <w:left w:val="none" w:sz="0" w:space="0" w:color="auto"/>
        <w:bottom w:val="none" w:sz="0" w:space="0" w:color="auto"/>
        <w:right w:val="none" w:sz="0" w:space="0" w:color="auto"/>
      </w:divBdr>
    </w:div>
    <w:div w:id="185407665">
      <w:bodyDiv w:val="1"/>
      <w:marLeft w:val="0"/>
      <w:marRight w:val="0"/>
      <w:marTop w:val="0"/>
      <w:marBottom w:val="0"/>
      <w:divBdr>
        <w:top w:val="none" w:sz="0" w:space="0" w:color="auto"/>
        <w:left w:val="none" w:sz="0" w:space="0" w:color="auto"/>
        <w:bottom w:val="none" w:sz="0" w:space="0" w:color="auto"/>
        <w:right w:val="none" w:sz="0" w:space="0" w:color="auto"/>
      </w:divBdr>
    </w:div>
    <w:div w:id="185870343">
      <w:bodyDiv w:val="1"/>
      <w:marLeft w:val="0"/>
      <w:marRight w:val="0"/>
      <w:marTop w:val="0"/>
      <w:marBottom w:val="0"/>
      <w:divBdr>
        <w:top w:val="none" w:sz="0" w:space="0" w:color="auto"/>
        <w:left w:val="none" w:sz="0" w:space="0" w:color="auto"/>
        <w:bottom w:val="none" w:sz="0" w:space="0" w:color="auto"/>
        <w:right w:val="none" w:sz="0" w:space="0" w:color="auto"/>
      </w:divBdr>
    </w:div>
    <w:div w:id="186675078">
      <w:bodyDiv w:val="1"/>
      <w:marLeft w:val="0"/>
      <w:marRight w:val="0"/>
      <w:marTop w:val="0"/>
      <w:marBottom w:val="0"/>
      <w:divBdr>
        <w:top w:val="none" w:sz="0" w:space="0" w:color="auto"/>
        <w:left w:val="none" w:sz="0" w:space="0" w:color="auto"/>
        <w:bottom w:val="none" w:sz="0" w:space="0" w:color="auto"/>
        <w:right w:val="none" w:sz="0" w:space="0" w:color="auto"/>
      </w:divBdr>
    </w:div>
    <w:div w:id="187376744">
      <w:bodyDiv w:val="1"/>
      <w:marLeft w:val="0"/>
      <w:marRight w:val="0"/>
      <w:marTop w:val="0"/>
      <w:marBottom w:val="0"/>
      <w:divBdr>
        <w:top w:val="none" w:sz="0" w:space="0" w:color="auto"/>
        <w:left w:val="none" w:sz="0" w:space="0" w:color="auto"/>
        <w:bottom w:val="none" w:sz="0" w:space="0" w:color="auto"/>
        <w:right w:val="none" w:sz="0" w:space="0" w:color="auto"/>
      </w:divBdr>
    </w:div>
    <w:div w:id="188493033">
      <w:bodyDiv w:val="1"/>
      <w:marLeft w:val="0"/>
      <w:marRight w:val="0"/>
      <w:marTop w:val="0"/>
      <w:marBottom w:val="0"/>
      <w:divBdr>
        <w:top w:val="none" w:sz="0" w:space="0" w:color="auto"/>
        <w:left w:val="none" w:sz="0" w:space="0" w:color="auto"/>
        <w:bottom w:val="none" w:sz="0" w:space="0" w:color="auto"/>
        <w:right w:val="none" w:sz="0" w:space="0" w:color="auto"/>
      </w:divBdr>
    </w:div>
    <w:div w:id="189996608">
      <w:bodyDiv w:val="1"/>
      <w:marLeft w:val="0"/>
      <w:marRight w:val="0"/>
      <w:marTop w:val="0"/>
      <w:marBottom w:val="0"/>
      <w:divBdr>
        <w:top w:val="none" w:sz="0" w:space="0" w:color="auto"/>
        <w:left w:val="none" w:sz="0" w:space="0" w:color="auto"/>
        <w:bottom w:val="none" w:sz="0" w:space="0" w:color="auto"/>
        <w:right w:val="none" w:sz="0" w:space="0" w:color="auto"/>
      </w:divBdr>
    </w:div>
    <w:div w:id="189997218">
      <w:bodyDiv w:val="1"/>
      <w:marLeft w:val="0"/>
      <w:marRight w:val="0"/>
      <w:marTop w:val="0"/>
      <w:marBottom w:val="0"/>
      <w:divBdr>
        <w:top w:val="none" w:sz="0" w:space="0" w:color="auto"/>
        <w:left w:val="none" w:sz="0" w:space="0" w:color="auto"/>
        <w:bottom w:val="none" w:sz="0" w:space="0" w:color="auto"/>
        <w:right w:val="none" w:sz="0" w:space="0" w:color="auto"/>
      </w:divBdr>
    </w:div>
    <w:div w:id="191694128">
      <w:bodyDiv w:val="1"/>
      <w:marLeft w:val="0"/>
      <w:marRight w:val="0"/>
      <w:marTop w:val="0"/>
      <w:marBottom w:val="0"/>
      <w:divBdr>
        <w:top w:val="none" w:sz="0" w:space="0" w:color="auto"/>
        <w:left w:val="none" w:sz="0" w:space="0" w:color="auto"/>
        <w:bottom w:val="none" w:sz="0" w:space="0" w:color="auto"/>
        <w:right w:val="none" w:sz="0" w:space="0" w:color="auto"/>
      </w:divBdr>
    </w:div>
    <w:div w:id="193229141">
      <w:bodyDiv w:val="1"/>
      <w:marLeft w:val="0"/>
      <w:marRight w:val="0"/>
      <w:marTop w:val="0"/>
      <w:marBottom w:val="0"/>
      <w:divBdr>
        <w:top w:val="none" w:sz="0" w:space="0" w:color="auto"/>
        <w:left w:val="none" w:sz="0" w:space="0" w:color="auto"/>
        <w:bottom w:val="none" w:sz="0" w:space="0" w:color="auto"/>
        <w:right w:val="none" w:sz="0" w:space="0" w:color="auto"/>
      </w:divBdr>
    </w:div>
    <w:div w:id="193613706">
      <w:bodyDiv w:val="1"/>
      <w:marLeft w:val="0"/>
      <w:marRight w:val="0"/>
      <w:marTop w:val="0"/>
      <w:marBottom w:val="0"/>
      <w:divBdr>
        <w:top w:val="none" w:sz="0" w:space="0" w:color="auto"/>
        <w:left w:val="none" w:sz="0" w:space="0" w:color="auto"/>
        <w:bottom w:val="none" w:sz="0" w:space="0" w:color="auto"/>
        <w:right w:val="none" w:sz="0" w:space="0" w:color="auto"/>
      </w:divBdr>
    </w:div>
    <w:div w:id="193660053">
      <w:bodyDiv w:val="1"/>
      <w:marLeft w:val="0"/>
      <w:marRight w:val="0"/>
      <w:marTop w:val="0"/>
      <w:marBottom w:val="0"/>
      <w:divBdr>
        <w:top w:val="none" w:sz="0" w:space="0" w:color="auto"/>
        <w:left w:val="none" w:sz="0" w:space="0" w:color="auto"/>
        <w:bottom w:val="none" w:sz="0" w:space="0" w:color="auto"/>
        <w:right w:val="none" w:sz="0" w:space="0" w:color="auto"/>
      </w:divBdr>
    </w:div>
    <w:div w:id="194078318">
      <w:bodyDiv w:val="1"/>
      <w:marLeft w:val="0"/>
      <w:marRight w:val="0"/>
      <w:marTop w:val="0"/>
      <w:marBottom w:val="0"/>
      <w:divBdr>
        <w:top w:val="none" w:sz="0" w:space="0" w:color="auto"/>
        <w:left w:val="none" w:sz="0" w:space="0" w:color="auto"/>
        <w:bottom w:val="none" w:sz="0" w:space="0" w:color="auto"/>
        <w:right w:val="none" w:sz="0" w:space="0" w:color="auto"/>
      </w:divBdr>
    </w:div>
    <w:div w:id="194124188">
      <w:bodyDiv w:val="1"/>
      <w:marLeft w:val="0"/>
      <w:marRight w:val="0"/>
      <w:marTop w:val="0"/>
      <w:marBottom w:val="0"/>
      <w:divBdr>
        <w:top w:val="none" w:sz="0" w:space="0" w:color="auto"/>
        <w:left w:val="none" w:sz="0" w:space="0" w:color="auto"/>
        <w:bottom w:val="none" w:sz="0" w:space="0" w:color="auto"/>
        <w:right w:val="none" w:sz="0" w:space="0" w:color="auto"/>
      </w:divBdr>
    </w:div>
    <w:div w:id="194200439">
      <w:bodyDiv w:val="1"/>
      <w:marLeft w:val="0"/>
      <w:marRight w:val="0"/>
      <w:marTop w:val="0"/>
      <w:marBottom w:val="0"/>
      <w:divBdr>
        <w:top w:val="none" w:sz="0" w:space="0" w:color="auto"/>
        <w:left w:val="none" w:sz="0" w:space="0" w:color="auto"/>
        <w:bottom w:val="none" w:sz="0" w:space="0" w:color="auto"/>
        <w:right w:val="none" w:sz="0" w:space="0" w:color="auto"/>
      </w:divBdr>
    </w:div>
    <w:div w:id="194779533">
      <w:bodyDiv w:val="1"/>
      <w:marLeft w:val="0"/>
      <w:marRight w:val="0"/>
      <w:marTop w:val="0"/>
      <w:marBottom w:val="0"/>
      <w:divBdr>
        <w:top w:val="none" w:sz="0" w:space="0" w:color="auto"/>
        <w:left w:val="none" w:sz="0" w:space="0" w:color="auto"/>
        <w:bottom w:val="none" w:sz="0" w:space="0" w:color="auto"/>
        <w:right w:val="none" w:sz="0" w:space="0" w:color="auto"/>
      </w:divBdr>
    </w:div>
    <w:div w:id="194930426">
      <w:bodyDiv w:val="1"/>
      <w:marLeft w:val="0"/>
      <w:marRight w:val="0"/>
      <w:marTop w:val="0"/>
      <w:marBottom w:val="0"/>
      <w:divBdr>
        <w:top w:val="none" w:sz="0" w:space="0" w:color="auto"/>
        <w:left w:val="none" w:sz="0" w:space="0" w:color="auto"/>
        <w:bottom w:val="none" w:sz="0" w:space="0" w:color="auto"/>
        <w:right w:val="none" w:sz="0" w:space="0" w:color="auto"/>
      </w:divBdr>
    </w:div>
    <w:div w:id="195774620">
      <w:bodyDiv w:val="1"/>
      <w:marLeft w:val="0"/>
      <w:marRight w:val="0"/>
      <w:marTop w:val="0"/>
      <w:marBottom w:val="0"/>
      <w:divBdr>
        <w:top w:val="none" w:sz="0" w:space="0" w:color="auto"/>
        <w:left w:val="none" w:sz="0" w:space="0" w:color="auto"/>
        <w:bottom w:val="none" w:sz="0" w:space="0" w:color="auto"/>
        <w:right w:val="none" w:sz="0" w:space="0" w:color="auto"/>
      </w:divBdr>
    </w:div>
    <w:div w:id="199437103">
      <w:bodyDiv w:val="1"/>
      <w:marLeft w:val="0"/>
      <w:marRight w:val="0"/>
      <w:marTop w:val="0"/>
      <w:marBottom w:val="0"/>
      <w:divBdr>
        <w:top w:val="none" w:sz="0" w:space="0" w:color="auto"/>
        <w:left w:val="none" w:sz="0" w:space="0" w:color="auto"/>
        <w:bottom w:val="none" w:sz="0" w:space="0" w:color="auto"/>
        <w:right w:val="none" w:sz="0" w:space="0" w:color="auto"/>
      </w:divBdr>
    </w:div>
    <w:div w:id="200556030">
      <w:bodyDiv w:val="1"/>
      <w:marLeft w:val="0"/>
      <w:marRight w:val="0"/>
      <w:marTop w:val="0"/>
      <w:marBottom w:val="0"/>
      <w:divBdr>
        <w:top w:val="none" w:sz="0" w:space="0" w:color="auto"/>
        <w:left w:val="none" w:sz="0" w:space="0" w:color="auto"/>
        <w:bottom w:val="none" w:sz="0" w:space="0" w:color="auto"/>
        <w:right w:val="none" w:sz="0" w:space="0" w:color="auto"/>
      </w:divBdr>
    </w:div>
    <w:div w:id="200821921">
      <w:bodyDiv w:val="1"/>
      <w:marLeft w:val="0"/>
      <w:marRight w:val="0"/>
      <w:marTop w:val="0"/>
      <w:marBottom w:val="0"/>
      <w:divBdr>
        <w:top w:val="none" w:sz="0" w:space="0" w:color="auto"/>
        <w:left w:val="none" w:sz="0" w:space="0" w:color="auto"/>
        <w:bottom w:val="none" w:sz="0" w:space="0" w:color="auto"/>
        <w:right w:val="none" w:sz="0" w:space="0" w:color="auto"/>
      </w:divBdr>
    </w:div>
    <w:div w:id="201215847">
      <w:bodyDiv w:val="1"/>
      <w:marLeft w:val="0"/>
      <w:marRight w:val="0"/>
      <w:marTop w:val="0"/>
      <w:marBottom w:val="0"/>
      <w:divBdr>
        <w:top w:val="none" w:sz="0" w:space="0" w:color="auto"/>
        <w:left w:val="none" w:sz="0" w:space="0" w:color="auto"/>
        <w:bottom w:val="none" w:sz="0" w:space="0" w:color="auto"/>
        <w:right w:val="none" w:sz="0" w:space="0" w:color="auto"/>
      </w:divBdr>
    </w:div>
    <w:div w:id="202835061">
      <w:bodyDiv w:val="1"/>
      <w:marLeft w:val="0"/>
      <w:marRight w:val="0"/>
      <w:marTop w:val="0"/>
      <w:marBottom w:val="0"/>
      <w:divBdr>
        <w:top w:val="none" w:sz="0" w:space="0" w:color="auto"/>
        <w:left w:val="none" w:sz="0" w:space="0" w:color="auto"/>
        <w:bottom w:val="none" w:sz="0" w:space="0" w:color="auto"/>
        <w:right w:val="none" w:sz="0" w:space="0" w:color="auto"/>
      </w:divBdr>
    </w:div>
    <w:div w:id="202981435">
      <w:bodyDiv w:val="1"/>
      <w:marLeft w:val="0"/>
      <w:marRight w:val="0"/>
      <w:marTop w:val="0"/>
      <w:marBottom w:val="0"/>
      <w:divBdr>
        <w:top w:val="none" w:sz="0" w:space="0" w:color="auto"/>
        <w:left w:val="none" w:sz="0" w:space="0" w:color="auto"/>
        <w:bottom w:val="none" w:sz="0" w:space="0" w:color="auto"/>
        <w:right w:val="none" w:sz="0" w:space="0" w:color="auto"/>
      </w:divBdr>
    </w:div>
    <w:div w:id="203179706">
      <w:bodyDiv w:val="1"/>
      <w:marLeft w:val="0"/>
      <w:marRight w:val="0"/>
      <w:marTop w:val="0"/>
      <w:marBottom w:val="0"/>
      <w:divBdr>
        <w:top w:val="none" w:sz="0" w:space="0" w:color="auto"/>
        <w:left w:val="none" w:sz="0" w:space="0" w:color="auto"/>
        <w:bottom w:val="none" w:sz="0" w:space="0" w:color="auto"/>
        <w:right w:val="none" w:sz="0" w:space="0" w:color="auto"/>
      </w:divBdr>
    </w:div>
    <w:div w:id="205991465">
      <w:bodyDiv w:val="1"/>
      <w:marLeft w:val="0"/>
      <w:marRight w:val="0"/>
      <w:marTop w:val="0"/>
      <w:marBottom w:val="0"/>
      <w:divBdr>
        <w:top w:val="none" w:sz="0" w:space="0" w:color="auto"/>
        <w:left w:val="none" w:sz="0" w:space="0" w:color="auto"/>
        <w:bottom w:val="none" w:sz="0" w:space="0" w:color="auto"/>
        <w:right w:val="none" w:sz="0" w:space="0" w:color="auto"/>
      </w:divBdr>
    </w:div>
    <w:div w:id="209802631">
      <w:bodyDiv w:val="1"/>
      <w:marLeft w:val="0"/>
      <w:marRight w:val="0"/>
      <w:marTop w:val="0"/>
      <w:marBottom w:val="0"/>
      <w:divBdr>
        <w:top w:val="none" w:sz="0" w:space="0" w:color="auto"/>
        <w:left w:val="none" w:sz="0" w:space="0" w:color="auto"/>
        <w:bottom w:val="none" w:sz="0" w:space="0" w:color="auto"/>
        <w:right w:val="none" w:sz="0" w:space="0" w:color="auto"/>
      </w:divBdr>
    </w:div>
    <w:div w:id="209803315">
      <w:bodyDiv w:val="1"/>
      <w:marLeft w:val="0"/>
      <w:marRight w:val="0"/>
      <w:marTop w:val="0"/>
      <w:marBottom w:val="0"/>
      <w:divBdr>
        <w:top w:val="none" w:sz="0" w:space="0" w:color="auto"/>
        <w:left w:val="none" w:sz="0" w:space="0" w:color="auto"/>
        <w:bottom w:val="none" w:sz="0" w:space="0" w:color="auto"/>
        <w:right w:val="none" w:sz="0" w:space="0" w:color="auto"/>
      </w:divBdr>
    </w:div>
    <w:div w:id="211119568">
      <w:bodyDiv w:val="1"/>
      <w:marLeft w:val="0"/>
      <w:marRight w:val="0"/>
      <w:marTop w:val="0"/>
      <w:marBottom w:val="0"/>
      <w:divBdr>
        <w:top w:val="none" w:sz="0" w:space="0" w:color="auto"/>
        <w:left w:val="none" w:sz="0" w:space="0" w:color="auto"/>
        <w:bottom w:val="none" w:sz="0" w:space="0" w:color="auto"/>
        <w:right w:val="none" w:sz="0" w:space="0" w:color="auto"/>
      </w:divBdr>
    </w:div>
    <w:div w:id="212929466">
      <w:bodyDiv w:val="1"/>
      <w:marLeft w:val="0"/>
      <w:marRight w:val="0"/>
      <w:marTop w:val="0"/>
      <w:marBottom w:val="0"/>
      <w:divBdr>
        <w:top w:val="none" w:sz="0" w:space="0" w:color="auto"/>
        <w:left w:val="none" w:sz="0" w:space="0" w:color="auto"/>
        <w:bottom w:val="none" w:sz="0" w:space="0" w:color="auto"/>
        <w:right w:val="none" w:sz="0" w:space="0" w:color="auto"/>
      </w:divBdr>
    </w:div>
    <w:div w:id="215548422">
      <w:bodyDiv w:val="1"/>
      <w:marLeft w:val="0"/>
      <w:marRight w:val="0"/>
      <w:marTop w:val="0"/>
      <w:marBottom w:val="0"/>
      <w:divBdr>
        <w:top w:val="none" w:sz="0" w:space="0" w:color="auto"/>
        <w:left w:val="none" w:sz="0" w:space="0" w:color="auto"/>
        <w:bottom w:val="none" w:sz="0" w:space="0" w:color="auto"/>
        <w:right w:val="none" w:sz="0" w:space="0" w:color="auto"/>
      </w:divBdr>
    </w:div>
    <w:div w:id="215749986">
      <w:bodyDiv w:val="1"/>
      <w:marLeft w:val="0"/>
      <w:marRight w:val="0"/>
      <w:marTop w:val="0"/>
      <w:marBottom w:val="0"/>
      <w:divBdr>
        <w:top w:val="none" w:sz="0" w:space="0" w:color="auto"/>
        <w:left w:val="none" w:sz="0" w:space="0" w:color="auto"/>
        <w:bottom w:val="none" w:sz="0" w:space="0" w:color="auto"/>
        <w:right w:val="none" w:sz="0" w:space="0" w:color="auto"/>
      </w:divBdr>
    </w:div>
    <w:div w:id="216550698">
      <w:bodyDiv w:val="1"/>
      <w:marLeft w:val="0"/>
      <w:marRight w:val="0"/>
      <w:marTop w:val="0"/>
      <w:marBottom w:val="0"/>
      <w:divBdr>
        <w:top w:val="none" w:sz="0" w:space="0" w:color="auto"/>
        <w:left w:val="none" w:sz="0" w:space="0" w:color="auto"/>
        <w:bottom w:val="none" w:sz="0" w:space="0" w:color="auto"/>
        <w:right w:val="none" w:sz="0" w:space="0" w:color="auto"/>
      </w:divBdr>
    </w:div>
    <w:div w:id="216941377">
      <w:bodyDiv w:val="1"/>
      <w:marLeft w:val="0"/>
      <w:marRight w:val="0"/>
      <w:marTop w:val="0"/>
      <w:marBottom w:val="0"/>
      <w:divBdr>
        <w:top w:val="none" w:sz="0" w:space="0" w:color="auto"/>
        <w:left w:val="none" w:sz="0" w:space="0" w:color="auto"/>
        <w:bottom w:val="none" w:sz="0" w:space="0" w:color="auto"/>
        <w:right w:val="none" w:sz="0" w:space="0" w:color="auto"/>
      </w:divBdr>
    </w:div>
    <w:div w:id="217975685">
      <w:bodyDiv w:val="1"/>
      <w:marLeft w:val="0"/>
      <w:marRight w:val="0"/>
      <w:marTop w:val="0"/>
      <w:marBottom w:val="0"/>
      <w:divBdr>
        <w:top w:val="none" w:sz="0" w:space="0" w:color="auto"/>
        <w:left w:val="none" w:sz="0" w:space="0" w:color="auto"/>
        <w:bottom w:val="none" w:sz="0" w:space="0" w:color="auto"/>
        <w:right w:val="none" w:sz="0" w:space="0" w:color="auto"/>
      </w:divBdr>
    </w:div>
    <w:div w:id="218176949">
      <w:bodyDiv w:val="1"/>
      <w:marLeft w:val="0"/>
      <w:marRight w:val="0"/>
      <w:marTop w:val="0"/>
      <w:marBottom w:val="0"/>
      <w:divBdr>
        <w:top w:val="none" w:sz="0" w:space="0" w:color="auto"/>
        <w:left w:val="none" w:sz="0" w:space="0" w:color="auto"/>
        <w:bottom w:val="none" w:sz="0" w:space="0" w:color="auto"/>
        <w:right w:val="none" w:sz="0" w:space="0" w:color="auto"/>
      </w:divBdr>
    </w:div>
    <w:div w:id="218368338">
      <w:bodyDiv w:val="1"/>
      <w:marLeft w:val="0"/>
      <w:marRight w:val="0"/>
      <w:marTop w:val="0"/>
      <w:marBottom w:val="0"/>
      <w:divBdr>
        <w:top w:val="none" w:sz="0" w:space="0" w:color="auto"/>
        <w:left w:val="none" w:sz="0" w:space="0" w:color="auto"/>
        <w:bottom w:val="none" w:sz="0" w:space="0" w:color="auto"/>
        <w:right w:val="none" w:sz="0" w:space="0" w:color="auto"/>
      </w:divBdr>
    </w:div>
    <w:div w:id="222447989">
      <w:bodyDiv w:val="1"/>
      <w:marLeft w:val="0"/>
      <w:marRight w:val="0"/>
      <w:marTop w:val="0"/>
      <w:marBottom w:val="0"/>
      <w:divBdr>
        <w:top w:val="none" w:sz="0" w:space="0" w:color="auto"/>
        <w:left w:val="none" w:sz="0" w:space="0" w:color="auto"/>
        <w:bottom w:val="none" w:sz="0" w:space="0" w:color="auto"/>
        <w:right w:val="none" w:sz="0" w:space="0" w:color="auto"/>
      </w:divBdr>
    </w:div>
    <w:div w:id="223026484">
      <w:bodyDiv w:val="1"/>
      <w:marLeft w:val="0"/>
      <w:marRight w:val="0"/>
      <w:marTop w:val="0"/>
      <w:marBottom w:val="0"/>
      <w:divBdr>
        <w:top w:val="none" w:sz="0" w:space="0" w:color="auto"/>
        <w:left w:val="none" w:sz="0" w:space="0" w:color="auto"/>
        <w:bottom w:val="none" w:sz="0" w:space="0" w:color="auto"/>
        <w:right w:val="none" w:sz="0" w:space="0" w:color="auto"/>
      </w:divBdr>
    </w:div>
    <w:div w:id="223297050">
      <w:bodyDiv w:val="1"/>
      <w:marLeft w:val="0"/>
      <w:marRight w:val="0"/>
      <w:marTop w:val="0"/>
      <w:marBottom w:val="0"/>
      <w:divBdr>
        <w:top w:val="none" w:sz="0" w:space="0" w:color="auto"/>
        <w:left w:val="none" w:sz="0" w:space="0" w:color="auto"/>
        <w:bottom w:val="none" w:sz="0" w:space="0" w:color="auto"/>
        <w:right w:val="none" w:sz="0" w:space="0" w:color="auto"/>
      </w:divBdr>
    </w:div>
    <w:div w:id="223763793">
      <w:bodyDiv w:val="1"/>
      <w:marLeft w:val="0"/>
      <w:marRight w:val="0"/>
      <w:marTop w:val="0"/>
      <w:marBottom w:val="0"/>
      <w:divBdr>
        <w:top w:val="none" w:sz="0" w:space="0" w:color="auto"/>
        <w:left w:val="none" w:sz="0" w:space="0" w:color="auto"/>
        <w:bottom w:val="none" w:sz="0" w:space="0" w:color="auto"/>
        <w:right w:val="none" w:sz="0" w:space="0" w:color="auto"/>
      </w:divBdr>
    </w:div>
    <w:div w:id="223879250">
      <w:bodyDiv w:val="1"/>
      <w:marLeft w:val="0"/>
      <w:marRight w:val="0"/>
      <w:marTop w:val="0"/>
      <w:marBottom w:val="0"/>
      <w:divBdr>
        <w:top w:val="none" w:sz="0" w:space="0" w:color="auto"/>
        <w:left w:val="none" w:sz="0" w:space="0" w:color="auto"/>
        <w:bottom w:val="none" w:sz="0" w:space="0" w:color="auto"/>
        <w:right w:val="none" w:sz="0" w:space="0" w:color="auto"/>
      </w:divBdr>
    </w:div>
    <w:div w:id="224949992">
      <w:bodyDiv w:val="1"/>
      <w:marLeft w:val="0"/>
      <w:marRight w:val="0"/>
      <w:marTop w:val="0"/>
      <w:marBottom w:val="0"/>
      <w:divBdr>
        <w:top w:val="none" w:sz="0" w:space="0" w:color="auto"/>
        <w:left w:val="none" w:sz="0" w:space="0" w:color="auto"/>
        <w:bottom w:val="none" w:sz="0" w:space="0" w:color="auto"/>
        <w:right w:val="none" w:sz="0" w:space="0" w:color="auto"/>
      </w:divBdr>
    </w:div>
    <w:div w:id="225187834">
      <w:bodyDiv w:val="1"/>
      <w:marLeft w:val="0"/>
      <w:marRight w:val="0"/>
      <w:marTop w:val="0"/>
      <w:marBottom w:val="0"/>
      <w:divBdr>
        <w:top w:val="none" w:sz="0" w:space="0" w:color="auto"/>
        <w:left w:val="none" w:sz="0" w:space="0" w:color="auto"/>
        <w:bottom w:val="none" w:sz="0" w:space="0" w:color="auto"/>
        <w:right w:val="none" w:sz="0" w:space="0" w:color="auto"/>
      </w:divBdr>
    </w:div>
    <w:div w:id="225459540">
      <w:bodyDiv w:val="1"/>
      <w:marLeft w:val="0"/>
      <w:marRight w:val="0"/>
      <w:marTop w:val="0"/>
      <w:marBottom w:val="0"/>
      <w:divBdr>
        <w:top w:val="none" w:sz="0" w:space="0" w:color="auto"/>
        <w:left w:val="none" w:sz="0" w:space="0" w:color="auto"/>
        <w:bottom w:val="none" w:sz="0" w:space="0" w:color="auto"/>
        <w:right w:val="none" w:sz="0" w:space="0" w:color="auto"/>
      </w:divBdr>
    </w:div>
    <w:div w:id="225607240">
      <w:bodyDiv w:val="1"/>
      <w:marLeft w:val="0"/>
      <w:marRight w:val="0"/>
      <w:marTop w:val="0"/>
      <w:marBottom w:val="0"/>
      <w:divBdr>
        <w:top w:val="none" w:sz="0" w:space="0" w:color="auto"/>
        <w:left w:val="none" w:sz="0" w:space="0" w:color="auto"/>
        <w:bottom w:val="none" w:sz="0" w:space="0" w:color="auto"/>
        <w:right w:val="none" w:sz="0" w:space="0" w:color="auto"/>
      </w:divBdr>
    </w:div>
    <w:div w:id="226380043">
      <w:bodyDiv w:val="1"/>
      <w:marLeft w:val="0"/>
      <w:marRight w:val="0"/>
      <w:marTop w:val="0"/>
      <w:marBottom w:val="0"/>
      <w:divBdr>
        <w:top w:val="none" w:sz="0" w:space="0" w:color="auto"/>
        <w:left w:val="none" w:sz="0" w:space="0" w:color="auto"/>
        <w:bottom w:val="none" w:sz="0" w:space="0" w:color="auto"/>
        <w:right w:val="none" w:sz="0" w:space="0" w:color="auto"/>
      </w:divBdr>
    </w:div>
    <w:div w:id="227493869">
      <w:bodyDiv w:val="1"/>
      <w:marLeft w:val="0"/>
      <w:marRight w:val="0"/>
      <w:marTop w:val="0"/>
      <w:marBottom w:val="0"/>
      <w:divBdr>
        <w:top w:val="none" w:sz="0" w:space="0" w:color="auto"/>
        <w:left w:val="none" w:sz="0" w:space="0" w:color="auto"/>
        <w:bottom w:val="none" w:sz="0" w:space="0" w:color="auto"/>
        <w:right w:val="none" w:sz="0" w:space="0" w:color="auto"/>
      </w:divBdr>
    </w:div>
    <w:div w:id="228543183">
      <w:bodyDiv w:val="1"/>
      <w:marLeft w:val="0"/>
      <w:marRight w:val="0"/>
      <w:marTop w:val="0"/>
      <w:marBottom w:val="0"/>
      <w:divBdr>
        <w:top w:val="none" w:sz="0" w:space="0" w:color="auto"/>
        <w:left w:val="none" w:sz="0" w:space="0" w:color="auto"/>
        <w:bottom w:val="none" w:sz="0" w:space="0" w:color="auto"/>
        <w:right w:val="none" w:sz="0" w:space="0" w:color="auto"/>
      </w:divBdr>
    </w:div>
    <w:div w:id="229119774">
      <w:bodyDiv w:val="1"/>
      <w:marLeft w:val="0"/>
      <w:marRight w:val="0"/>
      <w:marTop w:val="0"/>
      <w:marBottom w:val="0"/>
      <w:divBdr>
        <w:top w:val="none" w:sz="0" w:space="0" w:color="auto"/>
        <w:left w:val="none" w:sz="0" w:space="0" w:color="auto"/>
        <w:bottom w:val="none" w:sz="0" w:space="0" w:color="auto"/>
        <w:right w:val="none" w:sz="0" w:space="0" w:color="auto"/>
      </w:divBdr>
    </w:div>
    <w:div w:id="230042508">
      <w:bodyDiv w:val="1"/>
      <w:marLeft w:val="0"/>
      <w:marRight w:val="0"/>
      <w:marTop w:val="0"/>
      <w:marBottom w:val="0"/>
      <w:divBdr>
        <w:top w:val="none" w:sz="0" w:space="0" w:color="auto"/>
        <w:left w:val="none" w:sz="0" w:space="0" w:color="auto"/>
        <w:bottom w:val="none" w:sz="0" w:space="0" w:color="auto"/>
        <w:right w:val="none" w:sz="0" w:space="0" w:color="auto"/>
      </w:divBdr>
    </w:div>
    <w:div w:id="230317383">
      <w:bodyDiv w:val="1"/>
      <w:marLeft w:val="0"/>
      <w:marRight w:val="0"/>
      <w:marTop w:val="0"/>
      <w:marBottom w:val="0"/>
      <w:divBdr>
        <w:top w:val="none" w:sz="0" w:space="0" w:color="auto"/>
        <w:left w:val="none" w:sz="0" w:space="0" w:color="auto"/>
        <w:bottom w:val="none" w:sz="0" w:space="0" w:color="auto"/>
        <w:right w:val="none" w:sz="0" w:space="0" w:color="auto"/>
      </w:divBdr>
    </w:div>
    <w:div w:id="230772236">
      <w:bodyDiv w:val="1"/>
      <w:marLeft w:val="0"/>
      <w:marRight w:val="0"/>
      <w:marTop w:val="0"/>
      <w:marBottom w:val="0"/>
      <w:divBdr>
        <w:top w:val="none" w:sz="0" w:space="0" w:color="auto"/>
        <w:left w:val="none" w:sz="0" w:space="0" w:color="auto"/>
        <w:bottom w:val="none" w:sz="0" w:space="0" w:color="auto"/>
        <w:right w:val="none" w:sz="0" w:space="0" w:color="auto"/>
      </w:divBdr>
    </w:div>
    <w:div w:id="230889045">
      <w:bodyDiv w:val="1"/>
      <w:marLeft w:val="0"/>
      <w:marRight w:val="0"/>
      <w:marTop w:val="0"/>
      <w:marBottom w:val="0"/>
      <w:divBdr>
        <w:top w:val="none" w:sz="0" w:space="0" w:color="auto"/>
        <w:left w:val="none" w:sz="0" w:space="0" w:color="auto"/>
        <w:bottom w:val="none" w:sz="0" w:space="0" w:color="auto"/>
        <w:right w:val="none" w:sz="0" w:space="0" w:color="auto"/>
      </w:divBdr>
    </w:div>
    <w:div w:id="231308093">
      <w:bodyDiv w:val="1"/>
      <w:marLeft w:val="0"/>
      <w:marRight w:val="0"/>
      <w:marTop w:val="0"/>
      <w:marBottom w:val="0"/>
      <w:divBdr>
        <w:top w:val="none" w:sz="0" w:space="0" w:color="auto"/>
        <w:left w:val="none" w:sz="0" w:space="0" w:color="auto"/>
        <w:bottom w:val="none" w:sz="0" w:space="0" w:color="auto"/>
        <w:right w:val="none" w:sz="0" w:space="0" w:color="auto"/>
      </w:divBdr>
    </w:div>
    <w:div w:id="232085479">
      <w:bodyDiv w:val="1"/>
      <w:marLeft w:val="0"/>
      <w:marRight w:val="0"/>
      <w:marTop w:val="0"/>
      <w:marBottom w:val="0"/>
      <w:divBdr>
        <w:top w:val="none" w:sz="0" w:space="0" w:color="auto"/>
        <w:left w:val="none" w:sz="0" w:space="0" w:color="auto"/>
        <w:bottom w:val="none" w:sz="0" w:space="0" w:color="auto"/>
        <w:right w:val="none" w:sz="0" w:space="0" w:color="auto"/>
      </w:divBdr>
    </w:div>
    <w:div w:id="232544675">
      <w:bodyDiv w:val="1"/>
      <w:marLeft w:val="0"/>
      <w:marRight w:val="0"/>
      <w:marTop w:val="0"/>
      <w:marBottom w:val="0"/>
      <w:divBdr>
        <w:top w:val="none" w:sz="0" w:space="0" w:color="auto"/>
        <w:left w:val="none" w:sz="0" w:space="0" w:color="auto"/>
        <w:bottom w:val="none" w:sz="0" w:space="0" w:color="auto"/>
        <w:right w:val="none" w:sz="0" w:space="0" w:color="auto"/>
      </w:divBdr>
    </w:div>
    <w:div w:id="232934105">
      <w:bodyDiv w:val="1"/>
      <w:marLeft w:val="0"/>
      <w:marRight w:val="0"/>
      <w:marTop w:val="0"/>
      <w:marBottom w:val="0"/>
      <w:divBdr>
        <w:top w:val="none" w:sz="0" w:space="0" w:color="auto"/>
        <w:left w:val="none" w:sz="0" w:space="0" w:color="auto"/>
        <w:bottom w:val="none" w:sz="0" w:space="0" w:color="auto"/>
        <w:right w:val="none" w:sz="0" w:space="0" w:color="auto"/>
      </w:divBdr>
    </w:div>
    <w:div w:id="235021911">
      <w:bodyDiv w:val="1"/>
      <w:marLeft w:val="0"/>
      <w:marRight w:val="0"/>
      <w:marTop w:val="0"/>
      <w:marBottom w:val="0"/>
      <w:divBdr>
        <w:top w:val="none" w:sz="0" w:space="0" w:color="auto"/>
        <w:left w:val="none" w:sz="0" w:space="0" w:color="auto"/>
        <w:bottom w:val="none" w:sz="0" w:space="0" w:color="auto"/>
        <w:right w:val="none" w:sz="0" w:space="0" w:color="auto"/>
      </w:divBdr>
    </w:div>
    <w:div w:id="236135261">
      <w:bodyDiv w:val="1"/>
      <w:marLeft w:val="0"/>
      <w:marRight w:val="0"/>
      <w:marTop w:val="0"/>
      <w:marBottom w:val="0"/>
      <w:divBdr>
        <w:top w:val="none" w:sz="0" w:space="0" w:color="auto"/>
        <w:left w:val="none" w:sz="0" w:space="0" w:color="auto"/>
        <w:bottom w:val="none" w:sz="0" w:space="0" w:color="auto"/>
        <w:right w:val="none" w:sz="0" w:space="0" w:color="auto"/>
      </w:divBdr>
    </w:div>
    <w:div w:id="236323481">
      <w:bodyDiv w:val="1"/>
      <w:marLeft w:val="0"/>
      <w:marRight w:val="0"/>
      <w:marTop w:val="0"/>
      <w:marBottom w:val="0"/>
      <w:divBdr>
        <w:top w:val="none" w:sz="0" w:space="0" w:color="auto"/>
        <w:left w:val="none" w:sz="0" w:space="0" w:color="auto"/>
        <w:bottom w:val="none" w:sz="0" w:space="0" w:color="auto"/>
        <w:right w:val="none" w:sz="0" w:space="0" w:color="auto"/>
      </w:divBdr>
    </w:div>
    <w:div w:id="236792662">
      <w:bodyDiv w:val="1"/>
      <w:marLeft w:val="0"/>
      <w:marRight w:val="0"/>
      <w:marTop w:val="0"/>
      <w:marBottom w:val="0"/>
      <w:divBdr>
        <w:top w:val="none" w:sz="0" w:space="0" w:color="auto"/>
        <w:left w:val="none" w:sz="0" w:space="0" w:color="auto"/>
        <w:bottom w:val="none" w:sz="0" w:space="0" w:color="auto"/>
        <w:right w:val="none" w:sz="0" w:space="0" w:color="auto"/>
      </w:divBdr>
    </w:div>
    <w:div w:id="238563031">
      <w:bodyDiv w:val="1"/>
      <w:marLeft w:val="0"/>
      <w:marRight w:val="0"/>
      <w:marTop w:val="0"/>
      <w:marBottom w:val="0"/>
      <w:divBdr>
        <w:top w:val="none" w:sz="0" w:space="0" w:color="auto"/>
        <w:left w:val="none" w:sz="0" w:space="0" w:color="auto"/>
        <w:bottom w:val="none" w:sz="0" w:space="0" w:color="auto"/>
        <w:right w:val="none" w:sz="0" w:space="0" w:color="auto"/>
      </w:divBdr>
    </w:div>
    <w:div w:id="239338241">
      <w:bodyDiv w:val="1"/>
      <w:marLeft w:val="0"/>
      <w:marRight w:val="0"/>
      <w:marTop w:val="0"/>
      <w:marBottom w:val="0"/>
      <w:divBdr>
        <w:top w:val="none" w:sz="0" w:space="0" w:color="auto"/>
        <w:left w:val="none" w:sz="0" w:space="0" w:color="auto"/>
        <w:bottom w:val="none" w:sz="0" w:space="0" w:color="auto"/>
        <w:right w:val="none" w:sz="0" w:space="0" w:color="auto"/>
      </w:divBdr>
    </w:div>
    <w:div w:id="239563192">
      <w:bodyDiv w:val="1"/>
      <w:marLeft w:val="0"/>
      <w:marRight w:val="0"/>
      <w:marTop w:val="0"/>
      <w:marBottom w:val="0"/>
      <w:divBdr>
        <w:top w:val="none" w:sz="0" w:space="0" w:color="auto"/>
        <w:left w:val="none" w:sz="0" w:space="0" w:color="auto"/>
        <w:bottom w:val="none" w:sz="0" w:space="0" w:color="auto"/>
        <w:right w:val="none" w:sz="0" w:space="0" w:color="auto"/>
      </w:divBdr>
    </w:div>
    <w:div w:id="240256628">
      <w:bodyDiv w:val="1"/>
      <w:marLeft w:val="0"/>
      <w:marRight w:val="0"/>
      <w:marTop w:val="0"/>
      <w:marBottom w:val="0"/>
      <w:divBdr>
        <w:top w:val="none" w:sz="0" w:space="0" w:color="auto"/>
        <w:left w:val="none" w:sz="0" w:space="0" w:color="auto"/>
        <w:bottom w:val="none" w:sz="0" w:space="0" w:color="auto"/>
        <w:right w:val="none" w:sz="0" w:space="0" w:color="auto"/>
      </w:divBdr>
    </w:div>
    <w:div w:id="240412912">
      <w:bodyDiv w:val="1"/>
      <w:marLeft w:val="0"/>
      <w:marRight w:val="0"/>
      <w:marTop w:val="0"/>
      <w:marBottom w:val="0"/>
      <w:divBdr>
        <w:top w:val="none" w:sz="0" w:space="0" w:color="auto"/>
        <w:left w:val="none" w:sz="0" w:space="0" w:color="auto"/>
        <w:bottom w:val="none" w:sz="0" w:space="0" w:color="auto"/>
        <w:right w:val="none" w:sz="0" w:space="0" w:color="auto"/>
      </w:divBdr>
    </w:div>
    <w:div w:id="242568137">
      <w:bodyDiv w:val="1"/>
      <w:marLeft w:val="0"/>
      <w:marRight w:val="0"/>
      <w:marTop w:val="0"/>
      <w:marBottom w:val="0"/>
      <w:divBdr>
        <w:top w:val="none" w:sz="0" w:space="0" w:color="auto"/>
        <w:left w:val="none" w:sz="0" w:space="0" w:color="auto"/>
        <w:bottom w:val="none" w:sz="0" w:space="0" w:color="auto"/>
        <w:right w:val="none" w:sz="0" w:space="0" w:color="auto"/>
      </w:divBdr>
    </w:div>
    <w:div w:id="242884703">
      <w:bodyDiv w:val="1"/>
      <w:marLeft w:val="0"/>
      <w:marRight w:val="0"/>
      <w:marTop w:val="0"/>
      <w:marBottom w:val="0"/>
      <w:divBdr>
        <w:top w:val="none" w:sz="0" w:space="0" w:color="auto"/>
        <w:left w:val="none" w:sz="0" w:space="0" w:color="auto"/>
        <w:bottom w:val="none" w:sz="0" w:space="0" w:color="auto"/>
        <w:right w:val="none" w:sz="0" w:space="0" w:color="auto"/>
      </w:divBdr>
    </w:div>
    <w:div w:id="244269023">
      <w:bodyDiv w:val="1"/>
      <w:marLeft w:val="0"/>
      <w:marRight w:val="0"/>
      <w:marTop w:val="0"/>
      <w:marBottom w:val="0"/>
      <w:divBdr>
        <w:top w:val="none" w:sz="0" w:space="0" w:color="auto"/>
        <w:left w:val="none" w:sz="0" w:space="0" w:color="auto"/>
        <w:bottom w:val="none" w:sz="0" w:space="0" w:color="auto"/>
        <w:right w:val="none" w:sz="0" w:space="0" w:color="auto"/>
      </w:divBdr>
    </w:div>
    <w:div w:id="244609983">
      <w:bodyDiv w:val="1"/>
      <w:marLeft w:val="0"/>
      <w:marRight w:val="0"/>
      <w:marTop w:val="0"/>
      <w:marBottom w:val="0"/>
      <w:divBdr>
        <w:top w:val="none" w:sz="0" w:space="0" w:color="auto"/>
        <w:left w:val="none" w:sz="0" w:space="0" w:color="auto"/>
        <w:bottom w:val="none" w:sz="0" w:space="0" w:color="auto"/>
        <w:right w:val="none" w:sz="0" w:space="0" w:color="auto"/>
      </w:divBdr>
    </w:div>
    <w:div w:id="245263936">
      <w:bodyDiv w:val="1"/>
      <w:marLeft w:val="0"/>
      <w:marRight w:val="0"/>
      <w:marTop w:val="0"/>
      <w:marBottom w:val="0"/>
      <w:divBdr>
        <w:top w:val="none" w:sz="0" w:space="0" w:color="auto"/>
        <w:left w:val="none" w:sz="0" w:space="0" w:color="auto"/>
        <w:bottom w:val="none" w:sz="0" w:space="0" w:color="auto"/>
        <w:right w:val="none" w:sz="0" w:space="0" w:color="auto"/>
      </w:divBdr>
    </w:div>
    <w:div w:id="245455412">
      <w:bodyDiv w:val="1"/>
      <w:marLeft w:val="0"/>
      <w:marRight w:val="0"/>
      <w:marTop w:val="0"/>
      <w:marBottom w:val="0"/>
      <w:divBdr>
        <w:top w:val="none" w:sz="0" w:space="0" w:color="auto"/>
        <w:left w:val="none" w:sz="0" w:space="0" w:color="auto"/>
        <w:bottom w:val="none" w:sz="0" w:space="0" w:color="auto"/>
        <w:right w:val="none" w:sz="0" w:space="0" w:color="auto"/>
      </w:divBdr>
    </w:div>
    <w:div w:id="246035186">
      <w:bodyDiv w:val="1"/>
      <w:marLeft w:val="0"/>
      <w:marRight w:val="0"/>
      <w:marTop w:val="0"/>
      <w:marBottom w:val="0"/>
      <w:divBdr>
        <w:top w:val="none" w:sz="0" w:space="0" w:color="auto"/>
        <w:left w:val="none" w:sz="0" w:space="0" w:color="auto"/>
        <w:bottom w:val="none" w:sz="0" w:space="0" w:color="auto"/>
        <w:right w:val="none" w:sz="0" w:space="0" w:color="auto"/>
      </w:divBdr>
    </w:div>
    <w:div w:id="246159238">
      <w:bodyDiv w:val="1"/>
      <w:marLeft w:val="0"/>
      <w:marRight w:val="0"/>
      <w:marTop w:val="0"/>
      <w:marBottom w:val="0"/>
      <w:divBdr>
        <w:top w:val="none" w:sz="0" w:space="0" w:color="auto"/>
        <w:left w:val="none" w:sz="0" w:space="0" w:color="auto"/>
        <w:bottom w:val="none" w:sz="0" w:space="0" w:color="auto"/>
        <w:right w:val="none" w:sz="0" w:space="0" w:color="auto"/>
      </w:divBdr>
    </w:div>
    <w:div w:id="246772573">
      <w:bodyDiv w:val="1"/>
      <w:marLeft w:val="0"/>
      <w:marRight w:val="0"/>
      <w:marTop w:val="0"/>
      <w:marBottom w:val="0"/>
      <w:divBdr>
        <w:top w:val="none" w:sz="0" w:space="0" w:color="auto"/>
        <w:left w:val="none" w:sz="0" w:space="0" w:color="auto"/>
        <w:bottom w:val="none" w:sz="0" w:space="0" w:color="auto"/>
        <w:right w:val="none" w:sz="0" w:space="0" w:color="auto"/>
      </w:divBdr>
      <w:divsChild>
        <w:div w:id="428428142">
          <w:marLeft w:val="0"/>
          <w:marRight w:val="0"/>
          <w:marTop w:val="0"/>
          <w:marBottom w:val="0"/>
          <w:divBdr>
            <w:top w:val="none" w:sz="0" w:space="0" w:color="auto"/>
            <w:left w:val="none" w:sz="0" w:space="0" w:color="auto"/>
            <w:bottom w:val="none" w:sz="0" w:space="0" w:color="auto"/>
            <w:right w:val="none" w:sz="0" w:space="0" w:color="auto"/>
          </w:divBdr>
        </w:div>
        <w:div w:id="1405838857">
          <w:marLeft w:val="0"/>
          <w:marRight w:val="0"/>
          <w:marTop w:val="0"/>
          <w:marBottom w:val="0"/>
          <w:divBdr>
            <w:top w:val="none" w:sz="0" w:space="0" w:color="auto"/>
            <w:left w:val="none" w:sz="0" w:space="0" w:color="auto"/>
            <w:bottom w:val="none" w:sz="0" w:space="0" w:color="auto"/>
            <w:right w:val="none" w:sz="0" w:space="0" w:color="auto"/>
          </w:divBdr>
        </w:div>
      </w:divsChild>
    </w:div>
    <w:div w:id="249049742">
      <w:bodyDiv w:val="1"/>
      <w:marLeft w:val="0"/>
      <w:marRight w:val="0"/>
      <w:marTop w:val="0"/>
      <w:marBottom w:val="0"/>
      <w:divBdr>
        <w:top w:val="none" w:sz="0" w:space="0" w:color="auto"/>
        <w:left w:val="none" w:sz="0" w:space="0" w:color="auto"/>
        <w:bottom w:val="none" w:sz="0" w:space="0" w:color="auto"/>
        <w:right w:val="none" w:sz="0" w:space="0" w:color="auto"/>
      </w:divBdr>
    </w:div>
    <w:div w:id="255944807">
      <w:bodyDiv w:val="1"/>
      <w:marLeft w:val="0"/>
      <w:marRight w:val="0"/>
      <w:marTop w:val="0"/>
      <w:marBottom w:val="0"/>
      <w:divBdr>
        <w:top w:val="none" w:sz="0" w:space="0" w:color="auto"/>
        <w:left w:val="none" w:sz="0" w:space="0" w:color="auto"/>
        <w:bottom w:val="none" w:sz="0" w:space="0" w:color="auto"/>
        <w:right w:val="none" w:sz="0" w:space="0" w:color="auto"/>
      </w:divBdr>
    </w:div>
    <w:div w:id="256063064">
      <w:bodyDiv w:val="1"/>
      <w:marLeft w:val="0"/>
      <w:marRight w:val="0"/>
      <w:marTop w:val="0"/>
      <w:marBottom w:val="0"/>
      <w:divBdr>
        <w:top w:val="none" w:sz="0" w:space="0" w:color="auto"/>
        <w:left w:val="none" w:sz="0" w:space="0" w:color="auto"/>
        <w:bottom w:val="none" w:sz="0" w:space="0" w:color="auto"/>
        <w:right w:val="none" w:sz="0" w:space="0" w:color="auto"/>
      </w:divBdr>
    </w:div>
    <w:div w:id="256452213">
      <w:bodyDiv w:val="1"/>
      <w:marLeft w:val="0"/>
      <w:marRight w:val="0"/>
      <w:marTop w:val="0"/>
      <w:marBottom w:val="0"/>
      <w:divBdr>
        <w:top w:val="none" w:sz="0" w:space="0" w:color="auto"/>
        <w:left w:val="none" w:sz="0" w:space="0" w:color="auto"/>
        <w:bottom w:val="none" w:sz="0" w:space="0" w:color="auto"/>
        <w:right w:val="none" w:sz="0" w:space="0" w:color="auto"/>
      </w:divBdr>
    </w:div>
    <w:div w:id="256715110">
      <w:bodyDiv w:val="1"/>
      <w:marLeft w:val="0"/>
      <w:marRight w:val="0"/>
      <w:marTop w:val="0"/>
      <w:marBottom w:val="0"/>
      <w:divBdr>
        <w:top w:val="none" w:sz="0" w:space="0" w:color="auto"/>
        <w:left w:val="none" w:sz="0" w:space="0" w:color="auto"/>
        <w:bottom w:val="none" w:sz="0" w:space="0" w:color="auto"/>
        <w:right w:val="none" w:sz="0" w:space="0" w:color="auto"/>
      </w:divBdr>
    </w:div>
    <w:div w:id="257059804">
      <w:bodyDiv w:val="1"/>
      <w:marLeft w:val="0"/>
      <w:marRight w:val="0"/>
      <w:marTop w:val="0"/>
      <w:marBottom w:val="0"/>
      <w:divBdr>
        <w:top w:val="none" w:sz="0" w:space="0" w:color="auto"/>
        <w:left w:val="none" w:sz="0" w:space="0" w:color="auto"/>
        <w:bottom w:val="none" w:sz="0" w:space="0" w:color="auto"/>
        <w:right w:val="none" w:sz="0" w:space="0" w:color="auto"/>
      </w:divBdr>
    </w:div>
    <w:div w:id="257644136">
      <w:bodyDiv w:val="1"/>
      <w:marLeft w:val="0"/>
      <w:marRight w:val="0"/>
      <w:marTop w:val="0"/>
      <w:marBottom w:val="0"/>
      <w:divBdr>
        <w:top w:val="none" w:sz="0" w:space="0" w:color="auto"/>
        <w:left w:val="none" w:sz="0" w:space="0" w:color="auto"/>
        <w:bottom w:val="none" w:sz="0" w:space="0" w:color="auto"/>
        <w:right w:val="none" w:sz="0" w:space="0" w:color="auto"/>
      </w:divBdr>
    </w:div>
    <w:div w:id="257837608">
      <w:bodyDiv w:val="1"/>
      <w:marLeft w:val="0"/>
      <w:marRight w:val="0"/>
      <w:marTop w:val="0"/>
      <w:marBottom w:val="0"/>
      <w:divBdr>
        <w:top w:val="none" w:sz="0" w:space="0" w:color="auto"/>
        <w:left w:val="none" w:sz="0" w:space="0" w:color="auto"/>
        <w:bottom w:val="none" w:sz="0" w:space="0" w:color="auto"/>
        <w:right w:val="none" w:sz="0" w:space="0" w:color="auto"/>
      </w:divBdr>
    </w:div>
    <w:div w:id="259069263">
      <w:bodyDiv w:val="1"/>
      <w:marLeft w:val="0"/>
      <w:marRight w:val="0"/>
      <w:marTop w:val="0"/>
      <w:marBottom w:val="0"/>
      <w:divBdr>
        <w:top w:val="none" w:sz="0" w:space="0" w:color="auto"/>
        <w:left w:val="none" w:sz="0" w:space="0" w:color="auto"/>
        <w:bottom w:val="none" w:sz="0" w:space="0" w:color="auto"/>
        <w:right w:val="none" w:sz="0" w:space="0" w:color="auto"/>
      </w:divBdr>
    </w:div>
    <w:div w:id="260073041">
      <w:bodyDiv w:val="1"/>
      <w:marLeft w:val="0"/>
      <w:marRight w:val="0"/>
      <w:marTop w:val="0"/>
      <w:marBottom w:val="0"/>
      <w:divBdr>
        <w:top w:val="none" w:sz="0" w:space="0" w:color="auto"/>
        <w:left w:val="none" w:sz="0" w:space="0" w:color="auto"/>
        <w:bottom w:val="none" w:sz="0" w:space="0" w:color="auto"/>
        <w:right w:val="none" w:sz="0" w:space="0" w:color="auto"/>
      </w:divBdr>
    </w:div>
    <w:div w:id="260335475">
      <w:bodyDiv w:val="1"/>
      <w:marLeft w:val="0"/>
      <w:marRight w:val="0"/>
      <w:marTop w:val="0"/>
      <w:marBottom w:val="0"/>
      <w:divBdr>
        <w:top w:val="none" w:sz="0" w:space="0" w:color="auto"/>
        <w:left w:val="none" w:sz="0" w:space="0" w:color="auto"/>
        <w:bottom w:val="none" w:sz="0" w:space="0" w:color="auto"/>
        <w:right w:val="none" w:sz="0" w:space="0" w:color="auto"/>
      </w:divBdr>
    </w:div>
    <w:div w:id="260771210">
      <w:bodyDiv w:val="1"/>
      <w:marLeft w:val="0"/>
      <w:marRight w:val="0"/>
      <w:marTop w:val="0"/>
      <w:marBottom w:val="0"/>
      <w:divBdr>
        <w:top w:val="none" w:sz="0" w:space="0" w:color="auto"/>
        <w:left w:val="none" w:sz="0" w:space="0" w:color="auto"/>
        <w:bottom w:val="none" w:sz="0" w:space="0" w:color="auto"/>
        <w:right w:val="none" w:sz="0" w:space="0" w:color="auto"/>
      </w:divBdr>
    </w:div>
    <w:div w:id="263004843">
      <w:bodyDiv w:val="1"/>
      <w:marLeft w:val="0"/>
      <w:marRight w:val="0"/>
      <w:marTop w:val="0"/>
      <w:marBottom w:val="0"/>
      <w:divBdr>
        <w:top w:val="none" w:sz="0" w:space="0" w:color="auto"/>
        <w:left w:val="none" w:sz="0" w:space="0" w:color="auto"/>
        <w:bottom w:val="none" w:sz="0" w:space="0" w:color="auto"/>
        <w:right w:val="none" w:sz="0" w:space="0" w:color="auto"/>
      </w:divBdr>
    </w:div>
    <w:div w:id="263541239">
      <w:bodyDiv w:val="1"/>
      <w:marLeft w:val="0"/>
      <w:marRight w:val="0"/>
      <w:marTop w:val="0"/>
      <w:marBottom w:val="0"/>
      <w:divBdr>
        <w:top w:val="none" w:sz="0" w:space="0" w:color="auto"/>
        <w:left w:val="none" w:sz="0" w:space="0" w:color="auto"/>
        <w:bottom w:val="none" w:sz="0" w:space="0" w:color="auto"/>
        <w:right w:val="none" w:sz="0" w:space="0" w:color="auto"/>
      </w:divBdr>
    </w:div>
    <w:div w:id="263731492">
      <w:bodyDiv w:val="1"/>
      <w:marLeft w:val="0"/>
      <w:marRight w:val="0"/>
      <w:marTop w:val="0"/>
      <w:marBottom w:val="0"/>
      <w:divBdr>
        <w:top w:val="none" w:sz="0" w:space="0" w:color="auto"/>
        <w:left w:val="none" w:sz="0" w:space="0" w:color="auto"/>
        <w:bottom w:val="none" w:sz="0" w:space="0" w:color="auto"/>
        <w:right w:val="none" w:sz="0" w:space="0" w:color="auto"/>
      </w:divBdr>
    </w:div>
    <w:div w:id="264464885">
      <w:bodyDiv w:val="1"/>
      <w:marLeft w:val="0"/>
      <w:marRight w:val="0"/>
      <w:marTop w:val="0"/>
      <w:marBottom w:val="0"/>
      <w:divBdr>
        <w:top w:val="none" w:sz="0" w:space="0" w:color="auto"/>
        <w:left w:val="none" w:sz="0" w:space="0" w:color="auto"/>
        <w:bottom w:val="none" w:sz="0" w:space="0" w:color="auto"/>
        <w:right w:val="none" w:sz="0" w:space="0" w:color="auto"/>
      </w:divBdr>
    </w:div>
    <w:div w:id="265771363">
      <w:bodyDiv w:val="1"/>
      <w:marLeft w:val="0"/>
      <w:marRight w:val="0"/>
      <w:marTop w:val="0"/>
      <w:marBottom w:val="0"/>
      <w:divBdr>
        <w:top w:val="none" w:sz="0" w:space="0" w:color="auto"/>
        <w:left w:val="none" w:sz="0" w:space="0" w:color="auto"/>
        <w:bottom w:val="none" w:sz="0" w:space="0" w:color="auto"/>
        <w:right w:val="none" w:sz="0" w:space="0" w:color="auto"/>
      </w:divBdr>
    </w:div>
    <w:div w:id="266356988">
      <w:bodyDiv w:val="1"/>
      <w:marLeft w:val="0"/>
      <w:marRight w:val="0"/>
      <w:marTop w:val="0"/>
      <w:marBottom w:val="0"/>
      <w:divBdr>
        <w:top w:val="none" w:sz="0" w:space="0" w:color="auto"/>
        <w:left w:val="none" w:sz="0" w:space="0" w:color="auto"/>
        <w:bottom w:val="none" w:sz="0" w:space="0" w:color="auto"/>
        <w:right w:val="none" w:sz="0" w:space="0" w:color="auto"/>
      </w:divBdr>
    </w:div>
    <w:div w:id="269123479">
      <w:bodyDiv w:val="1"/>
      <w:marLeft w:val="0"/>
      <w:marRight w:val="0"/>
      <w:marTop w:val="0"/>
      <w:marBottom w:val="0"/>
      <w:divBdr>
        <w:top w:val="none" w:sz="0" w:space="0" w:color="auto"/>
        <w:left w:val="none" w:sz="0" w:space="0" w:color="auto"/>
        <w:bottom w:val="none" w:sz="0" w:space="0" w:color="auto"/>
        <w:right w:val="none" w:sz="0" w:space="0" w:color="auto"/>
      </w:divBdr>
    </w:div>
    <w:div w:id="269238612">
      <w:bodyDiv w:val="1"/>
      <w:marLeft w:val="0"/>
      <w:marRight w:val="0"/>
      <w:marTop w:val="0"/>
      <w:marBottom w:val="0"/>
      <w:divBdr>
        <w:top w:val="none" w:sz="0" w:space="0" w:color="auto"/>
        <w:left w:val="none" w:sz="0" w:space="0" w:color="auto"/>
        <w:bottom w:val="none" w:sz="0" w:space="0" w:color="auto"/>
        <w:right w:val="none" w:sz="0" w:space="0" w:color="auto"/>
      </w:divBdr>
    </w:div>
    <w:div w:id="269898604">
      <w:bodyDiv w:val="1"/>
      <w:marLeft w:val="0"/>
      <w:marRight w:val="0"/>
      <w:marTop w:val="0"/>
      <w:marBottom w:val="0"/>
      <w:divBdr>
        <w:top w:val="none" w:sz="0" w:space="0" w:color="auto"/>
        <w:left w:val="none" w:sz="0" w:space="0" w:color="auto"/>
        <w:bottom w:val="none" w:sz="0" w:space="0" w:color="auto"/>
        <w:right w:val="none" w:sz="0" w:space="0" w:color="auto"/>
      </w:divBdr>
    </w:div>
    <w:div w:id="271322522">
      <w:bodyDiv w:val="1"/>
      <w:marLeft w:val="0"/>
      <w:marRight w:val="0"/>
      <w:marTop w:val="0"/>
      <w:marBottom w:val="0"/>
      <w:divBdr>
        <w:top w:val="none" w:sz="0" w:space="0" w:color="auto"/>
        <w:left w:val="none" w:sz="0" w:space="0" w:color="auto"/>
        <w:bottom w:val="none" w:sz="0" w:space="0" w:color="auto"/>
        <w:right w:val="none" w:sz="0" w:space="0" w:color="auto"/>
      </w:divBdr>
    </w:div>
    <w:div w:id="272520483">
      <w:bodyDiv w:val="1"/>
      <w:marLeft w:val="0"/>
      <w:marRight w:val="0"/>
      <w:marTop w:val="0"/>
      <w:marBottom w:val="0"/>
      <w:divBdr>
        <w:top w:val="none" w:sz="0" w:space="0" w:color="auto"/>
        <w:left w:val="none" w:sz="0" w:space="0" w:color="auto"/>
        <w:bottom w:val="none" w:sz="0" w:space="0" w:color="auto"/>
        <w:right w:val="none" w:sz="0" w:space="0" w:color="auto"/>
      </w:divBdr>
    </w:div>
    <w:div w:id="275722476">
      <w:bodyDiv w:val="1"/>
      <w:marLeft w:val="0"/>
      <w:marRight w:val="0"/>
      <w:marTop w:val="0"/>
      <w:marBottom w:val="0"/>
      <w:divBdr>
        <w:top w:val="none" w:sz="0" w:space="0" w:color="auto"/>
        <w:left w:val="none" w:sz="0" w:space="0" w:color="auto"/>
        <w:bottom w:val="none" w:sz="0" w:space="0" w:color="auto"/>
        <w:right w:val="none" w:sz="0" w:space="0" w:color="auto"/>
      </w:divBdr>
    </w:div>
    <w:div w:id="276454856">
      <w:bodyDiv w:val="1"/>
      <w:marLeft w:val="0"/>
      <w:marRight w:val="0"/>
      <w:marTop w:val="0"/>
      <w:marBottom w:val="0"/>
      <w:divBdr>
        <w:top w:val="none" w:sz="0" w:space="0" w:color="auto"/>
        <w:left w:val="none" w:sz="0" w:space="0" w:color="auto"/>
        <w:bottom w:val="none" w:sz="0" w:space="0" w:color="auto"/>
        <w:right w:val="none" w:sz="0" w:space="0" w:color="auto"/>
      </w:divBdr>
    </w:div>
    <w:div w:id="276639276">
      <w:bodyDiv w:val="1"/>
      <w:marLeft w:val="0"/>
      <w:marRight w:val="0"/>
      <w:marTop w:val="0"/>
      <w:marBottom w:val="0"/>
      <w:divBdr>
        <w:top w:val="none" w:sz="0" w:space="0" w:color="auto"/>
        <w:left w:val="none" w:sz="0" w:space="0" w:color="auto"/>
        <w:bottom w:val="none" w:sz="0" w:space="0" w:color="auto"/>
        <w:right w:val="none" w:sz="0" w:space="0" w:color="auto"/>
      </w:divBdr>
    </w:div>
    <w:div w:id="276723252">
      <w:bodyDiv w:val="1"/>
      <w:marLeft w:val="0"/>
      <w:marRight w:val="0"/>
      <w:marTop w:val="0"/>
      <w:marBottom w:val="0"/>
      <w:divBdr>
        <w:top w:val="none" w:sz="0" w:space="0" w:color="auto"/>
        <w:left w:val="none" w:sz="0" w:space="0" w:color="auto"/>
        <w:bottom w:val="none" w:sz="0" w:space="0" w:color="auto"/>
        <w:right w:val="none" w:sz="0" w:space="0" w:color="auto"/>
      </w:divBdr>
    </w:div>
    <w:div w:id="277417892">
      <w:bodyDiv w:val="1"/>
      <w:marLeft w:val="0"/>
      <w:marRight w:val="0"/>
      <w:marTop w:val="0"/>
      <w:marBottom w:val="0"/>
      <w:divBdr>
        <w:top w:val="none" w:sz="0" w:space="0" w:color="auto"/>
        <w:left w:val="none" w:sz="0" w:space="0" w:color="auto"/>
        <w:bottom w:val="none" w:sz="0" w:space="0" w:color="auto"/>
        <w:right w:val="none" w:sz="0" w:space="0" w:color="auto"/>
      </w:divBdr>
      <w:divsChild>
        <w:div w:id="2133548456">
          <w:marLeft w:val="0"/>
          <w:marRight w:val="0"/>
          <w:marTop w:val="0"/>
          <w:marBottom w:val="0"/>
          <w:divBdr>
            <w:top w:val="none" w:sz="0" w:space="0" w:color="auto"/>
            <w:left w:val="none" w:sz="0" w:space="0" w:color="auto"/>
            <w:bottom w:val="none" w:sz="0" w:space="0" w:color="auto"/>
            <w:right w:val="none" w:sz="0" w:space="0" w:color="auto"/>
          </w:divBdr>
        </w:div>
        <w:div w:id="176044881">
          <w:marLeft w:val="0"/>
          <w:marRight w:val="0"/>
          <w:marTop w:val="0"/>
          <w:marBottom w:val="0"/>
          <w:divBdr>
            <w:top w:val="none" w:sz="0" w:space="0" w:color="auto"/>
            <w:left w:val="none" w:sz="0" w:space="0" w:color="auto"/>
            <w:bottom w:val="none" w:sz="0" w:space="0" w:color="auto"/>
            <w:right w:val="none" w:sz="0" w:space="0" w:color="auto"/>
          </w:divBdr>
        </w:div>
        <w:div w:id="656808179">
          <w:marLeft w:val="0"/>
          <w:marRight w:val="0"/>
          <w:marTop w:val="0"/>
          <w:marBottom w:val="0"/>
          <w:divBdr>
            <w:top w:val="none" w:sz="0" w:space="0" w:color="auto"/>
            <w:left w:val="none" w:sz="0" w:space="0" w:color="auto"/>
            <w:bottom w:val="none" w:sz="0" w:space="0" w:color="auto"/>
            <w:right w:val="none" w:sz="0" w:space="0" w:color="auto"/>
          </w:divBdr>
        </w:div>
        <w:div w:id="859272584">
          <w:marLeft w:val="0"/>
          <w:marRight w:val="0"/>
          <w:marTop w:val="0"/>
          <w:marBottom w:val="0"/>
          <w:divBdr>
            <w:top w:val="none" w:sz="0" w:space="0" w:color="auto"/>
            <w:left w:val="none" w:sz="0" w:space="0" w:color="auto"/>
            <w:bottom w:val="none" w:sz="0" w:space="0" w:color="auto"/>
            <w:right w:val="none" w:sz="0" w:space="0" w:color="auto"/>
          </w:divBdr>
        </w:div>
      </w:divsChild>
    </w:div>
    <w:div w:id="278033747">
      <w:bodyDiv w:val="1"/>
      <w:marLeft w:val="0"/>
      <w:marRight w:val="0"/>
      <w:marTop w:val="0"/>
      <w:marBottom w:val="0"/>
      <w:divBdr>
        <w:top w:val="none" w:sz="0" w:space="0" w:color="auto"/>
        <w:left w:val="none" w:sz="0" w:space="0" w:color="auto"/>
        <w:bottom w:val="none" w:sz="0" w:space="0" w:color="auto"/>
        <w:right w:val="none" w:sz="0" w:space="0" w:color="auto"/>
      </w:divBdr>
    </w:div>
    <w:div w:id="278802505">
      <w:bodyDiv w:val="1"/>
      <w:marLeft w:val="0"/>
      <w:marRight w:val="0"/>
      <w:marTop w:val="0"/>
      <w:marBottom w:val="0"/>
      <w:divBdr>
        <w:top w:val="none" w:sz="0" w:space="0" w:color="auto"/>
        <w:left w:val="none" w:sz="0" w:space="0" w:color="auto"/>
        <w:bottom w:val="none" w:sz="0" w:space="0" w:color="auto"/>
        <w:right w:val="none" w:sz="0" w:space="0" w:color="auto"/>
      </w:divBdr>
    </w:div>
    <w:div w:id="279264923">
      <w:bodyDiv w:val="1"/>
      <w:marLeft w:val="0"/>
      <w:marRight w:val="0"/>
      <w:marTop w:val="0"/>
      <w:marBottom w:val="0"/>
      <w:divBdr>
        <w:top w:val="none" w:sz="0" w:space="0" w:color="auto"/>
        <w:left w:val="none" w:sz="0" w:space="0" w:color="auto"/>
        <w:bottom w:val="none" w:sz="0" w:space="0" w:color="auto"/>
        <w:right w:val="none" w:sz="0" w:space="0" w:color="auto"/>
      </w:divBdr>
    </w:div>
    <w:div w:id="281768233">
      <w:bodyDiv w:val="1"/>
      <w:marLeft w:val="0"/>
      <w:marRight w:val="0"/>
      <w:marTop w:val="0"/>
      <w:marBottom w:val="0"/>
      <w:divBdr>
        <w:top w:val="none" w:sz="0" w:space="0" w:color="auto"/>
        <w:left w:val="none" w:sz="0" w:space="0" w:color="auto"/>
        <w:bottom w:val="none" w:sz="0" w:space="0" w:color="auto"/>
        <w:right w:val="none" w:sz="0" w:space="0" w:color="auto"/>
      </w:divBdr>
    </w:div>
    <w:div w:id="283705486">
      <w:bodyDiv w:val="1"/>
      <w:marLeft w:val="0"/>
      <w:marRight w:val="0"/>
      <w:marTop w:val="0"/>
      <w:marBottom w:val="0"/>
      <w:divBdr>
        <w:top w:val="none" w:sz="0" w:space="0" w:color="auto"/>
        <w:left w:val="none" w:sz="0" w:space="0" w:color="auto"/>
        <w:bottom w:val="none" w:sz="0" w:space="0" w:color="auto"/>
        <w:right w:val="none" w:sz="0" w:space="0" w:color="auto"/>
      </w:divBdr>
    </w:div>
    <w:div w:id="284196858">
      <w:bodyDiv w:val="1"/>
      <w:marLeft w:val="0"/>
      <w:marRight w:val="0"/>
      <w:marTop w:val="0"/>
      <w:marBottom w:val="0"/>
      <w:divBdr>
        <w:top w:val="none" w:sz="0" w:space="0" w:color="auto"/>
        <w:left w:val="none" w:sz="0" w:space="0" w:color="auto"/>
        <w:bottom w:val="none" w:sz="0" w:space="0" w:color="auto"/>
        <w:right w:val="none" w:sz="0" w:space="0" w:color="auto"/>
      </w:divBdr>
    </w:div>
    <w:div w:id="284386853">
      <w:bodyDiv w:val="1"/>
      <w:marLeft w:val="0"/>
      <w:marRight w:val="0"/>
      <w:marTop w:val="0"/>
      <w:marBottom w:val="0"/>
      <w:divBdr>
        <w:top w:val="none" w:sz="0" w:space="0" w:color="auto"/>
        <w:left w:val="none" w:sz="0" w:space="0" w:color="auto"/>
        <w:bottom w:val="none" w:sz="0" w:space="0" w:color="auto"/>
        <w:right w:val="none" w:sz="0" w:space="0" w:color="auto"/>
      </w:divBdr>
    </w:div>
    <w:div w:id="285088068">
      <w:bodyDiv w:val="1"/>
      <w:marLeft w:val="0"/>
      <w:marRight w:val="0"/>
      <w:marTop w:val="0"/>
      <w:marBottom w:val="0"/>
      <w:divBdr>
        <w:top w:val="none" w:sz="0" w:space="0" w:color="auto"/>
        <w:left w:val="none" w:sz="0" w:space="0" w:color="auto"/>
        <w:bottom w:val="none" w:sz="0" w:space="0" w:color="auto"/>
        <w:right w:val="none" w:sz="0" w:space="0" w:color="auto"/>
      </w:divBdr>
      <w:divsChild>
        <w:div w:id="1070465136">
          <w:marLeft w:val="0"/>
          <w:marRight w:val="0"/>
          <w:marTop w:val="0"/>
          <w:marBottom w:val="0"/>
          <w:divBdr>
            <w:top w:val="none" w:sz="0" w:space="0" w:color="auto"/>
            <w:left w:val="none" w:sz="0" w:space="0" w:color="auto"/>
            <w:bottom w:val="none" w:sz="0" w:space="0" w:color="auto"/>
            <w:right w:val="none" w:sz="0" w:space="0" w:color="auto"/>
          </w:divBdr>
        </w:div>
        <w:div w:id="1339235254">
          <w:marLeft w:val="0"/>
          <w:marRight w:val="0"/>
          <w:marTop w:val="0"/>
          <w:marBottom w:val="0"/>
          <w:divBdr>
            <w:top w:val="none" w:sz="0" w:space="0" w:color="auto"/>
            <w:left w:val="none" w:sz="0" w:space="0" w:color="auto"/>
            <w:bottom w:val="none" w:sz="0" w:space="0" w:color="auto"/>
            <w:right w:val="none" w:sz="0" w:space="0" w:color="auto"/>
          </w:divBdr>
        </w:div>
        <w:div w:id="323558394">
          <w:marLeft w:val="0"/>
          <w:marRight w:val="0"/>
          <w:marTop w:val="0"/>
          <w:marBottom w:val="0"/>
          <w:divBdr>
            <w:top w:val="none" w:sz="0" w:space="0" w:color="auto"/>
            <w:left w:val="none" w:sz="0" w:space="0" w:color="auto"/>
            <w:bottom w:val="none" w:sz="0" w:space="0" w:color="auto"/>
            <w:right w:val="none" w:sz="0" w:space="0" w:color="auto"/>
          </w:divBdr>
        </w:div>
        <w:div w:id="1631202424">
          <w:marLeft w:val="0"/>
          <w:marRight w:val="0"/>
          <w:marTop w:val="0"/>
          <w:marBottom w:val="0"/>
          <w:divBdr>
            <w:top w:val="none" w:sz="0" w:space="0" w:color="auto"/>
            <w:left w:val="none" w:sz="0" w:space="0" w:color="auto"/>
            <w:bottom w:val="none" w:sz="0" w:space="0" w:color="auto"/>
            <w:right w:val="none" w:sz="0" w:space="0" w:color="auto"/>
          </w:divBdr>
        </w:div>
      </w:divsChild>
    </w:div>
    <w:div w:id="285235745">
      <w:bodyDiv w:val="1"/>
      <w:marLeft w:val="0"/>
      <w:marRight w:val="0"/>
      <w:marTop w:val="0"/>
      <w:marBottom w:val="0"/>
      <w:divBdr>
        <w:top w:val="none" w:sz="0" w:space="0" w:color="auto"/>
        <w:left w:val="none" w:sz="0" w:space="0" w:color="auto"/>
        <w:bottom w:val="none" w:sz="0" w:space="0" w:color="auto"/>
        <w:right w:val="none" w:sz="0" w:space="0" w:color="auto"/>
      </w:divBdr>
      <w:divsChild>
        <w:div w:id="1483155567">
          <w:marLeft w:val="0"/>
          <w:marRight w:val="0"/>
          <w:marTop w:val="0"/>
          <w:marBottom w:val="0"/>
          <w:divBdr>
            <w:top w:val="none" w:sz="0" w:space="0" w:color="auto"/>
            <w:left w:val="none" w:sz="0" w:space="0" w:color="auto"/>
            <w:bottom w:val="none" w:sz="0" w:space="0" w:color="auto"/>
            <w:right w:val="none" w:sz="0" w:space="0" w:color="auto"/>
          </w:divBdr>
        </w:div>
        <w:div w:id="998076417">
          <w:marLeft w:val="0"/>
          <w:marRight w:val="0"/>
          <w:marTop w:val="0"/>
          <w:marBottom w:val="0"/>
          <w:divBdr>
            <w:top w:val="none" w:sz="0" w:space="0" w:color="auto"/>
            <w:left w:val="none" w:sz="0" w:space="0" w:color="auto"/>
            <w:bottom w:val="none" w:sz="0" w:space="0" w:color="auto"/>
            <w:right w:val="none" w:sz="0" w:space="0" w:color="auto"/>
          </w:divBdr>
        </w:div>
        <w:div w:id="281687466">
          <w:marLeft w:val="0"/>
          <w:marRight w:val="0"/>
          <w:marTop w:val="0"/>
          <w:marBottom w:val="0"/>
          <w:divBdr>
            <w:top w:val="none" w:sz="0" w:space="0" w:color="auto"/>
            <w:left w:val="none" w:sz="0" w:space="0" w:color="auto"/>
            <w:bottom w:val="none" w:sz="0" w:space="0" w:color="auto"/>
            <w:right w:val="none" w:sz="0" w:space="0" w:color="auto"/>
          </w:divBdr>
        </w:div>
        <w:div w:id="1155294315">
          <w:marLeft w:val="0"/>
          <w:marRight w:val="0"/>
          <w:marTop w:val="0"/>
          <w:marBottom w:val="0"/>
          <w:divBdr>
            <w:top w:val="none" w:sz="0" w:space="0" w:color="auto"/>
            <w:left w:val="none" w:sz="0" w:space="0" w:color="auto"/>
            <w:bottom w:val="none" w:sz="0" w:space="0" w:color="auto"/>
            <w:right w:val="none" w:sz="0" w:space="0" w:color="auto"/>
          </w:divBdr>
        </w:div>
        <w:div w:id="190608431">
          <w:marLeft w:val="0"/>
          <w:marRight w:val="0"/>
          <w:marTop w:val="0"/>
          <w:marBottom w:val="0"/>
          <w:divBdr>
            <w:top w:val="none" w:sz="0" w:space="0" w:color="auto"/>
            <w:left w:val="none" w:sz="0" w:space="0" w:color="auto"/>
            <w:bottom w:val="none" w:sz="0" w:space="0" w:color="auto"/>
            <w:right w:val="none" w:sz="0" w:space="0" w:color="auto"/>
          </w:divBdr>
        </w:div>
        <w:div w:id="1361516883">
          <w:marLeft w:val="0"/>
          <w:marRight w:val="0"/>
          <w:marTop w:val="0"/>
          <w:marBottom w:val="0"/>
          <w:divBdr>
            <w:top w:val="none" w:sz="0" w:space="0" w:color="auto"/>
            <w:left w:val="none" w:sz="0" w:space="0" w:color="auto"/>
            <w:bottom w:val="none" w:sz="0" w:space="0" w:color="auto"/>
            <w:right w:val="none" w:sz="0" w:space="0" w:color="auto"/>
          </w:divBdr>
        </w:div>
      </w:divsChild>
    </w:div>
    <w:div w:id="285236718">
      <w:bodyDiv w:val="1"/>
      <w:marLeft w:val="0"/>
      <w:marRight w:val="0"/>
      <w:marTop w:val="0"/>
      <w:marBottom w:val="0"/>
      <w:divBdr>
        <w:top w:val="none" w:sz="0" w:space="0" w:color="auto"/>
        <w:left w:val="none" w:sz="0" w:space="0" w:color="auto"/>
        <w:bottom w:val="none" w:sz="0" w:space="0" w:color="auto"/>
        <w:right w:val="none" w:sz="0" w:space="0" w:color="auto"/>
      </w:divBdr>
    </w:div>
    <w:div w:id="285504003">
      <w:bodyDiv w:val="1"/>
      <w:marLeft w:val="0"/>
      <w:marRight w:val="0"/>
      <w:marTop w:val="0"/>
      <w:marBottom w:val="0"/>
      <w:divBdr>
        <w:top w:val="none" w:sz="0" w:space="0" w:color="auto"/>
        <w:left w:val="none" w:sz="0" w:space="0" w:color="auto"/>
        <w:bottom w:val="none" w:sz="0" w:space="0" w:color="auto"/>
        <w:right w:val="none" w:sz="0" w:space="0" w:color="auto"/>
      </w:divBdr>
    </w:div>
    <w:div w:id="285739232">
      <w:bodyDiv w:val="1"/>
      <w:marLeft w:val="0"/>
      <w:marRight w:val="0"/>
      <w:marTop w:val="0"/>
      <w:marBottom w:val="0"/>
      <w:divBdr>
        <w:top w:val="none" w:sz="0" w:space="0" w:color="auto"/>
        <w:left w:val="none" w:sz="0" w:space="0" w:color="auto"/>
        <w:bottom w:val="none" w:sz="0" w:space="0" w:color="auto"/>
        <w:right w:val="none" w:sz="0" w:space="0" w:color="auto"/>
      </w:divBdr>
    </w:div>
    <w:div w:id="287202267">
      <w:bodyDiv w:val="1"/>
      <w:marLeft w:val="0"/>
      <w:marRight w:val="0"/>
      <w:marTop w:val="0"/>
      <w:marBottom w:val="0"/>
      <w:divBdr>
        <w:top w:val="none" w:sz="0" w:space="0" w:color="auto"/>
        <w:left w:val="none" w:sz="0" w:space="0" w:color="auto"/>
        <w:bottom w:val="none" w:sz="0" w:space="0" w:color="auto"/>
        <w:right w:val="none" w:sz="0" w:space="0" w:color="auto"/>
      </w:divBdr>
    </w:div>
    <w:div w:id="287274622">
      <w:bodyDiv w:val="1"/>
      <w:marLeft w:val="0"/>
      <w:marRight w:val="0"/>
      <w:marTop w:val="0"/>
      <w:marBottom w:val="0"/>
      <w:divBdr>
        <w:top w:val="none" w:sz="0" w:space="0" w:color="auto"/>
        <w:left w:val="none" w:sz="0" w:space="0" w:color="auto"/>
        <w:bottom w:val="none" w:sz="0" w:space="0" w:color="auto"/>
        <w:right w:val="none" w:sz="0" w:space="0" w:color="auto"/>
      </w:divBdr>
    </w:div>
    <w:div w:id="288826481">
      <w:bodyDiv w:val="1"/>
      <w:marLeft w:val="0"/>
      <w:marRight w:val="0"/>
      <w:marTop w:val="0"/>
      <w:marBottom w:val="0"/>
      <w:divBdr>
        <w:top w:val="none" w:sz="0" w:space="0" w:color="auto"/>
        <w:left w:val="none" w:sz="0" w:space="0" w:color="auto"/>
        <w:bottom w:val="none" w:sz="0" w:space="0" w:color="auto"/>
        <w:right w:val="none" w:sz="0" w:space="0" w:color="auto"/>
      </w:divBdr>
    </w:div>
    <w:div w:id="289289787">
      <w:bodyDiv w:val="1"/>
      <w:marLeft w:val="0"/>
      <w:marRight w:val="0"/>
      <w:marTop w:val="0"/>
      <w:marBottom w:val="0"/>
      <w:divBdr>
        <w:top w:val="none" w:sz="0" w:space="0" w:color="auto"/>
        <w:left w:val="none" w:sz="0" w:space="0" w:color="auto"/>
        <w:bottom w:val="none" w:sz="0" w:space="0" w:color="auto"/>
        <w:right w:val="none" w:sz="0" w:space="0" w:color="auto"/>
      </w:divBdr>
    </w:div>
    <w:div w:id="292255861">
      <w:bodyDiv w:val="1"/>
      <w:marLeft w:val="0"/>
      <w:marRight w:val="0"/>
      <w:marTop w:val="0"/>
      <w:marBottom w:val="0"/>
      <w:divBdr>
        <w:top w:val="none" w:sz="0" w:space="0" w:color="auto"/>
        <w:left w:val="none" w:sz="0" w:space="0" w:color="auto"/>
        <w:bottom w:val="none" w:sz="0" w:space="0" w:color="auto"/>
        <w:right w:val="none" w:sz="0" w:space="0" w:color="auto"/>
      </w:divBdr>
    </w:div>
    <w:div w:id="292365289">
      <w:bodyDiv w:val="1"/>
      <w:marLeft w:val="0"/>
      <w:marRight w:val="0"/>
      <w:marTop w:val="0"/>
      <w:marBottom w:val="0"/>
      <w:divBdr>
        <w:top w:val="none" w:sz="0" w:space="0" w:color="auto"/>
        <w:left w:val="none" w:sz="0" w:space="0" w:color="auto"/>
        <w:bottom w:val="none" w:sz="0" w:space="0" w:color="auto"/>
        <w:right w:val="none" w:sz="0" w:space="0" w:color="auto"/>
      </w:divBdr>
    </w:div>
    <w:div w:id="293870461">
      <w:bodyDiv w:val="1"/>
      <w:marLeft w:val="0"/>
      <w:marRight w:val="0"/>
      <w:marTop w:val="0"/>
      <w:marBottom w:val="0"/>
      <w:divBdr>
        <w:top w:val="none" w:sz="0" w:space="0" w:color="auto"/>
        <w:left w:val="none" w:sz="0" w:space="0" w:color="auto"/>
        <w:bottom w:val="none" w:sz="0" w:space="0" w:color="auto"/>
        <w:right w:val="none" w:sz="0" w:space="0" w:color="auto"/>
      </w:divBdr>
    </w:div>
    <w:div w:id="294681949">
      <w:bodyDiv w:val="1"/>
      <w:marLeft w:val="0"/>
      <w:marRight w:val="0"/>
      <w:marTop w:val="0"/>
      <w:marBottom w:val="0"/>
      <w:divBdr>
        <w:top w:val="none" w:sz="0" w:space="0" w:color="auto"/>
        <w:left w:val="none" w:sz="0" w:space="0" w:color="auto"/>
        <w:bottom w:val="none" w:sz="0" w:space="0" w:color="auto"/>
        <w:right w:val="none" w:sz="0" w:space="0" w:color="auto"/>
      </w:divBdr>
    </w:div>
    <w:div w:id="294987395">
      <w:bodyDiv w:val="1"/>
      <w:marLeft w:val="0"/>
      <w:marRight w:val="0"/>
      <w:marTop w:val="0"/>
      <w:marBottom w:val="0"/>
      <w:divBdr>
        <w:top w:val="none" w:sz="0" w:space="0" w:color="auto"/>
        <w:left w:val="none" w:sz="0" w:space="0" w:color="auto"/>
        <w:bottom w:val="none" w:sz="0" w:space="0" w:color="auto"/>
        <w:right w:val="none" w:sz="0" w:space="0" w:color="auto"/>
      </w:divBdr>
    </w:div>
    <w:div w:id="295260271">
      <w:bodyDiv w:val="1"/>
      <w:marLeft w:val="0"/>
      <w:marRight w:val="0"/>
      <w:marTop w:val="0"/>
      <w:marBottom w:val="0"/>
      <w:divBdr>
        <w:top w:val="none" w:sz="0" w:space="0" w:color="auto"/>
        <w:left w:val="none" w:sz="0" w:space="0" w:color="auto"/>
        <w:bottom w:val="none" w:sz="0" w:space="0" w:color="auto"/>
        <w:right w:val="none" w:sz="0" w:space="0" w:color="auto"/>
      </w:divBdr>
    </w:div>
    <w:div w:id="296298847">
      <w:bodyDiv w:val="1"/>
      <w:marLeft w:val="0"/>
      <w:marRight w:val="0"/>
      <w:marTop w:val="0"/>
      <w:marBottom w:val="0"/>
      <w:divBdr>
        <w:top w:val="none" w:sz="0" w:space="0" w:color="auto"/>
        <w:left w:val="none" w:sz="0" w:space="0" w:color="auto"/>
        <w:bottom w:val="none" w:sz="0" w:space="0" w:color="auto"/>
        <w:right w:val="none" w:sz="0" w:space="0" w:color="auto"/>
      </w:divBdr>
    </w:div>
    <w:div w:id="296640804">
      <w:bodyDiv w:val="1"/>
      <w:marLeft w:val="0"/>
      <w:marRight w:val="0"/>
      <w:marTop w:val="0"/>
      <w:marBottom w:val="0"/>
      <w:divBdr>
        <w:top w:val="none" w:sz="0" w:space="0" w:color="auto"/>
        <w:left w:val="none" w:sz="0" w:space="0" w:color="auto"/>
        <w:bottom w:val="none" w:sz="0" w:space="0" w:color="auto"/>
        <w:right w:val="none" w:sz="0" w:space="0" w:color="auto"/>
      </w:divBdr>
    </w:div>
    <w:div w:id="298997478">
      <w:bodyDiv w:val="1"/>
      <w:marLeft w:val="0"/>
      <w:marRight w:val="0"/>
      <w:marTop w:val="0"/>
      <w:marBottom w:val="0"/>
      <w:divBdr>
        <w:top w:val="none" w:sz="0" w:space="0" w:color="auto"/>
        <w:left w:val="none" w:sz="0" w:space="0" w:color="auto"/>
        <w:bottom w:val="none" w:sz="0" w:space="0" w:color="auto"/>
        <w:right w:val="none" w:sz="0" w:space="0" w:color="auto"/>
      </w:divBdr>
    </w:div>
    <w:div w:id="302003413">
      <w:bodyDiv w:val="1"/>
      <w:marLeft w:val="0"/>
      <w:marRight w:val="0"/>
      <w:marTop w:val="0"/>
      <w:marBottom w:val="0"/>
      <w:divBdr>
        <w:top w:val="none" w:sz="0" w:space="0" w:color="auto"/>
        <w:left w:val="none" w:sz="0" w:space="0" w:color="auto"/>
        <w:bottom w:val="none" w:sz="0" w:space="0" w:color="auto"/>
        <w:right w:val="none" w:sz="0" w:space="0" w:color="auto"/>
      </w:divBdr>
    </w:div>
    <w:div w:id="302582483">
      <w:bodyDiv w:val="1"/>
      <w:marLeft w:val="0"/>
      <w:marRight w:val="0"/>
      <w:marTop w:val="0"/>
      <w:marBottom w:val="0"/>
      <w:divBdr>
        <w:top w:val="none" w:sz="0" w:space="0" w:color="auto"/>
        <w:left w:val="none" w:sz="0" w:space="0" w:color="auto"/>
        <w:bottom w:val="none" w:sz="0" w:space="0" w:color="auto"/>
        <w:right w:val="none" w:sz="0" w:space="0" w:color="auto"/>
      </w:divBdr>
    </w:div>
    <w:div w:id="304161046">
      <w:bodyDiv w:val="1"/>
      <w:marLeft w:val="0"/>
      <w:marRight w:val="0"/>
      <w:marTop w:val="0"/>
      <w:marBottom w:val="0"/>
      <w:divBdr>
        <w:top w:val="none" w:sz="0" w:space="0" w:color="auto"/>
        <w:left w:val="none" w:sz="0" w:space="0" w:color="auto"/>
        <w:bottom w:val="none" w:sz="0" w:space="0" w:color="auto"/>
        <w:right w:val="none" w:sz="0" w:space="0" w:color="auto"/>
      </w:divBdr>
    </w:div>
    <w:div w:id="304626798">
      <w:bodyDiv w:val="1"/>
      <w:marLeft w:val="0"/>
      <w:marRight w:val="0"/>
      <w:marTop w:val="0"/>
      <w:marBottom w:val="0"/>
      <w:divBdr>
        <w:top w:val="none" w:sz="0" w:space="0" w:color="auto"/>
        <w:left w:val="none" w:sz="0" w:space="0" w:color="auto"/>
        <w:bottom w:val="none" w:sz="0" w:space="0" w:color="auto"/>
        <w:right w:val="none" w:sz="0" w:space="0" w:color="auto"/>
      </w:divBdr>
    </w:div>
    <w:div w:id="304817926">
      <w:bodyDiv w:val="1"/>
      <w:marLeft w:val="0"/>
      <w:marRight w:val="0"/>
      <w:marTop w:val="0"/>
      <w:marBottom w:val="0"/>
      <w:divBdr>
        <w:top w:val="none" w:sz="0" w:space="0" w:color="auto"/>
        <w:left w:val="none" w:sz="0" w:space="0" w:color="auto"/>
        <w:bottom w:val="none" w:sz="0" w:space="0" w:color="auto"/>
        <w:right w:val="none" w:sz="0" w:space="0" w:color="auto"/>
      </w:divBdr>
    </w:div>
    <w:div w:id="306520197">
      <w:bodyDiv w:val="1"/>
      <w:marLeft w:val="0"/>
      <w:marRight w:val="0"/>
      <w:marTop w:val="0"/>
      <w:marBottom w:val="0"/>
      <w:divBdr>
        <w:top w:val="none" w:sz="0" w:space="0" w:color="auto"/>
        <w:left w:val="none" w:sz="0" w:space="0" w:color="auto"/>
        <w:bottom w:val="none" w:sz="0" w:space="0" w:color="auto"/>
        <w:right w:val="none" w:sz="0" w:space="0" w:color="auto"/>
      </w:divBdr>
    </w:div>
    <w:div w:id="306977184">
      <w:bodyDiv w:val="1"/>
      <w:marLeft w:val="0"/>
      <w:marRight w:val="0"/>
      <w:marTop w:val="0"/>
      <w:marBottom w:val="0"/>
      <w:divBdr>
        <w:top w:val="none" w:sz="0" w:space="0" w:color="auto"/>
        <w:left w:val="none" w:sz="0" w:space="0" w:color="auto"/>
        <w:bottom w:val="none" w:sz="0" w:space="0" w:color="auto"/>
        <w:right w:val="none" w:sz="0" w:space="0" w:color="auto"/>
      </w:divBdr>
    </w:div>
    <w:div w:id="308563203">
      <w:bodyDiv w:val="1"/>
      <w:marLeft w:val="0"/>
      <w:marRight w:val="0"/>
      <w:marTop w:val="0"/>
      <w:marBottom w:val="0"/>
      <w:divBdr>
        <w:top w:val="none" w:sz="0" w:space="0" w:color="auto"/>
        <w:left w:val="none" w:sz="0" w:space="0" w:color="auto"/>
        <w:bottom w:val="none" w:sz="0" w:space="0" w:color="auto"/>
        <w:right w:val="none" w:sz="0" w:space="0" w:color="auto"/>
      </w:divBdr>
    </w:div>
    <w:div w:id="309292046">
      <w:bodyDiv w:val="1"/>
      <w:marLeft w:val="0"/>
      <w:marRight w:val="0"/>
      <w:marTop w:val="0"/>
      <w:marBottom w:val="0"/>
      <w:divBdr>
        <w:top w:val="none" w:sz="0" w:space="0" w:color="auto"/>
        <w:left w:val="none" w:sz="0" w:space="0" w:color="auto"/>
        <w:bottom w:val="none" w:sz="0" w:space="0" w:color="auto"/>
        <w:right w:val="none" w:sz="0" w:space="0" w:color="auto"/>
      </w:divBdr>
    </w:div>
    <w:div w:id="309481437">
      <w:bodyDiv w:val="1"/>
      <w:marLeft w:val="0"/>
      <w:marRight w:val="0"/>
      <w:marTop w:val="0"/>
      <w:marBottom w:val="0"/>
      <w:divBdr>
        <w:top w:val="none" w:sz="0" w:space="0" w:color="auto"/>
        <w:left w:val="none" w:sz="0" w:space="0" w:color="auto"/>
        <w:bottom w:val="none" w:sz="0" w:space="0" w:color="auto"/>
        <w:right w:val="none" w:sz="0" w:space="0" w:color="auto"/>
      </w:divBdr>
    </w:div>
    <w:div w:id="309942609">
      <w:bodyDiv w:val="1"/>
      <w:marLeft w:val="0"/>
      <w:marRight w:val="0"/>
      <w:marTop w:val="0"/>
      <w:marBottom w:val="0"/>
      <w:divBdr>
        <w:top w:val="none" w:sz="0" w:space="0" w:color="auto"/>
        <w:left w:val="none" w:sz="0" w:space="0" w:color="auto"/>
        <w:bottom w:val="none" w:sz="0" w:space="0" w:color="auto"/>
        <w:right w:val="none" w:sz="0" w:space="0" w:color="auto"/>
      </w:divBdr>
    </w:div>
    <w:div w:id="310016499">
      <w:bodyDiv w:val="1"/>
      <w:marLeft w:val="0"/>
      <w:marRight w:val="0"/>
      <w:marTop w:val="0"/>
      <w:marBottom w:val="0"/>
      <w:divBdr>
        <w:top w:val="none" w:sz="0" w:space="0" w:color="auto"/>
        <w:left w:val="none" w:sz="0" w:space="0" w:color="auto"/>
        <w:bottom w:val="none" w:sz="0" w:space="0" w:color="auto"/>
        <w:right w:val="none" w:sz="0" w:space="0" w:color="auto"/>
      </w:divBdr>
    </w:div>
    <w:div w:id="310718255">
      <w:bodyDiv w:val="1"/>
      <w:marLeft w:val="0"/>
      <w:marRight w:val="0"/>
      <w:marTop w:val="0"/>
      <w:marBottom w:val="0"/>
      <w:divBdr>
        <w:top w:val="none" w:sz="0" w:space="0" w:color="auto"/>
        <w:left w:val="none" w:sz="0" w:space="0" w:color="auto"/>
        <w:bottom w:val="none" w:sz="0" w:space="0" w:color="auto"/>
        <w:right w:val="none" w:sz="0" w:space="0" w:color="auto"/>
      </w:divBdr>
    </w:div>
    <w:div w:id="311104682">
      <w:bodyDiv w:val="1"/>
      <w:marLeft w:val="0"/>
      <w:marRight w:val="0"/>
      <w:marTop w:val="0"/>
      <w:marBottom w:val="0"/>
      <w:divBdr>
        <w:top w:val="none" w:sz="0" w:space="0" w:color="auto"/>
        <w:left w:val="none" w:sz="0" w:space="0" w:color="auto"/>
        <w:bottom w:val="none" w:sz="0" w:space="0" w:color="auto"/>
        <w:right w:val="none" w:sz="0" w:space="0" w:color="auto"/>
      </w:divBdr>
    </w:div>
    <w:div w:id="312024725">
      <w:bodyDiv w:val="1"/>
      <w:marLeft w:val="0"/>
      <w:marRight w:val="0"/>
      <w:marTop w:val="0"/>
      <w:marBottom w:val="0"/>
      <w:divBdr>
        <w:top w:val="none" w:sz="0" w:space="0" w:color="auto"/>
        <w:left w:val="none" w:sz="0" w:space="0" w:color="auto"/>
        <w:bottom w:val="none" w:sz="0" w:space="0" w:color="auto"/>
        <w:right w:val="none" w:sz="0" w:space="0" w:color="auto"/>
      </w:divBdr>
    </w:div>
    <w:div w:id="313215760">
      <w:bodyDiv w:val="1"/>
      <w:marLeft w:val="0"/>
      <w:marRight w:val="0"/>
      <w:marTop w:val="0"/>
      <w:marBottom w:val="0"/>
      <w:divBdr>
        <w:top w:val="none" w:sz="0" w:space="0" w:color="auto"/>
        <w:left w:val="none" w:sz="0" w:space="0" w:color="auto"/>
        <w:bottom w:val="none" w:sz="0" w:space="0" w:color="auto"/>
        <w:right w:val="none" w:sz="0" w:space="0" w:color="auto"/>
      </w:divBdr>
    </w:div>
    <w:div w:id="313602840">
      <w:bodyDiv w:val="1"/>
      <w:marLeft w:val="0"/>
      <w:marRight w:val="0"/>
      <w:marTop w:val="0"/>
      <w:marBottom w:val="0"/>
      <w:divBdr>
        <w:top w:val="none" w:sz="0" w:space="0" w:color="auto"/>
        <w:left w:val="none" w:sz="0" w:space="0" w:color="auto"/>
        <w:bottom w:val="none" w:sz="0" w:space="0" w:color="auto"/>
        <w:right w:val="none" w:sz="0" w:space="0" w:color="auto"/>
      </w:divBdr>
    </w:div>
    <w:div w:id="313988981">
      <w:bodyDiv w:val="1"/>
      <w:marLeft w:val="0"/>
      <w:marRight w:val="0"/>
      <w:marTop w:val="0"/>
      <w:marBottom w:val="0"/>
      <w:divBdr>
        <w:top w:val="none" w:sz="0" w:space="0" w:color="auto"/>
        <w:left w:val="none" w:sz="0" w:space="0" w:color="auto"/>
        <w:bottom w:val="none" w:sz="0" w:space="0" w:color="auto"/>
        <w:right w:val="none" w:sz="0" w:space="0" w:color="auto"/>
      </w:divBdr>
    </w:div>
    <w:div w:id="314458381">
      <w:bodyDiv w:val="1"/>
      <w:marLeft w:val="0"/>
      <w:marRight w:val="0"/>
      <w:marTop w:val="0"/>
      <w:marBottom w:val="0"/>
      <w:divBdr>
        <w:top w:val="none" w:sz="0" w:space="0" w:color="auto"/>
        <w:left w:val="none" w:sz="0" w:space="0" w:color="auto"/>
        <w:bottom w:val="none" w:sz="0" w:space="0" w:color="auto"/>
        <w:right w:val="none" w:sz="0" w:space="0" w:color="auto"/>
      </w:divBdr>
    </w:div>
    <w:div w:id="315888403">
      <w:bodyDiv w:val="1"/>
      <w:marLeft w:val="0"/>
      <w:marRight w:val="0"/>
      <w:marTop w:val="0"/>
      <w:marBottom w:val="0"/>
      <w:divBdr>
        <w:top w:val="none" w:sz="0" w:space="0" w:color="auto"/>
        <w:left w:val="none" w:sz="0" w:space="0" w:color="auto"/>
        <w:bottom w:val="none" w:sz="0" w:space="0" w:color="auto"/>
        <w:right w:val="none" w:sz="0" w:space="0" w:color="auto"/>
      </w:divBdr>
    </w:div>
    <w:div w:id="319232001">
      <w:bodyDiv w:val="1"/>
      <w:marLeft w:val="0"/>
      <w:marRight w:val="0"/>
      <w:marTop w:val="0"/>
      <w:marBottom w:val="0"/>
      <w:divBdr>
        <w:top w:val="none" w:sz="0" w:space="0" w:color="auto"/>
        <w:left w:val="none" w:sz="0" w:space="0" w:color="auto"/>
        <w:bottom w:val="none" w:sz="0" w:space="0" w:color="auto"/>
        <w:right w:val="none" w:sz="0" w:space="0" w:color="auto"/>
      </w:divBdr>
    </w:div>
    <w:div w:id="319626558">
      <w:bodyDiv w:val="1"/>
      <w:marLeft w:val="0"/>
      <w:marRight w:val="0"/>
      <w:marTop w:val="0"/>
      <w:marBottom w:val="0"/>
      <w:divBdr>
        <w:top w:val="none" w:sz="0" w:space="0" w:color="auto"/>
        <w:left w:val="none" w:sz="0" w:space="0" w:color="auto"/>
        <w:bottom w:val="none" w:sz="0" w:space="0" w:color="auto"/>
        <w:right w:val="none" w:sz="0" w:space="0" w:color="auto"/>
      </w:divBdr>
    </w:div>
    <w:div w:id="320815183">
      <w:bodyDiv w:val="1"/>
      <w:marLeft w:val="0"/>
      <w:marRight w:val="0"/>
      <w:marTop w:val="0"/>
      <w:marBottom w:val="0"/>
      <w:divBdr>
        <w:top w:val="none" w:sz="0" w:space="0" w:color="auto"/>
        <w:left w:val="none" w:sz="0" w:space="0" w:color="auto"/>
        <w:bottom w:val="none" w:sz="0" w:space="0" w:color="auto"/>
        <w:right w:val="none" w:sz="0" w:space="0" w:color="auto"/>
      </w:divBdr>
    </w:div>
    <w:div w:id="321667508">
      <w:bodyDiv w:val="1"/>
      <w:marLeft w:val="0"/>
      <w:marRight w:val="0"/>
      <w:marTop w:val="0"/>
      <w:marBottom w:val="0"/>
      <w:divBdr>
        <w:top w:val="none" w:sz="0" w:space="0" w:color="auto"/>
        <w:left w:val="none" w:sz="0" w:space="0" w:color="auto"/>
        <w:bottom w:val="none" w:sz="0" w:space="0" w:color="auto"/>
        <w:right w:val="none" w:sz="0" w:space="0" w:color="auto"/>
      </w:divBdr>
    </w:div>
    <w:div w:id="322010274">
      <w:bodyDiv w:val="1"/>
      <w:marLeft w:val="0"/>
      <w:marRight w:val="0"/>
      <w:marTop w:val="0"/>
      <w:marBottom w:val="0"/>
      <w:divBdr>
        <w:top w:val="none" w:sz="0" w:space="0" w:color="auto"/>
        <w:left w:val="none" w:sz="0" w:space="0" w:color="auto"/>
        <w:bottom w:val="none" w:sz="0" w:space="0" w:color="auto"/>
        <w:right w:val="none" w:sz="0" w:space="0" w:color="auto"/>
      </w:divBdr>
    </w:div>
    <w:div w:id="323045317">
      <w:bodyDiv w:val="1"/>
      <w:marLeft w:val="0"/>
      <w:marRight w:val="0"/>
      <w:marTop w:val="0"/>
      <w:marBottom w:val="0"/>
      <w:divBdr>
        <w:top w:val="none" w:sz="0" w:space="0" w:color="auto"/>
        <w:left w:val="none" w:sz="0" w:space="0" w:color="auto"/>
        <w:bottom w:val="none" w:sz="0" w:space="0" w:color="auto"/>
        <w:right w:val="none" w:sz="0" w:space="0" w:color="auto"/>
      </w:divBdr>
    </w:div>
    <w:div w:id="325784287">
      <w:bodyDiv w:val="1"/>
      <w:marLeft w:val="0"/>
      <w:marRight w:val="0"/>
      <w:marTop w:val="0"/>
      <w:marBottom w:val="0"/>
      <w:divBdr>
        <w:top w:val="none" w:sz="0" w:space="0" w:color="auto"/>
        <w:left w:val="none" w:sz="0" w:space="0" w:color="auto"/>
        <w:bottom w:val="none" w:sz="0" w:space="0" w:color="auto"/>
        <w:right w:val="none" w:sz="0" w:space="0" w:color="auto"/>
      </w:divBdr>
    </w:div>
    <w:div w:id="326399297">
      <w:bodyDiv w:val="1"/>
      <w:marLeft w:val="0"/>
      <w:marRight w:val="0"/>
      <w:marTop w:val="0"/>
      <w:marBottom w:val="0"/>
      <w:divBdr>
        <w:top w:val="none" w:sz="0" w:space="0" w:color="auto"/>
        <w:left w:val="none" w:sz="0" w:space="0" w:color="auto"/>
        <w:bottom w:val="none" w:sz="0" w:space="0" w:color="auto"/>
        <w:right w:val="none" w:sz="0" w:space="0" w:color="auto"/>
      </w:divBdr>
    </w:div>
    <w:div w:id="326786082">
      <w:bodyDiv w:val="1"/>
      <w:marLeft w:val="0"/>
      <w:marRight w:val="0"/>
      <w:marTop w:val="0"/>
      <w:marBottom w:val="0"/>
      <w:divBdr>
        <w:top w:val="none" w:sz="0" w:space="0" w:color="auto"/>
        <w:left w:val="none" w:sz="0" w:space="0" w:color="auto"/>
        <w:bottom w:val="none" w:sz="0" w:space="0" w:color="auto"/>
        <w:right w:val="none" w:sz="0" w:space="0" w:color="auto"/>
      </w:divBdr>
    </w:div>
    <w:div w:id="327246367">
      <w:bodyDiv w:val="1"/>
      <w:marLeft w:val="0"/>
      <w:marRight w:val="0"/>
      <w:marTop w:val="0"/>
      <w:marBottom w:val="0"/>
      <w:divBdr>
        <w:top w:val="none" w:sz="0" w:space="0" w:color="auto"/>
        <w:left w:val="none" w:sz="0" w:space="0" w:color="auto"/>
        <w:bottom w:val="none" w:sz="0" w:space="0" w:color="auto"/>
        <w:right w:val="none" w:sz="0" w:space="0" w:color="auto"/>
      </w:divBdr>
    </w:div>
    <w:div w:id="328217926">
      <w:bodyDiv w:val="1"/>
      <w:marLeft w:val="0"/>
      <w:marRight w:val="0"/>
      <w:marTop w:val="0"/>
      <w:marBottom w:val="0"/>
      <w:divBdr>
        <w:top w:val="none" w:sz="0" w:space="0" w:color="auto"/>
        <w:left w:val="none" w:sz="0" w:space="0" w:color="auto"/>
        <w:bottom w:val="none" w:sz="0" w:space="0" w:color="auto"/>
        <w:right w:val="none" w:sz="0" w:space="0" w:color="auto"/>
      </w:divBdr>
    </w:div>
    <w:div w:id="328604277">
      <w:bodyDiv w:val="1"/>
      <w:marLeft w:val="0"/>
      <w:marRight w:val="0"/>
      <w:marTop w:val="0"/>
      <w:marBottom w:val="0"/>
      <w:divBdr>
        <w:top w:val="none" w:sz="0" w:space="0" w:color="auto"/>
        <w:left w:val="none" w:sz="0" w:space="0" w:color="auto"/>
        <w:bottom w:val="none" w:sz="0" w:space="0" w:color="auto"/>
        <w:right w:val="none" w:sz="0" w:space="0" w:color="auto"/>
      </w:divBdr>
      <w:divsChild>
        <w:div w:id="869952427">
          <w:marLeft w:val="0"/>
          <w:marRight w:val="0"/>
          <w:marTop w:val="0"/>
          <w:marBottom w:val="0"/>
          <w:divBdr>
            <w:top w:val="none" w:sz="0" w:space="0" w:color="auto"/>
            <w:left w:val="none" w:sz="0" w:space="0" w:color="auto"/>
            <w:bottom w:val="none" w:sz="0" w:space="0" w:color="auto"/>
            <w:right w:val="none" w:sz="0" w:space="0" w:color="auto"/>
          </w:divBdr>
        </w:div>
        <w:div w:id="792674316">
          <w:marLeft w:val="0"/>
          <w:marRight w:val="0"/>
          <w:marTop w:val="0"/>
          <w:marBottom w:val="0"/>
          <w:divBdr>
            <w:top w:val="none" w:sz="0" w:space="0" w:color="auto"/>
            <w:left w:val="none" w:sz="0" w:space="0" w:color="auto"/>
            <w:bottom w:val="none" w:sz="0" w:space="0" w:color="auto"/>
            <w:right w:val="none" w:sz="0" w:space="0" w:color="auto"/>
          </w:divBdr>
        </w:div>
        <w:div w:id="824318187">
          <w:marLeft w:val="0"/>
          <w:marRight w:val="0"/>
          <w:marTop w:val="0"/>
          <w:marBottom w:val="0"/>
          <w:divBdr>
            <w:top w:val="none" w:sz="0" w:space="0" w:color="auto"/>
            <w:left w:val="none" w:sz="0" w:space="0" w:color="auto"/>
            <w:bottom w:val="none" w:sz="0" w:space="0" w:color="auto"/>
            <w:right w:val="none" w:sz="0" w:space="0" w:color="auto"/>
          </w:divBdr>
        </w:div>
        <w:div w:id="260112673">
          <w:marLeft w:val="0"/>
          <w:marRight w:val="0"/>
          <w:marTop w:val="0"/>
          <w:marBottom w:val="0"/>
          <w:divBdr>
            <w:top w:val="none" w:sz="0" w:space="0" w:color="auto"/>
            <w:left w:val="none" w:sz="0" w:space="0" w:color="auto"/>
            <w:bottom w:val="none" w:sz="0" w:space="0" w:color="auto"/>
            <w:right w:val="none" w:sz="0" w:space="0" w:color="auto"/>
          </w:divBdr>
        </w:div>
        <w:div w:id="1205366234">
          <w:marLeft w:val="0"/>
          <w:marRight w:val="0"/>
          <w:marTop w:val="0"/>
          <w:marBottom w:val="0"/>
          <w:divBdr>
            <w:top w:val="none" w:sz="0" w:space="0" w:color="auto"/>
            <w:left w:val="none" w:sz="0" w:space="0" w:color="auto"/>
            <w:bottom w:val="none" w:sz="0" w:space="0" w:color="auto"/>
            <w:right w:val="none" w:sz="0" w:space="0" w:color="auto"/>
          </w:divBdr>
        </w:div>
        <w:div w:id="1753165245">
          <w:marLeft w:val="0"/>
          <w:marRight w:val="0"/>
          <w:marTop w:val="0"/>
          <w:marBottom w:val="0"/>
          <w:divBdr>
            <w:top w:val="none" w:sz="0" w:space="0" w:color="auto"/>
            <w:left w:val="none" w:sz="0" w:space="0" w:color="auto"/>
            <w:bottom w:val="none" w:sz="0" w:space="0" w:color="auto"/>
            <w:right w:val="none" w:sz="0" w:space="0" w:color="auto"/>
          </w:divBdr>
        </w:div>
        <w:div w:id="1322805999">
          <w:marLeft w:val="0"/>
          <w:marRight w:val="0"/>
          <w:marTop w:val="0"/>
          <w:marBottom w:val="0"/>
          <w:divBdr>
            <w:top w:val="none" w:sz="0" w:space="0" w:color="auto"/>
            <w:left w:val="none" w:sz="0" w:space="0" w:color="auto"/>
            <w:bottom w:val="none" w:sz="0" w:space="0" w:color="auto"/>
            <w:right w:val="none" w:sz="0" w:space="0" w:color="auto"/>
          </w:divBdr>
        </w:div>
        <w:div w:id="167135608">
          <w:marLeft w:val="0"/>
          <w:marRight w:val="0"/>
          <w:marTop w:val="0"/>
          <w:marBottom w:val="0"/>
          <w:divBdr>
            <w:top w:val="none" w:sz="0" w:space="0" w:color="auto"/>
            <w:left w:val="none" w:sz="0" w:space="0" w:color="auto"/>
            <w:bottom w:val="none" w:sz="0" w:space="0" w:color="auto"/>
            <w:right w:val="none" w:sz="0" w:space="0" w:color="auto"/>
          </w:divBdr>
        </w:div>
      </w:divsChild>
    </w:div>
    <w:div w:id="329603365">
      <w:bodyDiv w:val="1"/>
      <w:marLeft w:val="0"/>
      <w:marRight w:val="0"/>
      <w:marTop w:val="0"/>
      <w:marBottom w:val="0"/>
      <w:divBdr>
        <w:top w:val="none" w:sz="0" w:space="0" w:color="auto"/>
        <w:left w:val="none" w:sz="0" w:space="0" w:color="auto"/>
        <w:bottom w:val="none" w:sz="0" w:space="0" w:color="auto"/>
        <w:right w:val="none" w:sz="0" w:space="0" w:color="auto"/>
      </w:divBdr>
    </w:div>
    <w:div w:id="332102190">
      <w:bodyDiv w:val="1"/>
      <w:marLeft w:val="0"/>
      <w:marRight w:val="0"/>
      <w:marTop w:val="0"/>
      <w:marBottom w:val="0"/>
      <w:divBdr>
        <w:top w:val="none" w:sz="0" w:space="0" w:color="auto"/>
        <w:left w:val="none" w:sz="0" w:space="0" w:color="auto"/>
        <w:bottom w:val="none" w:sz="0" w:space="0" w:color="auto"/>
        <w:right w:val="none" w:sz="0" w:space="0" w:color="auto"/>
      </w:divBdr>
    </w:div>
    <w:div w:id="333996700">
      <w:bodyDiv w:val="1"/>
      <w:marLeft w:val="0"/>
      <w:marRight w:val="0"/>
      <w:marTop w:val="0"/>
      <w:marBottom w:val="0"/>
      <w:divBdr>
        <w:top w:val="none" w:sz="0" w:space="0" w:color="auto"/>
        <w:left w:val="none" w:sz="0" w:space="0" w:color="auto"/>
        <w:bottom w:val="none" w:sz="0" w:space="0" w:color="auto"/>
        <w:right w:val="none" w:sz="0" w:space="0" w:color="auto"/>
      </w:divBdr>
    </w:div>
    <w:div w:id="335888515">
      <w:bodyDiv w:val="1"/>
      <w:marLeft w:val="0"/>
      <w:marRight w:val="0"/>
      <w:marTop w:val="0"/>
      <w:marBottom w:val="0"/>
      <w:divBdr>
        <w:top w:val="none" w:sz="0" w:space="0" w:color="auto"/>
        <w:left w:val="none" w:sz="0" w:space="0" w:color="auto"/>
        <w:bottom w:val="none" w:sz="0" w:space="0" w:color="auto"/>
        <w:right w:val="none" w:sz="0" w:space="0" w:color="auto"/>
      </w:divBdr>
    </w:div>
    <w:div w:id="336734304">
      <w:bodyDiv w:val="1"/>
      <w:marLeft w:val="0"/>
      <w:marRight w:val="0"/>
      <w:marTop w:val="0"/>
      <w:marBottom w:val="0"/>
      <w:divBdr>
        <w:top w:val="none" w:sz="0" w:space="0" w:color="auto"/>
        <w:left w:val="none" w:sz="0" w:space="0" w:color="auto"/>
        <w:bottom w:val="none" w:sz="0" w:space="0" w:color="auto"/>
        <w:right w:val="none" w:sz="0" w:space="0" w:color="auto"/>
      </w:divBdr>
    </w:div>
    <w:div w:id="337193555">
      <w:bodyDiv w:val="1"/>
      <w:marLeft w:val="0"/>
      <w:marRight w:val="0"/>
      <w:marTop w:val="0"/>
      <w:marBottom w:val="0"/>
      <w:divBdr>
        <w:top w:val="none" w:sz="0" w:space="0" w:color="auto"/>
        <w:left w:val="none" w:sz="0" w:space="0" w:color="auto"/>
        <w:bottom w:val="none" w:sz="0" w:space="0" w:color="auto"/>
        <w:right w:val="none" w:sz="0" w:space="0" w:color="auto"/>
      </w:divBdr>
    </w:div>
    <w:div w:id="337736654">
      <w:bodyDiv w:val="1"/>
      <w:marLeft w:val="0"/>
      <w:marRight w:val="0"/>
      <w:marTop w:val="0"/>
      <w:marBottom w:val="0"/>
      <w:divBdr>
        <w:top w:val="none" w:sz="0" w:space="0" w:color="auto"/>
        <w:left w:val="none" w:sz="0" w:space="0" w:color="auto"/>
        <w:bottom w:val="none" w:sz="0" w:space="0" w:color="auto"/>
        <w:right w:val="none" w:sz="0" w:space="0" w:color="auto"/>
      </w:divBdr>
    </w:div>
    <w:div w:id="338503659">
      <w:bodyDiv w:val="1"/>
      <w:marLeft w:val="0"/>
      <w:marRight w:val="0"/>
      <w:marTop w:val="0"/>
      <w:marBottom w:val="0"/>
      <w:divBdr>
        <w:top w:val="none" w:sz="0" w:space="0" w:color="auto"/>
        <w:left w:val="none" w:sz="0" w:space="0" w:color="auto"/>
        <w:bottom w:val="none" w:sz="0" w:space="0" w:color="auto"/>
        <w:right w:val="none" w:sz="0" w:space="0" w:color="auto"/>
      </w:divBdr>
    </w:div>
    <w:div w:id="339280003">
      <w:bodyDiv w:val="1"/>
      <w:marLeft w:val="0"/>
      <w:marRight w:val="0"/>
      <w:marTop w:val="0"/>
      <w:marBottom w:val="0"/>
      <w:divBdr>
        <w:top w:val="none" w:sz="0" w:space="0" w:color="auto"/>
        <w:left w:val="none" w:sz="0" w:space="0" w:color="auto"/>
        <w:bottom w:val="none" w:sz="0" w:space="0" w:color="auto"/>
        <w:right w:val="none" w:sz="0" w:space="0" w:color="auto"/>
      </w:divBdr>
    </w:div>
    <w:div w:id="340163664">
      <w:bodyDiv w:val="1"/>
      <w:marLeft w:val="0"/>
      <w:marRight w:val="0"/>
      <w:marTop w:val="0"/>
      <w:marBottom w:val="0"/>
      <w:divBdr>
        <w:top w:val="none" w:sz="0" w:space="0" w:color="auto"/>
        <w:left w:val="none" w:sz="0" w:space="0" w:color="auto"/>
        <w:bottom w:val="none" w:sz="0" w:space="0" w:color="auto"/>
        <w:right w:val="none" w:sz="0" w:space="0" w:color="auto"/>
      </w:divBdr>
    </w:div>
    <w:div w:id="342392491">
      <w:bodyDiv w:val="1"/>
      <w:marLeft w:val="0"/>
      <w:marRight w:val="0"/>
      <w:marTop w:val="0"/>
      <w:marBottom w:val="0"/>
      <w:divBdr>
        <w:top w:val="none" w:sz="0" w:space="0" w:color="auto"/>
        <w:left w:val="none" w:sz="0" w:space="0" w:color="auto"/>
        <w:bottom w:val="none" w:sz="0" w:space="0" w:color="auto"/>
        <w:right w:val="none" w:sz="0" w:space="0" w:color="auto"/>
      </w:divBdr>
    </w:div>
    <w:div w:id="343364094">
      <w:bodyDiv w:val="1"/>
      <w:marLeft w:val="0"/>
      <w:marRight w:val="0"/>
      <w:marTop w:val="0"/>
      <w:marBottom w:val="0"/>
      <w:divBdr>
        <w:top w:val="none" w:sz="0" w:space="0" w:color="auto"/>
        <w:left w:val="none" w:sz="0" w:space="0" w:color="auto"/>
        <w:bottom w:val="none" w:sz="0" w:space="0" w:color="auto"/>
        <w:right w:val="none" w:sz="0" w:space="0" w:color="auto"/>
      </w:divBdr>
      <w:divsChild>
        <w:div w:id="826823059">
          <w:marLeft w:val="0"/>
          <w:marRight w:val="0"/>
          <w:marTop w:val="0"/>
          <w:marBottom w:val="0"/>
          <w:divBdr>
            <w:top w:val="none" w:sz="0" w:space="0" w:color="auto"/>
            <w:left w:val="none" w:sz="0" w:space="0" w:color="auto"/>
            <w:bottom w:val="none" w:sz="0" w:space="0" w:color="auto"/>
            <w:right w:val="none" w:sz="0" w:space="0" w:color="auto"/>
          </w:divBdr>
        </w:div>
        <w:div w:id="361515702">
          <w:marLeft w:val="0"/>
          <w:marRight w:val="0"/>
          <w:marTop w:val="0"/>
          <w:marBottom w:val="0"/>
          <w:divBdr>
            <w:top w:val="none" w:sz="0" w:space="0" w:color="auto"/>
            <w:left w:val="none" w:sz="0" w:space="0" w:color="auto"/>
            <w:bottom w:val="none" w:sz="0" w:space="0" w:color="auto"/>
            <w:right w:val="none" w:sz="0" w:space="0" w:color="auto"/>
          </w:divBdr>
        </w:div>
        <w:div w:id="1437016777">
          <w:marLeft w:val="0"/>
          <w:marRight w:val="0"/>
          <w:marTop w:val="0"/>
          <w:marBottom w:val="0"/>
          <w:divBdr>
            <w:top w:val="none" w:sz="0" w:space="0" w:color="auto"/>
            <w:left w:val="none" w:sz="0" w:space="0" w:color="auto"/>
            <w:bottom w:val="none" w:sz="0" w:space="0" w:color="auto"/>
            <w:right w:val="none" w:sz="0" w:space="0" w:color="auto"/>
          </w:divBdr>
        </w:div>
      </w:divsChild>
    </w:div>
    <w:div w:id="344096494">
      <w:bodyDiv w:val="1"/>
      <w:marLeft w:val="0"/>
      <w:marRight w:val="0"/>
      <w:marTop w:val="0"/>
      <w:marBottom w:val="0"/>
      <w:divBdr>
        <w:top w:val="none" w:sz="0" w:space="0" w:color="auto"/>
        <w:left w:val="none" w:sz="0" w:space="0" w:color="auto"/>
        <w:bottom w:val="none" w:sz="0" w:space="0" w:color="auto"/>
        <w:right w:val="none" w:sz="0" w:space="0" w:color="auto"/>
      </w:divBdr>
    </w:div>
    <w:div w:id="346831122">
      <w:bodyDiv w:val="1"/>
      <w:marLeft w:val="0"/>
      <w:marRight w:val="0"/>
      <w:marTop w:val="0"/>
      <w:marBottom w:val="0"/>
      <w:divBdr>
        <w:top w:val="none" w:sz="0" w:space="0" w:color="auto"/>
        <w:left w:val="none" w:sz="0" w:space="0" w:color="auto"/>
        <w:bottom w:val="none" w:sz="0" w:space="0" w:color="auto"/>
        <w:right w:val="none" w:sz="0" w:space="0" w:color="auto"/>
      </w:divBdr>
    </w:div>
    <w:div w:id="348335938">
      <w:bodyDiv w:val="1"/>
      <w:marLeft w:val="0"/>
      <w:marRight w:val="0"/>
      <w:marTop w:val="0"/>
      <w:marBottom w:val="0"/>
      <w:divBdr>
        <w:top w:val="none" w:sz="0" w:space="0" w:color="auto"/>
        <w:left w:val="none" w:sz="0" w:space="0" w:color="auto"/>
        <w:bottom w:val="none" w:sz="0" w:space="0" w:color="auto"/>
        <w:right w:val="none" w:sz="0" w:space="0" w:color="auto"/>
      </w:divBdr>
    </w:div>
    <w:div w:id="348412969">
      <w:bodyDiv w:val="1"/>
      <w:marLeft w:val="0"/>
      <w:marRight w:val="0"/>
      <w:marTop w:val="0"/>
      <w:marBottom w:val="0"/>
      <w:divBdr>
        <w:top w:val="none" w:sz="0" w:space="0" w:color="auto"/>
        <w:left w:val="none" w:sz="0" w:space="0" w:color="auto"/>
        <w:bottom w:val="none" w:sz="0" w:space="0" w:color="auto"/>
        <w:right w:val="none" w:sz="0" w:space="0" w:color="auto"/>
      </w:divBdr>
    </w:div>
    <w:div w:id="349333647">
      <w:bodyDiv w:val="1"/>
      <w:marLeft w:val="0"/>
      <w:marRight w:val="0"/>
      <w:marTop w:val="0"/>
      <w:marBottom w:val="0"/>
      <w:divBdr>
        <w:top w:val="none" w:sz="0" w:space="0" w:color="auto"/>
        <w:left w:val="none" w:sz="0" w:space="0" w:color="auto"/>
        <w:bottom w:val="none" w:sz="0" w:space="0" w:color="auto"/>
        <w:right w:val="none" w:sz="0" w:space="0" w:color="auto"/>
      </w:divBdr>
    </w:div>
    <w:div w:id="349837181">
      <w:bodyDiv w:val="1"/>
      <w:marLeft w:val="0"/>
      <w:marRight w:val="0"/>
      <w:marTop w:val="0"/>
      <w:marBottom w:val="0"/>
      <w:divBdr>
        <w:top w:val="none" w:sz="0" w:space="0" w:color="auto"/>
        <w:left w:val="none" w:sz="0" w:space="0" w:color="auto"/>
        <w:bottom w:val="none" w:sz="0" w:space="0" w:color="auto"/>
        <w:right w:val="none" w:sz="0" w:space="0" w:color="auto"/>
      </w:divBdr>
    </w:div>
    <w:div w:id="351763946">
      <w:bodyDiv w:val="1"/>
      <w:marLeft w:val="0"/>
      <w:marRight w:val="0"/>
      <w:marTop w:val="0"/>
      <w:marBottom w:val="0"/>
      <w:divBdr>
        <w:top w:val="none" w:sz="0" w:space="0" w:color="auto"/>
        <w:left w:val="none" w:sz="0" w:space="0" w:color="auto"/>
        <w:bottom w:val="none" w:sz="0" w:space="0" w:color="auto"/>
        <w:right w:val="none" w:sz="0" w:space="0" w:color="auto"/>
      </w:divBdr>
    </w:div>
    <w:div w:id="353267665">
      <w:bodyDiv w:val="1"/>
      <w:marLeft w:val="0"/>
      <w:marRight w:val="0"/>
      <w:marTop w:val="0"/>
      <w:marBottom w:val="0"/>
      <w:divBdr>
        <w:top w:val="none" w:sz="0" w:space="0" w:color="auto"/>
        <w:left w:val="none" w:sz="0" w:space="0" w:color="auto"/>
        <w:bottom w:val="none" w:sz="0" w:space="0" w:color="auto"/>
        <w:right w:val="none" w:sz="0" w:space="0" w:color="auto"/>
      </w:divBdr>
    </w:div>
    <w:div w:id="353460419">
      <w:bodyDiv w:val="1"/>
      <w:marLeft w:val="0"/>
      <w:marRight w:val="0"/>
      <w:marTop w:val="0"/>
      <w:marBottom w:val="0"/>
      <w:divBdr>
        <w:top w:val="none" w:sz="0" w:space="0" w:color="auto"/>
        <w:left w:val="none" w:sz="0" w:space="0" w:color="auto"/>
        <w:bottom w:val="none" w:sz="0" w:space="0" w:color="auto"/>
        <w:right w:val="none" w:sz="0" w:space="0" w:color="auto"/>
      </w:divBdr>
    </w:div>
    <w:div w:id="354962957">
      <w:bodyDiv w:val="1"/>
      <w:marLeft w:val="0"/>
      <w:marRight w:val="0"/>
      <w:marTop w:val="0"/>
      <w:marBottom w:val="0"/>
      <w:divBdr>
        <w:top w:val="none" w:sz="0" w:space="0" w:color="auto"/>
        <w:left w:val="none" w:sz="0" w:space="0" w:color="auto"/>
        <w:bottom w:val="none" w:sz="0" w:space="0" w:color="auto"/>
        <w:right w:val="none" w:sz="0" w:space="0" w:color="auto"/>
      </w:divBdr>
    </w:div>
    <w:div w:id="356319857">
      <w:bodyDiv w:val="1"/>
      <w:marLeft w:val="0"/>
      <w:marRight w:val="0"/>
      <w:marTop w:val="0"/>
      <w:marBottom w:val="0"/>
      <w:divBdr>
        <w:top w:val="none" w:sz="0" w:space="0" w:color="auto"/>
        <w:left w:val="none" w:sz="0" w:space="0" w:color="auto"/>
        <w:bottom w:val="none" w:sz="0" w:space="0" w:color="auto"/>
        <w:right w:val="none" w:sz="0" w:space="0" w:color="auto"/>
      </w:divBdr>
    </w:div>
    <w:div w:id="357123373">
      <w:bodyDiv w:val="1"/>
      <w:marLeft w:val="0"/>
      <w:marRight w:val="0"/>
      <w:marTop w:val="0"/>
      <w:marBottom w:val="0"/>
      <w:divBdr>
        <w:top w:val="none" w:sz="0" w:space="0" w:color="auto"/>
        <w:left w:val="none" w:sz="0" w:space="0" w:color="auto"/>
        <w:bottom w:val="none" w:sz="0" w:space="0" w:color="auto"/>
        <w:right w:val="none" w:sz="0" w:space="0" w:color="auto"/>
      </w:divBdr>
    </w:div>
    <w:div w:id="358315446">
      <w:bodyDiv w:val="1"/>
      <w:marLeft w:val="0"/>
      <w:marRight w:val="0"/>
      <w:marTop w:val="0"/>
      <w:marBottom w:val="0"/>
      <w:divBdr>
        <w:top w:val="none" w:sz="0" w:space="0" w:color="auto"/>
        <w:left w:val="none" w:sz="0" w:space="0" w:color="auto"/>
        <w:bottom w:val="none" w:sz="0" w:space="0" w:color="auto"/>
        <w:right w:val="none" w:sz="0" w:space="0" w:color="auto"/>
      </w:divBdr>
    </w:div>
    <w:div w:id="359552609">
      <w:bodyDiv w:val="1"/>
      <w:marLeft w:val="0"/>
      <w:marRight w:val="0"/>
      <w:marTop w:val="0"/>
      <w:marBottom w:val="0"/>
      <w:divBdr>
        <w:top w:val="none" w:sz="0" w:space="0" w:color="auto"/>
        <w:left w:val="none" w:sz="0" w:space="0" w:color="auto"/>
        <w:bottom w:val="none" w:sz="0" w:space="0" w:color="auto"/>
        <w:right w:val="none" w:sz="0" w:space="0" w:color="auto"/>
      </w:divBdr>
    </w:div>
    <w:div w:id="360671846">
      <w:bodyDiv w:val="1"/>
      <w:marLeft w:val="0"/>
      <w:marRight w:val="0"/>
      <w:marTop w:val="0"/>
      <w:marBottom w:val="0"/>
      <w:divBdr>
        <w:top w:val="none" w:sz="0" w:space="0" w:color="auto"/>
        <w:left w:val="none" w:sz="0" w:space="0" w:color="auto"/>
        <w:bottom w:val="none" w:sz="0" w:space="0" w:color="auto"/>
        <w:right w:val="none" w:sz="0" w:space="0" w:color="auto"/>
      </w:divBdr>
    </w:div>
    <w:div w:id="361590035">
      <w:bodyDiv w:val="1"/>
      <w:marLeft w:val="0"/>
      <w:marRight w:val="0"/>
      <w:marTop w:val="0"/>
      <w:marBottom w:val="0"/>
      <w:divBdr>
        <w:top w:val="none" w:sz="0" w:space="0" w:color="auto"/>
        <w:left w:val="none" w:sz="0" w:space="0" w:color="auto"/>
        <w:bottom w:val="none" w:sz="0" w:space="0" w:color="auto"/>
        <w:right w:val="none" w:sz="0" w:space="0" w:color="auto"/>
      </w:divBdr>
    </w:div>
    <w:div w:id="362022568">
      <w:bodyDiv w:val="1"/>
      <w:marLeft w:val="0"/>
      <w:marRight w:val="0"/>
      <w:marTop w:val="0"/>
      <w:marBottom w:val="0"/>
      <w:divBdr>
        <w:top w:val="none" w:sz="0" w:space="0" w:color="auto"/>
        <w:left w:val="none" w:sz="0" w:space="0" w:color="auto"/>
        <w:bottom w:val="none" w:sz="0" w:space="0" w:color="auto"/>
        <w:right w:val="none" w:sz="0" w:space="0" w:color="auto"/>
      </w:divBdr>
    </w:div>
    <w:div w:id="364406824">
      <w:bodyDiv w:val="1"/>
      <w:marLeft w:val="0"/>
      <w:marRight w:val="0"/>
      <w:marTop w:val="0"/>
      <w:marBottom w:val="0"/>
      <w:divBdr>
        <w:top w:val="none" w:sz="0" w:space="0" w:color="auto"/>
        <w:left w:val="none" w:sz="0" w:space="0" w:color="auto"/>
        <w:bottom w:val="none" w:sz="0" w:space="0" w:color="auto"/>
        <w:right w:val="none" w:sz="0" w:space="0" w:color="auto"/>
      </w:divBdr>
    </w:div>
    <w:div w:id="366221863">
      <w:bodyDiv w:val="1"/>
      <w:marLeft w:val="0"/>
      <w:marRight w:val="0"/>
      <w:marTop w:val="0"/>
      <w:marBottom w:val="0"/>
      <w:divBdr>
        <w:top w:val="none" w:sz="0" w:space="0" w:color="auto"/>
        <w:left w:val="none" w:sz="0" w:space="0" w:color="auto"/>
        <w:bottom w:val="none" w:sz="0" w:space="0" w:color="auto"/>
        <w:right w:val="none" w:sz="0" w:space="0" w:color="auto"/>
      </w:divBdr>
    </w:div>
    <w:div w:id="366874487">
      <w:bodyDiv w:val="1"/>
      <w:marLeft w:val="0"/>
      <w:marRight w:val="0"/>
      <w:marTop w:val="0"/>
      <w:marBottom w:val="0"/>
      <w:divBdr>
        <w:top w:val="none" w:sz="0" w:space="0" w:color="auto"/>
        <w:left w:val="none" w:sz="0" w:space="0" w:color="auto"/>
        <w:bottom w:val="none" w:sz="0" w:space="0" w:color="auto"/>
        <w:right w:val="none" w:sz="0" w:space="0" w:color="auto"/>
      </w:divBdr>
    </w:div>
    <w:div w:id="369113935">
      <w:bodyDiv w:val="1"/>
      <w:marLeft w:val="0"/>
      <w:marRight w:val="0"/>
      <w:marTop w:val="0"/>
      <w:marBottom w:val="0"/>
      <w:divBdr>
        <w:top w:val="none" w:sz="0" w:space="0" w:color="auto"/>
        <w:left w:val="none" w:sz="0" w:space="0" w:color="auto"/>
        <w:bottom w:val="none" w:sz="0" w:space="0" w:color="auto"/>
        <w:right w:val="none" w:sz="0" w:space="0" w:color="auto"/>
      </w:divBdr>
    </w:div>
    <w:div w:id="369183334">
      <w:bodyDiv w:val="1"/>
      <w:marLeft w:val="0"/>
      <w:marRight w:val="0"/>
      <w:marTop w:val="0"/>
      <w:marBottom w:val="0"/>
      <w:divBdr>
        <w:top w:val="none" w:sz="0" w:space="0" w:color="auto"/>
        <w:left w:val="none" w:sz="0" w:space="0" w:color="auto"/>
        <w:bottom w:val="none" w:sz="0" w:space="0" w:color="auto"/>
        <w:right w:val="none" w:sz="0" w:space="0" w:color="auto"/>
      </w:divBdr>
    </w:div>
    <w:div w:id="369957624">
      <w:bodyDiv w:val="1"/>
      <w:marLeft w:val="0"/>
      <w:marRight w:val="0"/>
      <w:marTop w:val="0"/>
      <w:marBottom w:val="0"/>
      <w:divBdr>
        <w:top w:val="none" w:sz="0" w:space="0" w:color="auto"/>
        <w:left w:val="none" w:sz="0" w:space="0" w:color="auto"/>
        <w:bottom w:val="none" w:sz="0" w:space="0" w:color="auto"/>
        <w:right w:val="none" w:sz="0" w:space="0" w:color="auto"/>
      </w:divBdr>
    </w:div>
    <w:div w:id="370541148">
      <w:bodyDiv w:val="1"/>
      <w:marLeft w:val="0"/>
      <w:marRight w:val="0"/>
      <w:marTop w:val="0"/>
      <w:marBottom w:val="0"/>
      <w:divBdr>
        <w:top w:val="none" w:sz="0" w:space="0" w:color="auto"/>
        <w:left w:val="none" w:sz="0" w:space="0" w:color="auto"/>
        <w:bottom w:val="none" w:sz="0" w:space="0" w:color="auto"/>
        <w:right w:val="none" w:sz="0" w:space="0" w:color="auto"/>
      </w:divBdr>
    </w:div>
    <w:div w:id="370618941">
      <w:bodyDiv w:val="1"/>
      <w:marLeft w:val="0"/>
      <w:marRight w:val="0"/>
      <w:marTop w:val="0"/>
      <w:marBottom w:val="0"/>
      <w:divBdr>
        <w:top w:val="none" w:sz="0" w:space="0" w:color="auto"/>
        <w:left w:val="none" w:sz="0" w:space="0" w:color="auto"/>
        <w:bottom w:val="none" w:sz="0" w:space="0" w:color="auto"/>
        <w:right w:val="none" w:sz="0" w:space="0" w:color="auto"/>
      </w:divBdr>
    </w:div>
    <w:div w:id="370958705">
      <w:bodyDiv w:val="1"/>
      <w:marLeft w:val="0"/>
      <w:marRight w:val="0"/>
      <w:marTop w:val="0"/>
      <w:marBottom w:val="0"/>
      <w:divBdr>
        <w:top w:val="none" w:sz="0" w:space="0" w:color="auto"/>
        <w:left w:val="none" w:sz="0" w:space="0" w:color="auto"/>
        <w:bottom w:val="none" w:sz="0" w:space="0" w:color="auto"/>
        <w:right w:val="none" w:sz="0" w:space="0" w:color="auto"/>
      </w:divBdr>
    </w:div>
    <w:div w:id="371659734">
      <w:bodyDiv w:val="1"/>
      <w:marLeft w:val="0"/>
      <w:marRight w:val="0"/>
      <w:marTop w:val="0"/>
      <w:marBottom w:val="0"/>
      <w:divBdr>
        <w:top w:val="none" w:sz="0" w:space="0" w:color="auto"/>
        <w:left w:val="none" w:sz="0" w:space="0" w:color="auto"/>
        <w:bottom w:val="none" w:sz="0" w:space="0" w:color="auto"/>
        <w:right w:val="none" w:sz="0" w:space="0" w:color="auto"/>
      </w:divBdr>
    </w:div>
    <w:div w:id="372123535">
      <w:bodyDiv w:val="1"/>
      <w:marLeft w:val="0"/>
      <w:marRight w:val="0"/>
      <w:marTop w:val="0"/>
      <w:marBottom w:val="0"/>
      <w:divBdr>
        <w:top w:val="none" w:sz="0" w:space="0" w:color="auto"/>
        <w:left w:val="none" w:sz="0" w:space="0" w:color="auto"/>
        <w:bottom w:val="none" w:sz="0" w:space="0" w:color="auto"/>
        <w:right w:val="none" w:sz="0" w:space="0" w:color="auto"/>
      </w:divBdr>
    </w:div>
    <w:div w:id="373358598">
      <w:bodyDiv w:val="1"/>
      <w:marLeft w:val="0"/>
      <w:marRight w:val="0"/>
      <w:marTop w:val="0"/>
      <w:marBottom w:val="0"/>
      <w:divBdr>
        <w:top w:val="none" w:sz="0" w:space="0" w:color="auto"/>
        <w:left w:val="none" w:sz="0" w:space="0" w:color="auto"/>
        <w:bottom w:val="none" w:sz="0" w:space="0" w:color="auto"/>
        <w:right w:val="none" w:sz="0" w:space="0" w:color="auto"/>
      </w:divBdr>
    </w:div>
    <w:div w:id="376852888">
      <w:bodyDiv w:val="1"/>
      <w:marLeft w:val="0"/>
      <w:marRight w:val="0"/>
      <w:marTop w:val="0"/>
      <w:marBottom w:val="0"/>
      <w:divBdr>
        <w:top w:val="none" w:sz="0" w:space="0" w:color="auto"/>
        <w:left w:val="none" w:sz="0" w:space="0" w:color="auto"/>
        <w:bottom w:val="none" w:sz="0" w:space="0" w:color="auto"/>
        <w:right w:val="none" w:sz="0" w:space="0" w:color="auto"/>
      </w:divBdr>
    </w:div>
    <w:div w:id="377822490">
      <w:bodyDiv w:val="1"/>
      <w:marLeft w:val="0"/>
      <w:marRight w:val="0"/>
      <w:marTop w:val="0"/>
      <w:marBottom w:val="0"/>
      <w:divBdr>
        <w:top w:val="none" w:sz="0" w:space="0" w:color="auto"/>
        <w:left w:val="none" w:sz="0" w:space="0" w:color="auto"/>
        <w:bottom w:val="none" w:sz="0" w:space="0" w:color="auto"/>
        <w:right w:val="none" w:sz="0" w:space="0" w:color="auto"/>
      </w:divBdr>
    </w:div>
    <w:div w:id="378287221">
      <w:bodyDiv w:val="1"/>
      <w:marLeft w:val="0"/>
      <w:marRight w:val="0"/>
      <w:marTop w:val="0"/>
      <w:marBottom w:val="0"/>
      <w:divBdr>
        <w:top w:val="none" w:sz="0" w:space="0" w:color="auto"/>
        <w:left w:val="none" w:sz="0" w:space="0" w:color="auto"/>
        <w:bottom w:val="none" w:sz="0" w:space="0" w:color="auto"/>
        <w:right w:val="none" w:sz="0" w:space="0" w:color="auto"/>
      </w:divBdr>
    </w:div>
    <w:div w:id="380246836">
      <w:bodyDiv w:val="1"/>
      <w:marLeft w:val="0"/>
      <w:marRight w:val="0"/>
      <w:marTop w:val="0"/>
      <w:marBottom w:val="0"/>
      <w:divBdr>
        <w:top w:val="none" w:sz="0" w:space="0" w:color="auto"/>
        <w:left w:val="none" w:sz="0" w:space="0" w:color="auto"/>
        <w:bottom w:val="none" w:sz="0" w:space="0" w:color="auto"/>
        <w:right w:val="none" w:sz="0" w:space="0" w:color="auto"/>
      </w:divBdr>
    </w:div>
    <w:div w:id="380331100">
      <w:bodyDiv w:val="1"/>
      <w:marLeft w:val="0"/>
      <w:marRight w:val="0"/>
      <w:marTop w:val="0"/>
      <w:marBottom w:val="0"/>
      <w:divBdr>
        <w:top w:val="none" w:sz="0" w:space="0" w:color="auto"/>
        <w:left w:val="none" w:sz="0" w:space="0" w:color="auto"/>
        <w:bottom w:val="none" w:sz="0" w:space="0" w:color="auto"/>
        <w:right w:val="none" w:sz="0" w:space="0" w:color="auto"/>
      </w:divBdr>
    </w:div>
    <w:div w:id="380906973">
      <w:bodyDiv w:val="1"/>
      <w:marLeft w:val="0"/>
      <w:marRight w:val="0"/>
      <w:marTop w:val="0"/>
      <w:marBottom w:val="0"/>
      <w:divBdr>
        <w:top w:val="none" w:sz="0" w:space="0" w:color="auto"/>
        <w:left w:val="none" w:sz="0" w:space="0" w:color="auto"/>
        <w:bottom w:val="none" w:sz="0" w:space="0" w:color="auto"/>
        <w:right w:val="none" w:sz="0" w:space="0" w:color="auto"/>
      </w:divBdr>
    </w:div>
    <w:div w:id="380909487">
      <w:bodyDiv w:val="1"/>
      <w:marLeft w:val="0"/>
      <w:marRight w:val="0"/>
      <w:marTop w:val="0"/>
      <w:marBottom w:val="0"/>
      <w:divBdr>
        <w:top w:val="none" w:sz="0" w:space="0" w:color="auto"/>
        <w:left w:val="none" w:sz="0" w:space="0" w:color="auto"/>
        <w:bottom w:val="none" w:sz="0" w:space="0" w:color="auto"/>
        <w:right w:val="none" w:sz="0" w:space="0" w:color="auto"/>
      </w:divBdr>
    </w:div>
    <w:div w:id="382100974">
      <w:bodyDiv w:val="1"/>
      <w:marLeft w:val="0"/>
      <w:marRight w:val="0"/>
      <w:marTop w:val="0"/>
      <w:marBottom w:val="0"/>
      <w:divBdr>
        <w:top w:val="none" w:sz="0" w:space="0" w:color="auto"/>
        <w:left w:val="none" w:sz="0" w:space="0" w:color="auto"/>
        <w:bottom w:val="none" w:sz="0" w:space="0" w:color="auto"/>
        <w:right w:val="none" w:sz="0" w:space="0" w:color="auto"/>
      </w:divBdr>
    </w:div>
    <w:div w:id="382758863">
      <w:bodyDiv w:val="1"/>
      <w:marLeft w:val="0"/>
      <w:marRight w:val="0"/>
      <w:marTop w:val="0"/>
      <w:marBottom w:val="0"/>
      <w:divBdr>
        <w:top w:val="none" w:sz="0" w:space="0" w:color="auto"/>
        <w:left w:val="none" w:sz="0" w:space="0" w:color="auto"/>
        <w:bottom w:val="none" w:sz="0" w:space="0" w:color="auto"/>
        <w:right w:val="none" w:sz="0" w:space="0" w:color="auto"/>
      </w:divBdr>
    </w:div>
    <w:div w:id="382871688">
      <w:bodyDiv w:val="1"/>
      <w:marLeft w:val="0"/>
      <w:marRight w:val="0"/>
      <w:marTop w:val="0"/>
      <w:marBottom w:val="0"/>
      <w:divBdr>
        <w:top w:val="none" w:sz="0" w:space="0" w:color="auto"/>
        <w:left w:val="none" w:sz="0" w:space="0" w:color="auto"/>
        <w:bottom w:val="none" w:sz="0" w:space="0" w:color="auto"/>
        <w:right w:val="none" w:sz="0" w:space="0" w:color="auto"/>
      </w:divBdr>
    </w:div>
    <w:div w:id="383218197">
      <w:bodyDiv w:val="1"/>
      <w:marLeft w:val="0"/>
      <w:marRight w:val="0"/>
      <w:marTop w:val="0"/>
      <w:marBottom w:val="0"/>
      <w:divBdr>
        <w:top w:val="none" w:sz="0" w:space="0" w:color="auto"/>
        <w:left w:val="none" w:sz="0" w:space="0" w:color="auto"/>
        <w:bottom w:val="none" w:sz="0" w:space="0" w:color="auto"/>
        <w:right w:val="none" w:sz="0" w:space="0" w:color="auto"/>
      </w:divBdr>
    </w:div>
    <w:div w:id="383993057">
      <w:bodyDiv w:val="1"/>
      <w:marLeft w:val="0"/>
      <w:marRight w:val="0"/>
      <w:marTop w:val="0"/>
      <w:marBottom w:val="0"/>
      <w:divBdr>
        <w:top w:val="none" w:sz="0" w:space="0" w:color="auto"/>
        <w:left w:val="none" w:sz="0" w:space="0" w:color="auto"/>
        <w:bottom w:val="none" w:sz="0" w:space="0" w:color="auto"/>
        <w:right w:val="none" w:sz="0" w:space="0" w:color="auto"/>
      </w:divBdr>
    </w:div>
    <w:div w:id="384791002">
      <w:bodyDiv w:val="1"/>
      <w:marLeft w:val="0"/>
      <w:marRight w:val="0"/>
      <w:marTop w:val="0"/>
      <w:marBottom w:val="0"/>
      <w:divBdr>
        <w:top w:val="none" w:sz="0" w:space="0" w:color="auto"/>
        <w:left w:val="none" w:sz="0" w:space="0" w:color="auto"/>
        <w:bottom w:val="none" w:sz="0" w:space="0" w:color="auto"/>
        <w:right w:val="none" w:sz="0" w:space="0" w:color="auto"/>
      </w:divBdr>
    </w:div>
    <w:div w:id="387195318">
      <w:bodyDiv w:val="1"/>
      <w:marLeft w:val="0"/>
      <w:marRight w:val="0"/>
      <w:marTop w:val="0"/>
      <w:marBottom w:val="0"/>
      <w:divBdr>
        <w:top w:val="none" w:sz="0" w:space="0" w:color="auto"/>
        <w:left w:val="none" w:sz="0" w:space="0" w:color="auto"/>
        <w:bottom w:val="none" w:sz="0" w:space="0" w:color="auto"/>
        <w:right w:val="none" w:sz="0" w:space="0" w:color="auto"/>
      </w:divBdr>
    </w:div>
    <w:div w:id="387582001">
      <w:bodyDiv w:val="1"/>
      <w:marLeft w:val="0"/>
      <w:marRight w:val="0"/>
      <w:marTop w:val="0"/>
      <w:marBottom w:val="0"/>
      <w:divBdr>
        <w:top w:val="none" w:sz="0" w:space="0" w:color="auto"/>
        <w:left w:val="none" w:sz="0" w:space="0" w:color="auto"/>
        <w:bottom w:val="none" w:sz="0" w:space="0" w:color="auto"/>
        <w:right w:val="none" w:sz="0" w:space="0" w:color="auto"/>
      </w:divBdr>
    </w:div>
    <w:div w:id="387999657">
      <w:bodyDiv w:val="1"/>
      <w:marLeft w:val="0"/>
      <w:marRight w:val="0"/>
      <w:marTop w:val="0"/>
      <w:marBottom w:val="0"/>
      <w:divBdr>
        <w:top w:val="none" w:sz="0" w:space="0" w:color="auto"/>
        <w:left w:val="none" w:sz="0" w:space="0" w:color="auto"/>
        <w:bottom w:val="none" w:sz="0" w:space="0" w:color="auto"/>
        <w:right w:val="none" w:sz="0" w:space="0" w:color="auto"/>
      </w:divBdr>
    </w:div>
    <w:div w:id="388191600">
      <w:bodyDiv w:val="1"/>
      <w:marLeft w:val="0"/>
      <w:marRight w:val="0"/>
      <w:marTop w:val="0"/>
      <w:marBottom w:val="0"/>
      <w:divBdr>
        <w:top w:val="none" w:sz="0" w:space="0" w:color="auto"/>
        <w:left w:val="none" w:sz="0" w:space="0" w:color="auto"/>
        <w:bottom w:val="none" w:sz="0" w:space="0" w:color="auto"/>
        <w:right w:val="none" w:sz="0" w:space="0" w:color="auto"/>
      </w:divBdr>
    </w:div>
    <w:div w:id="391345444">
      <w:bodyDiv w:val="1"/>
      <w:marLeft w:val="0"/>
      <w:marRight w:val="0"/>
      <w:marTop w:val="0"/>
      <w:marBottom w:val="0"/>
      <w:divBdr>
        <w:top w:val="none" w:sz="0" w:space="0" w:color="auto"/>
        <w:left w:val="none" w:sz="0" w:space="0" w:color="auto"/>
        <w:bottom w:val="none" w:sz="0" w:space="0" w:color="auto"/>
        <w:right w:val="none" w:sz="0" w:space="0" w:color="auto"/>
      </w:divBdr>
    </w:div>
    <w:div w:id="392125528">
      <w:bodyDiv w:val="1"/>
      <w:marLeft w:val="0"/>
      <w:marRight w:val="0"/>
      <w:marTop w:val="0"/>
      <w:marBottom w:val="0"/>
      <w:divBdr>
        <w:top w:val="none" w:sz="0" w:space="0" w:color="auto"/>
        <w:left w:val="none" w:sz="0" w:space="0" w:color="auto"/>
        <w:bottom w:val="none" w:sz="0" w:space="0" w:color="auto"/>
        <w:right w:val="none" w:sz="0" w:space="0" w:color="auto"/>
      </w:divBdr>
    </w:div>
    <w:div w:id="393163166">
      <w:bodyDiv w:val="1"/>
      <w:marLeft w:val="0"/>
      <w:marRight w:val="0"/>
      <w:marTop w:val="0"/>
      <w:marBottom w:val="0"/>
      <w:divBdr>
        <w:top w:val="none" w:sz="0" w:space="0" w:color="auto"/>
        <w:left w:val="none" w:sz="0" w:space="0" w:color="auto"/>
        <w:bottom w:val="none" w:sz="0" w:space="0" w:color="auto"/>
        <w:right w:val="none" w:sz="0" w:space="0" w:color="auto"/>
      </w:divBdr>
    </w:div>
    <w:div w:id="393818221">
      <w:bodyDiv w:val="1"/>
      <w:marLeft w:val="0"/>
      <w:marRight w:val="0"/>
      <w:marTop w:val="0"/>
      <w:marBottom w:val="0"/>
      <w:divBdr>
        <w:top w:val="none" w:sz="0" w:space="0" w:color="auto"/>
        <w:left w:val="none" w:sz="0" w:space="0" w:color="auto"/>
        <w:bottom w:val="none" w:sz="0" w:space="0" w:color="auto"/>
        <w:right w:val="none" w:sz="0" w:space="0" w:color="auto"/>
      </w:divBdr>
    </w:div>
    <w:div w:id="393968275">
      <w:bodyDiv w:val="1"/>
      <w:marLeft w:val="0"/>
      <w:marRight w:val="0"/>
      <w:marTop w:val="0"/>
      <w:marBottom w:val="0"/>
      <w:divBdr>
        <w:top w:val="none" w:sz="0" w:space="0" w:color="auto"/>
        <w:left w:val="none" w:sz="0" w:space="0" w:color="auto"/>
        <w:bottom w:val="none" w:sz="0" w:space="0" w:color="auto"/>
        <w:right w:val="none" w:sz="0" w:space="0" w:color="auto"/>
      </w:divBdr>
    </w:div>
    <w:div w:id="396166896">
      <w:bodyDiv w:val="1"/>
      <w:marLeft w:val="0"/>
      <w:marRight w:val="0"/>
      <w:marTop w:val="0"/>
      <w:marBottom w:val="0"/>
      <w:divBdr>
        <w:top w:val="none" w:sz="0" w:space="0" w:color="auto"/>
        <w:left w:val="none" w:sz="0" w:space="0" w:color="auto"/>
        <w:bottom w:val="none" w:sz="0" w:space="0" w:color="auto"/>
        <w:right w:val="none" w:sz="0" w:space="0" w:color="auto"/>
      </w:divBdr>
    </w:div>
    <w:div w:id="396321753">
      <w:bodyDiv w:val="1"/>
      <w:marLeft w:val="0"/>
      <w:marRight w:val="0"/>
      <w:marTop w:val="0"/>
      <w:marBottom w:val="0"/>
      <w:divBdr>
        <w:top w:val="none" w:sz="0" w:space="0" w:color="auto"/>
        <w:left w:val="none" w:sz="0" w:space="0" w:color="auto"/>
        <w:bottom w:val="none" w:sz="0" w:space="0" w:color="auto"/>
        <w:right w:val="none" w:sz="0" w:space="0" w:color="auto"/>
      </w:divBdr>
    </w:div>
    <w:div w:id="396437408">
      <w:bodyDiv w:val="1"/>
      <w:marLeft w:val="0"/>
      <w:marRight w:val="0"/>
      <w:marTop w:val="0"/>
      <w:marBottom w:val="0"/>
      <w:divBdr>
        <w:top w:val="none" w:sz="0" w:space="0" w:color="auto"/>
        <w:left w:val="none" w:sz="0" w:space="0" w:color="auto"/>
        <w:bottom w:val="none" w:sz="0" w:space="0" w:color="auto"/>
        <w:right w:val="none" w:sz="0" w:space="0" w:color="auto"/>
      </w:divBdr>
    </w:div>
    <w:div w:id="396437551">
      <w:bodyDiv w:val="1"/>
      <w:marLeft w:val="0"/>
      <w:marRight w:val="0"/>
      <w:marTop w:val="0"/>
      <w:marBottom w:val="0"/>
      <w:divBdr>
        <w:top w:val="none" w:sz="0" w:space="0" w:color="auto"/>
        <w:left w:val="none" w:sz="0" w:space="0" w:color="auto"/>
        <w:bottom w:val="none" w:sz="0" w:space="0" w:color="auto"/>
        <w:right w:val="none" w:sz="0" w:space="0" w:color="auto"/>
      </w:divBdr>
    </w:div>
    <w:div w:id="396586132">
      <w:bodyDiv w:val="1"/>
      <w:marLeft w:val="0"/>
      <w:marRight w:val="0"/>
      <w:marTop w:val="0"/>
      <w:marBottom w:val="0"/>
      <w:divBdr>
        <w:top w:val="none" w:sz="0" w:space="0" w:color="auto"/>
        <w:left w:val="none" w:sz="0" w:space="0" w:color="auto"/>
        <w:bottom w:val="none" w:sz="0" w:space="0" w:color="auto"/>
        <w:right w:val="none" w:sz="0" w:space="0" w:color="auto"/>
      </w:divBdr>
    </w:div>
    <w:div w:id="399333852">
      <w:bodyDiv w:val="1"/>
      <w:marLeft w:val="0"/>
      <w:marRight w:val="0"/>
      <w:marTop w:val="0"/>
      <w:marBottom w:val="0"/>
      <w:divBdr>
        <w:top w:val="none" w:sz="0" w:space="0" w:color="auto"/>
        <w:left w:val="none" w:sz="0" w:space="0" w:color="auto"/>
        <w:bottom w:val="none" w:sz="0" w:space="0" w:color="auto"/>
        <w:right w:val="none" w:sz="0" w:space="0" w:color="auto"/>
      </w:divBdr>
    </w:div>
    <w:div w:id="399913748">
      <w:bodyDiv w:val="1"/>
      <w:marLeft w:val="0"/>
      <w:marRight w:val="0"/>
      <w:marTop w:val="0"/>
      <w:marBottom w:val="0"/>
      <w:divBdr>
        <w:top w:val="none" w:sz="0" w:space="0" w:color="auto"/>
        <w:left w:val="none" w:sz="0" w:space="0" w:color="auto"/>
        <w:bottom w:val="none" w:sz="0" w:space="0" w:color="auto"/>
        <w:right w:val="none" w:sz="0" w:space="0" w:color="auto"/>
      </w:divBdr>
    </w:div>
    <w:div w:id="401175158">
      <w:bodyDiv w:val="1"/>
      <w:marLeft w:val="0"/>
      <w:marRight w:val="0"/>
      <w:marTop w:val="0"/>
      <w:marBottom w:val="0"/>
      <w:divBdr>
        <w:top w:val="none" w:sz="0" w:space="0" w:color="auto"/>
        <w:left w:val="none" w:sz="0" w:space="0" w:color="auto"/>
        <w:bottom w:val="none" w:sz="0" w:space="0" w:color="auto"/>
        <w:right w:val="none" w:sz="0" w:space="0" w:color="auto"/>
      </w:divBdr>
    </w:div>
    <w:div w:id="402797689">
      <w:bodyDiv w:val="1"/>
      <w:marLeft w:val="0"/>
      <w:marRight w:val="0"/>
      <w:marTop w:val="0"/>
      <w:marBottom w:val="0"/>
      <w:divBdr>
        <w:top w:val="none" w:sz="0" w:space="0" w:color="auto"/>
        <w:left w:val="none" w:sz="0" w:space="0" w:color="auto"/>
        <w:bottom w:val="none" w:sz="0" w:space="0" w:color="auto"/>
        <w:right w:val="none" w:sz="0" w:space="0" w:color="auto"/>
      </w:divBdr>
    </w:div>
    <w:div w:id="402873636">
      <w:bodyDiv w:val="1"/>
      <w:marLeft w:val="0"/>
      <w:marRight w:val="0"/>
      <w:marTop w:val="0"/>
      <w:marBottom w:val="0"/>
      <w:divBdr>
        <w:top w:val="none" w:sz="0" w:space="0" w:color="auto"/>
        <w:left w:val="none" w:sz="0" w:space="0" w:color="auto"/>
        <w:bottom w:val="none" w:sz="0" w:space="0" w:color="auto"/>
        <w:right w:val="none" w:sz="0" w:space="0" w:color="auto"/>
      </w:divBdr>
      <w:divsChild>
        <w:div w:id="1825006967">
          <w:marLeft w:val="0"/>
          <w:marRight w:val="0"/>
          <w:marTop w:val="0"/>
          <w:marBottom w:val="0"/>
          <w:divBdr>
            <w:top w:val="none" w:sz="0" w:space="0" w:color="auto"/>
            <w:left w:val="none" w:sz="0" w:space="0" w:color="auto"/>
            <w:bottom w:val="none" w:sz="0" w:space="0" w:color="auto"/>
            <w:right w:val="none" w:sz="0" w:space="0" w:color="auto"/>
          </w:divBdr>
        </w:div>
        <w:div w:id="1042947332">
          <w:marLeft w:val="0"/>
          <w:marRight w:val="0"/>
          <w:marTop w:val="0"/>
          <w:marBottom w:val="0"/>
          <w:divBdr>
            <w:top w:val="none" w:sz="0" w:space="0" w:color="auto"/>
            <w:left w:val="none" w:sz="0" w:space="0" w:color="auto"/>
            <w:bottom w:val="none" w:sz="0" w:space="0" w:color="auto"/>
            <w:right w:val="none" w:sz="0" w:space="0" w:color="auto"/>
          </w:divBdr>
        </w:div>
        <w:div w:id="814446571">
          <w:marLeft w:val="0"/>
          <w:marRight w:val="0"/>
          <w:marTop w:val="0"/>
          <w:marBottom w:val="0"/>
          <w:divBdr>
            <w:top w:val="none" w:sz="0" w:space="0" w:color="auto"/>
            <w:left w:val="none" w:sz="0" w:space="0" w:color="auto"/>
            <w:bottom w:val="none" w:sz="0" w:space="0" w:color="auto"/>
            <w:right w:val="none" w:sz="0" w:space="0" w:color="auto"/>
          </w:divBdr>
        </w:div>
        <w:div w:id="462507919">
          <w:marLeft w:val="0"/>
          <w:marRight w:val="0"/>
          <w:marTop w:val="0"/>
          <w:marBottom w:val="0"/>
          <w:divBdr>
            <w:top w:val="none" w:sz="0" w:space="0" w:color="auto"/>
            <w:left w:val="none" w:sz="0" w:space="0" w:color="auto"/>
            <w:bottom w:val="none" w:sz="0" w:space="0" w:color="auto"/>
            <w:right w:val="none" w:sz="0" w:space="0" w:color="auto"/>
          </w:divBdr>
        </w:div>
        <w:div w:id="1397243182">
          <w:marLeft w:val="0"/>
          <w:marRight w:val="0"/>
          <w:marTop w:val="0"/>
          <w:marBottom w:val="0"/>
          <w:divBdr>
            <w:top w:val="none" w:sz="0" w:space="0" w:color="auto"/>
            <w:left w:val="none" w:sz="0" w:space="0" w:color="auto"/>
            <w:bottom w:val="none" w:sz="0" w:space="0" w:color="auto"/>
            <w:right w:val="none" w:sz="0" w:space="0" w:color="auto"/>
          </w:divBdr>
        </w:div>
        <w:div w:id="910625519">
          <w:marLeft w:val="0"/>
          <w:marRight w:val="0"/>
          <w:marTop w:val="0"/>
          <w:marBottom w:val="0"/>
          <w:divBdr>
            <w:top w:val="none" w:sz="0" w:space="0" w:color="auto"/>
            <w:left w:val="none" w:sz="0" w:space="0" w:color="auto"/>
            <w:bottom w:val="none" w:sz="0" w:space="0" w:color="auto"/>
            <w:right w:val="none" w:sz="0" w:space="0" w:color="auto"/>
          </w:divBdr>
        </w:div>
        <w:div w:id="1878546676">
          <w:marLeft w:val="0"/>
          <w:marRight w:val="0"/>
          <w:marTop w:val="0"/>
          <w:marBottom w:val="0"/>
          <w:divBdr>
            <w:top w:val="none" w:sz="0" w:space="0" w:color="auto"/>
            <w:left w:val="none" w:sz="0" w:space="0" w:color="auto"/>
            <w:bottom w:val="none" w:sz="0" w:space="0" w:color="auto"/>
            <w:right w:val="none" w:sz="0" w:space="0" w:color="auto"/>
          </w:divBdr>
        </w:div>
        <w:div w:id="1114592132">
          <w:marLeft w:val="0"/>
          <w:marRight w:val="0"/>
          <w:marTop w:val="0"/>
          <w:marBottom w:val="0"/>
          <w:divBdr>
            <w:top w:val="none" w:sz="0" w:space="0" w:color="auto"/>
            <w:left w:val="none" w:sz="0" w:space="0" w:color="auto"/>
            <w:bottom w:val="none" w:sz="0" w:space="0" w:color="auto"/>
            <w:right w:val="none" w:sz="0" w:space="0" w:color="auto"/>
          </w:divBdr>
        </w:div>
        <w:div w:id="1906142797">
          <w:marLeft w:val="0"/>
          <w:marRight w:val="0"/>
          <w:marTop w:val="0"/>
          <w:marBottom w:val="0"/>
          <w:divBdr>
            <w:top w:val="none" w:sz="0" w:space="0" w:color="auto"/>
            <w:left w:val="none" w:sz="0" w:space="0" w:color="auto"/>
            <w:bottom w:val="none" w:sz="0" w:space="0" w:color="auto"/>
            <w:right w:val="none" w:sz="0" w:space="0" w:color="auto"/>
          </w:divBdr>
        </w:div>
        <w:div w:id="1240555185">
          <w:marLeft w:val="0"/>
          <w:marRight w:val="0"/>
          <w:marTop w:val="0"/>
          <w:marBottom w:val="0"/>
          <w:divBdr>
            <w:top w:val="none" w:sz="0" w:space="0" w:color="auto"/>
            <w:left w:val="none" w:sz="0" w:space="0" w:color="auto"/>
            <w:bottom w:val="none" w:sz="0" w:space="0" w:color="auto"/>
            <w:right w:val="none" w:sz="0" w:space="0" w:color="auto"/>
          </w:divBdr>
        </w:div>
        <w:div w:id="1259102015">
          <w:marLeft w:val="0"/>
          <w:marRight w:val="0"/>
          <w:marTop w:val="0"/>
          <w:marBottom w:val="0"/>
          <w:divBdr>
            <w:top w:val="none" w:sz="0" w:space="0" w:color="auto"/>
            <w:left w:val="none" w:sz="0" w:space="0" w:color="auto"/>
            <w:bottom w:val="none" w:sz="0" w:space="0" w:color="auto"/>
            <w:right w:val="none" w:sz="0" w:space="0" w:color="auto"/>
          </w:divBdr>
        </w:div>
        <w:div w:id="1233157810">
          <w:marLeft w:val="0"/>
          <w:marRight w:val="0"/>
          <w:marTop w:val="0"/>
          <w:marBottom w:val="0"/>
          <w:divBdr>
            <w:top w:val="none" w:sz="0" w:space="0" w:color="auto"/>
            <w:left w:val="none" w:sz="0" w:space="0" w:color="auto"/>
            <w:bottom w:val="none" w:sz="0" w:space="0" w:color="auto"/>
            <w:right w:val="none" w:sz="0" w:space="0" w:color="auto"/>
          </w:divBdr>
        </w:div>
        <w:div w:id="691735092">
          <w:marLeft w:val="0"/>
          <w:marRight w:val="0"/>
          <w:marTop w:val="0"/>
          <w:marBottom w:val="0"/>
          <w:divBdr>
            <w:top w:val="none" w:sz="0" w:space="0" w:color="auto"/>
            <w:left w:val="none" w:sz="0" w:space="0" w:color="auto"/>
            <w:bottom w:val="none" w:sz="0" w:space="0" w:color="auto"/>
            <w:right w:val="none" w:sz="0" w:space="0" w:color="auto"/>
          </w:divBdr>
        </w:div>
        <w:div w:id="1760297349">
          <w:marLeft w:val="0"/>
          <w:marRight w:val="0"/>
          <w:marTop w:val="0"/>
          <w:marBottom w:val="0"/>
          <w:divBdr>
            <w:top w:val="none" w:sz="0" w:space="0" w:color="auto"/>
            <w:left w:val="none" w:sz="0" w:space="0" w:color="auto"/>
            <w:bottom w:val="none" w:sz="0" w:space="0" w:color="auto"/>
            <w:right w:val="none" w:sz="0" w:space="0" w:color="auto"/>
          </w:divBdr>
        </w:div>
        <w:div w:id="1710180293">
          <w:marLeft w:val="0"/>
          <w:marRight w:val="0"/>
          <w:marTop w:val="0"/>
          <w:marBottom w:val="0"/>
          <w:divBdr>
            <w:top w:val="none" w:sz="0" w:space="0" w:color="auto"/>
            <w:left w:val="none" w:sz="0" w:space="0" w:color="auto"/>
            <w:bottom w:val="none" w:sz="0" w:space="0" w:color="auto"/>
            <w:right w:val="none" w:sz="0" w:space="0" w:color="auto"/>
          </w:divBdr>
        </w:div>
        <w:div w:id="1161701086">
          <w:marLeft w:val="0"/>
          <w:marRight w:val="0"/>
          <w:marTop w:val="0"/>
          <w:marBottom w:val="0"/>
          <w:divBdr>
            <w:top w:val="none" w:sz="0" w:space="0" w:color="auto"/>
            <w:left w:val="none" w:sz="0" w:space="0" w:color="auto"/>
            <w:bottom w:val="none" w:sz="0" w:space="0" w:color="auto"/>
            <w:right w:val="none" w:sz="0" w:space="0" w:color="auto"/>
          </w:divBdr>
        </w:div>
        <w:div w:id="617569245">
          <w:marLeft w:val="0"/>
          <w:marRight w:val="0"/>
          <w:marTop w:val="0"/>
          <w:marBottom w:val="0"/>
          <w:divBdr>
            <w:top w:val="none" w:sz="0" w:space="0" w:color="auto"/>
            <w:left w:val="none" w:sz="0" w:space="0" w:color="auto"/>
            <w:bottom w:val="none" w:sz="0" w:space="0" w:color="auto"/>
            <w:right w:val="none" w:sz="0" w:space="0" w:color="auto"/>
          </w:divBdr>
        </w:div>
        <w:div w:id="1420132093">
          <w:marLeft w:val="0"/>
          <w:marRight w:val="0"/>
          <w:marTop w:val="0"/>
          <w:marBottom w:val="0"/>
          <w:divBdr>
            <w:top w:val="none" w:sz="0" w:space="0" w:color="auto"/>
            <w:left w:val="none" w:sz="0" w:space="0" w:color="auto"/>
            <w:bottom w:val="none" w:sz="0" w:space="0" w:color="auto"/>
            <w:right w:val="none" w:sz="0" w:space="0" w:color="auto"/>
          </w:divBdr>
        </w:div>
        <w:div w:id="1365138010">
          <w:marLeft w:val="0"/>
          <w:marRight w:val="0"/>
          <w:marTop w:val="0"/>
          <w:marBottom w:val="0"/>
          <w:divBdr>
            <w:top w:val="none" w:sz="0" w:space="0" w:color="auto"/>
            <w:left w:val="none" w:sz="0" w:space="0" w:color="auto"/>
            <w:bottom w:val="none" w:sz="0" w:space="0" w:color="auto"/>
            <w:right w:val="none" w:sz="0" w:space="0" w:color="auto"/>
          </w:divBdr>
        </w:div>
        <w:div w:id="1172792372">
          <w:marLeft w:val="0"/>
          <w:marRight w:val="0"/>
          <w:marTop w:val="0"/>
          <w:marBottom w:val="0"/>
          <w:divBdr>
            <w:top w:val="none" w:sz="0" w:space="0" w:color="auto"/>
            <w:left w:val="none" w:sz="0" w:space="0" w:color="auto"/>
            <w:bottom w:val="none" w:sz="0" w:space="0" w:color="auto"/>
            <w:right w:val="none" w:sz="0" w:space="0" w:color="auto"/>
          </w:divBdr>
        </w:div>
        <w:div w:id="2089959156">
          <w:marLeft w:val="0"/>
          <w:marRight w:val="0"/>
          <w:marTop w:val="0"/>
          <w:marBottom w:val="0"/>
          <w:divBdr>
            <w:top w:val="none" w:sz="0" w:space="0" w:color="auto"/>
            <w:left w:val="none" w:sz="0" w:space="0" w:color="auto"/>
            <w:bottom w:val="none" w:sz="0" w:space="0" w:color="auto"/>
            <w:right w:val="none" w:sz="0" w:space="0" w:color="auto"/>
          </w:divBdr>
        </w:div>
        <w:div w:id="338972969">
          <w:marLeft w:val="0"/>
          <w:marRight w:val="0"/>
          <w:marTop w:val="0"/>
          <w:marBottom w:val="0"/>
          <w:divBdr>
            <w:top w:val="none" w:sz="0" w:space="0" w:color="auto"/>
            <w:left w:val="none" w:sz="0" w:space="0" w:color="auto"/>
            <w:bottom w:val="none" w:sz="0" w:space="0" w:color="auto"/>
            <w:right w:val="none" w:sz="0" w:space="0" w:color="auto"/>
          </w:divBdr>
        </w:div>
        <w:div w:id="774178145">
          <w:marLeft w:val="0"/>
          <w:marRight w:val="0"/>
          <w:marTop w:val="0"/>
          <w:marBottom w:val="0"/>
          <w:divBdr>
            <w:top w:val="none" w:sz="0" w:space="0" w:color="auto"/>
            <w:left w:val="none" w:sz="0" w:space="0" w:color="auto"/>
            <w:bottom w:val="none" w:sz="0" w:space="0" w:color="auto"/>
            <w:right w:val="none" w:sz="0" w:space="0" w:color="auto"/>
          </w:divBdr>
        </w:div>
        <w:div w:id="1753622988">
          <w:marLeft w:val="0"/>
          <w:marRight w:val="0"/>
          <w:marTop w:val="0"/>
          <w:marBottom w:val="0"/>
          <w:divBdr>
            <w:top w:val="none" w:sz="0" w:space="0" w:color="auto"/>
            <w:left w:val="none" w:sz="0" w:space="0" w:color="auto"/>
            <w:bottom w:val="none" w:sz="0" w:space="0" w:color="auto"/>
            <w:right w:val="none" w:sz="0" w:space="0" w:color="auto"/>
          </w:divBdr>
        </w:div>
        <w:div w:id="322516803">
          <w:marLeft w:val="0"/>
          <w:marRight w:val="0"/>
          <w:marTop w:val="0"/>
          <w:marBottom w:val="0"/>
          <w:divBdr>
            <w:top w:val="none" w:sz="0" w:space="0" w:color="auto"/>
            <w:left w:val="none" w:sz="0" w:space="0" w:color="auto"/>
            <w:bottom w:val="none" w:sz="0" w:space="0" w:color="auto"/>
            <w:right w:val="none" w:sz="0" w:space="0" w:color="auto"/>
          </w:divBdr>
        </w:div>
        <w:div w:id="530455907">
          <w:marLeft w:val="0"/>
          <w:marRight w:val="0"/>
          <w:marTop w:val="0"/>
          <w:marBottom w:val="0"/>
          <w:divBdr>
            <w:top w:val="none" w:sz="0" w:space="0" w:color="auto"/>
            <w:left w:val="none" w:sz="0" w:space="0" w:color="auto"/>
            <w:bottom w:val="none" w:sz="0" w:space="0" w:color="auto"/>
            <w:right w:val="none" w:sz="0" w:space="0" w:color="auto"/>
          </w:divBdr>
        </w:div>
        <w:div w:id="2081058471">
          <w:marLeft w:val="0"/>
          <w:marRight w:val="0"/>
          <w:marTop w:val="0"/>
          <w:marBottom w:val="0"/>
          <w:divBdr>
            <w:top w:val="none" w:sz="0" w:space="0" w:color="auto"/>
            <w:left w:val="none" w:sz="0" w:space="0" w:color="auto"/>
            <w:bottom w:val="none" w:sz="0" w:space="0" w:color="auto"/>
            <w:right w:val="none" w:sz="0" w:space="0" w:color="auto"/>
          </w:divBdr>
        </w:div>
        <w:div w:id="933899873">
          <w:marLeft w:val="0"/>
          <w:marRight w:val="0"/>
          <w:marTop w:val="0"/>
          <w:marBottom w:val="0"/>
          <w:divBdr>
            <w:top w:val="none" w:sz="0" w:space="0" w:color="auto"/>
            <w:left w:val="none" w:sz="0" w:space="0" w:color="auto"/>
            <w:bottom w:val="none" w:sz="0" w:space="0" w:color="auto"/>
            <w:right w:val="none" w:sz="0" w:space="0" w:color="auto"/>
          </w:divBdr>
        </w:div>
        <w:div w:id="1715887357">
          <w:marLeft w:val="0"/>
          <w:marRight w:val="0"/>
          <w:marTop w:val="0"/>
          <w:marBottom w:val="0"/>
          <w:divBdr>
            <w:top w:val="none" w:sz="0" w:space="0" w:color="auto"/>
            <w:left w:val="none" w:sz="0" w:space="0" w:color="auto"/>
            <w:bottom w:val="none" w:sz="0" w:space="0" w:color="auto"/>
            <w:right w:val="none" w:sz="0" w:space="0" w:color="auto"/>
          </w:divBdr>
        </w:div>
        <w:div w:id="131484851">
          <w:marLeft w:val="0"/>
          <w:marRight w:val="0"/>
          <w:marTop w:val="0"/>
          <w:marBottom w:val="0"/>
          <w:divBdr>
            <w:top w:val="none" w:sz="0" w:space="0" w:color="auto"/>
            <w:left w:val="none" w:sz="0" w:space="0" w:color="auto"/>
            <w:bottom w:val="none" w:sz="0" w:space="0" w:color="auto"/>
            <w:right w:val="none" w:sz="0" w:space="0" w:color="auto"/>
          </w:divBdr>
        </w:div>
        <w:div w:id="406344252">
          <w:marLeft w:val="0"/>
          <w:marRight w:val="0"/>
          <w:marTop w:val="0"/>
          <w:marBottom w:val="0"/>
          <w:divBdr>
            <w:top w:val="none" w:sz="0" w:space="0" w:color="auto"/>
            <w:left w:val="none" w:sz="0" w:space="0" w:color="auto"/>
            <w:bottom w:val="none" w:sz="0" w:space="0" w:color="auto"/>
            <w:right w:val="none" w:sz="0" w:space="0" w:color="auto"/>
          </w:divBdr>
        </w:div>
        <w:div w:id="1772429336">
          <w:marLeft w:val="0"/>
          <w:marRight w:val="0"/>
          <w:marTop w:val="0"/>
          <w:marBottom w:val="0"/>
          <w:divBdr>
            <w:top w:val="none" w:sz="0" w:space="0" w:color="auto"/>
            <w:left w:val="none" w:sz="0" w:space="0" w:color="auto"/>
            <w:bottom w:val="none" w:sz="0" w:space="0" w:color="auto"/>
            <w:right w:val="none" w:sz="0" w:space="0" w:color="auto"/>
          </w:divBdr>
        </w:div>
        <w:div w:id="949630478">
          <w:marLeft w:val="0"/>
          <w:marRight w:val="0"/>
          <w:marTop w:val="0"/>
          <w:marBottom w:val="0"/>
          <w:divBdr>
            <w:top w:val="none" w:sz="0" w:space="0" w:color="auto"/>
            <w:left w:val="none" w:sz="0" w:space="0" w:color="auto"/>
            <w:bottom w:val="none" w:sz="0" w:space="0" w:color="auto"/>
            <w:right w:val="none" w:sz="0" w:space="0" w:color="auto"/>
          </w:divBdr>
        </w:div>
        <w:div w:id="1486160955">
          <w:marLeft w:val="0"/>
          <w:marRight w:val="0"/>
          <w:marTop w:val="0"/>
          <w:marBottom w:val="0"/>
          <w:divBdr>
            <w:top w:val="none" w:sz="0" w:space="0" w:color="auto"/>
            <w:left w:val="none" w:sz="0" w:space="0" w:color="auto"/>
            <w:bottom w:val="none" w:sz="0" w:space="0" w:color="auto"/>
            <w:right w:val="none" w:sz="0" w:space="0" w:color="auto"/>
          </w:divBdr>
        </w:div>
        <w:div w:id="1422413476">
          <w:marLeft w:val="0"/>
          <w:marRight w:val="0"/>
          <w:marTop w:val="0"/>
          <w:marBottom w:val="0"/>
          <w:divBdr>
            <w:top w:val="none" w:sz="0" w:space="0" w:color="auto"/>
            <w:left w:val="none" w:sz="0" w:space="0" w:color="auto"/>
            <w:bottom w:val="none" w:sz="0" w:space="0" w:color="auto"/>
            <w:right w:val="none" w:sz="0" w:space="0" w:color="auto"/>
          </w:divBdr>
        </w:div>
        <w:div w:id="1923028545">
          <w:marLeft w:val="0"/>
          <w:marRight w:val="0"/>
          <w:marTop w:val="0"/>
          <w:marBottom w:val="0"/>
          <w:divBdr>
            <w:top w:val="none" w:sz="0" w:space="0" w:color="auto"/>
            <w:left w:val="none" w:sz="0" w:space="0" w:color="auto"/>
            <w:bottom w:val="none" w:sz="0" w:space="0" w:color="auto"/>
            <w:right w:val="none" w:sz="0" w:space="0" w:color="auto"/>
          </w:divBdr>
        </w:div>
        <w:div w:id="1924339558">
          <w:marLeft w:val="0"/>
          <w:marRight w:val="0"/>
          <w:marTop w:val="0"/>
          <w:marBottom w:val="0"/>
          <w:divBdr>
            <w:top w:val="none" w:sz="0" w:space="0" w:color="auto"/>
            <w:left w:val="none" w:sz="0" w:space="0" w:color="auto"/>
            <w:bottom w:val="none" w:sz="0" w:space="0" w:color="auto"/>
            <w:right w:val="none" w:sz="0" w:space="0" w:color="auto"/>
          </w:divBdr>
        </w:div>
        <w:div w:id="991638508">
          <w:marLeft w:val="0"/>
          <w:marRight w:val="0"/>
          <w:marTop w:val="0"/>
          <w:marBottom w:val="0"/>
          <w:divBdr>
            <w:top w:val="none" w:sz="0" w:space="0" w:color="auto"/>
            <w:left w:val="none" w:sz="0" w:space="0" w:color="auto"/>
            <w:bottom w:val="none" w:sz="0" w:space="0" w:color="auto"/>
            <w:right w:val="none" w:sz="0" w:space="0" w:color="auto"/>
          </w:divBdr>
        </w:div>
        <w:div w:id="111941116">
          <w:marLeft w:val="0"/>
          <w:marRight w:val="0"/>
          <w:marTop w:val="0"/>
          <w:marBottom w:val="0"/>
          <w:divBdr>
            <w:top w:val="none" w:sz="0" w:space="0" w:color="auto"/>
            <w:left w:val="none" w:sz="0" w:space="0" w:color="auto"/>
            <w:bottom w:val="none" w:sz="0" w:space="0" w:color="auto"/>
            <w:right w:val="none" w:sz="0" w:space="0" w:color="auto"/>
          </w:divBdr>
        </w:div>
        <w:div w:id="2055501557">
          <w:marLeft w:val="0"/>
          <w:marRight w:val="0"/>
          <w:marTop w:val="0"/>
          <w:marBottom w:val="0"/>
          <w:divBdr>
            <w:top w:val="none" w:sz="0" w:space="0" w:color="auto"/>
            <w:left w:val="none" w:sz="0" w:space="0" w:color="auto"/>
            <w:bottom w:val="none" w:sz="0" w:space="0" w:color="auto"/>
            <w:right w:val="none" w:sz="0" w:space="0" w:color="auto"/>
          </w:divBdr>
        </w:div>
        <w:div w:id="923226466">
          <w:marLeft w:val="0"/>
          <w:marRight w:val="0"/>
          <w:marTop w:val="0"/>
          <w:marBottom w:val="0"/>
          <w:divBdr>
            <w:top w:val="none" w:sz="0" w:space="0" w:color="auto"/>
            <w:left w:val="none" w:sz="0" w:space="0" w:color="auto"/>
            <w:bottom w:val="none" w:sz="0" w:space="0" w:color="auto"/>
            <w:right w:val="none" w:sz="0" w:space="0" w:color="auto"/>
          </w:divBdr>
        </w:div>
        <w:div w:id="2139643635">
          <w:marLeft w:val="0"/>
          <w:marRight w:val="0"/>
          <w:marTop w:val="0"/>
          <w:marBottom w:val="0"/>
          <w:divBdr>
            <w:top w:val="none" w:sz="0" w:space="0" w:color="auto"/>
            <w:left w:val="none" w:sz="0" w:space="0" w:color="auto"/>
            <w:bottom w:val="none" w:sz="0" w:space="0" w:color="auto"/>
            <w:right w:val="none" w:sz="0" w:space="0" w:color="auto"/>
          </w:divBdr>
        </w:div>
        <w:div w:id="1755856804">
          <w:marLeft w:val="0"/>
          <w:marRight w:val="0"/>
          <w:marTop w:val="0"/>
          <w:marBottom w:val="0"/>
          <w:divBdr>
            <w:top w:val="none" w:sz="0" w:space="0" w:color="auto"/>
            <w:left w:val="none" w:sz="0" w:space="0" w:color="auto"/>
            <w:bottom w:val="none" w:sz="0" w:space="0" w:color="auto"/>
            <w:right w:val="none" w:sz="0" w:space="0" w:color="auto"/>
          </w:divBdr>
        </w:div>
        <w:div w:id="1247883407">
          <w:marLeft w:val="0"/>
          <w:marRight w:val="0"/>
          <w:marTop w:val="0"/>
          <w:marBottom w:val="0"/>
          <w:divBdr>
            <w:top w:val="none" w:sz="0" w:space="0" w:color="auto"/>
            <w:left w:val="none" w:sz="0" w:space="0" w:color="auto"/>
            <w:bottom w:val="none" w:sz="0" w:space="0" w:color="auto"/>
            <w:right w:val="none" w:sz="0" w:space="0" w:color="auto"/>
          </w:divBdr>
        </w:div>
        <w:div w:id="1933582434">
          <w:marLeft w:val="0"/>
          <w:marRight w:val="0"/>
          <w:marTop w:val="0"/>
          <w:marBottom w:val="0"/>
          <w:divBdr>
            <w:top w:val="none" w:sz="0" w:space="0" w:color="auto"/>
            <w:left w:val="none" w:sz="0" w:space="0" w:color="auto"/>
            <w:bottom w:val="none" w:sz="0" w:space="0" w:color="auto"/>
            <w:right w:val="none" w:sz="0" w:space="0" w:color="auto"/>
          </w:divBdr>
        </w:div>
        <w:div w:id="577596443">
          <w:marLeft w:val="0"/>
          <w:marRight w:val="0"/>
          <w:marTop w:val="0"/>
          <w:marBottom w:val="0"/>
          <w:divBdr>
            <w:top w:val="none" w:sz="0" w:space="0" w:color="auto"/>
            <w:left w:val="none" w:sz="0" w:space="0" w:color="auto"/>
            <w:bottom w:val="none" w:sz="0" w:space="0" w:color="auto"/>
            <w:right w:val="none" w:sz="0" w:space="0" w:color="auto"/>
          </w:divBdr>
        </w:div>
        <w:div w:id="856621985">
          <w:marLeft w:val="0"/>
          <w:marRight w:val="0"/>
          <w:marTop w:val="0"/>
          <w:marBottom w:val="0"/>
          <w:divBdr>
            <w:top w:val="none" w:sz="0" w:space="0" w:color="auto"/>
            <w:left w:val="none" w:sz="0" w:space="0" w:color="auto"/>
            <w:bottom w:val="none" w:sz="0" w:space="0" w:color="auto"/>
            <w:right w:val="none" w:sz="0" w:space="0" w:color="auto"/>
          </w:divBdr>
        </w:div>
        <w:div w:id="1055349450">
          <w:marLeft w:val="0"/>
          <w:marRight w:val="0"/>
          <w:marTop w:val="0"/>
          <w:marBottom w:val="0"/>
          <w:divBdr>
            <w:top w:val="none" w:sz="0" w:space="0" w:color="auto"/>
            <w:left w:val="none" w:sz="0" w:space="0" w:color="auto"/>
            <w:bottom w:val="none" w:sz="0" w:space="0" w:color="auto"/>
            <w:right w:val="none" w:sz="0" w:space="0" w:color="auto"/>
          </w:divBdr>
        </w:div>
        <w:div w:id="1779906285">
          <w:marLeft w:val="0"/>
          <w:marRight w:val="0"/>
          <w:marTop w:val="0"/>
          <w:marBottom w:val="0"/>
          <w:divBdr>
            <w:top w:val="none" w:sz="0" w:space="0" w:color="auto"/>
            <w:left w:val="none" w:sz="0" w:space="0" w:color="auto"/>
            <w:bottom w:val="none" w:sz="0" w:space="0" w:color="auto"/>
            <w:right w:val="none" w:sz="0" w:space="0" w:color="auto"/>
          </w:divBdr>
        </w:div>
        <w:div w:id="1993680415">
          <w:marLeft w:val="0"/>
          <w:marRight w:val="0"/>
          <w:marTop w:val="0"/>
          <w:marBottom w:val="0"/>
          <w:divBdr>
            <w:top w:val="none" w:sz="0" w:space="0" w:color="auto"/>
            <w:left w:val="none" w:sz="0" w:space="0" w:color="auto"/>
            <w:bottom w:val="none" w:sz="0" w:space="0" w:color="auto"/>
            <w:right w:val="none" w:sz="0" w:space="0" w:color="auto"/>
          </w:divBdr>
        </w:div>
        <w:div w:id="2128427182">
          <w:marLeft w:val="0"/>
          <w:marRight w:val="0"/>
          <w:marTop w:val="0"/>
          <w:marBottom w:val="0"/>
          <w:divBdr>
            <w:top w:val="none" w:sz="0" w:space="0" w:color="auto"/>
            <w:left w:val="none" w:sz="0" w:space="0" w:color="auto"/>
            <w:bottom w:val="none" w:sz="0" w:space="0" w:color="auto"/>
            <w:right w:val="none" w:sz="0" w:space="0" w:color="auto"/>
          </w:divBdr>
        </w:div>
        <w:div w:id="165824090">
          <w:marLeft w:val="0"/>
          <w:marRight w:val="0"/>
          <w:marTop w:val="0"/>
          <w:marBottom w:val="0"/>
          <w:divBdr>
            <w:top w:val="none" w:sz="0" w:space="0" w:color="auto"/>
            <w:left w:val="none" w:sz="0" w:space="0" w:color="auto"/>
            <w:bottom w:val="none" w:sz="0" w:space="0" w:color="auto"/>
            <w:right w:val="none" w:sz="0" w:space="0" w:color="auto"/>
          </w:divBdr>
        </w:div>
        <w:div w:id="2080590964">
          <w:marLeft w:val="0"/>
          <w:marRight w:val="0"/>
          <w:marTop w:val="0"/>
          <w:marBottom w:val="0"/>
          <w:divBdr>
            <w:top w:val="none" w:sz="0" w:space="0" w:color="auto"/>
            <w:left w:val="none" w:sz="0" w:space="0" w:color="auto"/>
            <w:bottom w:val="none" w:sz="0" w:space="0" w:color="auto"/>
            <w:right w:val="none" w:sz="0" w:space="0" w:color="auto"/>
          </w:divBdr>
        </w:div>
        <w:div w:id="280772499">
          <w:marLeft w:val="0"/>
          <w:marRight w:val="0"/>
          <w:marTop w:val="0"/>
          <w:marBottom w:val="0"/>
          <w:divBdr>
            <w:top w:val="none" w:sz="0" w:space="0" w:color="auto"/>
            <w:left w:val="none" w:sz="0" w:space="0" w:color="auto"/>
            <w:bottom w:val="none" w:sz="0" w:space="0" w:color="auto"/>
            <w:right w:val="none" w:sz="0" w:space="0" w:color="auto"/>
          </w:divBdr>
        </w:div>
        <w:div w:id="932124397">
          <w:marLeft w:val="0"/>
          <w:marRight w:val="0"/>
          <w:marTop w:val="0"/>
          <w:marBottom w:val="0"/>
          <w:divBdr>
            <w:top w:val="none" w:sz="0" w:space="0" w:color="auto"/>
            <w:left w:val="none" w:sz="0" w:space="0" w:color="auto"/>
            <w:bottom w:val="none" w:sz="0" w:space="0" w:color="auto"/>
            <w:right w:val="none" w:sz="0" w:space="0" w:color="auto"/>
          </w:divBdr>
        </w:div>
        <w:div w:id="764033291">
          <w:marLeft w:val="0"/>
          <w:marRight w:val="0"/>
          <w:marTop w:val="0"/>
          <w:marBottom w:val="0"/>
          <w:divBdr>
            <w:top w:val="none" w:sz="0" w:space="0" w:color="auto"/>
            <w:left w:val="none" w:sz="0" w:space="0" w:color="auto"/>
            <w:bottom w:val="none" w:sz="0" w:space="0" w:color="auto"/>
            <w:right w:val="none" w:sz="0" w:space="0" w:color="auto"/>
          </w:divBdr>
        </w:div>
        <w:div w:id="1348867908">
          <w:marLeft w:val="0"/>
          <w:marRight w:val="0"/>
          <w:marTop w:val="0"/>
          <w:marBottom w:val="0"/>
          <w:divBdr>
            <w:top w:val="none" w:sz="0" w:space="0" w:color="auto"/>
            <w:left w:val="none" w:sz="0" w:space="0" w:color="auto"/>
            <w:bottom w:val="none" w:sz="0" w:space="0" w:color="auto"/>
            <w:right w:val="none" w:sz="0" w:space="0" w:color="auto"/>
          </w:divBdr>
        </w:div>
        <w:div w:id="1870027438">
          <w:marLeft w:val="0"/>
          <w:marRight w:val="0"/>
          <w:marTop w:val="0"/>
          <w:marBottom w:val="0"/>
          <w:divBdr>
            <w:top w:val="none" w:sz="0" w:space="0" w:color="auto"/>
            <w:left w:val="none" w:sz="0" w:space="0" w:color="auto"/>
            <w:bottom w:val="none" w:sz="0" w:space="0" w:color="auto"/>
            <w:right w:val="none" w:sz="0" w:space="0" w:color="auto"/>
          </w:divBdr>
        </w:div>
        <w:div w:id="1559779070">
          <w:marLeft w:val="0"/>
          <w:marRight w:val="0"/>
          <w:marTop w:val="0"/>
          <w:marBottom w:val="0"/>
          <w:divBdr>
            <w:top w:val="none" w:sz="0" w:space="0" w:color="auto"/>
            <w:left w:val="none" w:sz="0" w:space="0" w:color="auto"/>
            <w:bottom w:val="none" w:sz="0" w:space="0" w:color="auto"/>
            <w:right w:val="none" w:sz="0" w:space="0" w:color="auto"/>
          </w:divBdr>
        </w:div>
        <w:div w:id="339428106">
          <w:marLeft w:val="0"/>
          <w:marRight w:val="0"/>
          <w:marTop w:val="0"/>
          <w:marBottom w:val="0"/>
          <w:divBdr>
            <w:top w:val="none" w:sz="0" w:space="0" w:color="auto"/>
            <w:left w:val="none" w:sz="0" w:space="0" w:color="auto"/>
            <w:bottom w:val="none" w:sz="0" w:space="0" w:color="auto"/>
            <w:right w:val="none" w:sz="0" w:space="0" w:color="auto"/>
          </w:divBdr>
        </w:div>
        <w:div w:id="66659995">
          <w:marLeft w:val="0"/>
          <w:marRight w:val="0"/>
          <w:marTop w:val="0"/>
          <w:marBottom w:val="0"/>
          <w:divBdr>
            <w:top w:val="none" w:sz="0" w:space="0" w:color="auto"/>
            <w:left w:val="none" w:sz="0" w:space="0" w:color="auto"/>
            <w:bottom w:val="none" w:sz="0" w:space="0" w:color="auto"/>
            <w:right w:val="none" w:sz="0" w:space="0" w:color="auto"/>
          </w:divBdr>
        </w:div>
        <w:div w:id="595600479">
          <w:marLeft w:val="0"/>
          <w:marRight w:val="0"/>
          <w:marTop w:val="0"/>
          <w:marBottom w:val="0"/>
          <w:divBdr>
            <w:top w:val="none" w:sz="0" w:space="0" w:color="auto"/>
            <w:left w:val="none" w:sz="0" w:space="0" w:color="auto"/>
            <w:bottom w:val="none" w:sz="0" w:space="0" w:color="auto"/>
            <w:right w:val="none" w:sz="0" w:space="0" w:color="auto"/>
          </w:divBdr>
        </w:div>
        <w:div w:id="1637493911">
          <w:marLeft w:val="0"/>
          <w:marRight w:val="0"/>
          <w:marTop w:val="0"/>
          <w:marBottom w:val="0"/>
          <w:divBdr>
            <w:top w:val="none" w:sz="0" w:space="0" w:color="auto"/>
            <w:left w:val="none" w:sz="0" w:space="0" w:color="auto"/>
            <w:bottom w:val="none" w:sz="0" w:space="0" w:color="auto"/>
            <w:right w:val="none" w:sz="0" w:space="0" w:color="auto"/>
          </w:divBdr>
        </w:div>
        <w:div w:id="1607692834">
          <w:marLeft w:val="0"/>
          <w:marRight w:val="0"/>
          <w:marTop w:val="0"/>
          <w:marBottom w:val="0"/>
          <w:divBdr>
            <w:top w:val="none" w:sz="0" w:space="0" w:color="auto"/>
            <w:left w:val="none" w:sz="0" w:space="0" w:color="auto"/>
            <w:bottom w:val="none" w:sz="0" w:space="0" w:color="auto"/>
            <w:right w:val="none" w:sz="0" w:space="0" w:color="auto"/>
          </w:divBdr>
        </w:div>
        <w:div w:id="1389960568">
          <w:marLeft w:val="0"/>
          <w:marRight w:val="0"/>
          <w:marTop w:val="0"/>
          <w:marBottom w:val="0"/>
          <w:divBdr>
            <w:top w:val="none" w:sz="0" w:space="0" w:color="auto"/>
            <w:left w:val="none" w:sz="0" w:space="0" w:color="auto"/>
            <w:bottom w:val="none" w:sz="0" w:space="0" w:color="auto"/>
            <w:right w:val="none" w:sz="0" w:space="0" w:color="auto"/>
          </w:divBdr>
        </w:div>
        <w:div w:id="527375685">
          <w:marLeft w:val="0"/>
          <w:marRight w:val="0"/>
          <w:marTop w:val="0"/>
          <w:marBottom w:val="0"/>
          <w:divBdr>
            <w:top w:val="none" w:sz="0" w:space="0" w:color="auto"/>
            <w:left w:val="none" w:sz="0" w:space="0" w:color="auto"/>
            <w:bottom w:val="none" w:sz="0" w:space="0" w:color="auto"/>
            <w:right w:val="none" w:sz="0" w:space="0" w:color="auto"/>
          </w:divBdr>
        </w:div>
        <w:div w:id="1593585023">
          <w:marLeft w:val="0"/>
          <w:marRight w:val="0"/>
          <w:marTop w:val="0"/>
          <w:marBottom w:val="0"/>
          <w:divBdr>
            <w:top w:val="none" w:sz="0" w:space="0" w:color="auto"/>
            <w:left w:val="none" w:sz="0" w:space="0" w:color="auto"/>
            <w:bottom w:val="none" w:sz="0" w:space="0" w:color="auto"/>
            <w:right w:val="none" w:sz="0" w:space="0" w:color="auto"/>
          </w:divBdr>
        </w:div>
        <w:div w:id="2013338813">
          <w:marLeft w:val="0"/>
          <w:marRight w:val="0"/>
          <w:marTop w:val="0"/>
          <w:marBottom w:val="0"/>
          <w:divBdr>
            <w:top w:val="none" w:sz="0" w:space="0" w:color="auto"/>
            <w:left w:val="none" w:sz="0" w:space="0" w:color="auto"/>
            <w:bottom w:val="none" w:sz="0" w:space="0" w:color="auto"/>
            <w:right w:val="none" w:sz="0" w:space="0" w:color="auto"/>
          </w:divBdr>
        </w:div>
        <w:div w:id="29107656">
          <w:marLeft w:val="0"/>
          <w:marRight w:val="0"/>
          <w:marTop w:val="0"/>
          <w:marBottom w:val="0"/>
          <w:divBdr>
            <w:top w:val="none" w:sz="0" w:space="0" w:color="auto"/>
            <w:left w:val="none" w:sz="0" w:space="0" w:color="auto"/>
            <w:bottom w:val="none" w:sz="0" w:space="0" w:color="auto"/>
            <w:right w:val="none" w:sz="0" w:space="0" w:color="auto"/>
          </w:divBdr>
        </w:div>
        <w:div w:id="2038267242">
          <w:marLeft w:val="0"/>
          <w:marRight w:val="0"/>
          <w:marTop w:val="0"/>
          <w:marBottom w:val="0"/>
          <w:divBdr>
            <w:top w:val="none" w:sz="0" w:space="0" w:color="auto"/>
            <w:left w:val="none" w:sz="0" w:space="0" w:color="auto"/>
            <w:bottom w:val="none" w:sz="0" w:space="0" w:color="auto"/>
            <w:right w:val="none" w:sz="0" w:space="0" w:color="auto"/>
          </w:divBdr>
        </w:div>
        <w:div w:id="1890411325">
          <w:marLeft w:val="0"/>
          <w:marRight w:val="0"/>
          <w:marTop w:val="0"/>
          <w:marBottom w:val="0"/>
          <w:divBdr>
            <w:top w:val="none" w:sz="0" w:space="0" w:color="auto"/>
            <w:left w:val="none" w:sz="0" w:space="0" w:color="auto"/>
            <w:bottom w:val="none" w:sz="0" w:space="0" w:color="auto"/>
            <w:right w:val="none" w:sz="0" w:space="0" w:color="auto"/>
          </w:divBdr>
        </w:div>
        <w:div w:id="803546319">
          <w:marLeft w:val="0"/>
          <w:marRight w:val="0"/>
          <w:marTop w:val="0"/>
          <w:marBottom w:val="0"/>
          <w:divBdr>
            <w:top w:val="none" w:sz="0" w:space="0" w:color="auto"/>
            <w:left w:val="none" w:sz="0" w:space="0" w:color="auto"/>
            <w:bottom w:val="none" w:sz="0" w:space="0" w:color="auto"/>
            <w:right w:val="none" w:sz="0" w:space="0" w:color="auto"/>
          </w:divBdr>
        </w:div>
        <w:div w:id="462892893">
          <w:marLeft w:val="0"/>
          <w:marRight w:val="0"/>
          <w:marTop w:val="0"/>
          <w:marBottom w:val="0"/>
          <w:divBdr>
            <w:top w:val="none" w:sz="0" w:space="0" w:color="auto"/>
            <w:left w:val="none" w:sz="0" w:space="0" w:color="auto"/>
            <w:bottom w:val="none" w:sz="0" w:space="0" w:color="auto"/>
            <w:right w:val="none" w:sz="0" w:space="0" w:color="auto"/>
          </w:divBdr>
        </w:div>
        <w:div w:id="134419231">
          <w:marLeft w:val="0"/>
          <w:marRight w:val="0"/>
          <w:marTop w:val="0"/>
          <w:marBottom w:val="0"/>
          <w:divBdr>
            <w:top w:val="none" w:sz="0" w:space="0" w:color="auto"/>
            <w:left w:val="none" w:sz="0" w:space="0" w:color="auto"/>
            <w:bottom w:val="none" w:sz="0" w:space="0" w:color="auto"/>
            <w:right w:val="none" w:sz="0" w:space="0" w:color="auto"/>
          </w:divBdr>
        </w:div>
        <w:div w:id="302278213">
          <w:marLeft w:val="0"/>
          <w:marRight w:val="0"/>
          <w:marTop w:val="0"/>
          <w:marBottom w:val="0"/>
          <w:divBdr>
            <w:top w:val="none" w:sz="0" w:space="0" w:color="auto"/>
            <w:left w:val="none" w:sz="0" w:space="0" w:color="auto"/>
            <w:bottom w:val="none" w:sz="0" w:space="0" w:color="auto"/>
            <w:right w:val="none" w:sz="0" w:space="0" w:color="auto"/>
          </w:divBdr>
        </w:div>
        <w:div w:id="452528516">
          <w:marLeft w:val="0"/>
          <w:marRight w:val="0"/>
          <w:marTop w:val="0"/>
          <w:marBottom w:val="0"/>
          <w:divBdr>
            <w:top w:val="none" w:sz="0" w:space="0" w:color="auto"/>
            <w:left w:val="none" w:sz="0" w:space="0" w:color="auto"/>
            <w:bottom w:val="none" w:sz="0" w:space="0" w:color="auto"/>
            <w:right w:val="none" w:sz="0" w:space="0" w:color="auto"/>
          </w:divBdr>
        </w:div>
        <w:div w:id="616525296">
          <w:marLeft w:val="0"/>
          <w:marRight w:val="0"/>
          <w:marTop w:val="0"/>
          <w:marBottom w:val="0"/>
          <w:divBdr>
            <w:top w:val="none" w:sz="0" w:space="0" w:color="auto"/>
            <w:left w:val="none" w:sz="0" w:space="0" w:color="auto"/>
            <w:bottom w:val="none" w:sz="0" w:space="0" w:color="auto"/>
            <w:right w:val="none" w:sz="0" w:space="0" w:color="auto"/>
          </w:divBdr>
        </w:div>
        <w:div w:id="677586601">
          <w:marLeft w:val="0"/>
          <w:marRight w:val="0"/>
          <w:marTop w:val="0"/>
          <w:marBottom w:val="0"/>
          <w:divBdr>
            <w:top w:val="none" w:sz="0" w:space="0" w:color="auto"/>
            <w:left w:val="none" w:sz="0" w:space="0" w:color="auto"/>
            <w:bottom w:val="none" w:sz="0" w:space="0" w:color="auto"/>
            <w:right w:val="none" w:sz="0" w:space="0" w:color="auto"/>
          </w:divBdr>
        </w:div>
        <w:div w:id="715619574">
          <w:marLeft w:val="0"/>
          <w:marRight w:val="0"/>
          <w:marTop w:val="0"/>
          <w:marBottom w:val="0"/>
          <w:divBdr>
            <w:top w:val="none" w:sz="0" w:space="0" w:color="auto"/>
            <w:left w:val="none" w:sz="0" w:space="0" w:color="auto"/>
            <w:bottom w:val="none" w:sz="0" w:space="0" w:color="auto"/>
            <w:right w:val="none" w:sz="0" w:space="0" w:color="auto"/>
          </w:divBdr>
        </w:div>
      </w:divsChild>
    </w:div>
    <w:div w:id="403382777">
      <w:bodyDiv w:val="1"/>
      <w:marLeft w:val="0"/>
      <w:marRight w:val="0"/>
      <w:marTop w:val="0"/>
      <w:marBottom w:val="0"/>
      <w:divBdr>
        <w:top w:val="none" w:sz="0" w:space="0" w:color="auto"/>
        <w:left w:val="none" w:sz="0" w:space="0" w:color="auto"/>
        <w:bottom w:val="none" w:sz="0" w:space="0" w:color="auto"/>
        <w:right w:val="none" w:sz="0" w:space="0" w:color="auto"/>
      </w:divBdr>
    </w:div>
    <w:div w:id="404568114">
      <w:bodyDiv w:val="1"/>
      <w:marLeft w:val="0"/>
      <w:marRight w:val="0"/>
      <w:marTop w:val="0"/>
      <w:marBottom w:val="0"/>
      <w:divBdr>
        <w:top w:val="none" w:sz="0" w:space="0" w:color="auto"/>
        <w:left w:val="none" w:sz="0" w:space="0" w:color="auto"/>
        <w:bottom w:val="none" w:sz="0" w:space="0" w:color="auto"/>
        <w:right w:val="none" w:sz="0" w:space="0" w:color="auto"/>
      </w:divBdr>
    </w:div>
    <w:div w:id="405953392">
      <w:bodyDiv w:val="1"/>
      <w:marLeft w:val="0"/>
      <w:marRight w:val="0"/>
      <w:marTop w:val="0"/>
      <w:marBottom w:val="0"/>
      <w:divBdr>
        <w:top w:val="none" w:sz="0" w:space="0" w:color="auto"/>
        <w:left w:val="none" w:sz="0" w:space="0" w:color="auto"/>
        <w:bottom w:val="none" w:sz="0" w:space="0" w:color="auto"/>
        <w:right w:val="none" w:sz="0" w:space="0" w:color="auto"/>
      </w:divBdr>
    </w:div>
    <w:div w:id="406077563">
      <w:bodyDiv w:val="1"/>
      <w:marLeft w:val="0"/>
      <w:marRight w:val="0"/>
      <w:marTop w:val="0"/>
      <w:marBottom w:val="0"/>
      <w:divBdr>
        <w:top w:val="none" w:sz="0" w:space="0" w:color="auto"/>
        <w:left w:val="none" w:sz="0" w:space="0" w:color="auto"/>
        <w:bottom w:val="none" w:sz="0" w:space="0" w:color="auto"/>
        <w:right w:val="none" w:sz="0" w:space="0" w:color="auto"/>
      </w:divBdr>
    </w:div>
    <w:div w:id="406919992">
      <w:bodyDiv w:val="1"/>
      <w:marLeft w:val="0"/>
      <w:marRight w:val="0"/>
      <w:marTop w:val="0"/>
      <w:marBottom w:val="0"/>
      <w:divBdr>
        <w:top w:val="none" w:sz="0" w:space="0" w:color="auto"/>
        <w:left w:val="none" w:sz="0" w:space="0" w:color="auto"/>
        <w:bottom w:val="none" w:sz="0" w:space="0" w:color="auto"/>
        <w:right w:val="none" w:sz="0" w:space="0" w:color="auto"/>
      </w:divBdr>
    </w:div>
    <w:div w:id="408622362">
      <w:bodyDiv w:val="1"/>
      <w:marLeft w:val="0"/>
      <w:marRight w:val="0"/>
      <w:marTop w:val="0"/>
      <w:marBottom w:val="0"/>
      <w:divBdr>
        <w:top w:val="none" w:sz="0" w:space="0" w:color="auto"/>
        <w:left w:val="none" w:sz="0" w:space="0" w:color="auto"/>
        <w:bottom w:val="none" w:sz="0" w:space="0" w:color="auto"/>
        <w:right w:val="none" w:sz="0" w:space="0" w:color="auto"/>
      </w:divBdr>
    </w:div>
    <w:div w:id="409040941">
      <w:bodyDiv w:val="1"/>
      <w:marLeft w:val="0"/>
      <w:marRight w:val="0"/>
      <w:marTop w:val="0"/>
      <w:marBottom w:val="0"/>
      <w:divBdr>
        <w:top w:val="none" w:sz="0" w:space="0" w:color="auto"/>
        <w:left w:val="none" w:sz="0" w:space="0" w:color="auto"/>
        <w:bottom w:val="none" w:sz="0" w:space="0" w:color="auto"/>
        <w:right w:val="none" w:sz="0" w:space="0" w:color="auto"/>
      </w:divBdr>
    </w:div>
    <w:div w:id="410859242">
      <w:bodyDiv w:val="1"/>
      <w:marLeft w:val="0"/>
      <w:marRight w:val="0"/>
      <w:marTop w:val="0"/>
      <w:marBottom w:val="0"/>
      <w:divBdr>
        <w:top w:val="none" w:sz="0" w:space="0" w:color="auto"/>
        <w:left w:val="none" w:sz="0" w:space="0" w:color="auto"/>
        <w:bottom w:val="none" w:sz="0" w:space="0" w:color="auto"/>
        <w:right w:val="none" w:sz="0" w:space="0" w:color="auto"/>
      </w:divBdr>
    </w:div>
    <w:div w:id="411975621">
      <w:bodyDiv w:val="1"/>
      <w:marLeft w:val="0"/>
      <w:marRight w:val="0"/>
      <w:marTop w:val="0"/>
      <w:marBottom w:val="0"/>
      <w:divBdr>
        <w:top w:val="none" w:sz="0" w:space="0" w:color="auto"/>
        <w:left w:val="none" w:sz="0" w:space="0" w:color="auto"/>
        <w:bottom w:val="none" w:sz="0" w:space="0" w:color="auto"/>
        <w:right w:val="none" w:sz="0" w:space="0" w:color="auto"/>
      </w:divBdr>
    </w:div>
    <w:div w:id="412359703">
      <w:bodyDiv w:val="1"/>
      <w:marLeft w:val="0"/>
      <w:marRight w:val="0"/>
      <w:marTop w:val="0"/>
      <w:marBottom w:val="0"/>
      <w:divBdr>
        <w:top w:val="none" w:sz="0" w:space="0" w:color="auto"/>
        <w:left w:val="none" w:sz="0" w:space="0" w:color="auto"/>
        <w:bottom w:val="none" w:sz="0" w:space="0" w:color="auto"/>
        <w:right w:val="none" w:sz="0" w:space="0" w:color="auto"/>
      </w:divBdr>
    </w:div>
    <w:div w:id="413091006">
      <w:bodyDiv w:val="1"/>
      <w:marLeft w:val="0"/>
      <w:marRight w:val="0"/>
      <w:marTop w:val="0"/>
      <w:marBottom w:val="0"/>
      <w:divBdr>
        <w:top w:val="none" w:sz="0" w:space="0" w:color="auto"/>
        <w:left w:val="none" w:sz="0" w:space="0" w:color="auto"/>
        <w:bottom w:val="none" w:sz="0" w:space="0" w:color="auto"/>
        <w:right w:val="none" w:sz="0" w:space="0" w:color="auto"/>
      </w:divBdr>
    </w:div>
    <w:div w:id="413284732">
      <w:bodyDiv w:val="1"/>
      <w:marLeft w:val="0"/>
      <w:marRight w:val="0"/>
      <w:marTop w:val="0"/>
      <w:marBottom w:val="0"/>
      <w:divBdr>
        <w:top w:val="none" w:sz="0" w:space="0" w:color="auto"/>
        <w:left w:val="none" w:sz="0" w:space="0" w:color="auto"/>
        <w:bottom w:val="none" w:sz="0" w:space="0" w:color="auto"/>
        <w:right w:val="none" w:sz="0" w:space="0" w:color="auto"/>
      </w:divBdr>
    </w:div>
    <w:div w:id="414712856">
      <w:bodyDiv w:val="1"/>
      <w:marLeft w:val="0"/>
      <w:marRight w:val="0"/>
      <w:marTop w:val="0"/>
      <w:marBottom w:val="0"/>
      <w:divBdr>
        <w:top w:val="none" w:sz="0" w:space="0" w:color="auto"/>
        <w:left w:val="none" w:sz="0" w:space="0" w:color="auto"/>
        <w:bottom w:val="none" w:sz="0" w:space="0" w:color="auto"/>
        <w:right w:val="none" w:sz="0" w:space="0" w:color="auto"/>
      </w:divBdr>
    </w:div>
    <w:div w:id="415135025">
      <w:bodyDiv w:val="1"/>
      <w:marLeft w:val="0"/>
      <w:marRight w:val="0"/>
      <w:marTop w:val="0"/>
      <w:marBottom w:val="0"/>
      <w:divBdr>
        <w:top w:val="none" w:sz="0" w:space="0" w:color="auto"/>
        <w:left w:val="none" w:sz="0" w:space="0" w:color="auto"/>
        <w:bottom w:val="none" w:sz="0" w:space="0" w:color="auto"/>
        <w:right w:val="none" w:sz="0" w:space="0" w:color="auto"/>
      </w:divBdr>
    </w:div>
    <w:div w:id="415370082">
      <w:bodyDiv w:val="1"/>
      <w:marLeft w:val="0"/>
      <w:marRight w:val="0"/>
      <w:marTop w:val="0"/>
      <w:marBottom w:val="0"/>
      <w:divBdr>
        <w:top w:val="none" w:sz="0" w:space="0" w:color="auto"/>
        <w:left w:val="none" w:sz="0" w:space="0" w:color="auto"/>
        <w:bottom w:val="none" w:sz="0" w:space="0" w:color="auto"/>
        <w:right w:val="none" w:sz="0" w:space="0" w:color="auto"/>
      </w:divBdr>
    </w:div>
    <w:div w:id="415563954">
      <w:bodyDiv w:val="1"/>
      <w:marLeft w:val="0"/>
      <w:marRight w:val="0"/>
      <w:marTop w:val="0"/>
      <w:marBottom w:val="0"/>
      <w:divBdr>
        <w:top w:val="none" w:sz="0" w:space="0" w:color="auto"/>
        <w:left w:val="none" w:sz="0" w:space="0" w:color="auto"/>
        <w:bottom w:val="none" w:sz="0" w:space="0" w:color="auto"/>
        <w:right w:val="none" w:sz="0" w:space="0" w:color="auto"/>
      </w:divBdr>
    </w:div>
    <w:div w:id="417361204">
      <w:bodyDiv w:val="1"/>
      <w:marLeft w:val="0"/>
      <w:marRight w:val="0"/>
      <w:marTop w:val="0"/>
      <w:marBottom w:val="0"/>
      <w:divBdr>
        <w:top w:val="none" w:sz="0" w:space="0" w:color="auto"/>
        <w:left w:val="none" w:sz="0" w:space="0" w:color="auto"/>
        <w:bottom w:val="none" w:sz="0" w:space="0" w:color="auto"/>
        <w:right w:val="none" w:sz="0" w:space="0" w:color="auto"/>
      </w:divBdr>
    </w:div>
    <w:div w:id="417673145">
      <w:bodyDiv w:val="1"/>
      <w:marLeft w:val="0"/>
      <w:marRight w:val="0"/>
      <w:marTop w:val="0"/>
      <w:marBottom w:val="0"/>
      <w:divBdr>
        <w:top w:val="none" w:sz="0" w:space="0" w:color="auto"/>
        <w:left w:val="none" w:sz="0" w:space="0" w:color="auto"/>
        <w:bottom w:val="none" w:sz="0" w:space="0" w:color="auto"/>
        <w:right w:val="none" w:sz="0" w:space="0" w:color="auto"/>
      </w:divBdr>
    </w:div>
    <w:div w:id="418674460">
      <w:bodyDiv w:val="1"/>
      <w:marLeft w:val="0"/>
      <w:marRight w:val="0"/>
      <w:marTop w:val="0"/>
      <w:marBottom w:val="0"/>
      <w:divBdr>
        <w:top w:val="none" w:sz="0" w:space="0" w:color="auto"/>
        <w:left w:val="none" w:sz="0" w:space="0" w:color="auto"/>
        <w:bottom w:val="none" w:sz="0" w:space="0" w:color="auto"/>
        <w:right w:val="none" w:sz="0" w:space="0" w:color="auto"/>
      </w:divBdr>
    </w:div>
    <w:div w:id="419377150">
      <w:bodyDiv w:val="1"/>
      <w:marLeft w:val="0"/>
      <w:marRight w:val="0"/>
      <w:marTop w:val="0"/>
      <w:marBottom w:val="0"/>
      <w:divBdr>
        <w:top w:val="none" w:sz="0" w:space="0" w:color="auto"/>
        <w:left w:val="none" w:sz="0" w:space="0" w:color="auto"/>
        <w:bottom w:val="none" w:sz="0" w:space="0" w:color="auto"/>
        <w:right w:val="none" w:sz="0" w:space="0" w:color="auto"/>
      </w:divBdr>
    </w:div>
    <w:div w:id="420688285">
      <w:bodyDiv w:val="1"/>
      <w:marLeft w:val="0"/>
      <w:marRight w:val="0"/>
      <w:marTop w:val="0"/>
      <w:marBottom w:val="0"/>
      <w:divBdr>
        <w:top w:val="none" w:sz="0" w:space="0" w:color="auto"/>
        <w:left w:val="none" w:sz="0" w:space="0" w:color="auto"/>
        <w:bottom w:val="none" w:sz="0" w:space="0" w:color="auto"/>
        <w:right w:val="none" w:sz="0" w:space="0" w:color="auto"/>
      </w:divBdr>
    </w:div>
    <w:div w:id="420873788">
      <w:bodyDiv w:val="1"/>
      <w:marLeft w:val="0"/>
      <w:marRight w:val="0"/>
      <w:marTop w:val="0"/>
      <w:marBottom w:val="0"/>
      <w:divBdr>
        <w:top w:val="none" w:sz="0" w:space="0" w:color="auto"/>
        <w:left w:val="none" w:sz="0" w:space="0" w:color="auto"/>
        <w:bottom w:val="none" w:sz="0" w:space="0" w:color="auto"/>
        <w:right w:val="none" w:sz="0" w:space="0" w:color="auto"/>
      </w:divBdr>
      <w:divsChild>
        <w:div w:id="1329748039">
          <w:marLeft w:val="0"/>
          <w:marRight w:val="0"/>
          <w:marTop w:val="0"/>
          <w:marBottom w:val="0"/>
          <w:divBdr>
            <w:top w:val="none" w:sz="0" w:space="0" w:color="auto"/>
            <w:left w:val="none" w:sz="0" w:space="0" w:color="auto"/>
            <w:bottom w:val="none" w:sz="0" w:space="0" w:color="auto"/>
            <w:right w:val="none" w:sz="0" w:space="0" w:color="auto"/>
          </w:divBdr>
        </w:div>
        <w:div w:id="1174606724">
          <w:marLeft w:val="0"/>
          <w:marRight w:val="0"/>
          <w:marTop w:val="0"/>
          <w:marBottom w:val="0"/>
          <w:divBdr>
            <w:top w:val="none" w:sz="0" w:space="0" w:color="auto"/>
            <w:left w:val="none" w:sz="0" w:space="0" w:color="auto"/>
            <w:bottom w:val="none" w:sz="0" w:space="0" w:color="auto"/>
            <w:right w:val="none" w:sz="0" w:space="0" w:color="auto"/>
          </w:divBdr>
        </w:div>
        <w:div w:id="772672576">
          <w:marLeft w:val="0"/>
          <w:marRight w:val="0"/>
          <w:marTop w:val="0"/>
          <w:marBottom w:val="0"/>
          <w:divBdr>
            <w:top w:val="none" w:sz="0" w:space="0" w:color="auto"/>
            <w:left w:val="none" w:sz="0" w:space="0" w:color="auto"/>
            <w:bottom w:val="none" w:sz="0" w:space="0" w:color="auto"/>
            <w:right w:val="none" w:sz="0" w:space="0" w:color="auto"/>
          </w:divBdr>
        </w:div>
        <w:div w:id="287932370">
          <w:marLeft w:val="0"/>
          <w:marRight w:val="0"/>
          <w:marTop w:val="0"/>
          <w:marBottom w:val="0"/>
          <w:divBdr>
            <w:top w:val="none" w:sz="0" w:space="0" w:color="auto"/>
            <w:left w:val="none" w:sz="0" w:space="0" w:color="auto"/>
            <w:bottom w:val="none" w:sz="0" w:space="0" w:color="auto"/>
            <w:right w:val="none" w:sz="0" w:space="0" w:color="auto"/>
          </w:divBdr>
        </w:div>
        <w:div w:id="1288126897">
          <w:marLeft w:val="0"/>
          <w:marRight w:val="0"/>
          <w:marTop w:val="0"/>
          <w:marBottom w:val="0"/>
          <w:divBdr>
            <w:top w:val="none" w:sz="0" w:space="0" w:color="auto"/>
            <w:left w:val="none" w:sz="0" w:space="0" w:color="auto"/>
            <w:bottom w:val="none" w:sz="0" w:space="0" w:color="auto"/>
            <w:right w:val="none" w:sz="0" w:space="0" w:color="auto"/>
          </w:divBdr>
        </w:div>
        <w:div w:id="1020931332">
          <w:marLeft w:val="0"/>
          <w:marRight w:val="0"/>
          <w:marTop w:val="0"/>
          <w:marBottom w:val="0"/>
          <w:divBdr>
            <w:top w:val="none" w:sz="0" w:space="0" w:color="auto"/>
            <w:left w:val="none" w:sz="0" w:space="0" w:color="auto"/>
            <w:bottom w:val="none" w:sz="0" w:space="0" w:color="auto"/>
            <w:right w:val="none" w:sz="0" w:space="0" w:color="auto"/>
          </w:divBdr>
        </w:div>
        <w:div w:id="429668827">
          <w:marLeft w:val="0"/>
          <w:marRight w:val="0"/>
          <w:marTop w:val="0"/>
          <w:marBottom w:val="0"/>
          <w:divBdr>
            <w:top w:val="none" w:sz="0" w:space="0" w:color="auto"/>
            <w:left w:val="none" w:sz="0" w:space="0" w:color="auto"/>
            <w:bottom w:val="none" w:sz="0" w:space="0" w:color="auto"/>
            <w:right w:val="none" w:sz="0" w:space="0" w:color="auto"/>
          </w:divBdr>
        </w:div>
      </w:divsChild>
    </w:div>
    <w:div w:id="421879440">
      <w:bodyDiv w:val="1"/>
      <w:marLeft w:val="0"/>
      <w:marRight w:val="0"/>
      <w:marTop w:val="0"/>
      <w:marBottom w:val="0"/>
      <w:divBdr>
        <w:top w:val="none" w:sz="0" w:space="0" w:color="auto"/>
        <w:left w:val="none" w:sz="0" w:space="0" w:color="auto"/>
        <w:bottom w:val="none" w:sz="0" w:space="0" w:color="auto"/>
        <w:right w:val="none" w:sz="0" w:space="0" w:color="auto"/>
      </w:divBdr>
    </w:div>
    <w:div w:id="422453112">
      <w:bodyDiv w:val="1"/>
      <w:marLeft w:val="0"/>
      <w:marRight w:val="0"/>
      <w:marTop w:val="0"/>
      <w:marBottom w:val="0"/>
      <w:divBdr>
        <w:top w:val="none" w:sz="0" w:space="0" w:color="auto"/>
        <w:left w:val="none" w:sz="0" w:space="0" w:color="auto"/>
        <w:bottom w:val="none" w:sz="0" w:space="0" w:color="auto"/>
        <w:right w:val="none" w:sz="0" w:space="0" w:color="auto"/>
      </w:divBdr>
    </w:div>
    <w:div w:id="423381674">
      <w:bodyDiv w:val="1"/>
      <w:marLeft w:val="0"/>
      <w:marRight w:val="0"/>
      <w:marTop w:val="0"/>
      <w:marBottom w:val="0"/>
      <w:divBdr>
        <w:top w:val="none" w:sz="0" w:space="0" w:color="auto"/>
        <w:left w:val="none" w:sz="0" w:space="0" w:color="auto"/>
        <w:bottom w:val="none" w:sz="0" w:space="0" w:color="auto"/>
        <w:right w:val="none" w:sz="0" w:space="0" w:color="auto"/>
      </w:divBdr>
    </w:div>
    <w:div w:id="424762617">
      <w:bodyDiv w:val="1"/>
      <w:marLeft w:val="0"/>
      <w:marRight w:val="0"/>
      <w:marTop w:val="0"/>
      <w:marBottom w:val="0"/>
      <w:divBdr>
        <w:top w:val="none" w:sz="0" w:space="0" w:color="auto"/>
        <w:left w:val="none" w:sz="0" w:space="0" w:color="auto"/>
        <w:bottom w:val="none" w:sz="0" w:space="0" w:color="auto"/>
        <w:right w:val="none" w:sz="0" w:space="0" w:color="auto"/>
      </w:divBdr>
    </w:div>
    <w:div w:id="426463933">
      <w:bodyDiv w:val="1"/>
      <w:marLeft w:val="0"/>
      <w:marRight w:val="0"/>
      <w:marTop w:val="0"/>
      <w:marBottom w:val="0"/>
      <w:divBdr>
        <w:top w:val="none" w:sz="0" w:space="0" w:color="auto"/>
        <w:left w:val="none" w:sz="0" w:space="0" w:color="auto"/>
        <w:bottom w:val="none" w:sz="0" w:space="0" w:color="auto"/>
        <w:right w:val="none" w:sz="0" w:space="0" w:color="auto"/>
      </w:divBdr>
    </w:div>
    <w:div w:id="427315744">
      <w:bodyDiv w:val="1"/>
      <w:marLeft w:val="0"/>
      <w:marRight w:val="0"/>
      <w:marTop w:val="0"/>
      <w:marBottom w:val="0"/>
      <w:divBdr>
        <w:top w:val="none" w:sz="0" w:space="0" w:color="auto"/>
        <w:left w:val="none" w:sz="0" w:space="0" w:color="auto"/>
        <w:bottom w:val="none" w:sz="0" w:space="0" w:color="auto"/>
        <w:right w:val="none" w:sz="0" w:space="0" w:color="auto"/>
      </w:divBdr>
    </w:div>
    <w:div w:id="428550536">
      <w:bodyDiv w:val="1"/>
      <w:marLeft w:val="0"/>
      <w:marRight w:val="0"/>
      <w:marTop w:val="0"/>
      <w:marBottom w:val="0"/>
      <w:divBdr>
        <w:top w:val="none" w:sz="0" w:space="0" w:color="auto"/>
        <w:left w:val="none" w:sz="0" w:space="0" w:color="auto"/>
        <w:bottom w:val="none" w:sz="0" w:space="0" w:color="auto"/>
        <w:right w:val="none" w:sz="0" w:space="0" w:color="auto"/>
      </w:divBdr>
    </w:div>
    <w:div w:id="429161196">
      <w:bodyDiv w:val="1"/>
      <w:marLeft w:val="0"/>
      <w:marRight w:val="0"/>
      <w:marTop w:val="0"/>
      <w:marBottom w:val="0"/>
      <w:divBdr>
        <w:top w:val="none" w:sz="0" w:space="0" w:color="auto"/>
        <w:left w:val="none" w:sz="0" w:space="0" w:color="auto"/>
        <w:bottom w:val="none" w:sz="0" w:space="0" w:color="auto"/>
        <w:right w:val="none" w:sz="0" w:space="0" w:color="auto"/>
      </w:divBdr>
    </w:div>
    <w:div w:id="429661020">
      <w:bodyDiv w:val="1"/>
      <w:marLeft w:val="0"/>
      <w:marRight w:val="0"/>
      <w:marTop w:val="0"/>
      <w:marBottom w:val="0"/>
      <w:divBdr>
        <w:top w:val="none" w:sz="0" w:space="0" w:color="auto"/>
        <w:left w:val="none" w:sz="0" w:space="0" w:color="auto"/>
        <w:bottom w:val="none" w:sz="0" w:space="0" w:color="auto"/>
        <w:right w:val="none" w:sz="0" w:space="0" w:color="auto"/>
      </w:divBdr>
    </w:div>
    <w:div w:id="431241674">
      <w:bodyDiv w:val="1"/>
      <w:marLeft w:val="0"/>
      <w:marRight w:val="0"/>
      <w:marTop w:val="0"/>
      <w:marBottom w:val="0"/>
      <w:divBdr>
        <w:top w:val="none" w:sz="0" w:space="0" w:color="auto"/>
        <w:left w:val="none" w:sz="0" w:space="0" w:color="auto"/>
        <w:bottom w:val="none" w:sz="0" w:space="0" w:color="auto"/>
        <w:right w:val="none" w:sz="0" w:space="0" w:color="auto"/>
      </w:divBdr>
    </w:div>
    <w:div w:id="431508880">
      <w:bodyDiv w:val="1"/>
      <w:marLeft w:val="0"/>
      <w:marRight w:val="0"/>
      <w:marTop w:val="0"/>
      <w:marBottom w:val="0"/>
      <w:divBdr>
        <w:top w:val="none" w:sz="0" w:space="0" w:color="auto"/>
        <w:left w:val="none" w:sz="0" w:space="0" w:color="auto"/>
        <w:bottom w:val="none" w:sz="0" w:space="0" w:color="auto"/>
        <w:right w:val="none" w:sz="0" w:space="0" w:color="auto"/>
      </w:divBdr>
    </w:div>
    <w:div w:id="431517454">
      <w:bodyDiv w:val="1"/>
      <w:marLeft w:val="0"/>
      <w:marRight w:val="0"/>
      <w:marTop w:val="0"/>
      <w:marBottom w:val="0"/>
      <w:divBdr>
        <w:top w:val="none" w:sz="0" w:space="0" w:color="auto"/>
        <w:left w:val="none" w:sz="0" w:space="0" w:color="auto"/>
        <w:bottom w:val="none" w:sz="0" w:space="0" w:color="auto"/>
        <w:right w:val="none" w:sz="0" w:space="0" w:color="auto"/>
      </w:divBdr>
    </w:div>
    <w:div w:id="431901581">
      <w:bodyDiv w:val="1"/>
      <w:marLeft w:val="0"/>
      <w:marRight w:val="0"/>
      <w:marTop w:val="0"/>
      <w:marBottom w:val="0"/>
      <w:divBdr>
        <w:top w:val="none" w:sz="0" w:space="0" w:color="auto"/>
        <w:left w:val="none" w:sz="0" w:space="0" w:color="auto"/>
        <w:bottom w:val="none" w:sz="0" w:space="0" w:color="auto"/>
        <w:right w:val="none" w:sz="0" w:space="0" w:color="auto"/>
      </w:divBdr>
    </w:div>
    <w:div w:id="434373350">
      <w:bodyDiv w:val="1"/>
      <w:marLeft w:val="0"/>
      <w:marRight w:val="0"/>
      <w:marTop w:val="0"/>
      <w:marBottom w:val="0"/>
      <w:divBdr>
        <w:top w:val="none" w:sz="0" w:space="0" w:color="auto"/>
        <w:left w:val="none" w:sz="0" w:space="0" w:color="auto"/>
        <w:bottom w:val="none" w:sz="0" w:space="0" w:color="auto"/>
        <w:right w:val="none" w:sz="0" w:space="0" w:color="auto"/>
      </w:divBdr>
    </w:div>
    <w:div w:id="435298086">
      <w:bodyDiv w:val="1"/>
      <w:marLeft w:val="0"/>
      <w:marRight w:val="0"/>
      <w:marTop w:val="0"/>
      <w:marBottom w:val="0"/>
      <w:divBdr>
        <w:top w:val="none" w:sz="0" w:space="0" w:color="auto"/>
        <w:left w:val="none" w:sz="0" w:space="0" w:color="auto"/>
        <w:bottom w:val="none" w:sz="0" w:space="0" w:color="auto"/>
        <w:right w:val="none" w:sz="0" w:space="0" w:color="auto"/>
      </w:divBdr>
    </w:div>
    <w:div w:id="436945328">
      <w:bodyDiv w:val="1"/>
      <w:marLeft w:val="0"/>
      <w:marRight w:val="0"/>
      <w:marTop w:val="0"/>
      <w:marBottom w:val="0"/>
      <w:divBdr>
        <w:top w:val="none" w:sz="0" w:space="0" w:color="auto"/>
        <w:left w:val="none" w:sz="0" w:space="0" w:color="auto"/>
        <w:bottom w:val="none" w:sz="0" w:space="0" w:color="auto"/>
        <w:right w:val="none" w:sz="0" w:space="0" w:color="auto"/>
      </w:divBdr>
    </w:div>
    <w:div w:id="437212535">
      <w:bodyDiv w:val="1"/>
      <w:marLeft w:val="0"/>
      <w:marRight w:val="0"/>
      <w:marTop w:val="0"/>
      <w:marBottom w:val="0"/>
      <w:divBdr>
        <w:top w:val="none" w:sz="0" w:space="0" w:color="auto"/>
        <w:left w:val="none" w:sz="0" w:space="0" w:color="auto"/>
        <w:bottom w:val="none" w:sz="0" w:space="0" w:color="auto"/>
        <w:right w:val="none" w:sz="0" w:space="0" w:color="auto"/>
      </w:divBdr>
    </w:div>
    <w:div w:id="439764604">
      <w:bodyDiv w:val="1"/>
      <w:marLeft w:val="0"/>
      <w:marRight w:val="0"/>
      <w:marTop w:val="0"/>
      <w:marBottom w:val="0"/>
      <w:divBdr>
        <w:top w:val="none" w:sz="0" w:space="0" w:color="auto"/>
        <w:left w:val="none" w:sz="0" w:space="0" w:color="auto"/>
        <w:bottom w:val="none" w:sz="0" w:space="0" w:color="auto"/>
        <w:right w:val="none" w:sz="0" w:space="0" w:color="auto"/>
      </w:divBdr>
    </w:div>
    <w:div w:id="440229409">
      <w:bodyDiv w:val="1"/>
      <w:marLeft w:val="0"/>
      <w:marRight w:val="0"/>
      <w:marTop w:val="0"/>
      <w:marBottom w:val="0"/>
      <w:divBdr>
        <w:top w:val="none" w:sz="0" w:space="0" w:color="auto"/>
        <w:left w:val="none" w:sz="0" w:space="0" w:color="auto"/>
        <w:bottom w:val="none" w:sz="0" w:space="0" w:color="auto"/>
        <w:right w:val="none" w:sz="0" w:space="0" w:color="auto"/>
      </w:divBdr>
    </w:div>
    <w:div w:id="441456220">
      <w:bodyDiv w:val="1"/>
      <w:marLeft w:val="0"/>
      <w:marRight w:val="0"/>
      <w:marTop w:val="0"/>
      <w:marBottom w:val="0"/>
      <w:divBdr>
        <w:top w:val="none" w:sz="0" w:space="0" w:color="auto"/>
        <w:left w:val="none" w:sz="0" w:space="0" w:color="auto"/>
        <w:bottom w:val="none" w:sz="0" w:space="0" w:color="auto"/>
        <w:right w:val="none" w:sz="0" w:space="0" w:color="auto"/>
      </w:divBdr>
    </w:div>
    <w:div w:id="441456753">
      <w:bodyDiv w:val="1"/>
      <w:marLeft w:val="0"/>
      <w:marRight w:val="0"/>
      <w:marTop w:val="0"/>
      <w:marBottom w:val="0"/>
      <w:divBdr>
        <w:top w:val="none" w:sz="0" w:space="0" w:color="auto"/>
        <w:left w:val="none" w:sz="0" w:space="0" w:color="auto"/>
        <w:bottom w:val="none" w:sz="0" w:space="0" w:color="auto"/>
        <w:right w:val="none" w:sz="0" w:space="0" w:color="auto"/>
      </w:divBdr>
    </w:div>
    <w:div w:id="441462222">
      <w:bodyDiv w:val="1"/>
      <w:marLeft w:val="0"/>
      <w:marRight w:val="0"/>
      <w:marTop w:val="0"/>
      <w:marBottom w:val="0"/>
      <w:divBdr>
        <w:top w:val="none" w:sz="0" w:space="0" w:color="auto"/>
        <w:left w:val="none" w:sz="0" w:space="0" w:color="auto"/>
        <w:bottom w:val="none" w:sz="0" w:space="0" w:color="auto"/>
        <w:right w:val="none" w:sz="0" w:space="0" w:color="auto"/>
      </w:divBdr>
    </w:div>
    <w:div w:id="442263791">
      <w:bodyDiv w:val="1"/>
      <w:marLeft w:val="0"/>
      <w:marRight w:val="0"/>
      <w:marTop w:val="0"/>
      <w:marBottom w:val="0"/>
      <w:divBdr>
        <w:top w:val="none" w:sz="0" w:space="0" w:color="auto"/>
        <w:left w:val="none" w:sz="0" w:space="0" w:color="auto"/>
        <w:bottom w:val="none" w:sz="0" w:space="0" w:color="auto"/>
        <w:right w:val="none" w:sz="0" w:space="0" w:color="auto"/>
      </w:divBdr>
    </w:div>
    <w:div w:id="442268785">
      <w:bodyDiv w:val="1"/>
      <w:marLeft w:val="0"/>
      <w:marRight w:val="0"/>
      <w:marTop w:val="0"/>
      <w:marBottom w:val="0"/>
      <w:divBdr>
        <w:top w:val="none" w:sz="0" w:space="0" w:color="auto"/>
        <w:left w:val="none" w:sz="0" w:space="0" w:color="auto"/>
        <w:bottom w:val="none" w:sz="0" w:space="0" w:color="auto"/>
        <w:right w:val="none" w:sz="0" w:space="0" w:color="auto"/>
      </w:divBdr>
    </w:div>
    <w:div w:id="443812808">
      <w:bodyDiv w:val="1"/>
      <w:marLeft w:val="0"/>
      <w:marRight w:val="0"/>
      <w:marTop w:val="0"/>
      <w:marBottom w:val="0"/>
      <w:divBdr>
        <w:top w:val="none" w:sz="0" w:space="0" w:color="auto"/>
        <w:left w:val="none" w:sz="0" w:space="0" w:color="auto"/>
        <w:bottom w:val="none" w:sz="0" w:space="0" w:color="auto"/>
        <w:right w:val="none" w:sz="0" w:space="0" w:color="auto"/>
      </w:divBdr>
    </w:div>
    <w:div w:id="445393882">
      <w:bodyDiv w:val="1"/>
      <w:marLeft w:val="0"/>
      <w:marRight w:val="0"/>
      <w:marTop w:val="0"/>
      <w:marBottom w:val="0"/>
      <w:divBdr>
        <w:top w:val="none" w:sz="0" w:space="0" w:color="auto"/>
        <w:left w:val="none" w:sz="0" w:space="0" w:color="auto"/>
        <w:bottom w:val="none" w:sz="0" w:space="0" w:color="auto"/>
        <w:right w:val="none" w:sz="0" w:space="0" w:color="auto"/>
      </w:divBdr>
    </w:div>
    <w:div w:id="446778911">
      <w:bodyDiv w:val="1"/>
      <w:marLeft w:val="0"/>
      <w:marRight w:val="0"/>
      <w:marTop w:val="0"/>
      <w:marBottom w:val="0"/>
      <w:divBdr>
        <w:top w:val="none" w:sz="0" w:space="0" w:color="auto"/>
        <w:left w:val="none" w:sz="0" w:space="0" w:color="auto"/>
        <w:bottom w:val="none" w:sz="0" w:space="0" w:color="auto"/>
        <w:right w:val="none" w:sz="0" w:space="0" w:color="auto"/>
      </w:divBdr>
    </w:div>
    <w:div w:id="447286241">
      <w:bodyDiv w:val="1"/>
      <w:marLeft w:val="0"/>
      <w:marRight w:val="0"/>
      <w:marTop w:val="0"/>
      <w:marBottom w:val="0"/>
      <w:divBdr>
        <w:top w:val="none" w:sz="0" w:space="0" w:color="auto"/>
        <w:left w:val="none" w:sz="0" w:space="0" w:color="auto"/>
        <w:bottom w:val="none" w:sz="0" w:space="0" w:color="auto"/>
        <w:right w:val="none" w:sz="0" w:space="0" w:color="auto"/>
      </w:divBdr>
    </w:div>
    <w:div w:id="449397769">
      <w:bodyDiv w:val="1"/>
      <w:marLeft w:val="0"/>
      <w:marRight w:val="0"/>
      <w:marTop w:val="0"/>
      <w:marBottom w:val="0"/>
      <w:divBdr>
        <w:top w:val="none" w:sz="0" w:space="0" w:color="auto"/>
        <w:left w:val="none" w:sz="0" w:space="0" w:color="auto"/>
        <w:bottom w:val="none" w:sz="0" w:space="0" w:color="auto"/>
        <w:right w:val="none" w:sz="0" w:space="0" w:color="auto"/>
      </w:divBdr>
    </w:div>
    <w:div w:id="450823230">
      <w:bodyDiv w:val="1"/>
      <w:marLeft w:val="0"/>
      <w:marRight w:val="0"/>
      <w:marTop w:val="0"/>
      <w:marBottom w:val="0"/>
      <w:divBdr>
        <w:top w:val="none" w:sz="0" w:space="0" w:color="auto"/>
        <w:left w:val="none" w:sz="0" w:space="0" w:color="auto"/>
        <w:bottom w:val="none" w:sz="0" w:space="0" w:color="auto"/>
        <w:right w:val="none" w:sz="0" w:space="0" w:color="auto"/>
      </w:divBdr>
    </w:div>
    <w:div w:id="452797801">
      <w:bodyDiv w:val="1"/>
      <w:marLeft w:val="0"/>
      <w:marRight w:val="0"/>
      <w:marTop w:val="0"/>
      <w:marBottom w:val="0"/>
      <w:divBdr>
        <w:top w:val="none" w:sz="0" w:space="0" w:color="auto"/>
        <w:left w:val="none" w:sz="0" w:space="0" w:color="auto"/>
        <w:bottom w:val="none" w:sz="0" w:space="0" w:color="auto"/>
        <w:right w:val="none" w:sz="0" w:space="0" w:color="auto"/>
      </w:divBdr>
    </w:div>
    <w:div w:id="453452292">
      <w:bodyDiv w:val="1"/>
      <w:marLeft w:val="0"/>
      <w:marRight w:val="0"/>
      <w:marTop w:val="0"/>
      <w:marBottom w:val="0"/>
      <w:divBdr>
        <w:top w:val="none" w:sz="0" w:space="0" w:color="auto"/>
        <w:left w:val="none" w:sz="0" w:space="0" w:color="auto"/>
        <w:bottom w:val="none" w:sz="0" w:space="0" w:color="auto"/>
        <w:right w:val="none" w:sz="0" w:space="0" w:color="auto"/>
      </w:divBdr>
    </w:div>
    <w:div w:id="454645408">
      <w:bodyDiv w:val="1"/>
      <w:marLeft w:val="0"/>
      <w:marRight w:val="0"/>
      <w:marTop w:val="0"/>
      <w:marBottom w:val="0"/>
      <w:divBdr>
        <w:top w:val="none" w:sz="0" w:space="0" w:color="auto"/>
        <w:left w:val="none" w:sz="0" w:space="0" w:color="auto"/>
        <w:bottom w:val="none" w:sz="0" w:space="0" w:color="auto"/>
        <w:right w:val="none" w:sz="0" w:space="0" w:color="auto"/>
      </w:divBdr>
    </w:div>
    <w:div w:id="455176907">
      <w:bodyDiv w:val="1"/>
      <w:marLeft w:val="0"/>
      <w:marRight w:val="0"/>
      <w:marTop w:val="0"/>
      <w:marBottom w:val="0"/>
      <w:divBdr>
        <w:top w:val="none" w:sz="0" w:space="0" w:color="auto"/>
        <w:left w:val="none" w:sz="0" w:space="0" w:color="auto"/>
        <w:bottom w:val="none" w:sz="0" w:space="0" w:color="auto"/>
        <w:right w:val="none" w:sz="0" w:space="0" w:color="auto"/>
      </w:divBdr>
    </w:div>
    <w:div w:id="456680753">
      <w:bodyDiv w:val="1"/>
      <w:marLeft w:val="0"/>
      <w:marRight w:val="0"/>
      <w:marTop w:val="0"/>
      <w:marBottom w:val="0"/>
      <w:divBdr>
        <w:top w:val="none" w:sz="0" w:space="0" w:color="auto"/>
        <w:left w:val="none" w:sz="0" w:space="0" w:color="auto"/>
        <w:bottom w:val="none" w:sz="0" w:space="0" w:color="auto"/>
        <w:right w:val="none" w:sz="0" w:space="0" w:color="auto"/>
      </w:divBdr>
    </w:div>
    <w:div w:id="456801683">
      <w:bodyDiv w:val="1"/>
      <w:marLeft w:val="0"/>
      <w:marRight w:val="0"/>
      <w:marTop w:val="0"/>
      <w:marBottom w:val="0"/>
      <w:divBdr>
        <w:top w:val="none" w:sz="0" w:space="0" w:color="auto"/>
        <w:left w:val="none" w:sz="0" w:space="0" w:color="auto"/>
        <w:bottom w:val="none" w:sz="0" w:space="0" w:color="auto"/>
        <w:right w:val="none" w:sz="0" w:space="0" w:color="auto"/>
      </w:divBdr>
    </w:div>
    <w:div w:id="456873954">
      <w:bodyDiv w:val="1"/>
      <w:marLeft w:val="0"/>
      <w:marRight w:val="0"/>
      <w:marTop w:val="0"/>
      <w:marBottom w:val="0"/>
      <w:divBdr>
        <w:top w:val="none" w:sz="0" w:space="0" w:color="auto"/>
        <w:left w:val="none" w:sz="0" w:space="0" w:color="auto"/>
        <w:bottom w:val="none" w:sz="0" w:space="0" w:color="auto"/>
        <w:right w:val="none" w:sz="0" w:space="0" w:color="auto"/>
      </w:divBdr>
    </w:div>
    <w:div w:id="457728030">
      <w:bodyDiv w:val="1"/>
      <w:marLeft w:val="0"/>
      <w:marRight w:val="0"/>
      <w:marTop w:val="0"/>
      <w:marBottom w:val="0"/>
      <w:divBdr>
        <w:top w:val="none" w:sz="0" w:space="0" w:color="auto"/>
        <w:left w:val="none" w:sz="0" w:space="0" w:color="auto"/>
        <w:bottom w:val="none" w:sz="0" w:space="0" w:color="auto"/>
        <w:right w:val="none" w:sz="0" w:space="0" w:color="auto"/>
      </w:divBdr>
    </w:div>
    <w:div w:id="457988083">
      <w:bodyDiv w:val="1"/>
      <w:marLeft w:val="0"/>
      <w:marRight w:val="0"/>
      <w:marTop w:val="0"/>
      <w:marBottom w:val="0"/>
      <w:divBdr>
        <w:top w:val="none" w:sz="0" w:space="0" w:color="auto"/>
        <w:left w:val="none" w:sz="0" w:space="0" w:color="auto"/>
        <w:bottom w:val="none" w:sz="0" w:space="0" w:color="auto"/>
        <w:right w:val="none" w:sz="0" w:space="0" w:color="auto"/>
      </w:divBdr>
    </w:div>
    <w:div w:id="458572882">
      <w:bodyDiv w:val="1"/>
      <w:marLeft w:val="0"/>
      <w:marRight w:val="0"/>
      <w:marTop w:val="0"/>
      <w:marBottom w:val="0"/>
      <w:divBdr>
        <w:top w:val="none" w:sz="0" w:space="0" w:color="auto"/>
        <w:left w:val="none" w:sz="0" w:space="0" w:color="auto"/>
        <w:bottom w:val="none" w:sz="0" w:space="0" w:color="auto"/>
        <w:right w:val="none" w:sz="0" w:space="0" w:color="auto"/>
      </w:divBdr>
    </w:div>
    <w:div w:id="459347640">
      <w:bodyDiv w:val="1"/>
      <w:marLeft w:val="0"/>
      <w:marRight w:val="0"/>
      <w:marTop w:val="0"/>
      <w:marBottom w:val="0"/>
      <w:divBdr>
        <w:top w:val="none" w:sz="0" w:space="0" w:color="auto"/>
        <w:left w:val="none" w:sz="0" w:space="0" w:color="auto"/>
        <w:bottom w:val="none" w:sz="0" w:space="0" w:color="auto"/>
        <w:right w:val="none" w:sz="0" w:space="0" w:color="auto"/>
      </w:divBdr>
    </w:div>
    <w:div w:id="460809854">
      <w:bodyDiv w:val="1"/>
      <w:marLeft w:val="0"/>
      <w:marRight w:val="0"/>
      <w:marTop w:val="0"/>
      <w:marBottom w:val="0"/>
      <w:divBdr>
        <w:top w:val="none" w:sz="0" w:space="0" w:color="auto"/>
        <w:left w:val="none" w:sz="0" w:space="0" w:color="auto"/>
        <w:bottom w:val="none" w:sz="0" w:space="0" w:color="auto"/>
        <w:right w:val="none" w:sz="0" w:space="0" w:color="auto"/>
      </w:divBdr>
    </w:div>
    <w:div w:id="461969666">
      <w:bodyDiv w:val="1"/>
      <w:marLeft w:val="0"/>
      <w:marRight w:val="0"/>
      <w:marTop w:val="0"/>
      <w:marBottom w:val="0"/>
      <w:divBdr>
        <w:top w:val="none" w:sz="0" w:space="0" w:color="auto"/>
        <w:left w:val="none" w:sz="0" w:space="0" w:color="auto"/>
        <w:bottom w:val="none" w:sz="0" w:space="0" w:color="auto"/>
        <w:right w:val="none" w:sz="0" w:space="0" w:color="auto"/>
      </w:divBdr>
    </w:div>
    <w:div w:id="462961892">
      <w:bodyDiv w:val="1"/>
      <w:marLeft w:val="0"/>
      <w:marRight w:val="0"/>
      <w:marTop w:val="0"/>
      <w:marBottom w:val="0"/>
      <w:divBdr>
        <w:top w:val="none" w:sz="0" w:space="0" w:color="auto"/>
        <w:left w:val="none" w:sz="0" w:space="0" w:color="auto"/>
        <w:bottom w:val="none" w:sz="0" w:space="0" w:color="auto"/>
        <w:right w:val="none" w:sz="0" w:space="0" w:color="auto"/>
      </w:divBdr>
    </w:div>
    <w:div w:id="463545165">
      <w:bodyDiv w:val="1"/>
      <w:marLeft w:val="0"/>
      <w:marRight w:val="0"/>
      <w:marTop w:val="0"/>
      <w:marBottom w:val="0"/>
      <w:divBdr>
        <w:top w:val="none" w:sz="0" w:space="0" w:color="auto"/>
        <w:left w:val="none" w:sz="0" w:space="0" w:color="auto"/>
        <w:bottom w:val="none" w:sz="0" w:space="0" w:color="auto"/>
        <w:right w:val="none" w:sz="0" w:space="0" w:color="auto"/>
      </w:divBdr>
    </w:div>
    <w:div w:id="465392563">
      <w:bodyDiv w:val="1"/>
      <w:marLeft w:val="0"/>
      <w:marRight w:val="0"/>
      <w:marTop w:val="0"/>
      <w:marBottom w:val="0"/>
      <w:divBdr>
        <w:top w:val="none" w:sz="0" w:space="0" w:color="auto"/>
        <w:left w:val="none" w:sz="0" w:space="0" w:color="auto"/>
        <w:bottom w:val="none" w:sz="0" w:space="0" w:color="auto"/>
        <w:right w:val="none" w:sz="0" w:space="0" w:color="auto"/>
      </w:divBdr>
    </w:div>
    <w:div w:id="465587736">
      <w:bodyDiv w:val="1"/>
      <w:marLeft w:val="0"/>
      <w:marRight w:val="0"/>
      <w:marTop w:val="0"/>
      <w:marBottom w:val="0"/>
      <w:divBdr>
        <w:top w:val="none" w:sz="0" w:space="0" w:color="auto"/>
        <w:left w:val="none" w:sz="0" w:space="0" w:color="auto"/>
        <w:bottom w:val="none" w:sz="0" w:space="0" w:color="auto"/>
        <w:right w:val="none" w:sz="0" w:space="0" w:color="auto"/>
      </w:divBdr>
    </w:div>
    <w:div w:id="465665133">
      <w:bodyDiv w:val="1"/>
      <w:marLeft w:val="0"/>
      <w:marRight w:val="0"/>
      <w:marTop w:val="0"/>
      <w:marBottom w:val="0"/>
      <w:divBdr>
        <w:top w:val="none" w:sz="0" w:space="0" w:color="auto"/>
        <w:left w:val="none" w:sz="0" w:space="0" w:color="auto"/>
        <w:bottom w:val="none" w:sz="0" w:space="0" w:color="auto"/>
        <w:right w:val="none" w:sz="0" w:space="0" w:color="auto"/>
      </w:divBdr>
    </w:div>
    <w:div w:id="465901110">
      <w:bodyDiv w:val="1"/>
      <w:marLeft w:val="0"/>
      <w:marRight w:val="0"/>
      <w:marTop w:val="0"/>
      <w:marBottom w:val="0"/>
      <w:divBdr>
        <w:top w:val="none" w:sz="0" w:space="0" w:color="auto"/>
        <w:left w:val="none" w:sz="0" w:space="0" w:color="auto"/>
        <w:bottom w:val="none" w:sz="0" w:space="0" w:color="auto"/>
        <w:right w:val="none" w:sz="0" w:space="0" w:color="auto"/>
      </w:divBdr>
    </w:div>
    <w:div w:id="467015891">
      <w:bodyDiv w:val="1"/>
      <w:marLeft w:val="0"/>
      <w:marRight w:val="0"/>
      <w:marTop w:val="0"/>
      <w:marBottom w:val="0"/>
      <w:divBdr>
        <w:top w:val="none" w:sz="0" w:space="0" w:color="auto"/>
        <w:left w:val="none" w:sz="0" w:space="0" w:color="auto"/>
        <w:bottom w:val="none" w:sz="0" w:space="0" w:color="auto"/>
        <w:right w:val="none" w:sz="0" w:space="0" w:color="auto"/>
      </w:divBdr>
    </w:div>
    <w:div w:id="467162583">
      <w:bodyDiv w:val="1"/>
      <w:marLeft w:val="0"/>
      <w:marRight w:val="0"/>
      <w:marTop w:val="0"/>
      <w:marBottom w:val="0"/>
      <w:divBdr>
        <w:top w:val="none" w:sz="0" w:space="0" w:color="auto"/>
        <w:left w:val="none" w:sz="0" w:space="0" w:color="auto"/>
        <w:bottom w:val="none" w:sz="0" w:space="0" w:color="auto"/>
        <w:right w:val="none" w:sz="0" w:space="0" w:color="auto"/>
      </w:divBdr>
    </w:div>
    <w:div w:id="467551632">
      <w:bodyDiv w:val="1"/>
      <w:marLeft w:val="0"/>
      <w:marRight w:val="0"/>
      <w:marTop w:val="0"/>
      <w:marBottom w:val="0"/>
      <w:divBdr>
        <w:top w:val="none" w:sz="0" w:space="0" w:color="auto"/>
        <w:left w:val="none" w:sz="0" w:space="0" w:color="auto"/>
        <w:bottom w:val="none" w:sz="0" w:space="0" w:color="auto"/>
        <w:right w:val="none" w:sz="0" w:space="0" w:color="auto"/>
      </w:divBdr>
    </w:div>
    <w:div w:id="468128387">
      <w:bodyDiv w:val="1"/>
      <w:marLeft w:val="0"/>
      <w:marRight w:val="0"/>
      <w:marTop w:val="0"/>
      <w:marBottom w:val="0"/>
      <w:divBdr>
        <w:top w:val="none" w:sz="0" w:space="0" w:color="auto"/>
        <w:left w:val="none" w:sz="0" w:space="0" w:color="auto"/>
        <w:bottom w:val="none" w:sz="0" w:space="0" w:color="auto"/>
        <w:right w:val="none" w:sz="0" w:space="0" w:color="auto"/>
      </w:divBdr>
    </w:div>
    <w:div w:id="469638349">
      <w:bodyDiv w:val="1"/>
      <w:marLeft w:val="0"/>
      <w:marRight w:val="0"/>
      <w:marTop w:val="0"/>
      <w:marBottom w:val="0"/>
      <w:divBdr>
        <w:top w:val="none" w:sz="0" w:space="0" w:color="auto"/>
        <w:left w:val="none" w:sz="0" w:space="0" w:color="auto"/>
        <w:bottom w:val="none" w:sz="0" w:space="0" w:color="auto"/>
        <w:right w:val="none" w:sz="0" w:space="0" w:color="auto"/>
      </w:divBdr>
    </w:div>
    <w:div w:id="470171171">
      <w:bodyDiv w:val="1"/>
      <w:marLeft w:val="0"/>
      <w:marRight w:val="0"/>
      <w:marTop w:val="0"/>
      <w:marBottom w:val="0"/>
      <w:divBdr>
        <w:top w:val="none" w:sz="0" w:space="0" w:color="auto"/>
        <w:left w:val="none" w:sz="0" w:space="0" w:color="auto"/>
        <w:bottom w:val="none" w:sz="0" w:space="0" w:color="auto"/>
        <w:right w:val="none" w:sz="0" w:space="0" w:color="auto"/>
      </w:divBdr>
    </w:div>
    <w:div w:id="470632946">
      <w:bodyDiv w:val="1"/>
      <w:marLeft w:val="0"/>
      <w:marRight w:val="0"/>
      <w:marTop w:val="0"/>
      <w:marBottom w:val="0"/>
      <w:divBdr>
        <w:top w:val="none" w:sz="0" w:space="0" w:color="auto"/>
        <w:left w:val="none" w:sz="0" w:space="0" w:color="auto"/>
        <w:bottom w:val="none" w:sz="0" w:space="0" w:color="auto"/>
        <w:right w:val="none" w:sz="0" w:space="0" w:color="auto"/>
      </w:divBdr>
    </w:div>
    <w:div w:id="471601671">
      <w:bodyDiv w:val="1"/>
      <w:marLeft w:val="0"/>
      <w:marRight w:val="0"/>
      <w:marTop w:val="0"/>
      <w:marBottom w:val="0"/>
      <w:divBdr>
        <w:top w:val="none" w:sz="0" w:space="0" w:color="auto"/>
        <w:left w:val="none" w:sz="0" w:space="0" w:color="auto"/>
        <w:bottom w:val="none" w:sz="0" w:space="0" w:color="auto"/>
        <w:right w:val="none" w:sz="0" w:space="0" w:color="auto"/>
      </w:divBdr>
    </w:div>
    <w:div w:id="472261686">
      <w:bodyDiv w:val="1"/>
      <w:marLeft w:val="0"/>
      <w:marRight w:val="0"/>
      <w:marTop w:val="0"/>
      <w:marBottom w:val="0"/>
      <w:divBdr>
        <w:top w:val="none" w:sz="0" w:space="0" w:color="auto"/>
        <w:left w:val="none" w:sz="0" w:space="0" w:color="auto"/>
        <w:bottom w:val="none" w:sz="0" w:space="0" w:color="auto"/>
        <w:right w:val="none" w:sz="0" w:space="0" w:color="auto"/>
      </w:divBdr>
    </w:div>
    <w:div w:id="473253795">
      <w:bodyDiv w:val="1"/>
      <w:marLeft w:val="0"/>
      <w:marRight w:val="0"/>
      <w:marTop w:val="0"/>
      <w:marBottom w:val="0"/>
      <w:divBdr>
        <w:top w:val="none" w:sz="0" w:space="0" w:color="auto"/>
        <w:left w:val="none" w:sz="0" w:space="0" w:color="auto"/>
        <w:bottom w:val="none" w:sz="0" w:space="0" w:color="auto"/>
        <w:right w:val="none" w:sz="0" w:space="0" w:color="auto"/>
      </w:divBdr>
    </w:div>
    <w:div w:id="473453305">
      <w:bodyDiv w:val="1"/>
      <w:marLeft w:val="0"/>
      <w:marRight w:val="0"/>
      <w:marTop w:val="0"/>
      <w:marBottom w:val="0"/>
      <w:divBdr>
        <w:top w:val="none" w:sz="0" w:space="0" w:color="auto"/>
        <w:left w:val="none" w:sz="0" w:space="0" w:color="auto"/>
        <w:bottom w:val="none" w:sz="0" w:space="0" w:color="auto"/>
        <w:right w:val="none" w:sz="0" w:space="0" w:color="auto"/>
      </w:divBdr>
    </w:div>
    <w:div w:id="474027827">
      <w:bodyDiv w:val="1"/>
      <w:marLeft w:val="0"/>
      <w:marRight w:val="0"/>
      <w:marTop w:val="0"/>
      <w:marBottom w:val="0"/>
      <w:divBdr>
        <w:top w:val="none" w:sz="0" w:space="0" w:color="auto"/>
        <w:left w:val="none" w:sz="0" w:space="0" w:color="auto"/>
        <w:bottom w:val="none" w:sz="0" w:space="0" w:color="auto"/>
        <w:right w:val="none" w:sz="0" w:space="0" w:color="auto"/>
      </w:divBdr>
    </w:div>
    <w:div w:id="478158108">
      <w:bodyDiv w:val="1"/>
      <w:marLeft w:val="0"/>
      <w:marRight w:val="0"/>
      <w:marTop w:val="0"/>
      <w:marBottom w:val="0"/>
      <w:divBdr>
        <w:top w:val="none" w:sz="0" w:space="0" w:color="auto"/>
        <w:left w:val="none" w:sz="0" w:space="0" w:color="auto"/>
        <w:bottom w:val="none" w:sz="0" w:space="0" w:color="auto"/>
        <w:right w:val="none" w:sz="0" w:space="0" w:color="auto"/>
      </w:divBdr>
    </w:div>
    <w:div w:id="478352774">
      <w:bodyDiv w:val="1"/>
      <w:marLeft w:val="0"/>
      <w:marRight w:val="0"/>
      <w:marTop w:val="0"/>
      <w:marBottom w:val="0"/>
      <w:divBdr>
        <w:top w:val="none" w:sz="0" w:space="0" w:color="auto"/>
        <w:left w:val="none" w:sz="0" w:space="0" w:color="auto"/>
        <w:bottom w:val="none" w:sz="0" w:space="0" w:color="auto"/>
        <w:right w:val="none" w:sz="0" w:space="0" w:color="auto"/>
      </w:divBdr>
    </w:div>
    <w:div w:id="480001924">
      <w:bodyDiv w:val="1"/>
      <w:marLeft w:val="0"/>
      <w:marRight w:val="0"/>
      <w:marTop w:val="0"/>
      <w:marBottom w:val="0"/>
      <w:divBdr>
        <w:top w:val="none" w:sz="0" w:space="0" w:color="auto"/>
        <w:left w:val="none" w:sz="0" w:space="0" w:color="auto"/>
        <w:bottom w:val="none" w:sz="0" w:space="0" w:color="auto"/>
        <w:right w:val="none" w:sz="0" w:space="0" w:color="auto"/>
      </w:divBdr>
    </w:div>
    <w:div w:id="480120705">
      <w:bodyDiv w:val="1"/>
      <w:marLeft w:val="0"/>
      <w:marRight w:val="0"/>
      <w:marTop w:val="0"/>
      <w:marBottom w:val="0"/>
      <w:divBdr>
        <w:top w:val="none" w:sz="0" w:space="0" w:color="auto"/>
        <w:left w:val="none" w:sz="0" w:space="0" w:color="auto"/>
        <w:bottom w:val="none" w:sz="0" w:space="0" w:color="auto"/>
        <w:right w:val="none" w:sz="0" w:space="0" w:color="auto"/>
      </w:divBdr>
    </w:div>
    <w:div w:id="480778552">
      <w:bodyDiv w:val="1"/>
      <w:marLeft w:val="0"/>
      <w:marRight w:val="0"/>
      <w:marTop w:val="0"/>
      <w:marBottom w:val="0"/>
      <w:divBdr>
        <w:top w:val="none" w:sz="0" w:space="0" w:color="auto"/>
        <w:left w:val="none" w:sz="0" w:space="0" w:color="auto"/>
        <w:bottom w:val="none" w:sz="0" w:space="0" w:color="auto"/>
        <w:right w:val="none" w:sz="0" w:space="0" w:color="auto"/>
      </w:divBdr>
    </w:div>
    <w:div w:id="485513536">
      <w:bodyDiv w:val="1"/>
      <w:marLeft w:val="0"/>
      <w:marRight w:val="0"/>
      <w:marTop w:val="0"/>
      <w:marBottom w:val="0"/>
      <w:divBdr>
        <w:top w:val="none" w:sz="0" w:space="0" w:color="auto"/>
        <w:left w:val="none" w:sz="0" w:space="0" w:color="auto"/>
        <w:bottom w:val="none" w:sz="0" w:space="0" w:color="auto"/>
        <w:right w:val="none" w:sz="0" w:space="0" w:color="auto"/>
      </w:divBdr>
    </w:div>
    <w:div w:id="485632081">
      <w:bodyDiv w:val="1"/>
      <w:marLeft w:val="0"/>
      <w:marRight w:val="0"/>
      <w:marTop w:val="0"/>
      <w:marBottom w:val="0"/>
      <w:divBdr>
        <w:top w:val="none" w:sz="0" w:space="0" w:color="auto"/>
        <w:left w:val="none" w:sz="0" w:space="0" w:color="auto"/>
        <w:bottom w:val="none" w:sz="0" w:space="0" w:color="auto"/>
        <w:right w:val="none" w:sz="0" w:space="0" w:color="auto"/>
      </w:divBdr>
    </w:div>
    <w:div w:id="486437296">
      <w:bodyDiv w:val="1"/>
      <w:marLeft w:val="0"/>
      <w:marRight w:val="0"/>
      <w:marTop w:val="0"/>
      <w:marBottom w:val="0"/>
      <w:divBdr>
        <w:top w:val="none" w:sz="0" w:space="0" w:color="auto"/>
        <w:left w:val="none" w:sz="0" w:space="0" w:color="auto"/>
        <w:bottom w:val="none" w:sz="0" w:space="0" w:color="auto"/>
        <w:right w:val="none" w:sz="0" w:space="0" w:color="auto"/>
      </w:divBdr>
    </w:div>
    <w:div w:id="488449519">
      <w:bodyDiv w:val="1"/>
      <w:marLeft w:val="0"/>
      <w:marRight w:val="0"/>
      <w:marTop w:val="0"/>
      <w:marBottom w:val="0"/>
      <w:divBdr>
        <w:top w:val="none" w:sz="0" w:space="0" w:color="auto"/>
        <w:left w:val="none" w:sz="0" w:space="0" w:color="auto"/>
        <w:bottom w:val="none" w:sz="0" w:space="0" w:color="auto"/>
        <w:right w:val="none" w:sz="0" w:space="0" w:color="auto"/>
      </w:divBdr>
    </w:div>
    <w:div w:id="488522249">
      <w:bodyDiv w:val="1"/>
      <w:marLeft w:val="0"/>
      <w:marRight w:val="0"/>
      <w:marTop w:val="0"/>
      <w:marBottom w:val="0"/>
      <w:divBdr>
        <w:top w:val="none" w:sz="0" w:space="0" w:color="auto"/>
        <w:left w:val="none" w:sz="0" w:space="0" w:color="auto"/>
        <w:bottom w:val="none" w:sz="0" w:space="0" w:color="auto"/>
        <w:right w:val="none" w:sz="0" w:space="0" w:color="auto"/>
      </w:divBdr>
    </w:div>
    <w:div w:id="489172602">
      <w:bodyDiv w:val="1"/>
      <w:marLeft w:val="0"/>
      <w:marRight w:val="0"/>
      <w:marTop w:val="0"/>
      <w:marBottom w:val="0"/>
      <w:divBdr>
        <w:top w:val="none" w:sz="0" w:space="0" w:color="auto"/>
        <w:left w:val="none" w:sz="0" w:space="0" w:color="auto"/>
        <w:bottom w:val="none" w:sz="0" w:space="0" w:color="auto"/>
        <w:right w:val="none" w:sz="0" w:space="0" w:color="auto"/>
      </w:divBdr>
    </w:div>
    <w:div w:id="489518835">
      <w:bodyDiv w:val="1"/>
      <w:marLeft w:val="0"/>
      <w:marRight w:val="0"/>
      <w:marTop w:val="0"/>
      <w:marBottom w:val="0"/>
      <w:divBdr>
        <w:top w:val="none" w:sz="0" w:space="0" w:color="auto"/>
        <w:left w:val="none" w:sz="0" w:space="0" w:color="auto"/>
        <w:bottom w:val="none" w:sz="0" w:space="0" w:color="auto"/>
        <w:right w:val="none" w:sz="0" w:space="0" w:color="auto"/>
      </w:divBdr>
    </w:div>
    <w:div w:id="489759299">
      <w:bodyDiv w:val="1"/>
      <w:marLeft w:val="0"/>
      <w:marRight w:val="0"/>
      <w:marTop w:val="0"/>
      <w:marBottom w:val="0"/>
      <w:divBdr>
        <w:top w:val="none" w:sz="0" w:space="0" w:color="auto"/>
        <w:left w:val="none" w:sz="0" w:space="0" w:color="auto"/>
        <w:bottom w:val="none" w:sz="0" w:space="0" w:color="auto"/>
        <w:right w:val="none" w:sz="0" w:space="0" w:color="auto"/>
      </w:divBdr>
    </w:div>
    <w:div w:id="490413270">
      <w:bodyDiv w:val="1"/>
      <w:marLeft w:val="0"/>
      <w:marRight w:val="0"/>
      <w:marTop w:val="0"/>
      <w:marBottom w:val="0"/>
      <w:divBdr>
        <w:top w:val="none" w:sz="0" w:space="0" w:color="auto"/>
        <w:left w:val="none" w:sz="0" w:space="0" w:color="auto"/>
        <w:bottom w:val="none" w:sz="0" w:space="0" w:color="auto"/>
        <w:right w:val="none" w:sz="0" w:space="0" w:color="auto"/>
      </w:divBdr>
    </w:div>
    <w:div w:id="490875488">
      <w:bodyDiv w:val="1"/>
      <w:marLeft w:val="0"/>
      <w:marRight w:val="0"/>
      <w:marTop w:val="0"/>
      <w:marBottom w:val="0"/>
      <w:divBdr>
        <w:top w:val="none" w:sz="0" w:space="0" w:color="auto"/>
        <w:left w:val="none" w:sz="0" w:space="0" w:color="auto"/>
        <w:bottom w:val="none" w:sz="0" w:space="0" w:color="auto"/>
        <w:right w:val="none" w:sz="0" w:space="0" w:color="auto"/>
      </w:divBdr>
    </w:div>
    <w:div w:id="490996467">
      <w:bodyDiv w:val="1"/>
      <w:marLeft w:val="0"/>
      <w:marRight w:val="0"/>
      <w:marTop w:val="0"/>
      <w:marBottom w:val="0"/>
      <w:divBdr>
        <w:top w:val="none" w:sz="0" w:space="0" w:color="auto"/>
        <w:left w:val="none" w:sz="0" w:space="0" w:color="auto"/>
        <w:bottom w:val="none" w:sz="0" w:space="0" w:color="auto"/>
        <w:right w:val="none" w:sz="0" w:space="0" w:color="auto"/>
      </w:divBdr>
    </w:div>
    <w:div w:id="491795082">
      <w:bodyDiv w:val="1"/>
      <w:marLeft w:val="0"/>
      <w:marRight w:val="0"/>
      <w:marTop w:val="0"/>
      <w:marBottom w:val="0"/>
      <w:divBdr>
        <w:top w:val="none" w:sz="0" w:space="0" w:color="auto"/>
        <w:left w:val="none" w:sz="0" w:space="0" w:color="auto"/>
        <w:bottom w:val="none" w:sz="0" w:space="0" w:color="auto"/>
        <w:right w:val="none" w:sz="0" w:space="0" w:color="auto"/>
      </w:divBdr>
    </w:div>
    <w:div w:id="493687873">
      <w:bodyDiv w:val="1"/>
      <w:marLeft w:val="0"/>
      <w:marRight w:val="0"/>
      <w:marTop w:val="0"/>
      <w:marBottom w:val="0"/>
      <w:divBdr>
        <w:top w:val="none" w:sz="0" w:space="0" w:color="auto"/>
        <w:left w:val="none" w:sz="0" w:space="0" w:color="auto"/>
        <w:bottom w:val="none" w:sz="0" w:space="0" w:color="auto"/>
        <w:right w:val="none" w:sz="0" w:space="0" w:color="auto"/>
      </w:divBdr>
    </w:div>
    <w:div w:id="496656999">
      <w:bodyDiv w:val="1"/>
      <w:marLeft w:val="0"/>
      <w:marRight w:val="0"/>
      <w:marTop w:val="0"/>
      <w:marBottom w:val="0"/>
      <w:divBdr>
        <w:top w:val="none" w:sz="0" w:space="0" w:color="auto"/>
        <w:left w:val="none" w:sz="0" w:space="0" w:color="auto"/>
        <w:bottom w:val="none" w:sz="0" w:space="0" w:color="auto"/>
        <w:right w:val="none" w:sz="0" w:space="0" w:color="auto"/>
      </w:divBdr>
    </w:div>
    <w:div w:id="498693968">
      <w:bodyDiv w:val="1"/>
      <w:marLeft w:val="0"/>
      <w:marRight w:val="0"/>
      <w:marTop w:val="0"/>
      <w:marBottom w:val="0"/>
      <w:divBdr>
        <w:top w:val="none" w:sz="0" w:space="0" w:color="auto"/>
        <w:left w:val="none" w:sz="0" w:space="0" w:color="auto"/>
        <w:bottom w:val="none" w:sz="0" w:space="0" w:color="auto"/>
        <w:right w:val="none" w:sz="0" w:space="0" w:color="auto"/>
      </w:divBdr>
    </w:div>
    <w:div w:id="501553554">
      <w:bodyDiv w:val="1"/>
      <w:marLeft w:val="0"/>
      <w:marRight w:val="0"/>
      <w:marTop w:val="0"/>
      <w:marBottom w:val="0"/>
      <w:divBdr>
        <w:top w:val="none" w:sz="0" w:space="0" w:color="auto"/>
        <w:left w:val="none" w:sz="0" w:space="0" w:color="auto"/>
        <w:bottom w:val="none" w:sz="0" w:space="0" w:color="auto"/>
        <w:right w:val="none" w:sz="0" w:space="0" w:color="auto"/>
      </w:divBdr>
    </w:div>
    <w:div w:id="501701360">
      <w:bodyDiv w:val="1"/>
      <w:marLeft w:val="0"/>
      <w:marRight w:val="0"/>
      <w:marTop w:val="0"/>
      <w:marBottom w:val="0"/>
      <w:divBdr>
        <w:top w:val="none" w:sz="0" w:space="0" w:color="auto"/>
        <w:left w:val="none" w:sz="0" w:space="0" w:color="auto"/>
        <w:bottom w:val="none" w:sz="0" w:space="0" w:color="auto"/>
        <w:right w:val="none" w:sz="0" w:space="0" w:color="auto"/>
      </w:divBdr>
    </w:div>
    <w:div w:id="502821731">
      <w:bodyDiv w:val="1"/>
      <w:marLeft w:val="0"/>
      <w:marRight w:val="0"/>
      <w:marTop w:val="0"/>
      <w:marBottom w:val="0"/>
      <w:divBdr>
        <w:top w:val="none" w:sz="0" w:space="0" w:color="auto"/>
        <w:left w:val="none" w:sz="0" w:space="0" w:color="auto"/>
        <w:bottom w:val="none" w:sz="0" w:space="0" w:color="auto"/>
        <w:right w:val="none" w:sz="0" w:space="0" w:color="auto"/>
      </w:divBdr>
    </w:div>
    <w:div w:id="504397408">
      <w:bodyDiv w:val="1"/>
      <w:marLeft w:val="0"/>
      <w:marRight w:val="0"/>
      <w:marTop w:val="0"/>
      <w:marBottom w:val="0"/>
      <w:divBdr>
        <w:top w:val="none" w:sz="0" w:space="0" w:color="auto"/>
        <w:left w:val="none" w:sz="0" w:space="0" w:color="auto"/>
        <w:bottom w:val="none" w:sz="0" w:space="0" w:color="auto"/>
        <w:right w:val="none" w:sz="0" w:space="0" w:color="auto"/>
      </w:divBdr>
    </w:div>
    <w:div w:id="505362789">
      <w:bodyDiv w:val="1"/>
      <w:marLeft w:val="0"/>
      <w:marRight w:val="0"/>
      <w:marTop w:val="0"/>
      <w:marBottom w:val="0"/>
      <w:divBdr>
        <w:top w:val="none" w:sz="0" w:space="0" w:color="auto"/>
        <w:left w:val="none" w:sz="0" w:space="0" w:color="auto"/>
        <w:bottom w:val="none" w:sz="0" w:space="0" w:color="auto"/>
        <w:right w:val="none" w:sz="0" w:space="0" w:color="auto"/>
      </w:divBdr>
    </w:div>
    <w:div w:id="505444365">
      <w:bodyDiv w:val="1"/>
      <w:marLeft w:val="0"/>
      <w:marRight w:val="0"/>
      <w:marTop w:val="0"/>
      <w:marBottom w:val="0"/>
      <w:divBdr>
        <w:top w:val="none" w:sz="0" w:space="0" w:color="auto"/>
        <w:left w:val="none" w:sz="0" w:space="0" w:color="auto"/>
        <w:bottom w:val="none" w:sz="0" w:space="0" w:color="auto"/>
        <w:right w:val="none" w:sz="0" w:space="0" w:color="auto"/>
      </w:divBdr>
    </w:div>
    <w:div w:id="505481658">
      <w:bodyDiv w:val="1"/>
      <w:marLeft w:val="0"/>
      <w:marRight w:val="0"/>
      <w:marTop w:val="0"/>
      <w:marBottom w:val="0"/>
      <w:divBdr>
        <w:top w:val="none" w:sz="0" w:space="0" w:color="auto"/>
        <w:left w:val="none" w:sz="0" w:space="0" w:color="auto"/>
        <w:bottom w:val="none" w:sz="0" w:space="0" w:color="auto"/>
        <w:right w:val="none" w:sz="0" w:space="0" w:color="auto"/>
      </w:divBdr>
    </w:div>
    <w:div w:id="505633186">
      <w:bodyDiv w:val="1"/>
      <w:marLeft w:val="0"/>
      <w:marRight w:val="0"/>
      <w:marTop w:val="0"/>
      <w:marBottom w:val="0"/>
      <w:divBdr>
        <w:top w:val="none" w:sz="0" w:space="0" w:color="auto"/>
        <w:left w:val="none" w:sz="0" w:space="0" w:color="auto"/>
        <w:bottom w:val="none" w:sz="0" w:space="0" w:color="auto"/>
        <w:right w:val="none" w:sz="0" w:space="0" w:color="auto"/>
      </w:divBdr>
    </w:div>
    <w:div w:id="506091452">
      <w:bodyDiv w:val="1"/>
      <w:marLeft w:val="0"/>
      <w:marRight w:val="0"/>
      <w:marTop w:val="0"/>
      <w:marBottom w:val="0"/>
      <w:divBdr>
        <w:top w:val="none" w:sz="0" w:space="0" w:color="auto"/>
        <w:left w:val="none" w:sz="0" w:space="0" w:color="auto"/>
        <w:bottom w:val="none" w:sz="0" w:space="0" w:color="auto"/>
        <w:right w:val="none" w:sz="0" w:space="0" w:color="auto"/>
      </w:divBdr>
    </w:div>
    <w:div w:id="506407942">
      <w:bodyDiv w:val="1"/>
      <w:marLeft w:val="0"/>
      <w:marRight w:val="0"/>
      <w:marTop w:val="0"/>
      <w:marBottom w:val="0"/>
      <w:divBdr>
        <w:top w:val="none" w:sz="0" w:space="0" w:color="auto"/>
        <w:left w:val="none" w:sz="0" w:space="0" w:color="auto"/>
        <w:bottom w:val="none" w:sz="0" w:space="0" w:color="auto"/>
        <w:right w:val="none" w:sz="0" w:space="0" w:color="auto"/>
      </w:divBdr>
    </w:div>
    <w:div w:id="506410622">
      <w:bodyDiv w:val="1"/>
      <w:marLeft w:val="0"/>
      <w:marRight w:val="0"/>
      <w:marTop w:val="0"/>
      <w:marBottom w:val="0"/>
      <w:divBdr>
        <w:top w:val="none" w:sz="0" w:space="0" w:color="auto"/>
        <w:left w:val="none" w:sz="0" w:space="0" w:color="auto"/>
        <w:bottom w:val="none" w:sz="0" w:space="0" w:color="auto"/>
        <w:right w:val="none" w:sz="0" w:space="0" w:color="auto"/>
      </w:divBdr>
    </w:div>
    <w:div w:id="506754313">
      <w:bodyDiv w:val="1"/>
      <w:marLeft w:val="0"/>
      <w:marRight w:val="0"/>
      <w:marTop w:val="0"/>
      <w:marBottom w:val="0"/>
      <w:divBdr>
        <w:top w:val="none" w:sz="0" w:space="0" w:color="auto"/>
        <w:left w:val="none" w:sz="0" w:space="0" w:color="auto"/>
        <w:bottom w:val="none" w:sz="0" w:space="0" w:color="auto"/>
        <w:right w:val="none" w:sz="0" w:space="0" w:color="auto"/>
      </w:divBdr>
    </w:div>
    <w:div w:id="513375469">
      <w:bodyDiv w:val="1"/>
      <w:marLeft w:val="0"/>
      <w:marRight w:val="0"/>
      <w:marTop w:val="0"/>
      <w:marBottom w:val="0"/>
      <w:divBdr>
        <w:top w:val="none" w:sz="0" w:space="0" w:color="auto"/>
        <w:left w:val="none" w:sz="0" w:space="0" w:color="auto"/>
        <w:bottom w:val="none" w:sz="0" w:space="0" w:color="auto"/>
        <w:right w:val="none" w:sz="0" w:space="0" w:color="auto"/>
      </w:divBdr>
    </w:div>
    <w:div w:id="513422565">
      <w:bodyDiv w:val="1"/>
      <w:marLeft w:val="0"/>
      <w:marRight w:val="0"/>
      <w:marTop w:val="0"/>
      <w:marBottom w:val="0"/>
      <w:divBdr>
        <w:top w:val="none" w:sz="0" w:space="0" w:color="auto"/>
        <w:left w:val="none" w:sz="0" w:space="0" w:color="auto"/>
        <w:bottom w:val="none" w:sz="0" w:space="0" w:color="auto"/>
        <w:right w:val="none" w:sz="0" w:space="0" w:color="auto"/>
      </w:divBdr>
    </w:div>
    <w:div w:id="515972034">
      <w:bodyDiv w:val="1"/>
      <w:marLeft w:val="0"/>
      <w:marRight w:val="0"/>
      <w:marTop w:val="0"/>
      <w:marBottom w:val="0"/>
      <w:divBdr>
        <w:top w:val="none" w:sz="0" w:space="0" w:color="auto"/>
        <w:left w:val="none" w:sz="0" w:space="0" w:color="auto"/>
        <w:bottom w:val="none" w:sz="0" w:space="0" w:color="auto"/>
        <w:right w:val="none" w:sz="0" w:space="0" w:color="auto"/>
      </w:divBdr>
    </w:div>
    <w:div w:id="517891201">
      <w:bodyDiv w:val="1"/>
      <w:marLeft w:val="0"/>
      <w:marRight w:val="0"/>
      <w:marTop w:val="0"/>
      <w:marBottom w:val="0"/>
      <w:divBdr>
        <w:top w:val="none" w:sz="0" w:space="0" w:color="auto"/>
        <w:left w:val="none" w:sz="0" w:space="0" w:color="auto"/>
        <w:bottom w:val="none" w:sz="0" w:space="0" w:color="auto"/>
        <w:right w:val="none" w:sz="0" w:space="0" w:color="auto"/>
      </w:divBdr>
    </w:div>
    <w:div w:id="522473029">
      <w:bodyDiv w:val="1"/>
      <w:marLeft w:val="0"/>
      <w:marRight w:val="0"/>
      <w:marTop w:val="0"/>
      <w:marBottom w:val="0"/>
      <w:divBdr>
        <w:top w:val="none" w:sz="0" w:space="0" w:color="auto"/>
        <w:left w:val="none" w:sz="0" w:space="0" w:color="auto"/>
        <w:bottom w:val="none" w:sz="0" w:space="0" w:color="auto"/>
        <w:right w:val="none" w:sz="0" w:space="0" w:color="auto"/>
      </w:divBdr>
    </w:div>
    <w:div w:id="525219148">
      <w:bodyDiv w:val="1"/>
      <w:marLeft w:val="0"/>
      <w:marRight w:val="0"/>
      <w:marTop w:val="0"/>
      <w:marBottom w:val="0"/>
      <w:divBdr>
        <w:top w:val="none" w:sz="0" w:space="0" w:color="auto"/>
        <w:left w:val="none" w:sz="0" w:space="0" w:color="auto"/>
        <w:bottom w:val="none" w:sz="0" w:space="0" w:color="auto"/>
        <w:right w:val="none" w:sz="0" w:space="0" w:color="auto"/>
      </w:divBdr>
    </w:div>
    <w:div w:id="526988193">
      <w:bodyDiv w:val="1"/>
      <w:marLeft w:val="0"/>
      <w:marRight w:val="0"/>
      <w:marTop w:val="0"/>
      <w:marBottom w:val="0"/>
      <w:divBdr>
        <w:top w:val="none" w:sz="0" w:space="0" w:color="auto"/>
        <w:left w:val="none" w:sz="0" w:space="0" w:color="auto"/>
        <w:bottom w:val="none" w:sz="0" w:space="0" w:color="auto"/>
        <w:right w:val="none" w:sz="0" w:space="0" w:color="auto"/>
      </w:divBdr>
    </w:div>
    <w:div w:id="528835193">
      <w:bodyDiv w:val="1"/>
      <w:marLeft w:val="0"/>
      <w:marRight w:val="0"/>
      <w:marTop w:val="0"/>
      <w:marBottom w:val="0"/>
      <w:divBdr>
        <w:top w:val="none" w:sz="0" w:space="0" w:color="auto"/>
        <w:left w:val="none" w:sz="0" w:space="0" w:color="auto"/>
        <w:bottom w:val="none" w:sz="0" w:space="0" w:color="auto"/>
        <w:right w:val="none" w:sz="0" w:space="0" w:color="auto"/>
      </w:divBdr>
    </w:div>
    <w:div w:id="529412245">
      <w:bodyDiv w:val="1"/>
      <w:marLeft w:val="0"/>
      <w:marRight w:val="0"/>
      <w:marTop w:val="0"/>
      <w:marBottom w:val="0"/>
      <w:divBdr>
        <w:top w:val="none" w:sz="0" w:space="0" w:color="auto"/>
        <w:left w:val="none" w:sz="0" w:space="0" w:color="auto"/>
        <w:bottom w:val="none" w:sz="0" w:space="0" w:color="auto"/>
        <w:right w:val="none" w:sz="0" w:space="0" w:color="auto"/>
      </w:divBdr>
    </w:div>
    <w:div w:id="529993655">
      <w:bodyDiv w:val="1"/>
      <w:marLeft w:val="0"/>
      <w:marRight w:val="0"/>
      <w:marTop w:val="0"/>
      <w:marBottom w:val="0"/>
      <w:divBdr>
        <w:top w:val="none" w:sz="0" w:space="0" w:color="auto"/>
        <w:left w:val="none" w:sz="0" w:space="0" w:color="auto"/>
        <w:bottom w:val="none" w:sz="0" w:space="0" w:color="auto"/>
        <w:right w:val="none" w:sz="0" w:space="0" w:color="auto"/>
      </w:divBdr>
    </w:div>
    <w:div w:id="531117584">
      <w:bodyDiv w:val="1"/>
      <w:marLeft w:val="0"/>
      <w:marRight w:val="0"/>
      <w:marTop w:val="0"/>
      <w:marBottom w:val="0"/>
      <w:divBdr>
        <w:top w:val="none" w:sz="0" w:space="0" w:color="auto"/>
        <w:left w:val="none" w:sz="0" w:space="0" w:color="auto"/>
        <w:bottom w:val="none" w:sz="0" w:space="0" w:color="auto"/>
        <w:right w:val="none" w:sz="0" w:space="0" w:color="auto"/>
      </w:divBdr>
    </w:div>
    <w:div w:id="532694490">
      <w:bodyDiv w:val="1"/>
      <w:marLeft w:val="0"/>
      <w:marRight w:val="0"/>
      <w:marTop w:val="0"/>
      <w:marBottom w:val="0"/>
      <w:divBdr>
        <w:top w:val="none" w:sz="0" w:space="0" w:color="auto"/>
        <w:left w:val="none" w:sz="0" w:space="0" w:color="auto"/>
        <w:bottom w:val="none" w:sz="0" w:space="0" w:color="auto"/>
        <w:right w:val="none" w:sz="0" w:space="0" w:color="auto"/>
      </w:divBdr>
    </w:div>
    <w:div w:id="532697717">
      <w:bodyDiv w:val="1"/>
      <w:marLeft w:val="0"/>
      <w:marRight w:val="0"/>
      <w:marTop w:val="0"/>
      <w:marBottom w:val="0"/>
      <w:divBdr>
        <w:top w:val="none" w:sz="0" w:space="0" w:color="auto"/>
        <w:left w:val="none" w:sz="0" w:space="0" w:color="auto"/>
        <w:bottom w:val="none" w:sz="0" w:space="0" w:color="auto"/>
        <w:right w:val="none" w:sz="0" w:space="0" w:color="auto"/>
      </w:divBdr>
    </w:div>
    <w:div w:id="533468858">
      <w:bodyDiv w:val="1"/>
      <w:marLeft w:val="0"/>
      <w:marRight w:val="0"/>
      <w:marTop w:val="0"/>
      <w:marBottom w:val="0"/>
      <w:divBdr>
        <w:top w:val="none" w:sz="0" w:space="0" w:color="auto"/>
        <w:left w:val="none" w:sz="0" w:space="0" w:color="auto"/>
        <w:bottom w:val="none" w:sz="0" w:space="0" w:color="auto"/>
        <w:right w:val="none" w:sz="0" w:space="0" w:color="auto"/>
      </w:divBdr>
    </w:div>
    <w:div w:id="534199074">
      <w:bodyDiv w:val="1"/>
      <w:marLeft w:val="0"/>
      <w:marRight w:val="0"/>
      <w:marTop w:val="0"/>
      <w:marBottom w:val="0"/>
      <w:divBdr>
        <w:top w:val="none" w:sz="0" w:space="0" w:color="auto"/>
        <w:left w:val="none" w:sz="0" w:space="0" w:color="auto"/>
        <w:bottom w:val="none" w:sz="0" w:space="0" w:color="auto"/>
        <w:right w:val="none" w:sz="0" w:space="0" w:color="auto"/>
      </w:divBdr>
    </w:div>
    <w:div w:id="534343298">
      <w:bodyDiv w:val="1"/>
      <w:marLeft w:val="0"/>
      <w:marRight w:val="0"/>
      <w:marTop w:val="0"/>
      <w:marBottom w:val="0"/>
      <w:divBdr>
        <w:top w:val="none" w:sz="0" w:space="0" w:color="auto"/>
        <w:left w:val="none" w:sz="0" w:space="0" w:color="auto"/>
        <w:bottom w:val="none" w:sz="0" w:space="0" w:color="auto"/>
        <w:right w:val="none" w:sz="0" w:space="0" w:color="auto"/>
      </w:divBdr>
    </w:div>
    <w:div w:id="534542085">
      <w:bodyDiv w:val="1"/>
      <w:marLeft w:val="0"/>
      <w:marRight w:val="0"/>
      <w:marTop w:val="0"/>
      <w:marBottom w:val="0"/>
      <w:divBdr>
        <w:top w:val="none" w:sz="0" w:space="0" w:color="auto"/>
        <w:left w:val="none" w:sz="0" w:space="0" w:color="auto"/>
        <w:bottom w:val="none" w:sz="0" w:space="0" w:color="auto"/>
        <w:right w:val="none" w:sz="0" w:space="0" w:color="auto"/>
      </w:divBdr>
    </w:div>
    <w:div w:id="534855158">
      <w:bodyDiv w:val="1"/>
      <w:marLeft w:val="0"/>
      <w:marRight w:val="0"/>
      <w:marTop w:val="0"/>
      <w:marBottom w:val="0"/>
      <w:divBdr>
        <w:top w:val="none" w:sz="0" w:space="0" w:color="auto"/>
        <w:left w:val="none" w:sz="0" w:space="0" w:color="auto"/>
        <w:bottom w:val="none" w:sz="0" w:space="0" w:color="auto"/>
        <w:right w:val="none" w:sz="0" w:space="0" w:color="auto"/>
      </w:divBdr>
    </w:div>
    <w:div w:id="535193933">
      <w:bodyDiv w:val="1"/>
      <w:marLeft w:val="0"/>
      <w:marRight w:val="0"/>
      <w:marTop w:val="0"/>
      <w:marBottom w:val="0"/>
      <w:divBdr>
        <w:top w:val="none" w:sz="0" w:space="0" w:color="auto"/>
        <w:left w:val="none" w:sz="0" w:space="0" w:color="auto"/>
        <w:bottom w:val="none" w:sz="0" w:space="0" w:color="auto"/>
        <w:right w:val="none" w:sz="0" w:space="0" w:color="auto"/>
      </w:divBdr>
    </w:div>
    <w:div w:id="537669028">
      <w:bodyDiv w:val="1"/>
      <w:marLeft w:val="0"/>
      <w:marRight w:val="0"/>
      <w:marTop w:val="0"/>
      <w:marBottom w:val="0"/>
      <w:divBdr>
        <w:top w:val="none" w:sz="0" w:space="0" w:color="auto"/>
        <w:left w:val="none" w:sz="0" w:space="0" w:color="auto"/>
        <w:bottom w:val="none" w:sz="0" w:space="0" w:color="auto"/>
        <w:right w:val="none" w:sz="0" w:space="0" w:color="auto"/>
      </w:divBdr>
    </w:div>
    <w:div w:id="538081964">
      <w:bodyDiv w:val="1"/>
      <w:marLeft w:val="0"/>
      <w:marRight w:val="0"/>
      <w:marTop w:val="0"/>
      <w:marBottom w:val="0"/>
      <w:divBdr>
        <w:top w:val="none" w:sz="0" w:space="0" w:color="auto"/>
        <w:left w:val="none" w:sz="0" w:space="0" w:color="auto"/>
        <w:bottom w:val="none" w:sz="0" w:space="0" w:color="auto"/>
        <w:right w:val="none" w:sz="0" w:space="0" w:color="auto"/>
      </w:divBdr>
    </w:div>
    <w:div w:id="539368042">
      <w:bodyDiv w:val="1"/>
      <w:marLeft w:val="0"/>
      <w:marRight w:val="0"/>
      <w:marTop w:val="0"/>
      <w:marBottom w:val="0"/>
      <w:divBdr>
        <w:top w:val="none" w:sz="0" w:space="0" w:color="auto"/>
        <w:left w:val="none" w:sz="0" w:space="0" w:color="auto"/>
        <w:bottom w:val="none" w:sz="0" w:space="0" w:color="auto"/>
        <w:right w:val="none" w:sz="0" w:space="0" w:color="auto"/>
      </w:divBdr>
    </w:div>
    <w:div w:id="540823998">
      <w:bodyDiv w:val="1"/>
      <w:marLeft w:val="0"/>
      <w:marRight w:val="0"/>
      <w:marTop w:val="0"/>
      <w:marBottom w:val="0"/>
      <w:divBdr>
        <w:top w:val="none" w:sz="0" w:space="0" w:color="auto"/>
        <w:left w:val="none" w:sz="0" w:space="0" w:color="auto"/>
        <w:bottom w:val="none" w:sz="0" w:space="0" w:color="auto"/>
        <w:right w:val="none" w:sz="0" w:space="0" w:color="auto"/>
      </w:divBdr>
    </w:div>
    <w:div w:id="542056841">
      <w:bodyDiv w:val="1"/>
      <w:marLeft w:val="0"/>
      <w:marRight w:val="0"/>
      <w:marTop w:val="0"/>
      <w:marBottom w:val="0"/>
      <w:divBdr>
        <w:top w:val="none" w:sz="0" w:space="0" w:color="auto"/>
        <w:left w:val="none" w:sz="0" w:space="0" w:color="auto"/>
        <w:bottom w:val="none" w:sz="0" w:space="0" w:color="auto"/>
        <w:right w:val="none" w:sz="0" w:space="0" w:color="auto"/>
      </w:divBdr>
    </w:div>
    <w:div w:id="544292480">
      <w:bodyDiv w:val="1"/>
      <w:marLeft w:val="0"/>
      <w:marRight w:val="0"/>
      <w:marTop w:val="0"/>
      <w:marBottom w:val="0"/>
      <w:divBdr>
        <w:top w:val="none" w:sz="0" w:space="0" w:color="auto"/>
        <w:left w:val="none" w:sz="0" w:space="0" w:color="auto"/>
        <w:bottom w:val="none" w:sz="0" w:space="0" w:color="auto"/>
        <w:right w:val="none" w:sz="0" w:space="0" w:color="auto"/>
      </w:divBdr>
    </w:div>
    <w:div w:id="545408381">
      <w:bodyDiv w:val="1"/>
      <w:marLeft w:val="0"/>
      <w:marRight w:val="0"/>
      <w:marTop w:val="0"/>
      <w:marBottom w:val="0"/>
      <w:divBdr>
        <w:top w:val="none" w:sz="0" w:space="0" w:color="auto"/>
        <w:left w:val="none" w:sz="0" w:space="0" w:color="auto"/>
        <w:bottom w:val="none" w:sz="0" w:space="0" w:color="auto"/>
        <w:right w:val="none" w:sz="0" w:space="0" w:color="auto"/>
      </w:divBdr>
    </w:div>
    <w:div w:id="545683805">
      <w:bodyDiv w:val="1"/>
      <w:marLeft w:val="0"/>
      <w:marRight w:val="0"/>
      <w:marTop w:val="0"/>
      <w:marBottom w:val="0"/>
      <w:divBdr>
        <w:top w:val="none" w:sz="0" w:space="0" w:color="auto"/>
        <w:left w:val="none" w:sz="0" w:space="0" w:color="auto"/>
        <w:bottom w:val="none" w:sz="0" w:space="0" w:color="auto"/>
        <w:right w:val="none" w:sz="0" w:space="0" w:color="auto"/>
      </w:divBdr>
    </w:div>
    <w:div w:id="546530071">
      <w:bodyDiv w:val="1"/>
      <w:marLeft w:val="0"/>
      <w:marRight w:val="0"/>
      <w:marTop w:val="0"/>
      <w:marBottom w:val="0"/>
      <w:divBdr>
        <w:top w:val="none" w:sz="0" w:space="0" w:color="auto"/>
        <w:left w:val="none" w:sz="0" w:space="0" w:color="auto"/>
        <w:bottom w:val="none" w:sz="0" w:space="0" w:color="auto"/>
        <w:right w:val="none" w:sz="0" w:space="0" w:color="auto"/>
      </w:divBdr>
    </w:div>
    <w:div w:id="546643203">
      <w:bodyDiv w:val="1"/>
      <w:marLeft w:val="0"/>
      <w:marRight w:val="0"/>
      <w:marTop w:val="0"/>
      <w:marBottom w:val="0"/>
      <w:divBdr>
        <w:top w:val="none" w:sz="0" w:space="0" w:color="auto"/>
        <w:left w:val="none" w:sz="0" w:space="0" w:color="auto"/>
        <w:bottom w:val="none" w:sz="0" w:space="0" w:color="auto"/>
        <w:right w:val="none" w:sz="0" w:space="0" w:color="auto"/>
      </w:divBdr>
    </w:div>
    <w:div w:id="548765109">
      <w:bodyDiv w:val="1"/>
      <w:marLeft w:val="0"/>
      <w:marRight w:val="0"/>
      <w:marTop w:val="0"/>
      <w:marBottom w:val="0"/>
      <w:divBdr>
        <w:top w:val="none" w:sz="0" w:space="0" w:color="auto"/>
        <w:left w:val="none" w:sz="0" w:space="0" w:color="auto"/>
        <w:bottom w:val="none" w:sz="0" w:space="0" w:color="auto"/>
        <w:right w:val="none" w:sz="0" w:space="0" w:color="auto"/>
      </w:divBdr>
    </w:div>
    <w:div w:id="549155091">
      <w:bodyDiv w:val="1"/>
      <w:marLeft w:val="0"/>
      <w:marRight w:val="0"/>
      <w:marTop w:val="0"/>
      <w:marBottom w:val="0"/>
      <w:divBdr>
        <w:top w:val="none" w:sz="0" w:space="0" w:color="auto"/>
        <w:left w:val="none" w:sz="0" w:space="0" w:color="auto"/>
        <w:bottom w:val="none" w:sz="0" w:space="0" w:color="auto"/>
        <w:right w:val="none" w:sz="0" w:space="0" w:color="auto"/>
      </w:divBdr>
    </w:div>
    <w:div w:id="550504205">
      <w:bodyDiv w:val="1"/>
      <w:marLeft w:val="0"/>
      <w:marRight w:val="0"/>
      <w:marTop w:val="0"/>
      <w:marBottom w:val="0"/>
      <w:divBdr>
        <w:top w:val="none" w:sz="0" w:space="0" w:color="auto"/>
        <w:left w:val="none" w:sz="0" w:space="0" w:color="auto"/>
        <w:bottom w:val="none" w:sz="0" w:space="0" w:color="auto"/>
        <w:right w:val="none" w:sz="0" w:space="0" w:color="auto"/>
      </w:divBdr>
    </w:div>
    <w:div w:id="551311861">
      <w:bodyDiv w:val="1"/>
      <w:marLeft w:val="0"/>
      <w:marRight w:val="0"/>
      <w:marTop w:val="0"/>
      <w:marBottom w:val="0"/>
      <w:divBdr>
        <w:top w:val="none" w:sz="0" w:space="0" w:color="auto"/>
        <w:left w:val="none" w:sz="0" w:space="0" w:color="auto"/>
        <w:bottom w:val="none" w:sz="0" w:space="0" w:color="auto"/>
        <w:right w:val="none" w:sz="0" w:space="0" w:color="auto"/>
      </w:divBdr>
    </w:div>
    <w:div w:id="556087256">
      <w:bodyDiv w:val="1"/>
      <w:marLeft w:val="0"/>
      <w:marRight w:val="0"/>
      <w:marTop w:val="0"/>
      <w:marBottom w:val="0"/>
      <w:divBdr>
        <w:top w:val="none" w:sz="0" w:space="0" w:color="auto"/>
        <w:left w:val="none" w:sz="0" w:space="0" w:color="auto"/>
        <w:bottom w:val="none" w:sz="0" w:space="0" w:color="auto"/>
        <w:right w:val="none" w:sz="0" w:space="0" w:color="auto"/>
      </w:divBdr>
    </w:div>
    <w:div w:id="556741767">
      <w:bodyDiv w:val="1"/>
      <w:marLeft w:val="0"/>
      <w:marRight w:val="0"/>
      <w:marTop w:val="0"/>
      <w:marBottom w:val="0"/>
      <w:divBdr>
        <w:top w:val="none" w:sz="0" w:space="0" w:color="auto"/>
        <w:left w:val="none" w:sz="0" w:space="0" w:color="auto"/>
        <w:bottom w:val="none" w:sz="0" w:space="0" w:color="auto"/>
        <w:right w:val="none" w:sz="0" w:space="0" w:color="auto"/>
      </w:divBdr>
    </w:div>
    <w:div w:id="558251121">
      <w:bodyDiv w:val="1"/>
      <w:marLeft w:val="0"/>
      <w:marRight w:val="0"/>
      <w:marTop w:val="0"/>
      <w:marBottom w:val="0"/>
      <w:divBdr>
        <w:top w:val="none" w:sz="0" w:space="0" w:color="auto"/>
        <w:left w:val="none" w:sz="0" w:space="0" w:color="auto"/>
        <w:bottom w:val="none" w:sz="0" w:space="0" w:color="auto"/>
        <w:right w:val="none" w:sz="0" w:space="0" w:color="auto"/>
      </w:divBdr>
    </w:div>
    <w:div w:id="560167328">
      <w:bodyDiv w:val="1"/>
      <w:marLeft w:val="0"/>
      <w:marRight w:val="0"/>
      <w:marTop w:val="0"/>
      <w:marBottom w:val="0"/>
      <w:divBdr>
        <w:top w:val="none" w:sz="0" w:space="0" w:color="auto"/>
        <w:left w:val="none" w:sz="0" w:space="0" w:color="auto"/>
        <w:bottom w:val="none" w:sz="0" w:space="0" w:color="auto"/>
        <w:right w:val="none" w:sz="0" w:space="0" w:color="auto"/>
      </w:divBdr>
    </w:div>
    <w:div w:id="561136513">
      <w:bodyDiv w:val="1"/>
      <w:marLeft w:val="0"/>
      <w:marRight w:val="0"/>
      <w:marTop w:val="0"/>
      <w:marBottom w:val="0"/>
      <w:divBdr>
        <w:top w:val="none" w:sz="0" w:space="0" w:color="auto"/>
        <w:left w:val="none" w:sz="0" w:space="0" w:color="auto"/>
        <w:bottom w:val="none" w:sz="0" w:space="0" w:color="auto"/>
        <w:right w:val="none" w:sz="0" w:space="0" w:color="auto"/>
      </w:divBdr>
    </w:div>
    <w:div w:id="562833863">
      <w:bodyDiv w:val="1"/>
      <w:marLeft w:val="0"/>
      <w:marRight w:val="0"/>
      <w:marTop w:val="0"/>
      <w:marBottom w:val="0"/>
      <w:divBdr>
        <w:top w:val="none" w:sz="0" w:space="0" w:color="auto"/>
        <w:left w:val="none" w:sz="0" w:space="0" w:color="auto"/>
        <w:bottom w:val="none" w:sz="0" w:space="0" w:color="auto"/>
        <w:right w:val="none" w:sz="0" w:space="0" w:color="auto"/>
      </w:divBdr>
    </w:div>
    <w:div w:id="563376303">
      <w:bodyDiv w:val="1"/>
      <w:marLeft w:val="0"/>
      <w:marRight w:val="0"/>
      <w:marTop w:val="0"/>
      <w:marBottom w:val="0"/>
      <w:divBdr>
        <w:top w:val="none" w:sz="0" w:space="0" w:color="auto"/>
        <w:left w:val="none" w:sz="0" w:space="0" w:color="auto"/>
        <w:bottom w:val="none" w:sz="0" w:space="0" w:color="auto"/>
        <w:right w:val="none" w:sz="0" w:space="0" w:color="auto"/>
      </w:divBdr>
    </w:div>
    <w:div w:id="564990417">
      <w:bodyDiv w:val="1"/>
      <w:marLeft w:val="0"/>
      <w:marRight w:val="0"/>
      <w:marTop w:val="0"/>
      <w:marBottom w:val="0"/>
      <w:divBdr>
        <w:top w:val="none" w:sz="0" w:space="0" w:color="auto"/>
        <w:left w:val="none" w:sz="0" w:space="0" w:color="auto"/>
        <w:bottom w:val="none" w:sz="0" w:space="0" w:color="auto"/>
        <w:right w:val="none" w:sz="0" w:space="0" w:color="auto"/>
      </w:divBdr>
    </w:div>
    <w:div w:id="566572148">
      <w:bodyDiv w:val="1"/>
      <w:marLeft w:val="0"/>
      <w:marRight w:val="0"/>
      <w:marTop w:val="0"/>
      <w:marBottom w:val="0"/>
      <w:divBdr>
        <w:top w:val="none" w:sz="0" w:space="0" w:color="auto"/>
        <w:left w:val="none" w:sz="0" w:space="0" w:color="auto"/>
        <w:bottom w:val="none" w:sz="0" w:space="0" w:color="auto"/>
        <w:right w:val="none" w:sz="0" w:space="0" w:color="auto"/>
      </w:divBdr>
    </w:div>
    <w:div w:id="568730339">
      <w:bodyDiv w:val="1"/>
      <w:marLeft w:val="0"/>
      <w:marRight w:val="0"/>
      <w:marTop w:val="0"/>
      <w:marBottom w:val="0"/>
      <w:divBdr>
        <w:top w:val="none" w:sz="0" w:space="0" w:color="auto"/>
        <w:left w:val="none" w:sz="0" w:space="0" w:color="auto"/>
        <w:bottom w:val="none" w:sz="0" w:space="0" w:color="auto"/>
        <w:right w:val="none" w:sz="0" w:space="0" w:color="auto"/>
      </w:divBdr>
    </w:div>
    <w:div w:id="570115711">
      <w:bodyDiv w:val="1"/>
      <w:marLeft w:val="0"/>
      <w:marRight w:val="0"/>
      <w:marTop w:val="0"/>
      <w:marBottom w:val="0"/>
      <w:divBdr>
        <w:top w:val="none" w:sz="0" w:space="0" w:color="auto"/>
        <w:left w:val="none" w:sz="0" w:space="0" w:color="auto"/>
        <w:bottom w:val="none" w:sz="0" w:space="0" w:color="auto"/>
        <w:right w:val="none" w:sz="0" w:space="0" w:color="auto"/>
      </w:divBdr>
    </w:div>
    <w:div w:id="570968416">
      <w:bodyDiv w:val="1"/>
      <w:marLeft w:val="0"/>
      <w:marRight w:val="0"/>
      <w:marTop w:val="0"/>
      <w:marBottom w:val="0"/>
      <w:divBdr>
        <w:top w:val="none" w:sz="0" w:space="0" w:color="auto"/>
        <w:left w:val="none" w:sz="0" w:space="0" w:color="auto"/>
        <w:bottom w:val="none" w:sz="0" w:space="0" w:color="auto"/>
        <w:right w:val="none" w:sz="0" w:space="0" w:color="auto"/>
      </w:divBdr>
    </w:div>
    <w:div w:id="571622554">
      <w:bodyDiv w:val="1"/>
      <w:marLeft w:val="0"/>
      <w:marRight w:val="0"/>
      <w:marTop w:val="0"/>
      <w:marBottom w:val="0"/>
      <w:divBdr>
        <w:top w:val="none" w:sz="0" w:space="0" w:color="auto"/>
        <w:left w:val="none" w:sz="0" w:space="0" w:color="auto"/>
        <w:bottom w:val="none" w:sz="0" w:space="0" w:color="auto"/>
        <w:right w:val="none" w:sz="0" w:space="0" w:color="auto"/>
      </w:divBdr>
    </w:div>
    <w:div w:id="572810691">
      <w:bodyDiv w:val="1"/>
      <w:marLeft w:val="0"/>
      <w:marRight w:val="0"/>
      <w:marTop w:val="0"/>
      <w:marBottom w:val="0"/>
      <w:divBdr>
        <w:top w:val="none" w:sz="0" w:space="0" w:color="auto"/>
        <w:left w:val="none" w:sz="0" w:space="0" w:color="auto"/>
        <w:bottom w:val="none" w:sz="0" w:space="0" w:color="auto"/>
        <w:right w:val="none" w:sz="0" w:space="0" w:color="auto"/>
      </w:divBdr>
    </w:div>
    <w:div w:id="572814108">
      <w:bodyDiv w:val="1"/>
      <w:marLeft w:val="0"/>
      <w:marRight w:val="0"/>
      <w:marTop w:val="0"/>
      <w:marBottom w:val="0"/>
      <w:divBdr>
        <w:top w:val="none" w:sz="0" w:space="0" w:color="auto"/>
        <w:left w:val="none" w:sz="0" w:space="0" w:color="auto"/>
        <w:bottom w:val="none" w:sz="0" w:space="0" w:color="auto"/>
        <w:right w:val="none" w:sz="0" w:space="0" w:color="auto"/>
      </w:divBdr>
    </w:div>
    <w:div w:id="573665226">
      <w:bodyDiv w:val="1"/>
      <w:marLeft w:val="0"/>
      <w:marRight w:val="0"/>
      <w:marTop w:val="0"/>
      <w:marBottom w:val="0"/>
      <w:divBdr>
        <w:top w:val="none" w:sz="0" w:space="0" w:color="auto"/>
        <w:left w:val="none" w:sz="0" w:space="0" w:color="auto"/>
        <w:bottom w:val="none" w:sz="0" w:space="0" w:color="auto"/>
        <w:right w:val="none" w:sz="0" w:space="0" w:color="auto"/>
      </w:divBdr>
    </w:div>
    <w:div w:id="573976173">
      <w:bodyDiv w:val="1"/>
      <w:marLeft w:val="0"/>
      <w:marRight w:val="0"/>
      <w:marTop w:val="0"/>
      <w:marBottom w:val="0"/>
      <w:divBdr>
        <w:top w:val="none" w:sz="0" w:space="0" w:color="auto"/>
        <w:left w:val="none" w:sz="0" w:space="0" w:color="auto"/>
        <w:bottom w:val="none" w:sz="0" w:space="0" w:color="auto"/>
        <w:right w:val="none" w:sz="0" w:space="0" w:color="auto"/>
      </w:divBdr>
    </w:div>
    <w:div w:id="574126348">
      <w:bodyDiv w:val="1"/>
      <w:marLeft w:val="0"/>
      <w:marRight w:val="0"/>
      <w:marTop w:val="0"/>
      <w:marBottom w:val="0"/>
      <w:divBdr>
        <w:top w:val="none" w:sz="0" w:space="0" w:color="auto"/>
        <w:left w:val="none" w:sz="0" w:space="0" w:color="auto"/>
        <w:bottom w:val="none" w:sz="0" w:space="0" w:color="auto"/>
        <w:right w:val="none" w:sz="0" w:space="0" w:color="auto"/>
      </w:divBdr>
    </w:div>
    <w:div w:id="576063661">
      <w:bodyDiv w:val="1"/>
      <w:marLeft w:val="0"/>
      <w:marRight w:val="0"/>
      <w:marTop w:val="0"/>
      <w:marBottom w:val="0"/>
      <w:divBdr>
        <w:top w:val="none" w:sz="0" w:space="0" w:color="auto"/>
        <w:left w:val="none" w:sz="0" w:space="0" w:color="auto"/>
        <w:bottom w:val="none" w:sz="0" w:space="0" w:color="auto"/>
        <w:right w:val="none" w:sz="0" w:space="0" w:color="auto"/>
      </w:divBdr>
    </w:div>
    <w:div w:id="576718879">
      <w:bodyDiv w:val="1"/>
      <w:marLeft w:val="0"/>
      <w:marRight w:val="0"/>
      <w:marTop w:val="0"/>
      <w:marBottom w:val="0"/>
      <w:divBdr>
        <w:top w:val="none" w:sz="0" w:space="0" w:color="auto"/>
        <w:left w:val="none" w:sz="0" w:space="0" w:color="auto"/>
        <w:bottom w:val="none" w:sz="0" w:space="0" w:color="auto"/>
        <w:right w:val="none" w:sz="0" w:space="0" w:color="auto"/>
      </w:divBdr>
    </w:div>
    <w:div w:id="577138374">
      <w:bodyDiv w:val="1"/>
      <w:marLeft w:val="0"/>
      <w:marRight w:val="0"/>
      <w:marTop w:val="0"/>
      <w:marBottom w:val="0"/>
      <w:divBdr>
        <w:top w:val="none" w:sz="0" w:space="0" w:color="auto"/>
        <w:left w:val="none" w:sz="0" w:space="0" w:color="auto"/>
        <w:bottom w:val="none" w:sz="0" w:space="0" w:color="auto"/>
        <w:right w:val="none" w:sz="0" w:space="0" w:color="auto"/>
      </w:divBdr>
    </w:div>
    <w:div w:id="577909109">
      <w:bodyDiv w:val="1"/>
      <w:marLeft w:val="0"/>
      <w:marRight w:val="0"/>
      <w:marTop w:val="0"/>
      <w:marBottom w:val="0"/>
      <w:divBdr>
        <w:top w:val="none" w:sz="0" w:space="0" w:color="auto"/>
        <w:left w:val="none" w:sz="0" w:space="0" w:color="auto"/>
        <w:bottom w:val="none" w:sz="0" w:space="0" w:color="auto"/>
        <w:right w:val="none" w:sz="0" w:space="0" w:color="auto"/>
      </w:divBdr>
    </w:div>
    <w:div w:id="577986606">
      <w:bodyDiv w:val="1"/>
      <w:marLeft w:val="0"/>
      <w:marRight w:val="0"/>
      <w:marTop w:val="0"/>
      <w:marBottom w:val="0"/>
      <w:divBdr>
        <w:top w:val="none" w:sz="0" w:space="0" w:color="auto"/>
        <w:left w:val="none" w:sz="0" w:space="0" w:color="auto"/>
        <w:bottom w:val="none" w:sz="0" w:space="0" w:color="auto"/>
        <w:right w:val="none" w:sz="0" w:space="0" w:color="auto"/>
      </w:divBdr>
    </w:div>
    <w:div w:id="580140103">
      <w:bodyDiv w:val="1"/>
      <w:marLeft w:val="0"/>
      <w:marRight w:val="0"/>
      <w:marTop w:val="0"/>
      <w:marBottom w:val="0"/>
      <w:divBdr>
        <w:top w:val="none" w:sz="0" w:space="0" w:color="auto"/>
        <w:left w:val="none" w:sz="0" w:space="0" w:color="auto"/>
        <w:bottom w:val="none" w:sz="0" w:space="0" w:color="auto"/>
        <w:right w:val="none" w:sz="0" w:space="0" w:color="auto"/>
      </w:divBdr>
    </w:div>
    <w:div w:id="580795598">
      <w:bodyDiv w:val="1"/>
      <w:marLeft w:val="0"/>
      <w:marRight w:val="0"/>
      <w:marTop w:val="0"/>
      <w:marBottom w:val="0"/>
      <w:divBdr>
        <w:top w:val="none" w:sz="0" w:space="0" w:color="auto"/>
        <w:left w:val="none" w:sz="0" w:space="0" w:color="auto"/>
        <w:bottom w:val="none" w:sz="0" w:space="0" w:color="auto"/>
        <w:right w:val="none" w:sz="0" w:space="0" w:color="auto"/>
      </w:divBdr>
    </w:div>
    <w:div w:id="582111469">
      <w:bodyDiv w:val="1"/>
      <w:marLeft w:val="0"/>
      <w:marRight w:val="0"/>
      <w:marTop w:val="0"/>
      <w:marBottom w:val="0"/>
      <w:divBdr>
        <w:top w:val="none" w:sz="0" w:space="0" w:color="auto"/>
        <w:left w:val="none" w:sz="0" w:space="0" w:color="auto"/>
        <w:bottom w:val="none" w:sz="0" w:space="0" w:color="auto"/>
        <w:right w:val="none" w:sz="0" w:space="0" w:color="auto"/>
      </w:divBdr>
    </w:div>
    <w:div w:id="582296587">
      <w:bodyDiv w:val="1"/>
      <w:marLeft w:val="0"/>
      <w:marRight w:val="0"/>
      <w:marTop w:val="0"/>
      <w:marBottom w:val="0"/>
      <w:divBdr>
        <w:top w:val="none" w:sz="0" w:space="0" w:color="auto"/>
        <w:left w:val="none" w:sz="0" w:space="0" w:color="auto"/>
        <w:bottom w:val="none" w:sz="0" w:space="0" w:color="auto"/>
        <w:right w:val="none" w:sz="0" w:space="0" w:color="auto"/>
      </w:divBdr>
    </w:div>
    <w:div w:id="585966742">
      <w:bodyDiv w:val="1"/>
      <w:marLeft w:val="0"/>
      <w:marRight w:val="0"/>
      <w:marTop w:val="0"/>
      <w:marBottom w:val="0"/>
      <w:divBdr>
        <w:top w:val="none" w:sz="0" w:space="0" w:color="auto"/>
        <w:left w:val="none" w:sz="0" w:space="0" w:color="auto"/>
        <w:bottom w:val="none" w:sz="0" w:space="0" w:color="auto"/>
        <w:right w:val="none" w:sz="0" w:space="0" w:color="auto"/>
      </w:divBdr>
    </w:div>
    <w:div w:id="586233148">
      <w:bodyDiv w:val="1"/>
      <w:marLeft w:val="0"/>
      <w:marRight w:val="0"/>
      <w:marTop w:val="0"/>
      <w:marBottom w:val="0"/>
      <w:divBdr>
        <w:top w:val="none" w:sz="0" w:space="0" w:color="auto"/>
        <w:left w:val="none" w:sz="0" w:space="0" w:color="auto"/>
        <w:bottom w:val="none" w:sz="0" w:space="0" w:color="auto"/>
        <w:right w:val="none" w:sz="0" w:space="0" w:color="auto"/>
      </w:divBdr>
    </w:div>
    <w:div w:id="587079324">
      <w:bodyDiv w:val="1"/>
      <w:marLeft w:val="0"/>
      <w:marRight w:val="0"/>
      <w:marTop w:val="0"/>
      <w:marBottom w:val="0"/>
      <w:divBdr>
        <w:top w:val="none" w:sz="0" w:space="0" w:color="auto"/>
        <w:left w:val="none" w:sz="0" w:space="0" w:color="auto"/>
        <w:bottom w:val="none" w:sz="0" w:space="0" w:color="auto"/>
        <w:right w:val="none" w:sz="0" w:space="0" w:color="auto"/>
      </w:divBdr>
    </w:div>
    <w:div w:id="587740128">
      <w:bodyDiv w:val="1"/>
      <w:marLeft w:val="0"/>
      <w:marRight w:val="0"/>
      <w:marTop w:val="0"/>
      <w:marBottom w:val="0"/>
      <w:divBdr>
        <w:top w:val="none" w:sz="0" w:space="0" w:color="auto"/>
        <w:left w:val="none" w:sz="0" w:space="0" w:color="auto"/>
        <w:bottom w:val="none" w:sz="0" w:space="0" w:color="auto"/>
        <w:right w:val="none" w:sz="0" w:space="0" w:color="auto"/>
      </w:divBdr>
    </w:div>
    <w:div w:id="588733820">
      <w:bodyDiv w:val="1"/>
      <w:marLeft w:val="0"/>
      <w:marRight w:val="0"/>
      <w:marTop w:val="0"/>
      <w:marBottom w:val="0"/>
      <w:divBdr>
        <w:top w:val="none" w:sz="0" w:space="0" w:color="auto"/>
        <w:left w:val="none" w:sz="0" w:space="0" w:color="auto"/>
        <w:bottom w:val="none" w:sz="0" w:space="0" w:color="auto"/>
        <w:right w:val="none" w:sz="0" w:space="0" w:color="auto"/>
      </w:divBdr>
    </w:div>
    <w:div w:id="588974005">
      <w:bodyDiv w:val="1"/>
      <w:marLeft w:val="0"/>
      <w:marRight w:val="0"/>
      <w:marTop w:val="0"/>
      <w:marBottom w:val="0"/>
      <w:divBdr>
        <w:top w:val="none" w:sz="0" w:space="0" w:color="auto"/>
        <w:left w:val="none" w:sz="0" w:space="0" w:color="auto"/>
        <w:bottom w:val="none" w:sz="0" w:space="0" w:color="auto"/>
        <w:right w:val="none" w:sz="0" w:space="0" w:color="auto"/>
      </w:divBdr>
    </w:div>
    <w:div w:id="589504165">
      <w:bodyDiv w:val="1"/>
      <w:marLeft w:val="0"/>
      <w:marRight w:val="0"/>
      <w:marTop w:val="0"/>
      <w:marBottom w:val="0"/>
      <w:divBdr>
        <w:top w:val="none" w:sz="0" w:space="0" w:color="auto"/>
        <w:left w:val="none" w:sz="0" w:space="0" w:color="auto"/>
        <w:bottom w:val="none" w:sz="0" w:space="0" w:color="auto"/>
        <w:right w:val="none" w:sz="0" w:space="0" w:color="auto"/>
      </w:divBdr>
    </w:div>
    <w:div w:id="590434784">
      <w:bodyDiv w:val="1"/>
      <w:marLeft w:val="0"/>
      <w:marRight w:val="0"/>
      <w:marTop w:val="0"/>
      <w:marBottom w:val="0"/>
      <w:divBdr>
        <w:top w:val="none" w:sz="0" w:space="0" w:color="auto"/>
        <w:left w:val="none" w:sz="0" w:space="0" w:color="auto"/>
        <w:bottom w:val="none" w:sz="0" w:space="0" w:color="auto"/>
        <w:right w:val="none" w:sz="0" w:space="0" w:color="auto"/>
      </w:divBdr>
    </w:div>
    <w:div w:id="591470576">
      <w:bodyDiv w:val="1"/>
      <w:marLeft w:val="0"/>
      <w:marRight w:val="0"/>
      <w:marTop w:val="0"/>
      <w:marBottom w:val="0"/>
      <w:divBdr>
        <w:top w:val="none" w:sz="0" w:space="0" w:color="auto"/>
        <w:left w:val="none" w:sz="0" w:space="0" w:color="auto"/>
        <w:bottom w:val="none" w:sz="0" w:space="0" w:color="auto"/>
        <w:right w:val="none" w:sz="0" w:space="0" w:color="auto"/>
      </w:divBdr>
    </w:div>
    <w:div w:id="591471557">
      <w:bodyDiv w:val="1"/>
      <w:marLeft w:val="0"/>
      <w:marRight w:val="0"/>
      <w:marTop w:val="0"/>
      <w:marBottom w:val="0"/>
      <w:divBdr>
        <w:top w:val="none" w:sz="0" w:space="0" w:color="auto"/>
        <w:left w:val="none" w:sz="0" w:space="0" w:color="auto"/>
        <w:bottom w:val="none" w:sz="0" w:space="0" w:color="auto"/>
        <w:right w:val="none" w:sz="0" w:space="0" w:color="auto"/>
      </w:divBdr>
    </w:div>
    <w:div w:id="592319438">
      <w:bodyDiv w:val="1"/>
      <w:marLeft w:val="0"/>
      <w:marRight w:val="0"/>
      <w:marTop w:val="0"/>
      <w:marBottom w:val="0"/>
      <w:divBdr>
        <w:top w:val="none" w:sz="0" w:space="0" w:color="auto"/>
        <w:left w:val="none" w:sz="0" w:space="0" w:color="auto"/>
        <w:bottom w:val="none" w:sz="0" w:space="0" w:color="auto"/>
        <w:right w:val="none" w:sz="0" w:space="0" w:color="auto"/>
      </w:divBdr>
    </w:div>
    <w:div w:id="592978051">
      <w:bodyDiv w:val="1"/>
      <w:marLeft w:val="0"/>
      <w:marRight w:val="0"/>
      <w:marTop w:val="0"/>
      <w:marBottom w:val="0"/>
      <w:divBdr>
        <w:top w:val="none" w:sz="0" w:space="0" w:color="auto"/>
        <w:left w:val="none" w:sz="0" w:space="0" w:color="auto"/>
        <w:bottom w:val="none" w:sz="0" w:space="0" w:color="auto"/>
        <w:right w:val="none" w:sz="0" w:space="0" w:color="auto"/>
      </w:divBdr>
    </w:div>
    <w:div w:id="594024356">
      <w:bodyDiv w:val="1"/>
      <w:marLeft w:val="0"/>
      <w:marRight w:val="0"/>
      <w:marTop w:val="0"/>
      <w:marBottom w:val="0"/>
      <w:divBdr>
        <w:top w:val="none" w:sz="0" w:space="0" w:color="auto"/>
        <w:left w:val="none" w:sz="0" w:space="0" w:color="auto"/>
        <w:bottom w:val="none" w:sz="0" w:space="0" w:color="auto"/>
        <w:right w:val="none" w:sz="0" w:space="0" w:color="auto"/>
      </w:divBdr>
    </w:div>
    <w:div w:id="594050113">
      <w:bodyDiv w:val="1"/>
      <w:marLeft w:val="0"/>
      <w:marRight w:val="0"/>
      <w:marTop w:val="0"/>
      <w:marBottom w:val="0"/>
      <w:divBdr>
        <w:top w:val="none" w:sz="0" w:space="0" w:color="auto"/>
        <w:left w:val="none" w:sz="0" w:space="0" w:color="auto"/>
        <w:bottom w:val="none" w:sz="0" w:space="0" w:color="auto"/>
        <w:right w:val="none" w:sz="0" w:space="0" w:color="auto"/>
      </w:divBdr>
    </w:div>
    <w:div w:id="594679213">
      <w:bodyDiv w:val="1"/>
      <w:marLeft w:val="0"/>
      <w:marRight w:val="0"/>
      <w:marTop w:val="0"/>
      <w:marBottom w:val="0"/>
      <w:divBdr>
        <w:top w:val="none" w:sz="0" w:space="0" w:color="auto"/>
        <w:left w:val="none" w:sz="0" w:space="0" w:color="auto"/>
        <w:bottom w:val="none" w:sz="0" w:space="0" w:color="auto"/>
        <w:right w:val="none" w:sz="0" w:space="0" w:color="auto"/>
      </w:divBdr>
    </w:div>
    <w:div w:id="595796504">
      <w:bodyDiv w:val="1"/>
      <w:marLeft w:val="0"/>
      <w:marRight w:val="0"/>
      <w:marTop w:val="0"/>
      <w:marBottom w:val="0"/>
      <w:divBdr>
        <w:top w:val="none" w:sz="0" w:space="0" w:color="auto"/>
        <w:left w:val="none" w:sz="0" w:space="0" w:color="auto"/>
        <w:bottom w:val="none" w:sz="0" w:space="0" w:color="auto"/>
        <w:right w:val="none" w:sz="0" w:space="0" w:color="auto"/>
      </w:divBdr>
    </w:div>
    <w:div w:id="597130715">
      <w:bodyDiv w:val="1"/>
      <w:marLeft w:val="0"/>
      <w:marRight w:val="0"/>
      <w:marTop w:val="0"/>
      <w:marBottom w:val="0"/>
      <w:divBdr>
        <w:top w:val="none" w:sz="0" w:space="0" w:color="auto"/>
        <w:left w:val="none" w:sz="0" w:space="0" w:color="auto"/>
        <w:bottom w:val="none" w:sz="0" w:space="0" w:color="auto"/>
        <w:right w:val="none" w:sz="0" w:space="0" w:color="auto"/>
      </w:divBdr>
    </w:div>
    <w:div w:id="597636942">
      <w:bodyDiv w:val="1"/>
      <w:marLeft w:val="0"/>
      <w:marRight w:val="0"/>
      <w:marTop w:val="0"/>
      <w:marBottom w:val="0"/>
      <w:divBdr>
        <w:top w:val="none" w:sz="0" w:space="0" w:color="auto"/>
        <w:left w:val="none" w:sz="0" w:space="0" w:color="auto"/>
        <w:bottom w:val="none" w:sz="0" w:space="0" w:color="auto"/>
        <w:right w:val="none" w:sz="0" w:space="0" w:color="auto"/>
      </w:divBdr>
      <w:divsChild>
        <w:div w:id="1191840170">
          <w:marLeft w:val="0"/>
          <w:marRight w:val="0"/>
          <w:marTop w:val="0"/>
          <w:marBottom w:val="0"/>
          <w:divBdr>
            <w:top w:val="none" w:sz="0" w:space="0" w:color="auto"/>
            <w:left w:val="none" w:sz="0" w:space="0" w:color="auto"/>
            <w:bottom w:val="none" w:sz="0" w:space="0" w:color="auto"/>
            <w:right w:val="none" w:sz="0" w:space="0" w:color="auto"/>
          </w:divBdr>
        </w:div>
        <w:div w:id="1047535978">
          <w:marLeft w:val="0"/>
          <w:marRight w:val="0"/>
          <w:marTop w:val="0"/>
          <w:marBottom w:val="0"/>
          <w:divBdr>
            <w:top w:val="none" w:sz="0" w:space="0" w:color="auto"/>
            <w:left w:val="none" w:sz="0" w:space="0" w:color="auto"/>
            <w:bottom w:val="none" w:sz="0" w:space="0" w:color="auto"/>
            <w:right w:val="none" w:sz="0" w:space="0" w:color="auto"/>
          </w:divBdr>
        </w:div>
        <w:div w:id="1755084272">
          <w:marLeft w:val="0"/>
          <w:marRight w:val="0"/>
          <w:marTop w:val="0"/>
          <w:marBottom w:val="0"/>
          <w:divBdr>
            <w:top w:val="none" w:sz="0" w:space="0" w:color="auto"/>
            <w:left w:val="none" w:sz="0" w:space="0" w:color="auto"/>
            <w:bottom w:val="none" w:sz="0" w:space="0" w:color="auto"/>
            <w:right w:val="none" w:sz="0" w:space="0" w:color="auto"/>
          </w:divBdr>
        </w:div>
      </w:divsChild>
    </w:div>
    <w:div w:id="597830648">
      <w:bodyDiv w:val="1"/>
      <w:marLeft w:val="0"/>
      <w:marRight w:val="0"/>
      <w:marTop w:val="0"/>
      <w:marBottom w:val="0"/>
      <w:divBdr>
        <w:top w:val="none" w:sz="0" w:space="0" w:color="auto"/>
        <w:left w:val="none" w:sz="0" w:space="0" w:color="auto"/>
        <w:bottom w:val="none" w:sz="0" w:space="0" w:color="auto"/>
        <w:right w:val="none" w:sz="0" w:space="0" w:color="auto"/>
      </w:divBdr>
    </w:div>
    <w:div w:id="598410950">
      <w:bodyDiv w:val="1"/>
      <w:marLeft w:val="0"/>
      <w:marRight w:val="0"/>
      <w:marTop w:val="0"/>
      <w:marBottom w:val="0"/>
      <w:divBdr>
        <w:top w:val="none" w:sz="0" w:space="0" w:color="auto"/>
        <w:left w:val="none" w:sz="0" w:space="0" w:color="auto"/>
        <w:bottom w:val="none" w:sz="0" w:space="0" w:color="auto"/>
        <w:right w:val="none" w:sz="0" w:space="0" w:color="auto"/>
      </w:divBdr>
    </w:div>
    <w:div w:id="599489363">
      <w:bodyDiv w:val="1"/>
      <w:marLeft w:val="0"/>
      <w:marRight w:val="0"/>
      <w:marTop w:val="0"/>
      <w:marBottom w:val="0"/>
      <w:divBdr>
        <w:top w:val="none" w:sz="0" w:space="0" w:color="auto"/>
        <w:left w:val="none" w:sz="0" w:space="0" w:color="auto"/>
        <w:bottom w:val="none" w:sz="0" w:space="0" w:color="auto"/>
        <w:right w:val="none" w:sz="0" w:space="0" w:color="auto"/>
      </w:divBdr>
    </w:div>
    <w:div w:id="600917353">
      <w:bodyDiv w:val="1"/>
      <w:marLeft w:val="0"/>
      <w:marRight w:val="0"/>
      <w:marTop w:val="0"/>
      <w:marBottom w:val="0"/>
      <w:divBdr>
        <w:top w:val="none" w:sz="0" w:space="0" w:color="auto"/>
        <w:left w:val="none" w:sz="0" w:space="0" w:color="auto"/>
        <w:bottom w:val="none" w:sz="0" w:space="0" w:color="auto"/>
        <w:right w:val="none" w:sz="0" w:space="0" w:color="auto"/>
      </w:divBdr>
    </w:div>
    <w:div w:id="601571391">
      <w:bodyDiv w:val="1"/>
      <w:marLeft w:val="0"/>
      <w:marRight w:val="0"/>
      <w:marTop w:val="0"/>
      <w:marBottom w:val="0"/>
      <w:divBdr>
        <w:top w:val="none" w:sz="0" w:space="0" w:color="auto"/>
        <w:left w:val="none" w:sz="0" w:space="0" w:color="auto"/>
        <w:bottom w:val="none" w:sz="0" w:space="0" w:color="auto"/>
        <w:right w:val="none" w:sz="0" w:space="0" w:color="auto"/>
      </w:divBdr>
    </w:div>
    <w:div w:id="604309689">
      <w:bodyDiv w:val="1"/>
      <w:marLeft w:val="0"/>
      <w:marRight w:val="0"/>
      <w:marTop w:val="0"/>
      <w:marBottom w:val="0"/>
      <w:divBdr>
        <w:top w:val="none" w:sz="0" w:space="0" w:color="auto"/>
        <w:left w:val="none" w:sz="0" w:space="0" w:color="auto"/>
        <w:bottom w:val="none" w:sz="0" w:space="0" w:color="auto"/>
        <w:right w:val="none" w:sz="0" w:space="0" w:color="auto"/>
      </w:divBdr>
    </w:div>
    <w:div w:id="604923354">
      <w:bodyDiv w:val="1"/>
      <w:marLeft w:val="0"/>
      <w:marRight w:val="0"/>
      <w:marTop w:val="0"/>
      <w:marBottom w:val="0"/>
      <w:divBdr>
        <w:top w:val="none" w:sz="0" w:space="0" w:color="auto"/>
        <w:left w:val="none" w:sz="0" w:space="0" w:color="auto"/>
        <w:bottom w:val="none" w:sz="0" w:space="0" w:color="auto"/>
        <w:right w:val="none" w:sz="0" w:space="0" w:color="auto"/>
      </w:divBdr>
    </w:div>
    <w:div w:id="606818089">
      <w:bodyDiv w:val="1"/>
      <w:marLeft w:val="0"/>
      <w:marRight w:val="0"/>
      <w:marTop w:val="0"/>
      <w:marBottom w:val="0"/>
      <w:divBdr>
        <w:top w:val="none" w:sz="0" w:space="0" w:color="auto"/>
        <w:left w:val="none" w:sz="0" w:space="0" w:color="auto"/>
        <w:bottom w:val="none" w:sz="0" w:space="0" w:color="auto"/>
        <w:right w:val="none" w:sz="0" w:space="0" w:color="auto"/>
      </w:divBdr>
    </w:div>
    <w:div w:id="607591125">
      <w:bodyDiv w:val="1"/>
      <w:marLeft w:val="0"/>
      <w:marRight w:val="0"/>
      <w:marTop w:val="0"/>
      <w:marBottom w:val="0"/>
      <w:divBdr>
        <w:top w:val="none" w:sz="0" w:space="0" w:color="auto"/>
        <w:left w:val="none" w:sz="0" w:space="0" w:color="auto"/>
        <w:bottom w:val="none" w:sz="0" w:space="0" w:color="auto"/>
        <w:right w:val="none" w:sz="0" w:space="0" w:color="auto"/>
      </w:divBdr>
    </w:div>
    <w:div w:id="609897415">
      <w:bodyDiv w:val="1"/>
      <w:marLeft w:val="0"/>
      <w:marRight w:val="0"/>
      <w:marTop w:val="0"/>
      <w:marBottom w:val="0"/>
      <w:divBdr>
        <w:top w:val="none" w:sz="0" w:space="0" w:color="auto"/>
        <w:left w:val="none" w:sz="0" w:space="0" w:color="auto"/>
        <w:bottom w:val="none" w:sz="0" w:space="0" w:color="auto"/>
        <w:right w:val="none" w:sz="0" w:space="0" w:color="auto"/>
      </w:divBdr>
    </w:div>
    <w:div w:id="610162990">
      <w:bodyDiv w:val="1"/>
      <w:marLeft w:val="0"/>
      <w:marRight w:val="0"/>
      <w:marTop w:val="0"/>
      <w:marBottom w:val="0"/>
      <w:divBdr>
        <w:top w:val="none" w:sz="0" w:space="0" w:color="auto"/>
        <w:left w:val="none" w:sz="0" w:space="0" w:color="auto"/>
        <w:bottom w:val="none" w:sz="0" w:space="0" w:color="auto"/>
        <w:right w:val="none" w:sz="0" w:space="0" w:color="auto"/>
      </w:divBdr>
    </w:div>
    <w:div w:id="610207767">
      <w:bodyDiv w:val="1"/>
      <w:marLeft w:val="0"/>
      <w:marRight w:val="0"/>
      <w:marTop w:val="0"/>
      <w:marBottom w:val="0"/>
      <w:divBdr>
        <w:top w:val="none" w:sz="0" w:space="0" w:color="auto"/>
        <w:left w:val="none" w:sz="0" w:space="0" w:color="auto"/>
        <w:bottom w:val="none" w:sz="0" w:space="0" w:color="auto"/>
        <w:right w:val="none" w:sz="0" w:space="0" w:color="auto"/>
      </w:divBdr>
    </w:div>
    <w:div w:id="611327647">
      <w:bodyDiv w:val="1"/>
      <w:marLeft w:val="0"/>
      <w:marRight w:val="0"/>
      <w:marTop w:val="0"/>
      <w:marBottom w:val="0"/>
      <w:divBdr>
        <w:top w:val="none" w:sz="0" w:space="0" w:color="auto"/>
        <w:left w:val="none" w:sz="0" w:space="0" w:color="auto"/>
        <w:bottom w:val="none" w:sz="0" w:space="0" w:color="auto"/>
        <w:right w:val="none" w:sz="0" w:space="0" w:color="auto"/>
      </w:divBdr>
    </w:div>
    <w:div w:id="611405385">
      <w:bodyDiv w:val="1"/>
      <w:marLeft w:val="0"/>
      <w:marRight w:val="0"/>
      <w:marTop w:val="0"/>
      <w:marBottom w:val="0"/>
      <w:divBdr>
        <w:top w:val="none" w:sz="0" w:space="0" w:color="auto"/>
        <w:left w:val="none" w:sz="0" w:space="0" w:color="auto"/>
        <w:bottom w:val="none" w:sz="0" w:space="0" w:color="auto"/>
        <w:right w:val="none" w:sz="0" w:space="0" w:color="auto"/>
      </w:divBdr>
    </w:div>
    <w:div w:id="612060629">
      <w:bodyDiv w:val="1"/>
      <w:marLeft w:val="0"/>
      <w:marRight w:val="0"/>
      <w:marTop w:val="0"/>
      <w:marBottom w:val="0"/>
      <w:divBdr>
        <w:top w:val="none" w:sz="0" w:space="0" w:color="auto"/>
        <w:left w:val="none" w:sz="0" w:space="0" w:color="auto"/>
        <w:bottom w:val="none" w:sz="0" w:space="0" w:color="auto"/>
        <w:right w:val="none" w:sz="0" w:space="0" w:color="auto"/>
      </w:divBdr>
    </w:div>
    <w:div w:id="613633234">
      <w:bodyDiv w:val="1"/>
      <w:marLeft w:val="0"/>
      <w:marRight w:val="0"/>
      <w:marTop w:val="0"/>
      <w:marBottom w:val="0"/>
      <w:divBdr>
        <w:top w:val="none" w:sz="0" w:space="0" w:color="auto"/>
        <w:left w:val="none" w:sz="0" w:space="0" w:color="auto"/>
        <w:bottom w:val="none" w:sz="0" w:space="0" w:color="auto"/>
        <w:right w:val="none" w:sz="0" w:space="0" w:color="auto"/>
      </w:divBdr>
    </w:div>
    <w:div w:id="614292906">
      <w:bodyDiv w:val="1"/>
      <w:marLeft w:val="0"/>
      <w:marRight w:val="0"/>
      <w:marTop w:val="0"/>
      <w:marBottom w:val="0"/>
      <w:divBdr>
        <w:top w:val="none" w:sz="0" w:space="0" w:color="auto"/>
        <w:left w:val="none" w:sz="0" w:space="0" w:color="auto"/>
        <w:bottom w:val="none" w:sz="0" w:space="0" w:color="auto"/>
        <w:right w:val="none" w:sz="0" w:space="0" w:color="auto"/>
      </w:divBdr>
    </w:div>
    <w:div w:id="615406100">
      <w:bodyDiv w:val="1"/>
      <w:marLeft w:val="0"/>
      <w:marRight w:val="0"/>
      <w:marTop w:val="0"/>
      <w:marBottom w:val="0"/>
      <w:divBdr>
        <w:top w:val="none" w:sz="0" w:space="0" w:color="auto"/>
        <w:left w:val="none" w:sz="0" w:space="0" w:color="auto"/>
        <w:bottom w:val="none" w:sz="0" w:space="0" w:color="auto"/>
        <w:right w:val="none" w:sz="0" w:space="0" w:color="auto"/>
      </w:divBdr>
    </w:div>
    <w:div w:id="616565475">
      <w:bodyDiv w:val="1"/>
      <w:marLeft w:val="0"/>
      <w:marRight w:val="0"/>
      <w:marTop w:val="0"/>
      <w:marBottom w:val="0"/>
      <w:divBdr>
        <w:top w:val="none" w:sz="0" w:space="0" w:color="auto"/>
        <w:left w:val="none" w:sz="0" w:space="0" w:color="auto"/>
        <w:bottom w:val="none" w:sz="0" w:space="0" w:color="auto"/>
        <w:right w:val="none" w:sz="0" w:space="0" w:color="auto"/>
      </w:divBdr>
    </w:div>
    <w:div w:id="616839740">
      <w:bodyDiv w:val="1"/>
      <w:marLeft w:val="0"/>
      <w:marRight w:val="0"/>
      <w:marTop w:val="0"/>
      <w:marBottom w:val="0"/>
      <w:divBdr>
        <w:top w:val="none" w:sz="0" w:space="0" w:color="auto"/>
        <w:left w:val="none" w:sz="0" w:space="0" w:color="auto"/>
        <w:bottom w:val="none" w:sz="0" w:space="0" w:color="auto"/>
        <w:right w:val="none" w:sz="0" w:space="0" w:color="auto"/>
      </w:divBdr>
    </w:div>
    <w:div w:id="617493373">
      <w:bodyDiv w:val="1"/>
      <w:marLeft w:val="0"/>
      <w:marRight w:val="0"/>
      <w:marTop w:val="0"/>
      <w:marBottom w:val="0"/>
      <w:divBdr>
        <w:top w:val="none" w:sz="0" w:space="0" w:color="auto"/>
        <w:left w:val="none" w:sz="0" w:space="0" w:color="auto"/>
        <w:bottom w:val="none" w:sz="0" w:space="0" w:color="auto"/>
        <w:right w:val="none" w:sz="0" w:space="0" w:color="auto"/>
      </w:divBdr>
    </w:div>
    <w:div w:id="618027154">
      <w:bodyDiv w:val="1"/>
      <w:marLeft w:val="0"/>
      <w:marRight w:val="0"/>
      <w:marTop w:val="0"/>
      <w:marBottom w:val="0"/>
      <w:divBdr>
        <w:top w:val="none" w:sz="0" w:space="0" w:color="auto"/>
        <w:left w:val="none" w:sz="0" w:space="0" w:color="auto"/>
        <w:bottom w:val="none" w:sz="0" w:space="0" w:color="auto"/>
        <w:right w:val="none" w:sz="0" w:space="0" w:color="auto"/>
      </w:divBdr>
    </w:div>
    <w:div w:id="618149888">
      <w:bodyDiv w:val="1"/>
      <w:marLeft w:val="0"/>
      <w:marRight w:val="0"/>
      <w:marTop w:val="0"/>
      <w:marBottom w:val="0"/>
      <w:divBdr>
        <w:top w:val="none" w:sz="0" w:space="0" w:color="auto"/>
        <w:left w:val="none" w:sz="0" w:space="0" w:color="auto"/>
        <w:bottom w:val="none" w:sz="0" w:space="0" w:color="auto"/>
        <w:right w:val="none" w:sz="0" w:space="0" w:color="auto"/>
      </w:divBdr>
    </w:div>
    <w:div w:id="618297869">
      <w:bodyDiv w:val="1"/>
      <w:marLeft w:val="0"/>
      <w:marRight w:val="0"/>
      <w:marTop w:val="0"/>
      <w:marBottom w:val="0"/>
      <w:divBdr>
        <w:top w:val="none" w:sz="0" w:space="0" w:color="auto"/>
        <w:left w:val="none" w:sz="0" w:space="0" w:color="auto"/>
        <w:bottom w:val="none" w:sz="0" w:space="0" w:color="auto"/>
        <w:right w:val="none" w:sz="0" w:space="0" w:color="auto"/>
      </w:divBdr>
    </w:div>
    <w:div w:id="618681157">
      <w:bodyDiv w:val="1"/>
      <w:marLeft w:val="0"/>
      <w:marRight w:val="0"/>
      <w:marTop w:val="0"/>
      <w:marBottom w:val="0"/>
      <w:divBdr>
        <w:top w:val="none" w:sz="0" w:space="0" w:color="auto"/>
        <w:left w:val="none" w:sz="0" w:space="0" w:color="auto"/>
        <w:bottom w:val="none" w:sz="0" w:space="0" w:color="auto"/>
        <w:right w:val="none" w:sz="0" w:space="0" w:color="auto"/>
      </w:divBdr>
      <w:divsChild>
        <w:div w:id="1215896088">
          <w:marLeft w:val="0"/>
          <w:marRight w:val="0"/>
          <w:marTop w:val="0"/>
          <w:marBottom w:val="0"/>
          <w:divBdr>
            <w:top w:val="none" w:sz="0" w:space="0" w:color="auto"/>
            <w:left w:val="none" w:sz="0" w:space="0" w:color="auto"/>
            <w:bottom w:val="none" w:sz="0" w:space="0" w:color="auto"/>
            <w:right w:val="none" w:sz="0" w:space="0" w:color="auto"/>
          </w:divBdr>
        </w:div>
        <w:div w:id="215625473">
          <w:marLeft w:val="0"/>
          <w:marRight w:val="0"/>
          <w:marTop w:val="0"/>
          <w:marBottom w:val="0"/>
          <w:divBdr>
            <w:top w:val="none" w:sz="0" w:space="0" w:color="auto"/>
            <w:left w:val="none" w:sz="0" w:space="0" w:color="auto"/>
            <w:bottom w:val="none" w:sz="0" w:space="0" w:color="auto"/>
            <w:right w:val="none" w:sz="0" w:space="0" w:color="auto"/>
          </w:divBdr>
        </w:div>
        <w:div w:id="1521117092">
          <w:marLeft w:val="0"/>
          <w:marRight w:val="0"/>
          <w:marTop w:val="0"/>
          <w:marBottom w:val="0"/>
          <w:divBdr>
            <w:top w:val="none" w:sz="0" w:space="0" w:color="auto"/>
            <w:left w:val="none" w:sz="0" w:space="0" w:color="auto"/>
            <w:bottom w:val="none" w:sz="0" w:space="0" w:color="auto"/>
            <w:right w:val="none" w:sz="0" w:space="0" w:color="auto"/>
          </w:divBdr>
        </w:div>
      </w:divsChild>
    </w:div>
    <w:div w:id="619000043">
      <w:bodyDiv w:val="1"/>
      <w:marLeft w:val="0"/>
      <w:marRight w:val="0"/>
      <w:marTop w:val="0"/>
      <w:marBottom w:val="0"/>
      <w:divBdr>
        <w:top w:val="none" w:sz="0" w:space="0" w:color="auto"/>
        <w:left w:val="none" w:sz="0" w:space="0" w:color="auto"/>
        <w:bottom w:val="none" w:sz="0" w:space="0" w:color="auto"/>
        <w:right w:val="none" w:sz="0" w:space="0" w:color="auto"/>
      </w:divBdr>
    </w:div>
    <w:div w:id="619609735">
      <w:bodyDiv w:val="1"/>
      <w:marLeft w:val="0"/>
      <w:marRight w:val="0"/>
      <w:marTop w:val="0"/>
      <w:marBottom w:val="0"/>
      <w:divBdr>
        <w:top w:val="none" w:sz="0" w:space="0" w:color="auto"/>
        <w:left w:val="none" w:sz="0" w:space="0" w:color="auto"/>
        <w:bottom w:val="none" w:sz="0" w:space="0" w:color="auto"/>
        <w:right w:val="none" w:sz="0" w:space="0" w:color="auto"/>
      </w:divBdr>
    </w:div>
    <w:div w:id="620189785">
      <w:bodyDiv w:val="1"/>
      <w:marLeft w:val="0"/>
      <w:marRight w:val="0"/>
      <w:marTop w:val="0"/>
      <w:marBottom w:val="0"/>
      <w:divBdr>
        <w:top w:val="none" w:sz="0" w:space="0" w:color="auto"/>
        <w:left w:val="none" w:sz="0" w:space="0" w:color="auto"/>
        <w:bottom w:val="none" w:sz="0" w:space="0" w:color="auto"/>
        <w:right w:val="none" w:sz="0" w:space="0" w:color="auto"/>
      </w:divBdr>
    </w:div>
    <w:div w:id="620962600">
      <w:bodyDiv w:val="1"/>
      <w:marLeft w:val="0"/>
      <w:marRight w:val="0"/>
      <w:marTop w:val="0"/>
      <w:marBottom w:val="0"/>
      <w:divBdr>
        <w:top w:val="none" w:sz="0" w:space="0" w:color="auto"/>
        <w:left w:val="none" w:sz="0" w:space="0" w:color="auto"/>
        <w:bottom w:val="none" w:sz="0" w:space="0" w:color="auto"/>
        <w:right w:val="none" w:sz="0" w:space="0" w:color="auto"/>
      </w:divBdr>
    </w:div>
    <w:div w:id="621764058">
      <w:bodyDiv w:val="1"/>
      <w:marLeft w:val="0"/>
      <w:marRight w:val="0"/>
      <w:marTop w:val="0"/>
      <w:marBottom w:val="0"/>
      <w:divBdr>
        <w:top w:val="none" w:sz="0" w:space="0" w:color="auto"/>
        <w:left w:val="none" w:sz="0" w:space="0" w:color="auto"/>
        <w:bottom w:val="none" w:sz="0" w:space="0" w:color="auto"/>
        <w:right w:val="none" w:sz="0" w:space="0" w:color="auto"/>
      </w:divBdr>
    </w:div>
    <w:div w:id="622426737">
      <w:bodyDiv w:val="1"/>
      <w:marLeft w:val="0"/>
      <w:marRight w:val="0"/>
      <w:marTop w:val="0"/>
      <w:marBottom w:val="0"/>
      <w:divBdr>
        <w:top w:val="none" w:sz="0" w:space="0" w:color="auto"/>
        <w:left w:val="none" w:sz="0" w:space="0" w:color="auto"/>
        <w:bottom w:val="none" w:sz="0" w:space="0" w:color="auto"/>
        <w:right w:val="none" w:sz="0" w:space="0" w:color="auto"/>
      </w:divBdr>
      <w:divsChild>
        <w:div w:id="1348823784">
          <w:marLeft w:val="0"/>
          <w:marRight w:val="0"/>
          <w:marTop w:val="0"/>
          <w:marBottom w:val="0"/>
          <w:divBdr>
            <w:top w:val="none" w:sz="0" w:space="0" w:color="auto"/>
            <w:left w:val="none" w:sz="0" w:space="0" w:color="auto"/>
            <w:bottom w:val="none" w:sz="0" w:space="0" w:color="auto"/>
            <w:right w:val="none" w:sz="0" w:space="0" w:color="auto"/>
          </w:divBdr>
        </w:div>
        <w:div w:id="1875262908">
          <w:marLeft w:val="0"/>
          <w:marRight w:val="0"/>
          <w:marTop w:val="0"/>
          <w:marBottom w:val="0"/>
          <w:divBdr>
            <w:top w:val="none" w:sz="0" w:space="0" w:color="auto"/>
            <w:left w:val="none" w:sz="0" w:space="0" w:color="auto"/>
            <w:bottom w:val="none" w:sz="0" w:space="0" w:color="auto"/>
            <w:right w:val="none" w:sz="0" w:space="0" w:color="auto"/>
          </w:divBdr>
        </w:div>
        <w:div w:id="1804083276">
          <w:marLeft w:val="0"/>
          <w:marRight w:val="0"/>
          <w:marTop w:val="0"/>
          <w:marBottom w:val="0"/>
          <w:divBdr>
            <w:top w:val="none" w:sz="0" w:space="0" w:color="auto"/>
            <w:left w:val="none" w:sz="0" w:space="0" w:color="auto"/>
            <w:bottom w:val="none" w:sz="0" w:space="0" w:color="auto"/>
            <w:right w:val="none" w:sz="0" w:space="0" w:color="auto"/>
          </w:divBdr>
        </w:div>
      </w:divsChild>
    </w:div>
    <w:div w:id="623074909">
      <w:bodyDiv w:val="1"/>
      <w:marLeft w:val="0"/>
      <w:marRight w:val="0"/>
      <w:marTop w:val="0"/>
      <w:marBottom w:val="0"/>
      <w:divBdr>
        <w:top w:val="none" w:sz="0" w:space="0" w:color="auto"/>
        <w:left w:val="none" w:sz="0" w:space="0" w:color="auto"/>
        <w:bottom w:val="none" w:sz="0" w:space="0" w:color="auto"/>
        <w:right w:val="none" w:sz="0" w:space="0" w:color="auto"/>
      </w:divBdr>
    </w:div>
    <w:div w:id="623272777">
      <w:bodyDiv w:val="1"/>
      <w:marLeft w:val="0"/>
      <w:marRight w:val="0"/>
      <w:marTop w:val="0"/>
      <w:marBottom w:val="0"/>
      <w:divBdr>
        <w:top w:val="none" w:sz="0" w:space="0" w:color="auto"/>
        <w:left w:val="none" w:sz="0" w:space="0" w:color="auto"/>
        <w:bottom w:val="none" w:sz="0" w:space="0" w:color="auto"/>
        <w:right w:val="none" w:sz="0" w:space="0" w:color="auto"/>
      </w:divBdr>
    </w:div>
    <w:div w:id="626591524">
      <w:bodyDiv w:val="1"/>
      <w:marLeft w:val="0"/>
      <w:marRight w:val="0"/>
      <w:marTop w:val="0"/>
      <w:marBottom w:val="0"/>
      <w:divBdr>
        <w:top w:val="none" w:sz="0" w:space="0" w:color="auto"/>
        <w:left w:val="none" w:sz="0" w:space="0" w:color="auto"/>
        <w:bottom w:val="none" w:sz="0" w:space="0" w:color="auto"/>
        <w:right w:val="none" w:sz="0" w:space="0" w:color="auto"/>
      </w:divBdr>
    </w:div>
    <w:div w:id="627202967">
      <w:bodyDiv w:val="1"/>
      <w:marLeft w:val="0"/>
      <w:marRight w:val="0"/>
      <w:marTop w:val="0"/>
      <w:marBottom w:val="0"/>
      <w:divBdr>
        <w:top w:val="none" w:sz="0" w:space="0" w:color="auto"/>
        <w:left w:val="none" w:sz="0" w:space="0" w:color="auto"/>
        <w:bottom w:val="none" w:sz="0" w:space="0" w:color="auto"/>
        <w:right w:val="none" w:sz="0" w:space="0" w:color="auto"/>
      </w:divBdr>
    </w:div>
    <w:div w:id="627472327">
      <w:bodyDiv w:val="1"/>
      <w:marLeft w:val="0"/>
      <w:marRight w:val="0"/>
      <w:marTop w:val="0"/>
      <w:marBottom w:val="0"/>
      <w:divBdr>
        <w:top w:val="none" w:sz="0" w:space="0" w:color="auto"/>
        <w:left w:val="none" w:sz="0" w:space="0" w:color="auto"/>
        <w:bottom w:val="none" w:sz="0" w:space="0" w:color="auto"/>
        <w:right w:val="none" w:sz="0" w:space="0" w:color="auto"/>
      </w:divBdr>
    </w:div>
    <w:div w:id="627517854">
      <w:bodyDiv w:val="1"/>
      <w:marLeft w:val="0"/>
      <w:marRight w:val="0"/>
      <w:marTop w:val="0"/>
      <w:marBottom w:val="0"/>
      <w:divBdr>
        <w:top w:val="none" w:sz="0" w:space="0" w:color="auto"/>
        <w:left w:val="none" w:sz="0" w:space="0" w:color="auto"/>
        <w:bottom w:val="none" w:sz="0" w:space="0" w:color="auto"/>
        <w:right w:val="none" w:sz="0" w:space="0" w:color="auto"/>
      </w:divBdr>
    </w:div>
    <w:div w:id="627977160">
      <w:bodyDiv w:val="1"/>
      <w:marLeft w:val="0"/>
      <w:marRight w:val="0"/>
      <w:marTop w:val="0"/>
      <w:marBottom w:val="0"/>
      <w:divBdr>
        <w:top w:val="none" w:sz="0" w:space="0" w:color="auto"/>
        <w:left w:val="none" w:sz="0" w:space="0" w:color="auto"/>
        <w:bottom w:val="none" w:sz="0" w:space="0" w:color="auto"/>
        <w:right w:val="none" w:sz="0" w:space="0" w:color="auto"/>
      </w:divBdr>
    </w:div>
    <w:div w:id="629285386">
      <w:bodyDiv w:val="1"/>
      <w:marLeft w:val="0"/>
      <w:marRight w:val="0"/>
      <w:marTop w:val="0"/>
      <w:marBottom w:val="0"/>
      <w:divBdr>
        <w:top w:val="none" w:sz="0" w:space="0" w:color="auto"/>
        <w:left w:val="none" w:sz="0" w:space="0" w:color="auto"/>
        <w:bottom w:val="none" w:sz="0" w:space="0" w:color="auto"/>
        <w:right w:val="none" w:sz="0" w:space="0" w:color="auto"/>
      </w:divBdr>
    </w:div>
    <w:div w:id="629550415">
      <w:bodyDiv w:val="1"/>
      <w:marLeft w:val="0"/>
      <w:marRight w:val="0"/>
      <w:marTop w:val="0"/>
      <w:marBottom w:val="0"/>
      <w:divBdr>
        <w:top w:val="none" w:sz="0" w:space="0" w:color="auto"/>
        <w:left w:val="none" w:sz="0" w:space="0" w:color="auto"/>
        <w:bottom w:val="none" w:sz="0" w:space="0" w:color="auto"/>
        <w:right w:val="none" w:sz="0" w:space="0" w:color="auto"/>
      </w:divBdr>
    </w:div>
    <w:div w:id="630718543">
      <w:bodyDiv w:val="1"/>
      <w:marLeft w:val="0"/>
      <w:marRight w:val="0"/>
      <w:marTop w:val="0"/>
      <w:marBottom w:val="0"/>
      <w:divBdr>
        <w:top w:val="none" w:sz="0" w:space="0" w:color="auto"/>
        <w:left w:val="none" w:sz="0" w:space="0" w:color="auto"/>
        <w:bottom w:val="none" w:sz="0" w:space="0" w:color="auto"/>
        <w:right w:val="none" w:sz="0" w:space="0" w:color="auto"/>
      </w:divBdr>
    </w:div>
    <w:div w:id="630860887">
      <w:bodyDiv w:val="1"/>
      <w:marLeft w:val="0"/>
      <w:marRight w:val="0"/>
      <w:marTop w:val="0"/>
      <w:marBottom w:val="0"/>
      <w:divBdr>
        <w:top w:val="none" w:sz="0" w:space="0" w:color="auto"/>
        <w:left w:val="none" w:sz="0" w:space="0" w:color="auto"/>
        <w:bottom w:val="none" w:sz="0" w:space="0" w:color="auto"/>
        <w:right w:val="none" w:sz="0" w:space="0" w:color="auto"/>
      </w:divBdr>
    </w:div>
    <w:div w:id="631130039">
      <w:bodyDiv w:val="1"/>
      <w:marLeft w:val="0"/>
      <w:marRight w:val="0"/>
      <w:marTop w:val="0"/>
      <w:marBottom w:val="0"/>
      <w:divBdr>
        <w:top w:val="none" w:sz="0" w:space="0" w:color="auto"/>
        <w:left w:val="none" w:sz="0" w:space="0" w:color="auto"/>
        <w:bottom w:val="none" w:sz="0" w:space="0" w:color="auto"/>
        <w:right w:val="none" w:sz="0" w:space="0" w:color="auto"/>
      </w:divBdr>
    </w:div>
    <w:div w:id="632252551">
      <w:bodyDiv w:val="1"/>
      <w:marLeft w:val="0"/>
      <w:marRight w:val="0"/>
      <w:marTop w:val="0"/>
      <w:marBottom w:val="0"/>
      <w:divBdr>
        <w:top w:val="none" w:sz="0" w:space="0" w:color="auto"/>
        <w:left w:val="none" w:sz="0" w:space="0" w:color="auto"/>
        <w:bottom w:val="none" w:sz="0" w:space="0" w:color="auto"/>
        <w:right w:val="none" w:sz="0" w:space="0" w:color="auto"/>
      </w:divBdr>
    </w:div>
    <w:div w:id="633952453">
      <w:bodyDiv w:val="1"/>
      <w:marLeft w:val="0"/>
      <w:marRight w:val="0"/>
      <w:marTop w:val="0"/>
      <w:marBottom w:val="0"/>
      <w:divBdr>
        <w:top w:val="none" w:sz="0" w:space="0" w:color="auto"/>
        <w:left w:val="none" w:sz="0" w:space="0" w:color="auto"/>
        <w:bottom w:val="none" w:sz="0" w:space="0" w:color="auto"/>
        <w:right w:val="none" w:sz="0" w:space="0" w:color="auto"/>
      </w:divBdr>
    </w:div>
    <w:div w:id="634484661">
      <w:bodyDiv w:val="1"/>
      <w:marLeft w:val="0"/>
      <w:marRight w:val="0"/>
      <w:marTop w:val="0"/>
      <w:marBottom w:val="0"/>
      <w:divBdr>
        <w:top w:val="none" w:sz="0" w:space="0" w:color="auto"/>
        <w:left w:val="none" w:sz="0" w:space="0" w:color="auto"/>
        <w:bottom w:val="none" w:sz="0" w:space="0" w:color="auto"/>
        <w:right w:val="none" w:sz="0" w:space="0" w:color="auto"/>
      </w:divBdr>
    </w:div>
    <w:div w:id="636254100">
      <w:bodyDiv w:val="1"/>
      <w:marLeft w:val="0"/>
      <w:marRight w:val="0"/>
      <w:marTop w:val="0"/>
      <w:marBottom w:val="0"/>
      <w:divBdr>
        <w:top w:val="none" w:sz="0" w:space="0" w:color="auto"/>
        <w:left w:val="none" w:sz="0" w:space="0" w:color="auto"/>
        <w:bottom w:val="none" w:sz="0" w:space="0" w:color="auto"/>
        <w:right w:val="none" w:sz="0" w:space="0" w:color="auto"/>
      </w:divBdr>
    </w:div>
    <w:div w:id="636452331">
      <w:bodyDiv w:val="1"/>
      <w:marLeft w:val="0"/>
      <w:marRight w:val="0"/>
      <w:marTop w:val="0"/>
      <w:marBottom w:val="0"/>
      <w:divBdr>
        <w:top w:val="none" w:sz="0" w:space="0" w:color="auto"/>
        <w:left w:val="none" w:sz="0" w:space="0" w:color="auto"/>
        <w:bottom w:val="none" w:sz="0" w:space="0" w:color="auto"/>
        <w:right w:val="none" w:sz="0" w:space="0" w:color="auto"/>
      </w:divBdr>
    </w:div>
    <w:div w:id="637107877">
      <w:bodyDiv w:val="1"/>
      <w:marLeft w:val="0"/>
      <w:marRight w:val="0"/>
      <w:marTop w:val="0"/>
      <w:marBottom w:val="0"/>
      <w:divBdr>
        <w:top w:val="none" w:sz="0" w:space="0" w:color="auto"/>
        <w:left w:val="none" w:sz="0" w:space="0" w:color="auto"/>
        <w:bottom w:val="none" w:sz="0" w:space="0" w:color="auto"/>
        <w:right w:val="none" w:sz="0" w:space="0" w:color="auto"/>
      </w:divBdr>
    </w:div>
    <w:div w:id="637227109">
      <w:bodyDiv w:val="1"/>
      <w:marLeft w:val="0"/>
      <w:marRight w:val="0"/>
      <w:marTop w:val="0"/>
      <w:marBottom w:val="0"/>
      <w:divBdr>
        <w:top w:val="none" w:sz="0" w:space="0" w:color="auto"/>
        <w:left w:val="none" w:sz="0" w:space="0" w:color="auto"/>
        <w:bottom w:val="none" w:sz="0" w:space="0" w:color="auto"/>
        <w:right w:val="none" w:sz="0" w:space="0" w:color="auto"/>
      </w:divBdr>
    </w:div>
    <w:div w:id="637960172">
      <w:bodyDiv w:val="1"/>
      <w:marLeft w:val="0"/>
      <w:marRight w:val="0"/>
      <w:marTop w:val="0"/>
      <w:marBottom w:val="0"/>
      <w:divBdr>
        <w:top w:val="none" w:sz="0" w:space="0" w:color="auto"/>
        <w:left w:val="none" w:sz="0" w:space="0" w:color="auto"/>
        <w:bottom w:val="none" w:sz="0" w:space="0" w:color="auto"/>
        <w:right w:val="none" w:sz="0" w:space="0" w:color="auto"/>
      </w:divBdr>
    </w:div>
    <w:div w:id="639304403">
      <w:bodyDiv w:val="1"/>
      <w:marLeft w:val="0"/>
      <w:marRight w:val="0"/>
      <w:marTop w:val="0"/>
      <w:marBottom w:val="0"/>
      <w:divBdr>
        <w:top w:val="none" w:sz="0" w:space="0" w:color="auto"/>
        <w:left w:val="none" w:sz="0" w:space="0" w:color="auto"/>
        <w:bottom w:val="none" w:sz="0" w:space="0" w:color="auto"/>
        <w:right w:val="none" w:sz="0" w:space="0" w:color="auto"/>
      </w:divBdr>
    </w:div>
    <w:div w:id="640233562">
      <w:bodyDiv w:val="1"/>
      <w:marLeft w:val="0"/>
      <w:marRight w:val="0"/>
      <w:marTop w:val="0"/>
      <w:marBottom w:val="0"/>
      <w:divBdr>
        <w:top w:val="none" w:sz="0" w:space="0" w:color="auto"/>
        <w:left w:val="none" w:sz="0" w:space="0" w:color="auto"/>
        <w:bottom w:val="none" w:sz="0" w:space="0" w:color="auto"/>
        <w:right w:val="none" w:sz="0" w:space="0" w:color="auto"/>
      </w:divBdr>
    </w:div>
    <w:div w:id="640617513">
      <w:bodyDiv w:val="1"/>
      <w:marLeft w:val="0"/>
      <w:marRight w:val="0"/>
      <w:marTop w:val="0"/>
      <w:marBottom w:val="0"/>
      <w:divBdr>
        <w:top w:val="none" w:sz="0" w:space="0" w:color="auto"/>
        <w:left w:val="none" w:sz="0" w:space="0" w:color="auto"/>
        <w:bottom w:val="none" w:sz="0" w:space="0" w:color="auto"/>
        <w:right w:val="none" w:sz="0" w:space="0" w:color="auto"/>
      </w:divBdr>
    </w:div>
    <w:div w:id="640888793">
      <w:bodyDiv w:val="1"/>
      <w:marLeft w:val="0"/>
      <w:marRight w:val="0"/>
      <w:marTop w:val="0"/>
      <w:marBottom w:val="0"/>
      <w:divBdr>
        <w:top w:val="none" w:sz="0" w:space="0" w:color="auto"/>
        <w:left w:val="none" w:sz="0" w:space="0" w:color="auto"/>
        <w:bottom w:val="none" w:sz="0" w:space="0" w:color="auto"/>
        <w:right w:val="none" w:sz="0" w:space="0" w:color="auto"/>
      </w:divBdr>
    </w:div>
    <w:div w:id="640960964">
      <w:bodyDiv w:val="1"/>
      <w:marLeft w:val="0"/>
      <w:marRight w:val="0"/>
      <w:marTop w:val="0"/>
      <w:marBottom w:val="0"/>
      <w:divBdr>
        <w:top w:val="none" w:sz="0" w:space="0" w:color="auto"/>
        <w:left w:val="none" w:sz="0" w:space="0" w:color="auto"/>
        <w:bottom w:val="none" w:sz="0" w:space="0" w:color="auto"/>
        <w:right w:val="none" w:sz="0" w:space="0" w:color="auto"/>
      </w:divBdr>
    </w:div>
    <w:div w:id="641083296">
      <w:bodyDiv w:val="1"/>
      <w:marLeft w:val="0"/>
      <w:marRight w:val="0"/>
      <w:marTop w:val="0"/>
      <w:marBottom w:val="0"/>
      <w:divBdr>
        <w:top w:val="none" w:sz="0" w:space="0" w:color="auto"/>
        <w:left w:val="none" w:sz="0" w:space="0" w:color="auto"/>
        <w:bottom w:val="none" w:sz="0" w:space="0" w:color="auto"/>
        <w:right w:val="none" w:sz="0" w:space="0" w:color="auto"/>
      </w:divBdr>
    </w:div>
    <w:div w:id="641540122">
      <w:bodyDiv w:val="1"/>
      <w:marLeft w:val="0"/>
      <w:marRight w:val="0"/>
      <w:marTop w:val="0"/>
      <w:marBottom w:val="0"/>
      <w:divBdr>
        <w:top w:val="none" w:sz="0" w:space="0" w:color="auto"/>
        <w:left w:val="none" w:sz="0" w:space="0" w:color="auto"/>
        <w:bottom w:val="none" w:sz="0" w:space="0" w:color="auto"/>
        <w:right w:val="none" w:sz="0" w:space="0" w:color="auto"/>
      </w:divBdr>
    </w:div>
    <w:div w:id="643118046">
      <w:bodyDiv w:val="1"/>
      <w:marLeft w:val="0"/>
      <w:marRight w:val="0"/>
      <w:marTop w:val="0"/>
      <w:marBottom w:val="0"/>
      <w:divBdr>
        <w:top w:val="none" w:sz="0" w:space="0" w:color="auto"/>
        <w:left w:val="none" w:sz="0" w:space="0" w:color="auto"/>
        <w:bottom w:val="none" w:sz="0" w:space="0" w:color="auto"/>
        <w:right w:val="none" w:sz="0" w:space="0" w:color="auto"/>
      </w:divBdr>
    </w:div>
    <w:div w:id="643119215">
      <w:bodyDiv w:val="1"/>
      <w:marLeft w:val="0"/>
      <w:marRight w:val="0"/>
      <w:marTop w:val="0"/>
      <w:marBottom w:val="0"/>
      <w:divBdr>
        <w:top w:val="none" w:sz="0" w:space="0" w:color="auto"/>
        <w:left w:val="none" w:sz="0" w:space="0" w:color="auto"/>
        <w:bottom w:val="none" w:sz="0" w:space="0" w:color="auto"/>
        <w:right w:val="none" w:sz="0" w:space="0" w:color="auto"/>
      </w:divBdr>
    </w:div>
    <w:div w:id="645552810">
      <w:bodyDiv w:val="1"/>
      <w:marLeft w:val="0"/>
      <w:marRight w:val="0"/>
      <w:marTop w:val="0"/>
      <w:marBottom w:val="0"/>
      <w:divBdr>
        <w:top w:val="none" w:sz="0" w:space="0" w:color="auto"/>
        <w:left w:val="none" w:sz="0" w:space="0" w:color="auto"/>
        <w:bottom w:val="none" w:sz="0" w:space="0" w:color="auto"/>
        <w:right w:val="none" w:sz="0" w:space="0" w:color="auto"/>
      </w:divBdr>
    </w:div>
    <w:div w:id="645816482">
      <w:bodyDiv w:val="1"/>
      <w:marLeft w:val="0"/>
      <w:marRight w:val="0"/>
      <w:marTop w:val="0"/>
      <w:marBottom w:val="0"/>
      <w:divBdr>
        <w:top w:val="none" w:sz="0" w:space="0" w:color="auto"/>
        <w:left w:val="none" w:sz="0" w:space="0" w:color="auto"/>
        <w:bottom w:val="none" w:sz="0" w:space="0" w:color="auto"/>
        <w:right w:val="none" w:sz="0" w:space="0" w:color="auto"/>
      </w:divBdr>
    </w:div>
    <w:div w:id="647561555">
      <w:bodyDiv w:val="1"/>
      <w:marLeft w:val="0"/>
      <w:marRight w:val="0"/>
      <w:marTop w:val="0"/>
      <w:marBottom w:val="0"/>
      <w:divBdr>
        <w:top w:val="none" w:sz="0" w:space="0" w:color="auto"/>
        <w:left w:val="none" w:sz="0" w:space="0" w:color="auto"/>
        <w:bottom w:val="none" w:sz="0" w:space="0" w:color="auto"/>
        <w:right w:val="none" w:sz="0" w:space="0" w:color="auto"/>
      </w:divBdr>
    </w:div>
    <w:div w:id="649136328">
      <w:bodyDiv w:val="1"/>
      <w:marLeft w:val="0"/>
      <w:marRight w:val="0"/>
      <w:marTop w:val="0"/>
      <w:marBottom w:val="0"/>
      <w:divBdr>
        <w:top w:val="none" w:sz="0" w:space="0" w:color="auto"/>
        <w:left w:val="none" w:sz="0" w:space="0" w:color="auto"/>
        <w:bottom w:val="none" w:sz="0" w:space="0" w:color="auto"/>
        <w:right w:val="none" w:sz="0" w:space="0" w:color="auto"/>
      </w:divBdr>
    </w:div>
    <w:div w:id="650790576">
      <w:bodyDiv w:val="1"/>
      <w:marLeft w:val="0"/>
      <w:marRight w:val="0"/>
      <w:marTop w:val="0"/>
      <w:marBottom w:val="0"/>
      <w:divBdr>
        <w:top w:val="none" w:sz="0" w:space="0" w:color="auto"/>
        <w:left w:val="none" w:sz="0" w:space="0" w:color="auto"/>
        <w:bottom w:val="none" w:sz="0" w:space="0" w:color="auto"/>
        <w:right w:val="none" w:sz="0" w:space="0" w:color="auto"/>
      </w:divBdr>
    </w:div>
    <w:div w:id="651788127">
      <w:bodyDiv w:val="1"/>
      <w:marLeft w:val="0"/>
      <w:marRight w:val="0"/>
      <w:marTop w:val="0"/>
      <w:marBottom w:val="0"/>
      <w:divBdr>
        <w:top w:val="none" w:sz="0" w:space="0" w:color="auto"/>
        <w:left w:val="none" w:sz="0" w:space="0" w:color="auto"/>
        <w:bottom w:val="none" w:sz="0" w:space="0" w:color="auto"/>
        <w:right w:val="none" w:sz="0" w:space="0" w:color="auto"/>
      </w:divBdr>
    </w:div>
    <w:div w:id="651833913">
      <w:bodyDiv w:val="1"/>
      <w:marLeft w:val="0"/>
      <w:marRight w:val="0"/>
      <w:marTop w:val="0"/>
      <w:marBottom w:val="0"/>
      <w:divBdr>
        <w:top w:val="none" w:sz="0" w:space="0" w:color="auto"/>
        <w:left w:val="none" w:sz="0" w:space="0" w:color="auto"/>
        <w:bottom w:val="none" w:sz="0" w:space="0" w:color="auto"/>
        <w:right w:val="none" w:sz="0" w:space="0" w:color="auto"/>
      </w:divBdr>
    </w:div>
    <w:div w:id="652415846">
      <w:bodyDiv w:val="1"/>
      <w:marLeft w:val="0"/>
      <w:marRight w:val="0"/>
      <w:marTop w:val="0"/>
      <w:marBottom w:val="0"/>
      <w:divBdr>
        <w:top w:val="none" w:sz="0" w:space="0" w:color="auto"/>
        <w:left w:val="none" w:sz="0" w:space="0" w:color="auto"/>
        <w:bottom w:val="none" w:sz="0" w:space="0" w:color="auto"/>
        <w:right w:val="none" w:sz="0" w:space="0" w:color="auto"/>
      </w:divBdr>
    </w:div>
    <w:div w:id="652565611">
      <w:bodyDiv w:val="1"/>
      <w:marLeft w:val="0"/>
      <w:marRight w:val="0"/>
      <w:marTop w:val="0"/>
      <w:marBottom w:val="0"/>
      <w:divBdr>
        <w:top w:val="none" w:sz="0" w:space="0" w:color="auto"/>
        <w:left w:val="none" w:sz="0" w:space="0" w:color="auto"/>
        <w:bottom w:val="none" w:sz="0" w:space="0" w:color="auto"/>
        <w:right w:val="none" w:sz="0" w:space="0" w:color="auto"/>
      </w:divBdr>
    </w:div>
    <w:div w:id="653335871">
      <w:bodyDiv w:val="1"/>
      <w:marLeft w:val="0"/>
      <w:marRight w:val="0"/>
      <w:marTop w:val="0"/>
      <w:marBottom w:val="0"/>
      <w:divBdr>
        <w:top w:val="none" w:sz="0" w:space="0" w:color="auto"/>
        <w:left w:val="none" w:sz="0" w:space="0" w:color="auto"/>
        <w:bottom w:val="none" w:sz="0" w:space="0" w:color="auto"/>
        <w:right w:val="none" w:sz="0" w:space="0" w:color="auto"/>
      </w:divBdr>
    </w:div>
    <w:div w:id="654408710">
      <w:bodyDiv w:val="1"/>
      <w:marLeft w:val="0"/>
      <w:marRight w:val="0"/>
      <w:marTop w:val="0"/>
      <w:marBottom w:val="0"/>
      <w:divBdr>
        <w:top w:val="none" w:sz="0" w:space="0" w:color="auto"/>
        <w:left w:val="none" w:sz="0" w:space="0" w:color="auto"/>
        <w:bottom w:val="none" w:sz="0" w:space="0" w:color="auto"/>
        <w:right w:val="none" w:sz="0" w:space="0" w:color="auto"/>
      </w:divBdr>
    </w:div>
    <w:div w:id="655112596">
      <w:bodyDiv w:val="1"/>
      <w:marLeft w:val="0"/>
      <w:marRight w:val="0"/>
      <w:marTop w:val="0"/>
      <w:marBottom w:val="0"/>
      <w:divBdr>
        <w:top w:val="none" w:sz="0" w:space="0" w:color="auto"/>
        <w:left w:val="none" w:sz="0" w:space="0" w:color="auto"/>
        <w:bottom w:val="none" w:sz="0" w:space="0" w:color="auto"/>
        <w:right w:val="none" w:sz="0" w:space="0" w:color="auto"/>
      </w:divBdr>
    </w:div>
    <w:div w:id="655374252">
      <w:bodyDiv w:val="1"/>
      <w:marLeft w:val="0"/>
      <w:marRight w:val="0"/>
      <w:marTop w:val="0"/>
      <w:marBottom w:val="0"/>
      <w:divBdr>
        <w:top w:val="none" w:sz="0" w:space="0" w:color="auto"/>
        <w:left w:val="none" w:sz="0" w:space="0" w:color="auto"/>
        <w:bottom w:val="none" w:sz="0" w:space="0" w:color="auto"/>
        <w:right w:val="none" w:sz="0" w:space="0" w:color="auto"/>
      </w:divBdr>
    </w:div>
    <w:div w:id="655766737">
      <w:bodyDiv w:val="1"/>
      <w:marLeft w:val="0"/>
      <w:marRight w:val="0"/>
      <w:marTop w:val="0"/>
      <w:marBottom w:val="0"/>
      <w:divBdr>
        <w:top w:val="none" w:sz="0" w:space="0" w:color="auto"/>
        <w:left w:val="none" w:sz="0" w:space="0" w:color="auto"/>
        <w:bottom w:val="none" w:sz="0" w:space="0" w:color="auto"/>
        <w:right w:val="none" w:sz="0" w:space="0" w:color="auto"/>
      </w:divBdr>
    </w:div>
    <w:div w:id="655955420">
      <w:bodyDiv w:val="1"/>
      <w:marLeft w:val="0"/>
      <w:marRight w:val="0"/>
      <w:marTop w:val="0"/>
      <w:marBottom w:val="0"/>
      <w:divBdr>
        <w:top w:val="none" w:sz="0" w:space="0" w:color="auto"/>
        <w:left w:val="none" w:sz="0" w:space="0" w:color="auto"/>
        <w:bottom w:val="none" w:sz="0" w:space="0" w:color="auto"/>
        <w:right w:val="none" w:sz="0" w:space="0" w:color="auto"/>
      </w:divBdr>
    </w:div>
    <w:div w:id="656693753">
      <w:bodyDiv w:val="1"/>
      <w:marLeft w:val="0"/>
      <w:marRight w:val="0"/>
      <w:marTop w:val="0"/>
      <w:marBottom w:val="0"/>
      <w:divBdr>
        <w:top w:val="none" w:sz="0" w:space="0" w:color="auto"/>
        <w:left w:val="none" w:sz="0" w:space="0" w:color="auto"/>
        <w:bottom w:val="none" w:sz="0" w:space="0" w:color="auto"/>
        <w:right w:val="none" w:sz="0" w:space="0" w:color="auto"/>
      </w:divBdr>
    </w:div>
    <w:div w:id="657466289">
      <w:bodyDiv w:val="1"/>
      <w:marLeft w:val="0"/>
      <w:marRight w:val="0"/>
      <w:marTop w:val="0"/>
      <w:marBottom w:val="0"/>
      <w:divBdr>
        <w:top w:val="none" w:sz="0" w:space="0" w:color="auto"/>
        <w:left w:val="none" w:sz="0" w:space="0" w:color="auto"/>
        <w:bottom w:val="none" w:sz="0" w:space="0" w:color="auto"/>
        <w:right w:val="none" w:sz="0" w:space="0" w:color="auto"/>
      </w:divBdr>
    </w:div>
    <w:div w:id="657611765">
      <w:bodyDiv w:val="1"/>
      <w:marLeft w:val="0"/>
      <w:marRight w:val="0"/>
      <w:marTop w:val="0"/>
      <w:marBottom w:val="0"/>
      <w:divBdr>
        <w:top w:val="none" w:sz="0" w:space="0" w:color="auto"/>
        <w:left w:val="none" w:sz="0" w:space="0" w:color="auto"/>
        <w:bottom w:val="none" w:sz="0" w:space="0" w:color="auto"/>
        <w:right w:val="none" w:sz="0" w:space="0" w:color="auto"/>
      </w:divBdr>
    </w:div>
    <w:div w:id="658576306">
      <w:bodyDiv w:val="1"/>
      <w:marLeft w:val="0"/>
      <w:marRight w:val="0"/>
      <w:marTop w:val="0"/>
      <w:marBottom w:val="0"/>
      <w:divBdr>
        <w:top w:val="none" w:sz="0" w:space="0" w:color="auto"/>
        <w:left w:val="none" w:sz="0" w:space="0" w:color="auto"/>
        <w:bottom w:val="none" w:sz="0" w:space="0" w:color="auto"/>
        <w:right w:val="none" w:sz="0" w:space="0" w:color="auto"/>
      </w:divBdr>
    </w:div>
    <w:div w:id="658584247">
      <w:bodyDiv w:val="1"/>
      <w:marLeft w:val="0"/>
      <w:marRight w:val="0"/>
      <w:marTop w:val="0"/>
      <w:marBottom w:val="0"/>
      <w:divBdr>
        <w:top w:val="none" w:sz="0" w:space="0" w:color="auto"/>
        <w:left w:val="none" w:sz="0" w:space="0" w:color="auto"/>
        <w:bottom w:val="none" w:sz="0" w:space="0" w:color="auto"/>
        <w:right w:val="none" w:sz="0" w:space="0" w:color="auto"/>
      </w:divBdr>
    </w:div>
    <w:div w:id="659357893">
      <w:bodyDiv w:val="1"/>
      <w:marLeft w:val="0"/>
      <w:marRight w:val="0"/>
      <w:marTop w:val="0"/>
      <w:marBottom w:val="0"/>
      <w:divBdr>
        <w:top w:val="none" w:sz="0" w:space="0" w:color="auto"/>
        <w:left w:val="none" w:sz="0" w:space="0" w:color="auto"/>
        <w:bottom w:val="none" w:sz="0" w:space="0" w:color="auto"/>
        <w:right w:val="none" w:sz="0" w:space="0" w:color="auto"/>
      </w:divBdr>
    </w:div>
    <w:div w:id="659963057">
      <w:bodyDiv w:val="1"/>
      <w:marLeft w:val="0"/>
      <w:marRight w:val="0"/>
      <w:marTop w:val="0"/>
      <w:marBottom w:val="0"/>
      <w:divBdr>
        <w:top w:val="none" w:sz="0" w:space="0" w:color="auto"/>
        <w:left w:val="none" w:sz="0" w:space="0" w:color="auto"/>
        <w:bottom w:val="none" w:sz="0" w:space="0" w:color="auto"/>
        <w:right w:val="none" w:sz="0" w:space="0" w:color="auto"/>
      </w:divBdr>
    </w:div>
    <w:div w:id="660818855">
      <w:bodyDiv w:val="1"/>
      <w:marLeft w:val="0"/>
      <w:marRight w:val="0"/>
      <w:marTop w:val="0"/>
      <w:marBottom w:val="0"/>
      <w:divBdr>
        <w:top w:val="none" w:sz="0" w:space="0" w:color="auto"/>
        <w:left w:val="none" w:sz="0" w:space="0" w:color="auto"/>
        <w:bottom w:val="none" w:sz="0" w:space="0" w:color="auto"/>
        <w:right w:val="none" w:sz="0" w:space="0" w:color="auto"/>
      </w:divBdr>
    </w:div>
    <w:div w:id="661011901">
      <w:bodyDiv w:val="1"/>
      <w:marLeft w:val="0"/>
      <w:marRight w:val="0"/>
      <w:marTop w:val="0"/>
      <w:marBottom w:val="0"/>
      <w:divBdr>
        <w:top w:val="none" w:sz="0" w:space="0" w:color="auto"/>
        <w:left w:val="none" w:sz="0" w:space="0" w:color="auto"/>
        <w:bottom w:val="none" w:sz="0" w:space="0" w:color="auto"/>
        <w:right w:val="none" w:sz="0" w:space="0" w:color="auto"/>
      </w:divBdr>
    </w:div>
    <w:div w:id="661130705">
      <w:bodyDiv w:val="1"/>
      <w:marLeft w:val="0"/>
      <w:marRight w:val="0"/>
      <w:marTop w:val="0"/>
      <w:marBottom w:val="0"/>
      <w:divBdr>
        <w:top w:val="none" w:sz="0" w:space="0" w:color="auto"/>
        <w:left w:val="none" w:sz="0" w:space="0" w:color="auto"/>
        <w:bottom w:val="none" w:sz="0" w:space="0" w:color="auto"/>
        <w:right w:val="none" w:sz="0" w:space="0" w:color="auto"/>
      </w:divBdr>
      <w:divsChild>
        <w:div w:id="1885172482">
          <w:marLeft w:val="0"/>
          <w:marRight w:val="0"/>
          <w:marTop w:val="0"/>
          <w:marBottom w:val="0"/>
          <w:divBdr>
            <w:top w:val="none" w:sz="0" w:space="0" w:color="auto"/>
            <w:left w:val="none" w:sz="0" w:space="0" w:color="auto"/>
            <w:bottom w:val="none" w:sz="0" w:space="0" w:color="auto"/>
            <w:right w:val="none" w:sz="0" w:space="0" w:color="auto"/>
          </w:divBdr>
        </w:div>
        <w:div w:id="861168281">
          <w:marLeft w:val="0"/>
          <w:marRight w:val="0"/>
          <w:marTop w:val="0"/>
          <w:marBottom w:val="0"/>
          <w:divBdr>
            <w:top w:val="none" w:sz="0" w:space="0" w:color="auto"/>
            <w:left w:val="none" w:sz="0" w:space="0" w:color="auto"/>
            <w:bottom w:val="none" w:sz="0" w:space="0" w:color="auto"/>
            <w:right w:val="none" w:sz="0" w:space="0" w:color="auto"/>
          </w:divBdr>
        </w:div>
        <w:div w:id="540897999">
          <w:marLeft w:val="0"/>
          <w:marRight w:val="0"/>
          <w:marTop w:val="0"/>
          <w:marBottom w:val="0"/>
          <w:divBdr>
            <w:top w:val="none" w:sz="0" w:space="0" w:color="auto"/>
            <w:left w:val="none" w:sz="0" w:space="0" w:color="auto"/>
            <w:bottom w:val="none" w:sz="0" w:space="0" w:color="auto"/>
            <w:right w:val="none" w:sz="0" w:space="0" w:color="auto"/>
          </w:divBdr>
        </w:div>
        <w:div w:id="745496570">
          <w:marLeft w:val="0"/>
          <w:marRight w:val="0"/>
          <w:marTop w:val="0"/>
          <w:marBottom w:val="0"/>
          <w:divBdr>
            <w:top w:val="none" w:sz="0" w:space="0" w:color="auto"/>
            <w:left w:val="none" w:sz="0" w:space="0" w:color="auto"/>
            <w:bottom w:val="none" w:sz="0" w:space="0" w:color="auto"/>
            <w:right w:val="none" w:sz="0" w:space="0" w:color="auto"/>
          </w:divBdr>
        </w:div>
        <w:div w:id="714499322">
          <w:marLeft w:val="0"/>
          <w:marRight w:val="0"/>
          <w:marTop w:val="0"/>
          <w:marBottom w:val="0"/>
          <w:divBdr>
            <w:top w:val="none" w:sz="0" w:space="0" w:color="auto"/>
            <w:left w:val="none" w:sz="0" w:space="0" w:color="auto"/>
            <w:bottom w:val="none" w:sz="0" w:space="0" w:color="auto"/>
            <w:right w:val="none" w:sz="0" w:space="0" w:color="auto"/>
          </w:divBdr>
        </w:div>
        <w:div w:id="1596785014">
          <w:marLeft w:val="0"/>
          <w:marRight w:val="0"/>
          <w:marTop w:val="0"/>
          <w:marBottom w:val="0"/>
          <w:divBdr>
            <w:top w:val="none" w:sz="0" w:space="0" w:color="auto"/>
            <w:left w:val="none" w:sz="0" w:space="0" w:color="auto"/>
            <w:bottom w:val="none" w:sz="0" w:space="0" w:color="auto"/>
            <w:right w:val="none" w:sz="0" w:space="0" w:color="auto"/>
          </w:divBdr>
        </w:div>
        <w:div w:id="444691027">
          <w:marLeft w:val="0"/>
          <w:marRight w:val="0"/>
          <w:marTop w:val="0"/>
          <w:marBottom w:val="0"/>
          <w:divBdr>
            <w:top w:val="none" w:sz="0" w:space="0" w:color="auto"/>
            <w:left w:val="none" w:sz="0" w:space="0" w:color="auto"/>
            <w:bottom w:val="none" w:sz="0" w:space="0" w:color="auto"/>
            <w:right w:val="none" w:sz="0" w:space="0" w:color="auto"/>
          </w:divBdr>
        </w:div>
        <w:div w:id="2103141840">
          <w:marLeft w:val="0"/>
          <w:marRight w:val="0"/>
          <w:marTop w:val="0"/>
          <w:marBottom w:val="0"/>
          <w:divBdr>
            <w:top w:val="none" w:sz="0" w:space="0" w:color="auto"/>
            <w:left w:val="none" w:sz="0" w:space="0" w:color="auto"/>
            <w:bottom w:val="none" w:sz="0" w:space="0" w:color="auto"/>
            <w:right w:val="none" w:sz="0" w:space="0" w:color="auto"/>
          </w:divBdr>
        </w:div>
        <w:div w:id="1895508679">
          <w:marLeft w:val="0"/>
          <w:marRight w:val="0"/>
          <w:marTop w:val="0"/>
          <w:marBottom w:val="0"/>
          <w:divBdr>
            <w:top w:val="none" w:sz="0" w:space="0" w:color="auto"/>
            <w:left w:val="none" w:sz="0" w:space="0" w:color="auto"/>
            <w:bottom w:val="none" w:sz="0" w:space="0" w:color="auto"/>
            <w:right w:val="none" w:sz="0" w:space="0" w:color="auto"/>
          </w:divBdr>
        </w:div>
        <w:div w:id="381833840">
          <w:marLeft w:val="0"/>
          <w:marRight w:val="0"/>
          <w:marTop w:val="0"/>
          <w:marBottom w:val="0"/>
          <w:divBdr>
            <w:top w:val="none" w:sz="0" w:space="0" w:color="auto"/>
            <w:left w:val="none" w:sz="0" w:space="0" w:color="auto"/>
            <w:bottom w:val="none" w:sz="0" w:space="0" w:color="auto"/>
            <w:right w:val="none" w:sz="0" w:space="0" w:color="auto"/>
          </w:divBdr>
        </w:div>
        <w:div w:id="623729908">
          <w:marLeft w:val="0"/>
          <w:marRight w:val="0"/>
          <w:marTop w:val="0"/>
          <w:marBottom w:val="0"/>
          <w:divBdr>
            <w:top w:val="none" w:sz="0" w:space="0" w:color="auto"/>
            <w:left w:val="none" w:sz="0" w:space="0" w:color="auto"/>
            <w:bottom w:val="none" w:sz="0" w:space="0" w:color="auto"/>
            <w:right w:val="none" w:sz="0" w:space="0" w:color="auto"/>
          </w:divBdr>
        </w:div>
      </w:divsChild>
    </w:div>
    <w:div w:id="662702489">
      <w:bodyDiv w:val="1"/>
      <w:marLeft w:val="0"/>
      <w:marRight w:val="0"/>
      <w:marTop w:val="0"/>
      <w:marBottom w:val="0"/>
      <w:divBdr>
        <w:top w:val="none" w:sz="0" w:space="0" w:color="auto"/>
        <w:left w:val="none" w:sz="0" w:space="0" w:color="auto"/>
        <w:bottom w:val="none" w:sz="0" w:space="0" w:color="auto"/>
        <w:right w:val="none" w:sz="0" w:space="0" w:color="auto"/>
      </w:divBdr>
    </w:div>
    <w:div w:id="663120636">
      <w:bodyDiv w:val="1"/>
      <w:marLeft w:val="0"/>
      <w:marRight w:val="0"/>
      <w:marTop w:val="0"/>
      <w:marBottom w:val="0"/>
      <w:divBdr>
        <w:top w:val="none" w:sz="0" w:space="0" w:color="auto"/>
        <w:left w:val="none" w:sz="0" w:space="0" w:color="auto"/>
        <w:bottom w:val="none" w:sz="0" w:space="0" w:color="auto"/>
        <w:right w:val="none" w:sz="0" w:space="0" w:color="auto"/>
      </w:divBdr>
    </w:div>
    <w:div w:id="663319998">
      <w:bodyDiv w:val="1"/>
      <w:marLeft w:val="0"/>
      <w:marRight w:val="0"/>
      <w:marTop w:val="0"/>
      <w:marBottom w:val="0"/>
      <w:divBdr>
        <w:top w:val="none" w:sz="0" w:space="0" w:color="auto"/>
        <w:left w:val="none" w:sz="0" w:space="0" w:color="auto"/>
        <w:bottom w:val="none" w:sz="0" w:space="0" w:color="auto"/>
        <w:right w:val="none" w:sz="0" w:space="0" w:color="auto"/>
      </w:divBdr>
      <w:divsChild>
        <w:div w:id="1244334048">
          <w:marLeft w:val="0"/>
          <w:marRight w:val="0"/>
          <w:marTop w:val="0"/>
          <w:marBottom w:val="0"/>
          <w:divBdr>
            <w:top w:val="none" w:sz="0" w:space="0" w:color="auto"/>
            <w:left w:val="none" w:sz="0" w:space="0" w:color="auto"/>
            <w:bottom w:val="none" w:sz="0" w:space="0" w:color="auto"/>
            <w:right w:val="none" w:sz="0" w:space="0" w:color="auto"/>
          </w:divBdr>
        </w:div>
        <w:div w:id="541987570">
          <w:marLeft w:val="0"/>
          <w:marRight w:val="0"/>
          <w:marTop w:val="0"/>
          <w:marBottom w:val="0"/>
          <w:divBdr>
            <w:top w:val="none" w:sz="0" w:space="0" w:color="auto"/>
            <w:left w:val="none" w:sz="0" w:space="0" w:color="auto"/>
            <w:bottom w:val="none" w:sz="0" w:space="0" w:color="auto"/>
            <w:right w:val="none" w:sz="0" w:space="0" w:color="auto"/>
          </w:divBdr>
        </w:div>
        <w:div w:id="1841001289">
          <w:marLeft w:val="0"/>
          <w:marRight w:val="0"/>
          <w:marTop w:val="0"/>
          <w:marBottom w:val="0"/>
          <w:divBdr>
            <w:top w:val="none" w:sz="0" w:space="0" w:color="auto"/>
            <w:left w:val="none" w:sz="0" w:space="0" w:color="auto"/>
            <w:bottom w:val="none" w:sz="0" w:space="0" w:color="auto"/>
            <w:right w:val="none" w:sz="0" w:space="0" w:color="auto"/>
          </w:divBdr>
        </w:div>
        <w:div w:id="1511069834">
          <w:marLeft w:val="0"/>
          <w:marRight w:val="0"/>
          <w:marTop w:val="0"/>
          <w:marBottom w:val="0"/>
          <w:divBdr>
            <w:top w:val="none" w:sz="0" w:space="0" w:color="auto"/>
            <w:left w:val="none" w:sz="0" w:space="0" w:color="auto"/>
            <w:bottom w:val="none" w:sz="0" w:space="0" w:color="auto"/>
            <w:right w:val="none" w:sz="0" w:space="0" w:color="auto"/>
          </w:divBdr>
        </w:div>
        <w:div w:id="71125006">
          <w:marLeft w:val="0"/>
          <w:marRight w:val="0"/>
          <w:marTop w:val="0"/>
          <w:marBottom w:val="0"/>
          <w:divBdr>
            <w:top w:val="none" w:sz="0" w:space="0" w:color="auto"/>
            <w:left w:val="none" w:sz="0" w:space="0" w:color="auto"/>
            <w:bottom w:val="none" w:sz="0" w:space="0" w:color="auto"/>
            <w:right w:val="none" w:sz="0" w:space="0" w:color="auto"/>
          </w:divBdr>
        </w:div>
        <w:div w:id="1270163326">
          <w:marLeft w:val="0"/>
          <w:marRight w:val="0"/>
          <w:marTop w:val="0"/>
          <w:marBottom w:val="0"/>
          <w:divBdr>
            <w:top w:val="none" w:sz="0" w:space="0" w:color="auto"/>
            <w:left w:val="none" w:sz="0" w:space="0" w:color="auto"/>
            <w:bottom w:val="none" w:sz="0" w:space="0" w:color="auto"/>
            <w:right w:val="none" w:sz="0" w:space="0" w:color="auto"/>
          </w:divBdr>
        </w:div>
        <w:div w:id="326176603">
          <w:marLeft w:val="0"/>
          <w:marRight w:val="0"/>
          <w:marTop w:val="0"/>
          <w:marBottom w:val="0"/>
          <w:divBdr>
            <w:top w:val="none" w:sz="0" w:space="0" w:color="auto"/>
            <w:left w:val="none" w:sz="0" w:space="0" w:color="auto"/>
            <w:bottom w:val="none" w:sz="0" w:space="0" w:color="auto"/>
            <w:right w:val="none" w:sz="0" w:space="0" w:color="auto"/>
          </w:divBdr>
        </w:div>
        <w:div w:id="1334919791">
          <w:marLeft w:val="0"/>
          <w:marRight w:val="0"/>
          <w:marTop w:val="0"/>
          <w:marBottom w:val="0"/>
          <w:divBdr>
            <w:top w:val="none" w:sz="0" w:space="0" w:color="auto"/>
            <w:left w:val="none" w:sz="0" w:space="0" w:color="auto"/>
            <w:bottom w:val="none" w:sz="0" w:space="0" w:color="auto"/>
            <w:right w:val="none" w:sz="0" w:space="0" w:color="auto"/>
          </w:divBdr>
        </w:div>
        <w:div w:id="930746516">
          <w:marLeft w:val="0"/>
          <w:marRight w:val="0"/>
          <w:marTop w:val="0"/>
          <w:marBottom w:val="0"/>
          <w:divBdr>
            <w:top w:val="none" w:sz="0" w:space="0" w:color="auto"/>
            <w:left w:val="none" w:sz="0" w:space="0" w:color="auto"/>
            <w:bottom w:val="none" w:sz="0" w:space="0" w:color="auto"/>
            <w:right w:val="none" w:sz="0" w:space="0" w:color="auto"/>
          </w:divBdr>
        </w:div>
        <w:div w:id="480580922">
          <w:marLeft w:val="0"/>
          <w:marRight w:val="0"/>
          <w:marTop w:val="0"/>
          <w:marBottom w:val="0"/>
          <w:divBdr>
            <w:top w:val="none" w:sz="0" w:space="0" w:color="auto"/>
            <w:left w:val="none" w:sz="0" w:space="0" w:color="auto"/>
            <w:bottom w:val="none" w:sz="0" w:space="0" w:color="auto"/>
            <w:right w:val="none" w:sz="0" w:space="0" w:color="auto"/>
          </w:divBdr>
        </w:div>
        <w:div w:id="547491412">
          <w:marLeft w:val="0"/>
          <w:marRight w:val="0"/>
          <w:marTop w:val="0"/>
          <w:marBottom w:val="0"/>
          <w:divBdr>
            <w:top w:val="none" w:sz="0" w:space="0" w:color="auto"/>
            <w:left w:val="none" w:sz="0" w:space="0" w:color="auto"/>
            <w:bottom w:val="none" w:sz="0" w:space="0" w:color="auto"/>
            <w:right w:val="none" w:sz="0" w:space="0" w:color="auto"/>
          </w:divBdr>
        </w:div>
        <w:div w:id="528952240">
          <w:marLeft w:val="0"/>
          <w:marRight w:val="0"/>
          <w:marTop w:val="0"/>
          <w:marBottom w:val="0"/>
          <w:divBdr>
            <w:top w:val="none" w:sz="0" w:space="0" w:color="auto"/>
            <w:left w:val="none" w:sz="0" w:space="0" w:color="auto"/>
            <w:bottom w:val="none" w:sz="0" w:space="0" w:color="auto"/>
            <w:right w:val="none" w:sz="0" w:space="0" w:color="auto"/>
          </w:divBdr>
        </w:div>
        <w:div w:id="831601076">
          <w:marLeft w:val="0"/>
          <w:marRight w:val="0"/>
          <w:marTop w:val="0"/>
          <w:marBottom w:val="0"/>
          <w:divBdr>
            <w:top w:val="none" w:sz="0" w:space="0" w:color="auto"/>
            <w:left w:val="none" w:sz="0" w:space="0" w:color="auto"/>
            <w:bottom w:val="none" w:sz="0" w:space="0" w:color="auto"/>
            <w:right w:val="none" w:sz="0" w:space="0" w:color="auto"/>
          </w:divBdr>
        </w:div>
        <w:div w:id="1382706800">
          <w:marLeft w:val="0"/>
          <w:marRight w:val="0"/>
          <w:marTop w:val="0"/>
          <w:marBottom w:val="0"/>
          <w:divBdr>
            <w:top w:val="none" w:sz="0" w:space="0" w:color="auto"/>
            <w:left w:val="none" w:sz="0" w:space="0" w:color="auto"/>
            <w:bottom w:val="none" w:sz="0" w:space="0" w:color="auto"/>
            <w:right w:val="none" w:sz="0" w:space="0" w:color="auto"/>
          </w:divBdr>
        </w:div>
        <w:div w:id="1541015763">
          <w:marLeft w:val="0"/>
          <w:marRight w:val="0"/>
          <w:marTop w:val="0"/>
          <w:marBottom w:val="0"/>
          <w:divBdr>
            <w:top w:val="none" w:sz="0" w:space="0" w:color="auto"/>
            <w:left w:val="none" w:sz="0" w:space="0" w:color="auto"/>
            <w:bottom w:val="none" w:sz="0" w:space="0" w:color="auto"/>
            <w:right w:val="none" w:sz="0" w:space="0" w:color="auto"/>
          </w:divBdr>
        </w:div>
        <w:div w:id="1267039470">
          <w:marLeft w:val="0"/>
          <w:marRight w:val="0"/>
          <w:marTop w:val="0"/>
          <w:marBottom w:val="0"/>
          <w:divBdr>
            <w:top w:val="none" w:sz="0" w:space="0" w:color="auto"/>
            <w:left w:val="none" w:sz="0" w:space="0" w:color="auto"/>
            <w:bottom w:val="none" w:sz="0" w:space="0" w:color="auto"/>
            <w:right w:val="none" w:sz="0" w:space="0" w:color="auto"/>
          </w:divBdr>
        </w:div>
        <w:div w:id="1651904716">
          <w:marLeft w:val="0"/>
          <w:marRight w:val="0"/>
          <w:marTop w:val="0"/>
          <w:marBottom w:val="0"/>
          <w:divBdr>
            <w:top w:val="none" w:sz="0" w:space="0" w:color="auto"/>
            <w:left w:val="none" w:sz="0" w:space="0" w:color="auto"/>
            <w:bottom w:val="none" w:sz="0" w:space="0" w:color="auto"/>
            <w:right w:val="none" w:sz="0" w:space="0" w:color="auto"/>
          </w:divBdr>
        </w:div>
        <w:div w:id="1858884859">
          <w:marLeft w:val="0"/>
          <w:marRight w:val="0"/>
          <w:marTop w:val="0"/>
          <w:marBottom w:val="0"/>
          <w:divBdr>
            <w:top w:val="none" w:sz="0" w:space="0" w:color="auto"/>
            <w:left w:val="none" w:sz="0" w:space="0" w:color="auto"/>
            <w:bottom w:val="none" w:sz="0" w:space="0" w:color="auto"/>
            <w:right w:val="none" w:sz="0" w:space="0" w:color="auto"/>
          </w:divBdr>
        </w:div>
        <w:div w:id="1320189589">
          <w:marLeft w:val="0"/>
          <w:marRight w:val="0"/>
          <w:marTop w:val="0"/>
          <w:marBottom w:val="0"/>
          <w:divBdr>
            <w:top w:val="none" w:sz="0" w:space="0" w:color="auto"/>
            <w:left w:val="none" w:sz="0" w:space="0" w:color="auto"/>
            <w:bottom w:val="none" w:sz="0" w:space="0" w:color="auto"/>
            <w:right w:val="none" w:sz="0" w:space="0" w:color="auto"/>
          </w:divBdr>
        </w:div>
        <w:div w:id="1027103385">
          <w:marLeft w:val="0"/>
          <w:marRight w:val="0"/>
          <w:marTop w:val="0"/>
          <w:marBottom w:val="0"/>
          <w:divBdr>
            <w:top w:val="none" w:sz="0" w:space="0" w:color="auto"/>
            <w:left w:val="none" w:sz="0" w:space="0" w:color="auto"/>
            <w:bottom w:val="none" w:sz="0" w:space="0" w:color="auto"/>
            <w:right w:val="none" w:sz="0" w:space="0" w:color="auto"/>
          </w:divBdr>
        </w:div>
        <w:div w:id="1847208405">
          <w:marLeft w:val="0"/>
          <w:marRight w:val="0"/>
          <w:marTop w:val="0"/>
          <w:marBottom w:val="0"/>
          <w:divBdr>
            <w:top w:val="none" w:sz="0" w:space="0" w:color="auto"/>
            <w:left w:val="none" w:sz="0" w:space="0" w:color="auto"/>
            <w:bottom w:val="none" w:sz="0" w:space="0" w:color="auto"/>
            <w:right w:val="none" w:sz="0" w:space="0" w:color="auto"/>
          </w:divBdr>
        </w:div>
        <w:div w:id="549612904">
          <w:marLeft w:val="0"/>
          <w:marRight w:val="0"/>
          <w:marTop w:val="0"/>
          <w:marBottom w:val="0"/>
          <w:divBdr>
            <w:top w:val="none" w:sz="0" w:space="0" w:color="auto"/>
            <w:left w:val="none" w:sz="0" w:space="0" w:color="auto"/>
            <w:bottom w:val="none" w:sz="0" w:space="0" w:color="auto"/>
            <w:right w:val="none" w:sz="0" w:space="0" w:color="auto"/>
          </w:divBdr>
        </w:div>
        <w:div w:id="1644654265">
          <w:marLeft w:val="0"/>
          <w:marRight w:val="0"/>
          <w:marTop w:val="0"/>
          <w:marBottom w:val="0"/>
          <w:divBdr>
            <w:top w:val="none" w:sz="0" w:space="0" w:color="auto"/>
            <w:left w:val="none" w:sz="0" w:space="0" w:color="auto"/>
            <w:bottom w:val="none" w:sz="0" w:space="0" w:color="auto"/>
            <w:right w:val="none" w:sz="0" w:space="0" w:color="auto"/>
          </w:divBdr>
        </w:div>
        <w:div w:id="1307934663">
          <w:marLeft w:val="0"/>
          <w:marRight w:val="0"/>
          <w:marTop w:val="0"/>
          <w:marBottom w:val="0"/>
          <w:divBdr>
            <w:top w:val="none" w:sz="0" w:space="0" w:color="auto"/>
            <w:left w:val="none" w:sz="0" w:space="0" w:color="auto"/>
            <w:bottom w:val="none" w:sz="0" w:space="0" w:color="auto"/>
            <w:right w:val="none" w:sz="0" w:space="0" w:color="auto"/>
          </w:divBdr>
        </w:div>
        <w:div w:id="375664768">
          <w:marLeft w:val="0"/>
          <w:marRight w:val="0"/>
          <w:marTop w:val="0"/>
          <w:marBottom w:val="0"/>
          <w:divBdr>
            <w:top w:val="none" w:sz="0" w:space="0" w:color="auto"/>
            <w:left w:val="none" w:sz="0" w:space="0" w:color="auto"/>
            <w:bottom w:val="none" w:sz="0" w:space="0" w:color="auto"/>
            <w:right w:val="none" w:sz="0" w:space="0" w:color="auto"/>
          </w:divBdr>
        </w:div>
        <w:div w:id="838234197">
          <w:marLeft w:val="0"/>
          <w:marRight w:val="0"/>
          <w:marTop w:val="0"/>
          <w:marBottom w:val="0"/>
          <w:divBdr>
            <w:top w:val="none" w:sz="0" w:space="0" w:color="auto"/>
            <w:left w:val="none" w:sz="0" w:space="0" w:color="auto"/>
            <w:bottom w:val="none" w:sz="0" w:space="0" w:color="auto"/>
            <w:right w:val="none" w:sz="0" w:space="0" w:color="auto"/>
          </w:divBdr>
        </w:div>
        <w:div w:id="561604412">
          <w:marLeft w:val="0"/>
          <w:marRight w:val="0"/>
          <w:marTop w:val="0"/>
          <w:marBottom w:val="0"/>
          <w:divBdr>
            <w:top w:val="none" w:sz="0" w:space="0" w:color="auto"/>
            <w:left w:val="none" w:sz="0" w:space="0" w:color="auto"/>
            <w:bottom w:val="none" w:sz="0" w:space="0" w:color="auto"/>
            <w:right w:val="none" w:sz="0" w:space="0" w:color="auto"/>
          </w:divBdr>
        </w:div>
        <w:div w:id="781342882">
          <w:marLeft w:val="0"/>
          <w:marRight w:val="0"/>
          <w:marTop w:val="0"/>
          <w:marBottom w:val="0"/>
          <w:divBdr>
            <w:top w:val="none" w:sz="0" w:space="0" w:color="auto"/>
            <w:left w:val="none" w:sz="0" w:space="0" w:color="auto"/>
            <w:bottom w:val="none" w:sz="0" w:space="0" w:color="auto"/>
            <w:right w:val="none" w:sz="0" w:space="0" w:color="auto"/>
          </w:divBdr>
        </w:div>
        <w:div w:id="1458142205">
          <w:marLeft w:val="0"/>
          <w:marRight w:val="0"/>
          <w:marTop w:val="0"/>
          <w:marBottom w:val="0"/>
          <w:divBdr>
            <w:top w:val="none" w:sz="0" w:space="0" w:color="auto"/>
            <w:left w:val="none" w:sz="0" w:space="0" w:color="auto"/>
            <w:bottom w:val="none" w:sz="0" w:space="0" w:color="auto"/>
            <w:right w:val="none" w:sz="0" w:space="0" w:color="auto"/>
          </w:divBdr>
        </w:div>
        <w:div w:id="1354310298">
          <w:marLeft w:val="0"/>
          <w:marRight w:val="0"/>
          <w:marTop w:val="0"/>
          <w:marBottom w:val="0"/>
          <w:divBdr>
            <w:top w:val="none" w:sz="0" w:space="0" w:color="auto"/>
            <w:left w:val="none" w:sz="0" w:space="0" w:color="auto"/>
            <w:bottom w:val="none" w:sz="0" w:space="0" w:color="auto"/>
            <w:right w:val="none" w:sz="0" w:space="0" w:color="auto"/>
          </w:divBdr>
        </w:div>
        <w:div w:id="186143910">
          <w:marLeft w:val="0"/>
          <w:marRight w:val="0"/>
          <w:marTop w:val="0"/>
          <w:marBottom w:val="0"/>
          <w:divBdr>
            <w:top w:val="none" w:sz="0" w:space="0" w:color="auto"/>
            <w:left w:val="none" w:sz="0" w:space="0" w:color="auto"/>
            <w:bottom w:val="none" w:sz="0" w:space="0" w:color="auto"/>
            <w:right w:val="none" w:sz="0" w:space="0" w:color="auto"/>
          </w:divBdr>
        </w:div>
        <w:div w:id="56175099">
          <w:marLeft w:val="0"/>
          <w:marRight w:val="0"/>
          <w:marTop w:val="0"/>
          <w:marBottom w:val="0"/>
          <w:divBdr>
            <w:top w:val="none" w:sz="0" w:space="0" w:color="auto"/>
            <w:left w:val="none" w:sz="0" w:space="0" w:color="auto"/>
            <w:bottom w:val="none" w:sz="0" w:space="0" w:color="auto"/>
            <w:right w:val="none" w:sz="0" w:space="0" w:color="auto"/>
          </w:divBdr>
        </w:div>
        <w:div w:id="335422780">
          <w:marLeft w:val="0"/>
          <w:marRight w:val="0"/>
          <w:marTop w:val="0"/>
          <w:marBottom w:val="0"/>
          <w:divBdr>
            <w:top w:val="none" w:sz="0" w:space="0" w:color="auto"/>
            <w:left w:val="none" w:sz="0" w:space="0" w:color="auto"/>
            <w:bottom w:val="none" w:sz="0" w:space="0" w:color="auto"/>
            <w:right w:val="none" w:sz="0" w:space="0" w:color="auto"/>
          </w:divBdr>
        </w:div>
        <w:div w:id="63533409">
          <w:marLeft w:val="0"/>
          <w:marRight w:val="0"/>
          <w:marTop w:val="0"/>
          <w:marBottom w:val="0"/>
          <w:divBdr>
            <w:top w:val="none" w:sz="0" w:space="0" w:color="auto"/>
            <w:left w:val="none" w:sz="0" w:space="0" w:color="auto"/>
            <w:bottom w:val="none" w:sz="0" w:space="0" w:color="auto"/>
            <w:right w:val="none" w:sz="0" w:space="0" w:color="auto"/>
          </w:divBdr>
        </w:div>
        <w:div w:id="845559940">
          <w:marLeft w:val="0"/>
          <w:marRight w:val="0"/>
          <w:marTop w:val="0"/>
          <w:marBottom w:val="0"/>
          <w:divBdr>
            <w:top w:val="none" w:sz="0" w:space="0" w:color="auto"/>
            <w:left w:val="none" w:sz="0" w:space="0" w:color="auto"/>
            <w:bottom w:val="none" w:sz="0" w:space="0" w:color="auto"/>
            <w:right w:val="none" w:sz="0" w:space="0" w:color="auto"/>
          </w:divBdr>
        </w:div>
        <w:div w:id="1549679804">
          <w:marLeft w:val="0"/>
          <w:marRight w:val="0"/>
          <w:marTop w:val="0"/>
          <w:marBottom w:val="0"/>
          <w:divBdr>
            <w:top w:val="none" w:sz="0" w:space="0" w:color="auto"/>
            <w:left w:val="none" w:sz="0" w:space="0" w:color="auto"/>
            <w:bottom w:val="none" w:sz="0" w:space="0" w:color="auto"/>
            <w:right w:val="none" w:sz="0" w:space="0" w:color="auto"/>
          </w:divBdr>
        </w:div>
        <w:div w:id="758717876">
          <w:marLeft w:val="0"/>
          <w:marRight w:val="0"/>
          <w:marTop w:val="0"/>
          <w:marBottom w:val="0"/>
          <w:divBdr>
            <w:top w:val="none" w:sz="0" w:space="0" w:color="auto"/>
            <w:left w:val="none" w:sz="0" w:space="0" w:color="auto"/>
            <w:bottom w:val="none" w:sz="0" w:space="0" w:color="auto"/>
            <w:right w:val="none" w:sz="0" w:space="0" w:color="auto"/>
          </w:divBdr>
        </w:div>
        <w:div w:id="200940776">
          <w:marLeft w:val="0"/>
          <w:marRight w:val="0"/>
          <w:marTop w:val="0"/>
          <w:marBottom w:val="0"/>
          <w:divBdr>
            <w:top w:val="none" w:sz="0" w:space="0" w:color="auto"/>
            <w:left w:val="none" w:sz="0" w:space="0" w:color="auto"/>
            <w:bottom w:val="none" w:sz="0" w:space="0" w:color="auto"/>
            <w:right w:val="none" w:sz="0" w:space="0" w:color="auto"/>
          </w:divBdr>
        </w:div>
        <w:div w:id="107362847">
          <w:marLeft w:val="0"/>
          <w:marRight w:val="0"/>
          <w:marTop w:val="0"/>
          <w:marBottom w:val="0"/>
          <w:divBdr>
            <w:top w:val="none" w:sz="0" w:space="0" w:color="auto"/>
            <w:left w:val="none" w:sz="0" w:space="0" w:color="auto"/>
            <w:bottom w:val="none" w:sz="0" w:space="0" w:color="auto"/>
            <w:right w:val="none" w:sz="0" w:space="0" w:color="auto"/>
          </w:divBdr>
        </w:div>
        <w:div w:id="1934894394">
          <w:marLeft w:val="0"/>
          <w:marRight w:val="0"/>
          <w:marTop w:val="0"/>
          <w:marBottom w:val="0"/>
          <w:divBdr>
            <w:top w:val="none" w:sz="0" w:space="0" w:color="auto"/>
            <w:left w:val="none" w:sz="0" w:space="0" w:color="auto"/>
            <w:bottom w:val="none" w:sz="0" w:space="0" w:color="auto"/>
            <w:right w:val="none" w:sz="0" w:space="0" w:color="auto"/>
          </w:divBdr>
        </w:div>
        <w:div w:id="1095633351">
          <w:marLeft w:val="0"/>
          <w:marRight w:val="0"/>
          <w:marTop w:val="0"/>
          <w:marBottom w:val="0"/>
          <w:divBdr>
            <w:top w:val="none" w:sz="0" w:space="0" w:color="auto"/>
            <w:left w:val="none" w:sz="0" w:space="0" w:color="auto"/>
            <w:bottom w:val="none" w:sz="0" w:space="0" w:color="auto"/>
            <w:right w:val="none" w:sz="0" w:space="0" w:color="auto"/>
          </w:divBdr>
        </w:div>
        <w:div w:id="319428243">
          <w:marLeft w:val="0"/>
          <w:marRight w:val="0"/>
          <w:marTop w:val="0"/>
          <w:marBottom w:val="0"/>
          <w:divBdr>
            <w:top w:val="none" w:sz="0" w:space="0" w:color="auto"/>
            <w:left w:val="none" w:sz="0" w:space="0" w:color="auto"/>
            <w:bottom w:val="none" w:sz="0" w:space="0" w:color="auto"/>
            <w:right w:val="none" w:sz="0" w:space="0" w:color="auto"/>
          </w:divBdr>
        </w:div>
        <w:div w:id="462503028">
          <w:marLeft w:val="0"/>
          <w:marRight w:val="0"/>
          <w:marTop w:val="0"/>
          <w:marBottom w:val="0"/>
          <w:divBdr>
            <w:top w:val="none" w:sz="0" w:space="0" w:color="auto"/>
            <w:left w:val="none" w:sz="0" w:space="0" w:color="auto"/>
            <w:bottom w:val="none" w:sz="0" w:space="0" w:color="auto"/>
            <w:right w:val="none" w:sz="0" w:space="0" w:color="auto"/>
          </w:divBdr>
        </w:div>
        <w:div w:id="1825926025">
          <w:marLeft w:val="0"/>
          <w:marRight w:val="0"/>
          <w:marTop w:val="0"/>
          <w:marBottom w:val="0"/>
          <w:divBdr>
            <w:top w:val="none" w:sz="0" w:space="0" w:color="auto"/>
            <w:left w:val="none" w:sz="0" w:space="0" w:color="auto"/>
            <w:bottom w:val="none" w:sz="0" w:space="0" w:color="auto"/>
            <w:right w:val="none" w:sz="0" w:space="0" w:color="auto"/>
          </w:divBdr>
        </w:div>
        <w:div w:id="1784152237">
          <w:marLeft w:val="0"/>
          <w:marRight w:val="0"/>
          <w:marTop w:val="0"/>
          <w:marBottom w:val="0"/>
          <w:divBdr>
            <w:top w:val="none" w:sz="0" w:space="0" w:color="auto"/>
            <w:left w:val="none" w:sz="0" w:space="0" w:color="auto"/>
            <w:bottom w:val="none" w:sz="0" w:space="0" w:color="auto"/>
            <w:right w:val="none" w:sz="0" w:space="0" w:color="auto"/>
          </w:divBdr>
        </w:div>
        <w:div w:id="348458635">
          <w:marLeft w:val="0"/>
          <w:marRight w:val="0"/>
          <w:marTop w:val="0"/>
          <w:marBottom w:val="0"/>
          <w:divBdr>
            <w:top w:val="none" w:sz="0" w:space="0" w:color="auto"/>
            <w:left w:val="none" w:sz="0" w:space="0" w:color="auto"/>
            <w:bottom w:val="none" w:sz="0" w:space="0" w:color="auto"/>
            <w:right w:val="none" w:sz="0" w:space="0" w:color="auto"/>
          </w:divBdr>
        </w:div>
        <w:div w:id="1546022200">
          <w:marLeft w:val="0"/>
          <w:marRight w:val="0"/>
          <w:marTop w:val="0"/>
          <w:marBottom w:val="0"/>
          <w:divBdr>
            <w:top w:val="none" w:sz="0" w:space="0" w:color="auto"/>
            <w:left w:val="none" w:sz="0" w:space="0" w:color="auto"/>
            <w:bottom w:val="none" w:sz="0" w:space="0" w:color="auto"/>
            <w:right w:val="none" w:sz="0" w:space="0" w:color="auto"/>
          </w:divBdr>
        </w:div>
        <w:div w:id="367032556">
          <w:marLeft w:val="0"/>
          <w:marRight w:val="0"/>
          <w:marTop w:val="0"/>
          <w:marBottom w:val="0"/>
          <w:divBdr>
            <w:top w:val="none" w:sz="0" w:space="0" w:color="auto"/>
            <w:left w:val="none" w:sz="0" w:space="0" w:color="auto"/>
            <w:bottom w:val="none" w:sz="0" w:space="0" w:color="auto"/>
            <w:right w:val="none" w:sz="0" w:space="0" w:color="auto"/>
          </w:divBdr>
        </w:div>
        <w:div w:id="1342510280">
          <w:marLeft w:val="0"/>
          <w:marRight w:val="0"/>
          <w:marTop w:val="0"/>
          <w:marBottom w:val="0"/>
          <w:divBdr>
            <w:top w:val="none" w:sz="0" w:space="0" w:color="auto"/>
            <w:left w:val="none" w:sz="0" w:space="0" w:color="auto"/>
            <w:bottom w:val="none" w:sz="0" w:space="0" w:color="auto"/>
            <w:right w:val="none" w:sz="0" w:space="0" w:color="auto"/>
          </w:divBdr>
        </w:div>
        <w:div w:id="919221523">
          <w:marLeft w:val="0"/>
          <w:marRight w:val="0"/>
          <w:marTop w:val="0"/>
          <w:marBottom w:val="0"/>
          <w:divBdr>
            <w:top w:val="none" w:sz="0" w:space="0" w:color="auto"/>
            <w:left w:val="none" w:sz="0" w:space="0" w:color="auto"/>
            <w:bottom w:val="none" w:sz="0" w:space="0" w:color="auto"/>
            <w:right w:val="none" w:sz="0" w:space="0" w:color="auto"/>
          </w:divBdr>
        </w:div>
        <w:div w:id="682826291">
          <w:marLeft w:val="0"/>
          <w:marRight w:val="0"/>
          <w:marTop w:val="0"/>
          <w:marBottom w:val="0"/>
          <w:divBdr>
            <w:top w:val="none" w:sz="0" w:space="0" w:color="auto"/>
            <w:left w:val="none" w:sz="0" w:space="0" w:color="auto"/>
            <w:bottom w:val="none" w:sz="0" w:space="0" w:color="auto"/>
            <w:right w:val="none" w:sz="0" w:space="0" w:color="auto"/>
          </w:divBdr>
        </w:div>
        <w:div w:id="870416231">
          <w:marLeft w:val="0"/>
          <w:marRight w:val="0"/>
          <w:marTop w:val="0"/>
          <w:marBottom w:val="0"/>
          <w:divBdr>
            <w:top w:val="none" w:sz="0" w:space="0" w:color="auto"/>
            <w:left w:val="none" w:sz="0" w:space="0" w:color="auto"/>
            <w:bottom w:val="none" w:sz="0" w:space="0" w:color="auto"/>
            <w:right w:val="none" w:sz="0" w:space="0" w:color="auto"/>
          </w:divBdr>
        </w:div>
        <w:div w:id="1203176777">
          <w:marLeft w:val="0"/>
          <w:marRight w:val="0"/>
          <w:marTop w:val="0"/>
          <w:marBottom w:val="0"/>
          <w:divBdr>
            <w:top w:val="none" w:sz="0" w:space="0" w:color="auto"/>
            <w:left w:val="none" w:sz="0" w:space="0" w:color="auto"/>
            <w:bottom w:val="none" w:sz="0" w:space="0" w:color="auto"/>
            <w:right w:val="none" w:sz="0" w:space="0" w:color="auto"/>
          </w:divBdr>
        </w:div>
        <w:div w:id="1226448314">
          <w:marLeft w:val="0"/>
          <w:marRight w:val="0"/>
          <w:marTop w:val="0"/>
          <w:marBottom w:val="0"/>
          <w:divBdr>
            <w:top w:val="none" w:sz="0" w:space="0" w:color="auto"/>
            <w:left w:val="none" w:sz="0" w:space="0" w:color="auto"/>
            <w:bottom w:val="none" w:sz="0" w:space="0" w:color="auto"/>
            <w:right w:val="none" w:sz="0" w:space="0" w:color="auto"/>
          </w:divBdr>
        </w:div>
        <w:div w:id="1782871684">
          <w:marLeft w:val="0"/>
          <w:marRight w:val="0"/>
          <w:marTop w:val="0"/>
          <w:marBottom w:val="0"/>
          <w:divBdr>
            <w:top w:val="none" w:sz="0" w:space="0" w:color="auto"/>
            <w:left w:val="none" w:sz="0" w:space="0" w:color="auto"/>
            <w:bottom w:val="none" w:sz="0" w:space="0" w:color="auto"/>
            <w:right w:val="none" w:sz="0" w:space="0" w:color="auto"/>
          </w:divBdr>
        </w:div>
        <w:div w:id="1409883524">
          <w:marLeft w:val="0"/>
          <w:marRight w:val="0"/>
          <w:marTop w:val="0"/>
          <w:marBottom w:val="0"/>
          <w:divBdr>
            <w:top w:val="none" w:sz="0" w:space="0" w:color="auto"/>
            <w:left w:val="none" w:sz="0" w:space="0" w:color="auto"/>
            <w:bottom w:val="none" w:sz="0" w:space="0" w:color="auto"/>
            <w:right w:val="none" w:sz="0" w:space="0" w:color="auto"/>
          </w:divBdr>
        </w:div>
        <w:div w:id="1348559676">
          <w:marLeft w:val="0"/>
          <w:marRight w:val="0"/>
          <w:marTop w:val="0"/>
          <w:marBottom w:val="0"/>
          <w:divBdr>
            <w:top w:val="none" w:sz="0" w:space="0" w:color="auto"/>
            <w:left w:val="none" w:sz="0" w:space="0" w:color="auto"/>
            <w:bottom w:val="none" w:sz="0" w:space="0" w:color="auto"/>
            <w:right w:val="none" w:sz="0" w:space="0" w:color="auto"/>
          </w:divBdr>
        </w:div>
        <w:div w:id="1801073956">
          <w:marLeft w:val="0"/>
          <w:marRight w:val="0"/>
          <w:marTop w:val="0"/>
          <w:marBottom w:val="0"/>
          <w:divBdr>
            <w:top w:val="none" w:sz="0" w:space="0" w:color="auto"/>
            <w:left w:val="none" w:sz="0" w:space="0" w:color="auto"/>
            <w:bottom w:val="none" w:sz="0" w:space="0" w:color="auto"/>
            <w:right w:val="none" w:sz="0" w:space="0" w:color="auto"/>
          </w:divBdr>
        </w:div>
        <w:div w:id="882254823">
          <w:marLeft w:val="0"/>
          <w:marRight w:val="0"/>
          <w:marTop w:val="0"/>
          <w:marBottom w:val="0"/>
          <w:divBdr>
            <w:top w:val="none" w:sz="0" w:space="0" w:color="auto"/>
            <w:left w:val="none" w:sz="0" w:space="0" w:color="auto"/>
            <w:bottom w:val="none" w:sz="0" w:space="0" w:color="auto"/>
            <w:right w:val="none" w:sz="0" w:space="0" w:color="auto"/>
          </w:divBdr>
        </w:div>
        <w:div w:id="1497839594">
          <w:marLeft w:val="0"/>
          <w:marRight w:val="0"/>
          <w:marTop w:val="0"/>
          <w:marBottom w:val="0"/>
          <w:divBdr>
            <w:top w:val="none" w:sz="0" w:space="0" w:color="auto"/>
            <w:left w:val="none" w:sz="0" w:space="0" w:color="auto"/>
            <w:bottom w:val="none" w:sz="0" w:space="0" w:color="auto"/>
            <w:right w:val="none" w:sz="0" w:space="0" w:color="auto"/>
          </w:divBdr>
        </w:div>
        <w:div w:id="903947831">
          <w:marLeft w:val="0"/>
          <w:marRight w:val="0"/>
          <w:marTop w:val="0"/>
          <w:marBottom w:val="0"/>
          <w:divBdr>
            <w:top w:val="none" w:sz="0" w:space="0" w:color="auto"/>
            <w:left w:val="none" w:sz="0" w:space="0" w:color="auto"/>
            <w:bottom w:val="none" w:sz="0" w:space="0" w:color="auto"/>
            <w:right w:val="none" w:sz="0" w:space="0" w:color="auto"/>
          </w:divBdr>
        </w:div>
        <w:div w:id="563219168">
          <w:marLeft w:val="0"/>
          <w:marRight w:val="0"/>
          <w:marTop w:val="0"/>
          <w:marBottom w:val="0"/>
          <w:divBdr>
            <w:top w:val="none" w:sz="0" w:space="0" w:color="auto"/>
            <w:left w:val="none" w:sz="0" w:space="0" w:color="auto"/>
            <w:bottom w:val="none" w:sz="0" w:space="0" w:color="auto"/>
            <w:right w:val="none" w:sz="0" w:space="0" w:color="auto"/>
          </w:divBdr>
        </w:div>
        <w:div w:id="1318415478">
          <w:marLeft w:val="0"/>
          <w:marRight w:val="0"/>
          <w:marTop w:val="0"/>
          <w:marBottom w:val="0"/>
          <w:divBdr>
            <w:top w:val="none" w:sz="0" w:space="0" w:color="auto"/>
            <w:left w:val="none" w:sz="0" w:space="0" w:color="auto"/>
            <w:bottom w:val="none" w:sz="0" w:space="0" w:color="auto"/>
            <w:right w:val="none" w:sz="0" w:space="0" w:color="auto"/>
          </w:divBdr>
        </w:div>
        <w:div w:id="2063363880">
          <w:marLeft w:val="0"/>
          <w:marRight w:val="0"/>
          <w:marTop w:val="0"/>
          <w:marBottom w:val="0"/>
          <w:divBdr>
            <w:top w:val="none" w:sz="0" w:space="0" w:color="auto"/>
            <w:left w:val="none" w:sz="0" w:space="0" w:color="auto"/>
            <w:bottom w:val="none" w:sz="0" w:space="0" w:color="auto"/>
            <w:right w:val="none" w:sz="0" w:space="0" w:color="auto"/>
          </w:divBdr>
        </w:div>
        <w:div w:id="1937865544">
          <w:marLeft w:val="0"/>
          <w:marRight w:val="0"/>
          <w:marTop w:val="0"/>
          <w:marBottom w:val="0"/>
          <w:divBdr>
            <w:top w:val="none" w:sz="0" w:space="0" w:color="auto"/>
            <w:left w:val="none" w:sz="0" w:space="0" w:color="auto"/>
            <w:bottom w:val="none" w:sz="0" w:space="0" w:color="auto"/>
            <w:right w:val="none" w:sz="0" w:space="0" w:color="auto"/>
          </w:divBdr>
        </w:div>
        <w:div w:id="456031232">
          <w:marLeft w:val="0"/>
          <w:marRight w:val="0"/>
          <w:marTop w:val="0"/>
          <w:marBottom w:val="0"/>
          <w:divBdr>
            <w:top w:val="none" w:sz="0" w:space="0" w:color="auto"/>
            <w:left w:val="none" w:sz="0" w:space="0" w:color="auto"/>
            <w:bottom w:val="none" w:sz="0" w:space="0" w:color="auto"/>
            <w:right w:val="none" w:sz="0" w:space="0" w:color="auto"/>
          </w:divBdr>
        </w:div>
        <w:div w:id="929394051">
          <w:marLeft w:val="0"/>
          <w:marRight w:val="0"/>
          <w:marTop w:val="0"/>
          <w:marBottom w:val="0"/>
          <w:divBdr>
            <w:top w:val="none" w:sz="0" w:space="0" w:color="auto"/>
            <w:left w:val="none" w:sz="0" w:space="0" w:color="auto"/>
            <w:bottom w:val="none" w:sz="0" w:space="0" w:color="auto"/>
            <w:right w:val="none" w:sz="0" w:space="0" w:color="auto"/>
          </w:divBdr>
        </w:div>
        <w:div w:id="1790274206">
          <w:marLeft w:val="0"/>
          <w:marRight w:val="0"/>
          <w:marTop w:val="0"/>
          <w:marBottom w:val="0"/>
          <w:divBdr>
            <w:top w:val="none" w:sz="0" w:space="0" w:color="auto"/>
            <w:left w:val="none" w:sz="0" w:space="0" w:color="auto"/>
            <w:bottom w:val="none" w:sz="0" w:space="0" w:color="auto"/>
            <w:right w:val="none" w:sz="0" w:space="0" w:color="auto"/>
          </w:divBdr>
        </w:div>
        <w:div w:id="1174759693">
          <w:marLeft w:val="0"/>
          <w:marRight w:val="0"/>
          <w:marTop w:val="0"/>
          <w:marBottom w:val="0"/>
          <w:divBdr>
            <w:top w:val="none" w:sz="0" w:space="0" w:color="auto"/>
            <w:left w:val="none" w:sz="0" w:space="0" w:color="auto"/>
            <w:bottom w:val="none" w:sz="0" w:space="0" w:color="auto"/>
            <w:right w:val="none" w:sz="0" w:space="0" w:color="auto"/>
          </w:divBdr>
        </w:div>
        <w:div w:id="1217668804">
          <w:marLeft w:val="0"/>
          <w:marRight w:val="0"/>
          <w:marTop w:val="0"/>
          <w:marBottom w:val="0"/>
          <w:divBdr>
            <w:top w:val="none" w:sz="0" w:space="0" w:color="auto"/>
            <w:left w:val="none" w:sz="0" w:space="0" w:color="auto"/>
            <w:bottom w:val="none" w:sz="0" w:space="0" w:color="auto"/>
            <w:right w:val="none" w:sz="0" w:space="0" w:color="auto"/>
          </w:divBdr>
        </w:div>
        <w:div w:id="925724086">
          <w:marLeft w:val="0"/>
          <w:marRight w:val="0"/>
          <w:marTop w:val="0"/>
          <w:marBottom w:val="0"/>
          <w:divBdr>
            <w:top w:val="none" w:sz="0" w:space="0" w:color="auto"/>
            <w:left w:val="none" w:sz="0" w:space="0" w:color="auto"/>
            <w:bottom w:val="none" w:sz="0" w:space="0" w:color="auto"/>
            <w:right w:val="none" w:sz="0" w:space="0" w:color="auto"/>
          </w:divBdr>
        </w:div>
        <w:div w:id="2146464938">
          <w:marLeft w:val="0"/>
          <w:marRight w:val="0"/>
          <w:marTop w:val="0"/>
          <w:marBottom w:val="0"/>
          <w:divBdr>
            <w:top w:val="none" w:sz="0" w:space="0" w:color="auto"/>
            <w:left w:val="none" w:sz="0" w:space="0" w:color="auto"/>
            <w:bottom w:val="none" w:sz="0" w:space="0" w:color="auto"/>
            <w:right w:val="none" w:sz="0" w:space="0" w:color="auto"/>
          </w:divBdr>
        </w:div>
        <w:div w:id="1493066684">
          <w:marLeft w:val="0"/>
          <w:marRight w:val="0"/>
          <w:marTop w:val="0"/>
          <w:marBottom w:val="0"/>
          <w:divBdr>
            <w:top w:val="none" w:sz="0" w:space="0" w:color="auto"/>
            <w:left w:val="none" w:sz="0" w:space="0" w:color="auto"/>
            <w:bottom w:val="none" w:sz="0" w:space="0" w:color="auto"/>
            <w:right w:val="none" w:sz="0" w:space="0" w:color="auto"/>
          </w:divBdr>
        </w:div>
        <w:div w:id="1200389669">
          <w:marLeft w:val="0"/>
          <w:marRight w:val="0"/>
          <w:marTop w:val="0"/>
          <w:marBottom w:val="0"/>
          <w:divBdr>
            <w:top w:val="none" w:sz="0" w:space="0" w:color="auto"/>
            <w:left w:val="none" w:sz="0" w:space="0" w:color="auto"/>
            <w:bottom w:val="none" w:sz="0" w:space="0" w:color="auto"/>
            <w:right w:val="none" w:sz="0" w:space="0" w:color="auto"/>
          </w:divBdr>
        </w:div>
        <w:div w:id="125509691">
          <w:marLeft w:val="0"/>
          <w:marRight w:val="0"/>
          <w:marTop w:val="0"/>
          <w:marBottom w:val="0"/>
          <w:divBdr>
            <w:top w:val="none" w:sz="0" w:space="0" w:color="auto"/>
            <w:left w:val="none" w:sz="0" w:space="0" w:color="auto"/>
            <w:bottom w:val="none" w:sz="0" w:space="0" w:color="auto"/>
            <w:right w:val="none" w:sz="0" w:space="0" w:color="auto"/>
          </w:divBdr>
        </w:div>
        <w:div w:id="354504746">
          <w:marLeft w:val="0"/>
          <w:marRight w:val="0"/>
          <w:marTop w:val="0"/>
          <w:marBottom w:val="0"/>
          <w:divBdr>
            <w:top w:val="none" w:sz="0" w:space="0" w:color="auto"/>
            <w:left w:val="none" w:sz="0" w:space="0" w:color="auto"/>
            <w:bottom w:val="none" w:sz="0" w:space="0" w:color="auto"/>
            <w:right w:val="none" w:sz="0" w:space="0" w:color="auto"/>
          </w:divBdr>
        </w:div>
        <w:div w:id="2115903946">
          <w:marLeft w:val="0"/>
          <w:marRight w:val="0"/>
          <w:marTop w:val="0"/>
          <w:marBottom w:val="0"/>
          <w:divBdr>
            <w:top w:val="none" w:sz="0" w:space="0" w:color="auto"/>
            <w:left w:val="none" w:sz="0" w:space="0" w:color="auto"/>
            <w:bottom w:val="none" w:sz="0" w:space="0" w:color="auto"/>
            <w:right w:val="none" w:sz="0" w:space="0" w:color="auto"/>
          </w:divBdr>
        </w:div>
        <w:div w:id="1413771597">
          <w:marLeft w:val="0"/>
          <w:marRight w:val="0"/>
          <w:marTop w:val="0"/>
          <w:marBottom w:val="0"/>
          <w:divBdr>
            <w:top w:val="none" w:sz="0" w:space="0" w:color="auto"/>
            <w:left w:val="none" w:sz="0" w:space="0" w:color="auto"/>
            <w:bottom w:val="none" w:sz="0" w:space="0" w:color="auto"/>
            <w:right w:val="none" w:sz="0" w:space="0" w:color="auto"/>
          </w:divBdr>
        </w:div>
        <w:div w:id="848570158">
          <w:marLeft w:val="0"/>
          <w:marRight w:val="0"/>
          <w:marTop w:val="0"/>
          <w:marBottom w:val="0"/>
          <w:divBdr>
            <w:top w:val="none" w:sz="0" w:space="0" w:color="auto"/>
            <w:left w:val="none" w:sz="0" w:space="0" w:color="auto"/>
            <w:bottom w:val="none" w:sz="0" w:space="0" w:color="auto"/>
            <w:right w:val="none" w:sz="0" w:space="0" w:color="auto"/>
          </w:divBdr>
        </w:div>
      </w:divsChild>
    </w:div>
    <w:div w:id="664238219">
      <w:bodyDiv w:val="1"/>
      <w:marLeft w:val="0"/>
      <w:marRight w:val="0"/>
      <w:marTop w:val="0"/>
      <w:marBottom w:val="0"/>
      <w:divBdr>
        <w:top w:val="none" w:sz="0" w:space="0" w:color="auto"/>
        <w:left w:val="none" w:sz="0" w:space="0" w:color="auto"/>
        <w:bottom w:val="none" w:sz="0" w:space="0" w:color="auto"/>
        <w:right w:val="none" w:sz="0" w:space="0" w:color="auto"/>
      </w:divBdr>
    </w:div>
    <w:div w:id="665088052">
      <w:bodyDiv w:val="1"/>
      <w:marLeft w:val="0"/>
      <w:marRight w:val="0"/>
      <w:marTop w:val="0"/>
      <w:marBottom w:val="0"/>
      <w:divBdr>
        <w:top w:val="none" w:sz="0" w:space="0" w:color="auto"/>
        <w:left w:val="none" w:sz="0" w:space="0" w:color="auto"/>
        <w:bottom w:val="none" w:sz="0" w:space="0" w:color="auto"/>
        <w:right w:val="none" w:sz="0" w:space="0" w:color="auto"/>
      </w:divBdr>
    </w:div>
    <w:div w:id="665863469">
      <w:bodyDiv w:val="1"/>
      <w:marLeft w:val="0"/>
      <w:marRight w:val="0"/>
      <w:marTop w:val="0"/>
      <w:marBottom w:val="0"/>
      <w:divBdr>
        <w:top w:val="none" w:sz="0" w:space="0" w:color="auto"/>
        <w:left w:val="none" w:sz="0" w:space="0" w:color="auto"/>
        <w:bottom w:val="none" w:sz="0" w:space="0" w:color="auto"/>
        <w:right w:val="none" w:sz="0" w:space="0" w:color="auto"/>
      </w:divBdr>
    </w:div>
    <w:div w:id="666598461">
      <w:bodyDiv w:val="1"/>
      <w:marLeft w:val="0"/>
      <w:marRight w:val="0"/>
      <w:marTop w:val="0"/>
      <w:marBottom w:val="0"/>
      <w:divBdr>
        <w:top w:val="none" w:sz="0" w:space="0" w:color="auto"/>
        <w:left w:val="none" w:sz="0" w:space="0" w:color="auto"/>
        <w:bottom w:val="none" w:sz="0" w:space="0" w:color="auto"/>
        <w:right w:val="none" w:sz="0" w:space="0" w:color="auto"/>
      </w:divBdr>
    </w:div>
    <w:div w:id="667295959">
      <w:bodyDiv w:val="1"/>
      <w:marLeft w:val="0"/>
      <w:marRight w:val="0"/>
      <w:marTop w:val="0"/>
      <w:marBottom w:val="0"/>
      <w:divBdr>
        <w:top w:val="none" w:sz="0" w:space="0" w:color="auto"/>
        <w:left w:val="none" w:sz="0" w:space="0" w:color="auto"/>
        <w:bottom w:val="none" w:sz="0" w:space="0" w:color="auto"/>
        <w:right w:val="none" w:sz="0" w:space="0" w:color="auto"/>
      </w:divBdr>
    </w:div>
    <w:div w:id="667707095">
      <w:bodyDiv w:val="1"/>
      <w:marLeft w:val="0"/>
      <w:marRight w:val="0"/>
      <w:marTop w:val="0"/>
      <w:marBottom w:val="0"/>
      <w:divBdr>
        <w:top w:val="none" w:sz="0" w:space="0" w:color="auto"/>
        <w:left w:val="none" w:sz="0" w:space="0" w:color="auto"/>
        <w:bottom w:val="none" w:sz="0" w:space="0" w:color="auto"/>
        <w:right w:val="none" w:sz="0" w:space="0" w:color="auto"/>
      </w:divBdr>
    </w:div>
    <w:div w:id="670834580">
      <w:bodyDiv w:val="1"/>
      <w:marLeft w:val="0"/>
      <w:marRight w:val="0"/>
      <w:marTop w:val="0"/>
      <w:marBottom w:val="0"/>
      <w:divBdr>
        <w:top w:val="none" w:sz="0" w:space="0" w:color="auto"/>
        <w:left w:val="none" w:sz="0" w:space="0" w:color="auto"/>
        <w:bottom w:val="none" w:sz="0" w:space="0" w:color="auto"/>
        <w:right w:val="none" w:sz="0" w:space="0" w:color="auto"/>
      </w:divBdr>
    </w:div>
    <w:div w:id="671494215">
      <w:bodyDiv w:val="1"/>
      <w:marLeft w:val="0"/>
      <w:marRight w:val="0"/>
      <w:marTop w:val="0"/>
      <w:marBottom w:val="0"/>
      <w:divBdr>
        <w:top w:val="none" w:sz="0" w:space="0" w:color="auto"/>
        <w:left w:val="none" w:sz="0" w:space="0" w:color="auto"/>
        <w:bottom w:val="none" w:sz="0" w:space="0" w:color="auto"/>
        <w:right w:val="none" w:sz="0" w:space="0" w:color="auto"/>
      </w:divBdr>
    </w:div>
    <w:div w:id="673074619">
      <w:bodyDiv w:val="1"/>
      <w:marLeft w:val="0"/>
      <w:marRight w:val="0"/>
      <w:marTop w:val="0"/>
      <w:marBottom w:val="0"/>
      <w:divBdr>
        <w:top w:val="none" w:sz="0" w:space="0" w:color="auto"/>
        <w:left w:val="none" w:sz="0" w:space="0" w:color="auto"/>
        <w:bottom w:val="none" w:sz="0" w:space="0" w:color="auto"/>
        <w:right w:val="none" w:sz="0" w:space="0" w:color="auto"/>
      </w:divBdr>
    </w:div>
    <w:div w:id="673915915">
      <w:bodyDiv w:val="1"/>
      <w:marLeft w:val="0"/>
      <w:marRight w:val="0"/>
      <w:marTop w:val="0"/>
      <w:marBottom w:val="0"/>
      <w:divBdr>
        <w:top w:val="none" w:sz="0" w:space="0" w:color="auto"/>
        <w:left w:val="none" w:sz="0" w:space="0" w:color="auto"/>
        <w:bottom w:val="none" w:sz="0" w:space="0" w:color="auto"/>
        <w:right w:val="none" w:sz="0" w:space="0" w:color="auto"/>
      </w:divBdr>
    </w:div>
    <w:div w:id="675111095">
      <w:bodyDiv w:val="1"/>
      <w:marLeft w:val="0"/>
      <w:marRight w:val="0"/>
      <w:marTop w:val="0"/>
      <w:marBottom w:val="0"/>
      <w:divBdr>
        <w:top w:val="none" w:sz="0" w:space="0" w:color="auto"/>
        <w:left w:val="none" w:sz="0" w:space="0" w:color="auto"/>
        <w:bottom w:val="none" w:sz="0" w:space="0" w:color="auto"/>
        <w:right w:val="none" w:sz="0" w:space="0" w:color="auto"/>
      </w:divBdr>
    </w:div>
    <w:div w:id="678970308">
      <w:bodyDiv w:val="1"/>
      <w:marLeft w:val="0"/>
      <w:marRight w:val="0"/>
      <w:marTop w:val="0"/>
      <w:marBottom w:val="0"/>
      <w:divBdr>
        <w:top w:val="none" w:sz="0" w:space="0" w:color="auto"/>
        <w:left w:val="none" w:sz="0" w:space="0" w:color="auto"/>
        <w:bottom w:val="none" w:sz="0" w:space="0" w:color="auto"/>
        <w:right w:val="none" w:sz="0" w:space="0" w:color="auto"/>
      </w:divBdr>
    </w:div>
    <w:div w:id="679355476">
      <w:bodyDiv w:val="1"/>
      <w:marLeft w:val="0"/>
      <w:marRight w:val="0"/>
      <w:marTop w:val="0"/>
      <w:marBottom w:val="0"/>
      <w:divBdr>
        <w:top w:val="none" w:sz="0" w:space="0" w:color="auto"/>
        <w:left w:val="none" w:sz="0" w:space="0" w:color="auto"/>
        <w:bottom w:val="none" w:sz="0" w:space="0" w:color="auto"/>
        <w:right w:val="none" w:sz="0" w:space="0" w:color="auto"/>
      </w:divBdr>
    </w:div>
    <w:div w:id="679503795">
      <w:bodyDiv w:val="1"/>
      <w:marLeft w:val="0"/>
      <w:marRight w:val="0"/>
      <w:marTop w:val="0"/>
      <w:marBottom w:val="0"/>
      <w:divBdr>
        <w:top w:val="none" w:sz="0" w:space="0" w:color="auto"/>
        <w:left w:val="none" w:sz="0" w:space="0" w:color="auto"/>
        <w:bottom w:val="none" w:sz="0" w:space="0" w:color="auto"/>
        <w:right w:val="none" w:sz="0" w:space="0" w:color="auto"/>
      </w:divBdr>
    </w:div>
    <w:div w:id="680163766">
      <w:bodyDiv w:val="1"/>
      <w:marLeft w:val="0"/>
      <w:marRight w:val="0"/>
      <w:marTop w:val="0"/>
      <w:marBottom w:val="0"/>
      <w:divBdr>
        <w:top w:val="none" w:sz="0" w:space="0" w:color="auto"/>
        <w:left w:val="none" w:sz="0" w:space="0" w:color="auto"/>
        <w:bottom w:val="none" w:sz="0" w:space="0" w:color="auto"/>
        <w:right w:val="none" w:sz="0" w:space="0" w:color="auto"/>
      </w:divBdr>
    </w:div>
    <w:div w:id="681519333">
      <w:bodyDiv w:val="1"/>
      <w:marLeft w:val="0"/>
      <w:marRight w:val="0"/>
      <w:marTop w:val="0"/>
      <w:marBottom w:val="0"/>
      <w:divBdr>
        <w:top w:val="none" w:sz="0" w:space="0" w:color="auto"/>
        <w:left w:val="none" w:sz="0" w:space="0" w:color="auto"/>
        <w:bottom w:val="none" w:sz="0" w:space="0" w:color="auto"/>
        <w:right w:val="none" w:sz="0" w:space="0" w:color="auto"/>
      </w:divBdr>
    </w:div>
    <w:div w:id="683047835">
      <w:bodyDiv w:val="1"/>
      <w:marLeft w:val="0"/>
      <w:marRight w:val="0"/>
      <w:marTop w:val="0"/>
      <w:marBottom w:val="0"/>
      <w:divBdr>
        <w:top w:val="none" w:sz="0" w:space="0" w:color="auto"/>
        <w:left w:val="none" w:sz="0" w:space="0" w:color="auto"/>
        <w:bottom w:val="none" w:sz="0" w:space="0" w:color="auto"/>
        <w:right w:val="none" w:sz="0" w:space="0" w:color="auto"/>
      </w:divBdr>
    </w:div>
    <w:div w:id="683240962">
      <w:bodyDiv w:val="1"/>
      <w:marLeft w:val="0"/>
      <w:marRight w:val="0"/>
      <w:marTop w:val="0"/>
      <w:marBottom w:val="0"/>
      <w:divBdr>
        <w:top w:val="none" w:sz="0" w:space="0" w:color="auto"/>
        <w:left w:val="none" w:sz="0" w:space="0" w:color="auto"/>
        <w:bottom w:val="none" w:sz="0" w:space="0" w:color="auto"/>
        <w:right w:val="none" w:sz="0" w:space="0" w:color="auto"/>
      </w:divBdr>
    </w:div>
    <w:div w:id="684938479">
      <w:bodyDiv w:val="1"/>
      <w:marLeft w:val="0"/>
      <w:marRight w:val="0"/>
      <w:marTop w:val="0"/>
      <w:marBottom w:val="0"/>
      <w:divBdr>
        <w:top w:val="none" w:sz="0" w:space="0" w:color="auto"/>
        <w:left w:val="none" w:sz="0" w:space="0" w:color="auto"/>
        <w:bottom w:val="none" w:sz="0" w:space="0" w:color="auto"/>
        <w:right w:val="none" w:sz="0" w:space="0" w:color="auto"/>
      </w:divBdr>
    </w:div>
    <w:div w:id="685210537">
      <w:bodyDiv w:val="1"/>
      <w:marLeft w:val="0"/>
      <w:marRight w:val="0"/>
      <w:marTop w:val="0"/>
      <w:marBottom w:val="0"/>
      <w:divBdr>
        <w:top w:val="none" w:sz="0" w:space="0" w:color="auto"/>
        <w:left w:val="none" w:sz="0" w:space="0" w:color="auto"/>
        <w:bottom w:val="none" w:sz="0" w:space="0" w:color="auto"/>
        <w:right w:val="none" w:sz="0" w:space="0" w:color="auto"/>
      </w:divBdr>
    </w:div>
    <w:div w:id="685254137">
      <w:bodyDiv w:val="1"/>
      <w:marLeft w:val="0"/>
      <w:marRight w:val="0"/>
      <w:marTop w:val="0"/>
      <w:marBottom w:val="0"/>
      <w:divBdr>
        <w:top w:val="none" w:sz="0" w:space="0" w:color="auto"/>
        <w:left w:val="none" w:sz="0" w:space="0" w:color="auto"/>
        <w:bottom w:val="none" w:sz="0" w:space="0" w:color="auto"/>
        <w:right w:val="none" w:sz="0" w:space="0" w:color="auto"/>
      </w:divBdr>
    </w:div>
    <w:div w:id="686752222">
      <w:bodyDiv w:val="1"/>
      <w:marLeft w:val="0"/>
      <w:marRight w:val="0"/>
      <w:marTop w:val="0"/>
      <w:marBottom w:val="0"/>
      <w:divBdr>
        <w:top w:val="none" w:sz="0" w:space="0" w:color="auto"/>
        <w:left w:val="none" w:sz="0" w:space="0" w:color="auto"/>
        <w:bottom w:val="none" w:sz="0" w:space="0" w:color="auto"/>
        <w:right w:val="none" w:sz="0" w:space="0" w:color="auto"/>
      </w:divBdr>
    </w:div>
    <w:div w:id="688291337">
      <w:bodyDiv w:val="1"/>
      <w:marLeft w:val="0"/>
      <w:marRight w:val="0"/>
      <w:marTop w:val="0"/>
      <w:marBottom w:val="0"/>
      <w:divBdr>
        <w:top w:val="none" w:sz="0" w:space="0" w:color="auto"/>
        <w:left w:val="none" w:sz="0" w:space="0" w:color="auto"/>
        <w:bottom w:val="none" w:sz="0" w:space="0" w:color="auto"/>
        <w:right w:val="none" w:sz="0" w:space="0" w:color="auto"/>
      </w:divBdr>
    </w:div>
    <w:div w:id="692264619">
      <w:bodyDiv w:val="1"/>
      <w:marLeft w:val="0"/>
      <w:marRight w:val="0"/>
      <w:marTop w:val="0"/>
      <w:marBottom w:val="0"/>
      <w:divBdr>
        <w:top w:val="none" w:sz="0" w:space="0" w:color="auto"/>
        <w:left w:val="none" w:sz="0" w:space="0" w:color="auto"/>
        <w:bottom w:val="none" w:sz="0" w:space="0" w:color="auto"/>
        <w:right w:val="none" w:sz="0" w:space="0" w:color="auto"/>
      </w:divBdr>
    </w:div>
    <w:div w:id="695279286">
      <w:bodyDiv w:val="1"/>
      <w:marLeft w:val="0"/>
      <w:marRight w:val="0"/>
      <w:marTop w:val="0"/>
      <w:marBottom w:val="0"/>
      <w:divBdr>
        <w:top w:val="none" w:sz="0" w:space="0" w:color="auto"/>
        <w:left w:val="none" w:sz="0" w:space="0" w:color="auto"/>
        <w:bottom w:val="none" w:sz="0" w:space="0" w:color="auto"/>
        <w:right w:val="none" w:sz="0" w:space="0" w:color="auto"/>
      </w:divBdr>
    </w:div>
    <w:div w:id="698286348">
      <w:bodyDiv w:val="1"/>
      <w:marLeft w:val="0"/>
      <w:marRight w:val="0"/>
      <w:marTop w:val="0"/>
      <w:marBottom w:val="0"/>
      <w:divBdr>
        <w:top w:val="none" w:sz="0" w:space="0" w:color="auto"/>
        <w:left w:val="none" w:sz="0" w:space="0" w:color="auto"/>
        <w:bottom w:val="none" w:sz="0" w:space="0" w:color="auto"/>
        <w:right w:val="none" w:sz="0" w:space="0" w:color="auto"/>
      </w:divBdr>
    </w:div>
    <w:div w:id="699865975">
      <w:bodyDiv w:val="1"/>
      <w:marLeft w:val="0"/>
      <w:marRight w:val="0"/>
      <w:marTop w:val="0"/>
      <w:marBottom w:val="0"/>
      <w:divBdr>
        <w:top w:val="none" w:sz="0" w:space="0" w:color="auto"/>
        <w:left w:val="none" w:sz="0" w:space="0" w:color="auto"/>
        <w:bottom w:val="none" w:sz="0" w:space="0" w:color="auto"/>
        <w:right w:val="none" w:sz="0" w:space="0" w:color="auto"/>
      </w:divBdr>
      <w:divsChild>
        <w:div w:id="1501655919">
          <w:marLeft w:val="0"/>
          <w:marRight w:val="0"/>
          <w:marTop w:val="0"/>
          <w:marBottom w:val="0"/>
          <w:divBdr>
            <w:top w:val="none" w:sz="0" w:space="0" w:color="auto"/>
            <w:left w:val="none" w:sz="0" w:space="0" w:color="auto"/>
            <w:bottom w:val="none" w:sz="0" w:space="0" w:color="auto"/>
            <w:right w:val="none" w:sz="0" w:space="0" w:color="auto"/>
          </w:divBdr>
        </w:div>
        <w:div w:id="332225957">
          <w:marLeft w:val="0"/>
          <w:marRight w:val="0"/>
          <w:marTop w:val="0"/>
          <w:marBottom w:val="0"/>
          <w:divBdr>
            <w:top w:val="none" w:sz="0" w:space="0" w:color="auto"/>
            <w:left w:val="none" w:sz="0" w:space="0" w:color="auto"/>
            <w:bottom w:val="none" w:sz="0" w:space="0" w:color="auto"/>
            <w:right w:val="none" w:sz="0" w:space="0" w:color="auto"/>
          </w:divBdr>
        </w:div>
        <w:div w:id="553079828">
          <w:marLeft w:val="0"/>
          <w:marRight w:val="0"/>
          <w:marTop w:val="0"/>
          <w:marBottom w:val="0"/>
          <w:divBdr>
            <w:top w:val="none" w:sz="0" w:space="0" w:color="auto"/>
            <w:left w:val="none" w:sz="0" w:space="0" w:color="auto"/>
            <w:bottom w:val="none" w:sz="0" w:space="0" w:color="auto"/>
            <w:right w:val="none" w:sz="0" w:space="0" w:color="auto"/>
          </w:divBdr>
        </w:div>
      </w:divsChild>
    </w:div>
    <w:div w:id="700276932">
      <w:bodyDiv w:val="1"/>
      <w:marLeft w:val="0"/>
      <w:marRight w:val="0"/>
      <w:marTop w:val="0"/>
      <w:marBottom w:val="0"/>
      <w:divBdr>
        <w:top w:val="none" w:sz="0" w:space="0" w:color="auto"/>
        <w:left w:val="none" w:sz="0" w:space="0" w:color="auto"/>
        <w:bottom w:val="none" w:sz="0" w:space="0" w:color="auto"/>
        <w:right w:val="none" w:sz="0" w:space="0" w:color="auto"/>
      </w:divBdr>
    </w:div>
    <w:div w:id="700741447">
      <w:bodyDiv w:val="1"/>
      <w:marLeft w:val="0"/>
      <w:marRight w:val="0"/>
      <w:marTop w:val="0"/>
      <w:marBottom w:val="0"/>
      <w:divBdr>
        <w:top w:val="none" w:sz="0" w:space="0" w:color="auto"/>
        <w:left w:val="none" w:sz="0" w:space="0" w:color="auto"/>
        <w:bottom w:val="none" w:sz="0" w:space="0" w:color="auto"/>
        <w:right w:val="none" w:sz="0" w:space="0" w:color="auto"/>
      </w:divBdr>
    </w:div>
    <w:div w:id="700935411">
      <w:bodyDiv w:val="1"/>
      <w:marLeft w:val="0"/>
      <w:marRight w:val="0"/>
      <w:marTop w:val="0"/>
      <w:marBottom w:val="0"/>
      <w:divBdr>
        <w:top w:val="none" w:sz="0" w:space="0" w:color="auto"/>
        <w:left w:val="none" w:sz="0" w:space="0" w:color="auto"/>
        <w:bottom w:val="none" w:sz="0" w:space="0" w:color="auto"/>
        <w:right w:val="none" w:sz="0" w:space="0" w:color="auto"/>
      </w:divBdr>
    </w:div>
    <w:div w:id="701366967">
      <w:bodyDiv w:val="1"/>
      <w:marLeft w:val="0"/>
      <w:marRight w:val="0"/>
      <w:marTop w:val="0"/>
      <w:marBottom w:val="0"/>
      <w:divBdr>
        <w:top w:val="none" w:sz="0" w:space="0" w:color="auto"/>
        <w:left w:val="none" w:sz="0" w:space="0" w:color="auto"/>
        <w:bottom w:val="none" w:sz="0" w:space="0" w:color="auto"/>
        <w:right w:val="none" w:sz="0" w:space="0" w:color="auto"/>
      </w:divBdr>
    </w:div>
    <w:div w:id="702052011">
      <w:bodyDiv w:val="1"/>
      <w:marLeft w:val="0"/>
      <w:marRight w:val="0"/>
      <w:marTop w:val="0"/>
      <w:marBottom w:val="0"/>
      <w:divBdr>
        <w:top w:val="none" w:sz="0" w:space="0" w:color="auto"/>
        <w:left w:val="none" w:sz="0" w:space="0" w:color="auto"/>
        <w:bottom w:val="none" w:sz="0" w:space="0" w:color="auto"/>
        <w:right w:val="none" w:sz="0" w:space="0" w:color="auto"/>
      </w:divBdr>
    </w:div>
    <w:div w:id="702176317">
      <w:bodyDiv w:val="1"/>
      <w:marLeft w:val="0"/>
      <w:marRight w:val="0"/>
      <w:marTop w:val="0"/>
      <w:marBottom w:val="0"/>
      <w:divBdr>
        <w:top w:val="none" w:sz="0" w:space="0" w:color="auto"/>
        <w:left w:val="none" w:sz="0" w:space="0" w:color="auto"/>
        <w:bottom w:val="none" w:sz="0" w:space="0" w:color="auto"/>
        <w:right w:val="none" w:sz="0" w:space="0" w:color="auto"/>
      </w:divBdr>
    </w:div>
    <w:div w:id="702368383">
      <w:bodyDiv w:val="1"/>
      <w:marLeft w:val="0"/>
      <w:marRight w:val="0"/>
      <w:marTop w:val="0"/>
      <w:marBottom w:val="0"/>
      <w:divBdr>
        <w:top w:val="none" w:sz="0" w:space="0" w:color="auto"/>
        <w:left w:val="none" w:sz="0" w:space="0" w:color="auto"/>
        <w:bottom w:val="none" w:sz="0" w:space="0" w:color="auto"/>
        <w:right w:val="none" w:sz="0" w:space="0" w:color="auto"/>
      </w:divBdr>
    </w:div>
    <w:div w:id="704790886">
      <w:bodyDiv w:val="1"/>
      <w:marLeft w:val="0"/>
      <w:marRight w:val="0"/>
      <w:marTop w:val="0"/>
      <w:marBottom w:val="0"/>
      <w:divBdr>
        <w:top w:val="none" w:sz="0" w:space="0" w:color="auto"/>
        <w:left w:val="none" w:sz="0" w:space="0" w:color="auto"/>
        <w:bottom w:val="none" w:sz="0" w:space="0" w:color="auto"/>
        <w:right w:val="none" w:sz="0" w:space="0" w:color="auto"/>
      </w:divBdr>
    </w:div>
    <w:div w:id="704871196">
      <w:bodyDiv w:val="1"/>
      <w:marLeft w:val="0"/>
      <w:marRight w:val="0"/>
      <w:marTop w:val="0"/>
      <w:marBottom w:val="0"/>
      <w:divBdr>
        <w:top w:val="none" w:sz="0" w:space="0" w:color="auto"/>
        <w:left w:val="none" w:sz="0" w:space="0" w:color="auto"/>
        <w:bottom w:val="none" w:sz="0" w:space="0" w:color="auto"/>
        <w:right w:val="none" w:sz="0" w:space="0" w:color="auto"/>
      </w:divBdr>
    </w:div>
    <w:div w:id="709186103">
      <w:bodyDiv w:val="1"/>
      <w:marLeft w:val="0"/>
      <w:marRight w:val="0"/>
      <w:marTop w:val="0"/>
      <w:marBottom w:val="0"/>
      <w:divBdr>
        <w:top w:val="none" w:sz="0" w:space="0" w:color="auto"/>
        <w:left w:val="none" w:sz="0" w:space="0" w:color="auto"/>
        <w:bottom w:val="none" w:sz="0" w:space="0" w:color="auto"/>
        <w:right w:val="none" w:sz="0" w:space="0" w:color="auto"/>
      </w:divBdr>
    </w:div>
    <w:div w:id="710804718">
      <w:bodyDiv w:val="1"/>
      <w:marLeft w:val="0"/>
      <w:marRight w:val="0"/>
      <w:marTop w:val="0"/>
      <w:marBottom w:val="0"/>
      <w:divBdr>
        <w:top w:val="none" w:sz="0" w:space="0" w:color="auto"/>
        <w:left w:val="none" w:sz="0" w:space="0" w:color="auto"/>
        <w:bottom w:val="none" w:sz="0" w:space="0" w:color="auto"/>
        <w:right w:val="none" w:sz="0" w:space="0" w:color="auto"/>
      </w:divBdr>
    </w:div>
    <w:div w:id="711271472">
      <w:bodyDiv w:val="1"/>
      <w:marLeft w:val="0"/>
      <w:marRight w:val="0"/>
      <w:marTop w:val="0"/>
      <w:marBottom w:val="0"/>
      <w:divBdr>
        <w:top w:val="none" w:sz="0" w:space="0" w:color="auto"/>
        <w:left w:val="none" w:sz="0" w:space="0" w:color="auto"/>
        <w:bottom w:val="none" w:sz="0" w:space="0" w:color="auto"/>
        <w:right w:val="none" w:sz="0" w:space="0" w:color="auto"/>
      </w:divBdr>
      <w:divsChild>
        <w:div w:id="514225517">
          <w:marLeft w:val="0"/>
          <w:marRight w:val="0"/>
          <w:marTop w:val="0"/>
          <w:marBottom w:val="0"/>
          <w:divBdr>
            <w:top w:val="none" w:sz="0" w:space="0" w:color="auto"/>
            <w:left w:val="none" w:sz="0" w:space="0" w:color="auto"/>
            <w:bottom w:val="none" w:sz="0" w:space="0" w:color="auto"/>
            <w:right w:val="none" w:sz="0" w:space="0" w:color="auto"/>
          </w:divBdr>
        </w:div>
        <w:div w:id="1910770186">
          <w:marLeft w:val="0"/>
          <w:marRight w:val="0"/>
          <w:marTop w:val="0"/>
          <w:marBottom w:val="0"/>
          <w:divBdr>
            <w:top w:val="none" w:sz="0" w:space="0" w:color="auto"/>
            <w:left w:val="none" w:sz="0" w:space="0" w:color="auto"/>
            <w:bottom w:val="none" w:sz="0" w:space="0" w:color="auto"/>
            <w:right w:val="none" w:sz="0" w:space="0" w:color="auto"/>
          </w:divBdr>
        </w:div>
        <w:div w:id="853999779">
          <w:marLeft w:val="0"/>
          <w:marRight w:val="0"/>
          <w:marTop w:val="0"/>
          <w:marBottom w:val="0"/>
          <w:divBdr>
            <w:top w:val="none" w:sz="0" w:space="0" w:color="auto"/>
            <w:left w:val="none" w:sz="0" w:space="0" w:color="auto"/>
            <w:bottom w:val="none" w:sz="0" w:space="0" w:color="auto"/>
            <w:right w:val="none" w:sz="0" w:space="0" w:color="auto"/>
          </w:divBdr>
        </w:div>
        <w:div w:id="1752198733">
          <w:marLeft w:val="0"/>
          <w:marRight w:val="0"/>
          <w:marTop w:val="0"/>
          <w:marBottom w:val="0"/>
          <w:divBdr>
            <w:top w:val="none" w:sz="0" w:space="0" w:color="auto"/>
            <w:left w:val="none" w:sz="0" w:space="0" w:color="auto"/>
            <w:bottom w:val="none" w:sz="0" w:space="0" w:color="auto"/>
            <w:right w:val="none" w:sz="0" w:space="0" w:color="auto"/>
          </w:divBdr>
        </w:div>
        <w:div w:id="954019158">
          <w:marLeft w:val="0"/>
          <w:marRight w:val="0"/>
          <w:marTop w:val="0"/>
          <w:marBottom w:val="0"/>
          <w:divBdr>
            <w:top w:val="none" w:sz="0" w:space="0" w:color="auto"/>
            <w:left w:val="none" w:sz="0" w:space="0" w:color="auto"/>
            <w:bottom w:val="none" w:sz="0" w:space="0" w:color="auto"/>
            <w:right w:val="none" w:sz="0" w:space="0" w:color="auto"/>
          </w:divBdr>
        </w:div>
        <w:div w:id="1367875738">
          <w:marLeft w:val="0"/>
          <w:marRight w:val="0"/>
          <w:marTop w:val="0"/>
          <w:marBottom w:val="0"/>
          <w:divBdr>
            <w:top w:val="none" w:sz="0" w:space="0" w:color="auto"/>
            <w:left w:val="none" w:sz="0" w:space="0" w:color="auto"/>
            <w:bottom w:val="none" w:sz="0" w:space="0" w:color="auto"/>
            <w:right w:val="none" w:sz="0" w:space="0" w:color="auto"/>
          </w:divBdr>
        </w:div>
        <w:div w:id="1389644112">
          <w:marLeft w:val="0"/>
          <w:marRight w:val="0"/>
          <w:marTop w:val="0"/>
          <w:marBottom w:val="0"/>
          <w:divBdr>
            <w:top w:val="none" w:sz="0" w:space="0" w:color="auto"/>
            <w:left w:val="none" w:sz="0" w:space="0" w:color="auto"/>
            <w:bottom w:val="none" w:sz="0" w:space="0" w:color="auto"/>
            <w:right w:val="none" w:sz="0" w:space="0" w:color="auto"/>
          </w:divBdr>
        </w:div>
        <w:div w:id="411660584">
          <w:marLeft w:val="0"/>
          <w:marRight w:val="0"/>
          <w:marTop w:val="0"/>
          <w:marBottom w:val="0"/>
          <w:divBdr>
            <w:top w:val="none" w:sz="0" w:space="0" w:color="auto"/>
            <w:left w:val="none" w:sz="0" w:space="0" w:color="auto"/>
            <w:bottom w:val="none" w:sz="0" w:space="0" w:color="auto"/>
            <w:right w:val="none" w:sz="0" w:space="0" w:color="auto"/>
          </w:divBdr>
        </w:div>
      </w:divsChild>
    </w:div>
    <w:div w:id="711275144">
      <w:bodyDiv w:val="1"/>
      <w:marLeft w:val="0"/>
      <w:marRight w:val="0"/>
      <w:marTop w:val="0"/>
      <w:marBottom w:val="0"/>
      <w:divBdr>
        <w:top w:val="none" w:sz="0" w:space="0" w:color="auto"/>
        <w:left w:val="none" w:sz="0" w:space="0" w:color="auto"/>
        <w:bottom w:val="none" w:sz="0" w:space="0" w:color="auto"/>
        <w:right w:val="none" w:sz="0" w:space="0" w:color="auto"/>
      </w:divBdr>
    </w:div>
    <w:div w:id="712314705">
      <w:bodyDiv w:val="1"/>
      <w:marLeft w:val="0"/>
      <w:marRight w:val="0"/>
      <w:marTop w:val="0"/>
      <w:marBottom w:val="0"/>
      <w:divBdr>
        <w:top w:val="none" w:sz="0" w:space="0" w:color="auto"/>
        <w:left w:val="none" w:sz="0" w:space="0" w:color="auto"/>
        <w:bottom w:val="none" w:sz="0" w:space="0" w:color="auto"/>
        <w:right w:val="none" w:sz="0" w:space="0" w:color="auto"/>
      </w:divBdr>
    </w:div>
    <w:div w:id="714155502">
      <w:bodyDiv w:val="1"/>
      <w:marLeft w:val="0"/>
      <w:marRight w:val="0"/>
      <w:marTop w:val="0"/>
      <w:marBottom w:val="0"/>
      <w:divBdr>
        <w:top w:val="none" w:sz="0" w:space="0" w:color="auto"/>
        <w:left w:val="none" w:sz="0" w:space="0" w:color="auto"/>
        <w:bottom w:val="none" w:sz="0" w:space="0" w:color="auto"/>
        <w:right w:val="none" w:sz="0" w:space="0" w:color="auto"/>
      </w:divBdr>
    </w:div>
    <w:div w:id="715592749">
      <w:bodyDiv w:val="1"/>
      <w:marLeft w:val="0"/>
      <w:marRight w:val="0"/>
      <w:marTop w:val="0"/>
      <w:marBottom w:val="0"/>
      <w:divBdr>
        <w:top w:val="none" w:sz="0" w:space="0" w:color="auto"/>
        <w:left w:val="none" w:sz="0" w:space="0" w:color="auto"/>
        <w:bottom w:val="none" w:sz="0" w:space="0" w:color="auto"/>
        <w:right w:val="none" w:sz="0" w:space="0" w:color="auto"/>
      </w:divBdr>
    </w:div>
    <w:div w:id="717170981">
      <w:bodyDiv w:val="1"/>
      <w:marLeft w:val="0"/>
      <w:marRight w:val="0"/>
      <w:marTop w:val="0"/>
      <w:marBottom w:val="0"/>
      <w:divBdr>
        <w:top w:val="none" w:sz="0" w:space="0" w:color="auto"/>
        <w:left w:val="none" w:sz="0" w:space="0" w:color="auto"/>
        <w:bottom w:val="none" w:sz="0" w:space="0" w:color="auto"/>
        <w:right w:val="none" w:sz="0" w:space="0" w:color="auto"/>
      </w:divBdr>
    </w:div>
    <w:div w:id="717900339">
      <w:bodyDiv w:val="1"/>
      <w:marLeft w:val="0"/>
      <w:marRight w:val="0"/>
      <w:marTop w:val="0"/>
      <w:marBottom w:val="0"/>
      <w:divBdr>
        <w:top w:val="none" w:sz="0" w:space="0" w:color="auto"/>
        <w:left w:val="none" w:sz="0" w:space="0" w:color="auto"/>
        <w:bottom w:val="none" w:sz="0" w:space="0" w:color="auto"/>
        <w:right w:val="none" w:sz="0" w:space="0" w:color="auto"/>
      </w:divBdr>
    </w:div>
    <w:div w:id="718015898">
      <w:bodyDiv w:val="1"/>
      <w:marLeft w:val="0"/>
      <w:marRight w:val="0"/>
      <w:marTop w:val="0"/>
      <w:marBottom w:val="0"/>
      <w:divBdr>
        <w:top w:val="none" w:sz="0" w:space="0" w:color="auto"/>
        <w:left w:val="none" w:sz="0" w:space="0" w:color="auto"/>
        <w:bottom w:val="none" w:sz="0" w:space="0" w:color="auto"/>
        <w:right w:val="none" w:sz="0" w:space="0" w:color="auto"/>
      </w:divBdr>
    </w:div>
    <w:div w:id="718480620">
      <w:bodyDiv w:val="1"/>
      <w:marLeft w:val="0"/>
      <w:marRight w:val="0"/>
      <w:marTop w:val="0"/>
      <w:marBottom w:val="0"/>
      <w:divBdr>
        <w:top w:val="none" w:sz="0" w:space="0" w:color="auto"/>
        <w:left w:val="none" w:sz="0" w:space="0" w:color="auto"/>
        <w:bottom w:val="none" w:sz="0" w:space="0" w:color="auto"/>
        <w:right w:val="none" w:sz="0" w:space="0" w:color="auto"/>
      </w:divBdr>
    </w:div>
    <w:div w:id="719019228">
      <w:bodyDiv w:val="1"/>
      <w:marLeft w:val="0"/>
      <w:marRight w:val="0"/>
      <w:marTop w:val="0"/>
      <w:marBottom w:val="0"/>
      <w:divBdr>
        <w:top w:val="none" w:sz="0" w:space="0" w:color="auto"/>
        <w:left w:val="none" w:sz="0" w:space="0" w:color="auto"/>
        <w:bottom w:val="none" w:sz="0" w:space="0" w:color="auto"/>
        <w:right w:val="none" w:sz="0" w:space="0" w:color="auto"/>
      </w:divBdr>
      <w:divsChild>
        <w:div w:id="1204632032">
          <w:marLeft w:val="0"/>
          <w:marRight w:val="0"/>
          <w:marTop w:val="0"/>
          <w:marBottom w:val="0"/>
          <w:divBdr>
            <w:top w:val="none" w:sz="0" w:space="0" w:color="auto"/>
            <w:left w:val="none" w:sz="0" w:space="0" w:color="auto"/>
            <w:bottom w:val="none" w:sz="0" w:space="0" w:color="auto"/>
            <w:right w:val="none" w:sz="0" w:space="0" w:color="auto"/>
          </w:divBdr>
        </w:div>
        <w:div w:id="1662345153">
          <w:marLeft w:val="0"/>
          <w:marRight w:val="0"/>
          <w:marTop w:val="0"/>
          <w:marBottom w:val="0"/>
          <w:divBdr>
            <w:top w:val="none" w:sz="0" w:space="0" w:color="auto"/>
            <w:left w:val="none" w:sz="0" w:space="0" w:color="auto"/>
            <w:bottom w:val="none" w:sz="0" w:space="0" w:color="auto"/>
            <w:right w:val="none" w:sz="0" w:space="0" w:color="auto"/>
          </w:divBdr>
        </w:div>
        <w:div w:id="404032484">
          <w:marLeft w:val="0"/>
          <w:marRight w:val="0"/>
          <w:marTop w:val="0"/>
          <w:marBottom w:val="0"/>
          <w:divBdr>
            <w:top w:val="none" w:sz="0" w:space="0" w:color="auto"/>
            <w:left w:val="none" w:sz="0" w:space="0" w:color="auto"/>
            <w:bottom w:val="none" w:sz="0" w:space="0" w:color="auto"/>
            <w:right w:val="none" w:sz="0" w:space="0" w:color="auto"/>
          </w:divBdr>
        </w:div>
        <w:div w:id="610015812">
          <w:marLeft w:val="0"/>
          <w:marRight w:val="0"/>
          <w:marTop w:val="0"/>
          <w:marBottom w:val="0"/>
          <w:divBdr>
            <w:top w:val="none" w:sz="0" w:space="0" w:color="auto"/>
            <w:left w:val="none" w:sz="0" w:space="0" w:color="auto"/>
            <w:bottom w:val="none" w:sz="0" w:space="0" w:color="auto"/>
            <w:right w:val="none" w:sz="0" w:space="0" w:color="auto"/>
          </w:divBdr>
        </w:div>
        <w:div w:id="957837789">
          <w:marLeft w:val="0"/>
          <w:marRight w:val="0"/>
          <w:marTop w:val="0"/>
          <w:marBottom w:val="0"/>
          <w:divBdr>
            <w:top w:val="none" w:sz="0" w:space="0" w:color="auto"/>
            <w:left w:val="none" w:sz="0" w:space="0" w:color="auto"/>
            <w:bottom w:val="none" w:sz="0" w:space="0" w:color="auto"/>
            <w:right w:val="none" w:sz="0" w:space="0" w:color="auto"/>
          </w:divBdr>
        </w:div>
        <w:div w:id="1142119332">
          <w:marLeft w:val="0"/>
          <w:marRight w:val="0"/>
          <w:marTop w:val="0"/>
          <w:marBottom w:val="0"/>
          <w:divBdr>
            <w:top w:val="none" w:sz="0" w:space="0" w:color="auto"/>
            <w:left w:val="none" w:sz="0" w:space="0" w:color="auto"/>
            <w:bottom w:val="none" w:sz="0" w:space="0" w:color="auto"/>
            <w:right w:val="none" w:sz="0" w:space="0" w:color="auto"/>
          </w:divBdr>
        </w:div>
        <w:div w:id="1042748624">
          <w:marLeft w:val="0"/>
          <w:marRight w:val="0"/>
          <w:marTop w:val="0"/>
          <w:marBottom w:val="0"/>
          <w:divBdr>
            <w:top w:val="none" w:sz="0" w:space="0" w:color="auto"/>
            <w:left w:val="none" w:sz="0" w:space="0" w:color="auto"/>
            <w:bottom w:val="none" w:sz="0" w:space="0" w:color="auto"/>
            <w:right w:val="none" w:sz="0" w:space="0" w:color="auto"/>
          </w:divBdr>
        </w:div>
        <w:div w:id="1819036405">
          <w:marLeft w:val="0"/>
          <w:marRight w:val="0"/>
          <w:marTop w:val="0"/>
          <w:marBottom w:val="0"/>
          <w:divBdr>
            <w:top w:val="none" w:sz="0" w:space="0" w:color="auto"/>
            <w:left w:val="none" w:sz="0" w:space="0" w:color="auto"/>
            <w:bottom w:val="none" w:sz="0" w:space="0" w:color="auto"/>
            <w:right w:val="none" w:sz="0" w:space="0" w:color="auto"/>
          </w:divBdr>
        </w:div>
        <w:div w:id="626208060">
          <w:marLeft w:val="0"/>
          <w:marRight w:val="0"/>
          <w:marTop w:val="0"/>
          <w:marBottom w:val="0"/>
          <w:divBdr>
            <w:top w:val="none" w:sz="0" w:space="0" w:color="auto"/>
            <w:left w:val="none" w:sz="0" w:space="0" w:color="auto"/>
            <w:bottom w:val="none" w:sz="0" w:space="0" w:color="auto"/>
            <w:right w:val="none" w:sz="0" w:space="0" w:color="auto"/>
          </w:divBdr>
        </w:div>
        <w:div w:id="1675263352">
          <w:marLeft w:val="0"/>
          <w:marRight w:val="0"/>
          <w:marTop w:val="0"/>
          <w:marBottom w:val="0"/>
          <w:divBdr>
            <w:top w:val="none" w:sz="0" w:space="0" w:color="auto"/>
            <w:left w:val="none" w:sz="0" w:space="0" w:color="auto"/>
            <w:bottom w:val="none" w:sz="0" w:space="0" w:color="auto"/>
            <w:right w:val="none" w:sz="0" w:space="0" w:color="auto"/>
          </w:divBdr>
        </w:div>
        <w:div w:id="132144865">
          <w:marLeft w:val="0"/>
          <w:marRight w:val="0"/>
          <w:marTop w:val="0"/>
          <w:marBottom w:val="0"/>
          <w:divBdr>
            <w:top w:val="none" w:sz="0" w:space="0" w:color="auto"/>
            <w:left w:val="none" w:sz="0" w:space="0" w:color="auto"/>
            <w:bottom w:val="none" w:sz="0" w:space="0" w:color="auto"/>
            <w:right w:val="none" w:sz="0" w:space="0" w:color="auto"/>
          </w:divBdr>
        </w:div>
        <w:div w:id="2133280533">
          <w:marLeft w:val="0"/>
          <w:marRight w:val="0"/>
          <w:marTop w:val="0"/>
          <w:marBottom w:val="0"/>
          <w:divBdr>
            <w:top w:val="none" w:sz="0" w:space="0" w:color="auto"/>
            <w:left w:val="none" w:sz="0" w:space="0" w:color="auto"/>
            <w:bottom w:val="none" w:sz="0" w:space="0" w:color="auto"/>
            <w:right w:val="none" w:sz="0" w:space="0" w:color="auto"/>
          </w:divBdr>
        </w:div>
        <w:div w:id="127166916">
          <w:marLeft w:val="0"/>
          <w:marRight w:val="0"/>
          <w:marTop w:val="0"/>
          <w:marBottom w:val="0"/>
          <w:divBdr>
            <w:top w:val="none" w:sz="0" w:space="0" w:color="auto"/>
            <w:left w:val="none" w:sz="0" w:space="0" w:color="auto"/>
            <w:bottom w:val="none" w:sz="0" w:space="0" w:color="auto"/>
            <w:right w:val="none" w:sz="0" w:space="0" w:color="auto"/>
          </w:divBdr>
        </w:div>
        <w:div w:id="955789034">
          <w:marLeft w:val="0"/>
          <w:marRight w:val="0"/>
          <w:marTop w:val="0"/>
          <w:marBottom w:val="0"/>
          <w:divBdr>
            <w:top w:val="none" w:sz="0" w:space="0" w:color="auto"/>
            <w:left w:val="none" w:sz="0" w:space="0" w:color="auto"/>
            <w:bottom w:val="none" w:sz="0" w:space="0" w:color="auto"/>
            <w:right w:val="none" w:sz="0" w:space="0" w:color="auto"/>
          </w:divBdr>
        </w:div>
        <w:div w:id="1700619160">
          <w:marLeft w:val="0"/>
          <w:marRight w:val="0"/>
          <w:marTop w:val="0"/>
          <w:marBottom w:val="0"/>
          <w:divBdr>
            <w:top w:val="none" w:sz="0" w:space="0" w:color="auto"/>
            <w:left w:val="none" w:sz="0" w:space="0" w:color="auto"/>
            <w:bottom w:val="none" w:sz="0" w:space="0" w:color="auto"/>
            <w:right w:val="none" w:sz="0" w:space="0" w:color="auto"/>
          </w:divBdr>
        </w:div>
        <w:div w:id="1421758986">
          <w:marLeft w:val="0"/>
          <w:marRight w:val="0"/>
          <w:marTop w:val="0"/>
          <w:marBottom w:val="0"/>
          <w:divBdr>
            <w:top w:val="none" w:sz="0" w:space="0" w:color="auto"/>
            <w:left w:val="none" w:sz="0" w:space="0" w:color="auto"/>
            <w:bottom w:val="none" w:sz="0" w:space="0" w:color="auto"/>
            <w:right w:val="none" w:sz="0" w:space="0" w:color="auto"/>
          </w:divBdr>
        </w:div>
        <w:div w:id="1968122417">
          <w:marLeft w:val="0"/>
          <w:marRight w:val="0"/>
          <w:marTop w:val="0"/>
          <w:marBottom w:val="0"/>
          <w:divBdr>
            <w:top w:val="none" w:sz="0" w:space="0" w:color="auto"/>
            <w:left w:val="none" w:sz="0" w:space="0" w:color="auto"/>
            <w:bottom w:val="none" w:sz="0" w:space="0" w:color="auto"/>
            <w:right w:val="none" w:sz="0" w:space="0" w:color="auto"/>
          </w:divBdr>
        </w:div>
        <w:div w:id="907572106">
          <w:marLeft w:val="0"/>
          <w:marRight w:val="0"/>
          <w:marTop w:val="0"/>
          <w:marBottom w:val="0"/>
          <w:divBdr>
            <w:top w:val="none" w:sz="0" w:space="0" w:color="auto"/>
            <w:left w:val="none" w:sz="0" w:space="0" w:color="auto"/>
            <w:bottom w:val="none" w:sz="0" w:space="0" w:color="auto"/>
            <w:right w:val="none" w:sz="0" w:space="0" w:color="auto"/>
          </w:divBdr>
        </w:div>
        <w:div w:id="739332946">
          <w:marLeft w:val="0"/>
          <w:marRight w:val="0"/>
          <w:marTop w:val="0"/>
          <w:marBottom w:val="0"/>
          <w:divBdr>
            <w:top w:val="none" w:sz="0" w:space="0" w:color="auto"/>
            <w:left w:val="none" w:sz="0" w:space="0" w:color="auto"/>
            <w:bottom w:val="none" w:sz="0" w:space="0" w:color="auto"/>
            <w:right w:val="none" w:sz="0" w:space="0" w:color="auto"/>
          </w:divBdr>
        </w:div>
        <w:div w:id="549194879">
          <w:marLeft w:val="0"/>
          <w:marRight w:val="0"/>
          <w:marTop w:val="0"/>
          <w:marBottom w:val="0"/>
          <w:divBdr>
            <w:top w:val="none" w:sz="0" w:space="0" w:color="auto"/>
            <w:left w:val="none" w:sz="0" w:space="0" w:color="auto"/>
            <w:bottom w:val="none" w:sz="0" w:space="0" w:color="auto"/>
            <w:right w:val="none" w:sz="0" w:space="0" w:color="auto"/>
          </w:divBdr>
        </w:div>
        <w:div w:id="2112898605">
          <w:marLeft w:val="0"/>
          <w:marRight w:val="0"/>
          <w:marTop w:val="0"/>
          <w:marBottom w:val="0"/>
          <w:divBdr>
            <w:top w:val="none" w:sz="0" w:space="0" w:color="auto"/>
            <w:left w:val="none" w:sz="0" w:space="0" w:color="auto"/>
            <w:bottom w:val="none" w:sz="0" w:space="0" w:color="auto"/>
            <w:right w:val="none" w:sz="0" w:space="0" w:color="auto"/>
          </w:divBdr>
        </w:div>
        <w:div w:id="995034053">
          <w:marLeft w:val="0"/>
          <w:marRight w:val="0"/>
          <w:marTop w:val="0"/>
          <w:marBottom w:val="0"/>
          <w:divBdr>
            <w:top w:val="none" w:sz="0" w:space="0" w:color="auto"/>
            <w:left w:val="none" w:sz="0" w:space="0" w:color="auto"/>
            <w:bottom w:val="none" w:sz="0" w:space="0" w:color="auto"/>
            <w:right w:val="none" w:sz="0" w:space="0" w:color="auto"/>
          </w:divBdr>
        </w:div>
        <w:div w:id="767581107">
          <w:marLeft w:val="0"/>
          <w:marRight w:val="0"/>
          <w:marTop w:val="0"/>
          <w:marBottom w:val="0"/>
          <w:divBdr>
            <w:top w:val="none" w:sz="0" w:space="0" w:color="auto"/>
            <w:left w:val="none" w:sz="0" w:space="0" w:color="auto"/>
            <w:bottom w:val="none" w:sz="0" w:space="0" w:color="auto"/>
            <w:right w:val="none" w:sz="0" w:space="0" w:color="auto"/>
          </w:divBdr>
        </w:div>
        <w:div w:id="241765059">
          <w:marLeft w:val="0"/>
          <w:marRight w:val="0"/>
          <w:marTop w:val="0"/>
          <w:marBottom w:val="0"/>
          <w:divBdr>
            <w:top w:val="none" w:sz="0" w:space="0" w:color="auto"/>
            <w:left w:val="none" w:sz="0" w:space="0" w:color="auto"/>
            <w:bottom w:val="none" w:sz="0" w:space="0" w:color="auto"/>
            <w:right w:val="none" w:sz="0" w:space="0" w:color="auto"/>
          </w:divBdr>
        </w:div>
        <w:div w:id="1521822767">
          <w:marLeft w:val="0"/>
          <w:marRight w:val="0"/>
          <w:marTop w:val="0"/>
          <w:marBottom w:val="0"/>
          <w:divBdr>
            <w:top w:val="none" w:sz="0" w:space="0" w:color="auto"/>
            <w:left w:val="none" w:sz="0" w:space="0" w:color="auto"/>
            <w:bottom w:val="none" w:sz="0" w:space="0" w:color="auto"/>
            <w:right w:val="none" w:sz="0" w:space="0" w:color="auto"/>
          </w:divBdr>
        </w:div>
        <w:div w:id="548540200">
          <w:marLeft w:val="0"/>
          <w:marRight w:val="0"/>
          <w:marTop w:val="0"/>
          <w:marBottom w:val="0"/>
          <w:divBdr>
            <w:top w:val="none" w:sz="0" w:space="0" w:color="auto"/>
            <w:left w:val="none" w:sz="0" w:space="0" w:color="auto"/>
            <w:bottom w:val="none" w:sz="0" w:space="0" w:color="auto"/>
            <w:right w:val="none" w:sz="0" w:space="0" w:color="auto"/>
          </w:divBdr>
        </w:div>
        <w:div w:id="1909732033">
          <w:marLeft w:val="0"/>
          <w:marRight w:val="0"/>
          <w:marTop w:val="0"/>
          <w:marBottom w:val="0"/>
          <w:divBdr>
            <w:top w:val="none" w:sz="0" w:space="0" w:color="auto"/>
            <w:left w:val="none" w:sz="0" w:space="0" w:color="auto"/>
            <w:bottom w:val="none" w:sz="0" w:space="0" w:color="auto"/>
            <w:right w:val="none" w:sz="0" w:space="0" w:color="auto"/>
          </w:divBdr>
        </w:div>
        <w:div w:id="1030380913">
          <w:marLeft w:val="0"/>
          <w:marRight w:val="0"/>
          <w:marTop w:val="0"/>
          <w:marBottom w:val="0"/>
          <w:divBdr>
            <w:top w:val="none" w:sz="0" w:space="0" w:color="auto"/>
            <w:left w:val="none" w:sz="0" w:space="0" w:color="auto"/>
            <w:bottom w:val="none" w:sz="0" w:space="0" w:color="auto"/>
            <w:right w:val="none" w:sz="0" w:space="0" w:color="auto"/>
          </w:divBdr>
        </w:div>
        <w:div w:id="1665934993">
          <w:marLeft w:val="0"/>
          <w:marRight w:val="0"/>
          <w:marTop w:val="0"/>
          <w:marBottom w:val="0"/>
          <w:divBdr>
            <w:top w:val="none" w:sz="0" w:space="0" w:color="auto"/>
            <w:left w:val="none" w:sz="0" w:space="0" w:color="auto"/>
            <w:bottom w:val="none" w:sz="0" w:space="0" w:color="auto"/>
            <w:right w:val="none" w:sz="0" w:space="0" w:color="auto"/>
          </w:divBdr>
        </w:div>
      </w:divsChild>
    </w:div>
    <w:div w:id="719062371">
      <w:bodyDiv w:val="1"/>
      <w:marLeft w:val="0"/>
      <w:marRight w:val="0"/>
      <w:marTop w:val="0"/>
      <w:marBottom w:val="0"/>
      <w:divBdr>
        <w:top w:val="none" w:sz="0" w:space="0" w:color="auto"/>
        <w:left w:val="none" w:sz="0" w:space="0" w:color="auto"/>
        <w:bottom w:val="none" w:sz="0" w:space="0" w:color="auto"/>
        <w:right w:val="none" w:sz="0" w:space="0" w:color="auto"/>
      </w:divBdr>
    </w:div>
    <w:div w:id="719476103">
      <w:bodyDiv w:val="1"/>
      <w:marLeft w:val="0"/>
      <w:marRight w:val="0"/>
      <w:marTop w:val="0"/>
      <w:marBottom w:val="0"/>
      <w:divBdr>
        <w:top w:val="none" w:sz="0" w:space="0" w:color="auto"/>
        <w:left w:val="none" w:sz="0" w:space="0" w:color="auto"/>
        <w:bottom w:val="none" w:sz="0" w:space="0" w:color="auto"/>
        <w:right w:val="none" w:sz="0" w:space="0" w:color="auto"/>
      </w:divBdr>
    </w:div>
    <w:div w:id="719520077">
      <w:bodyDiv w:val="1"/>
      <w:marLeft w:val="0"/>
      <w:marRight w:val="0"/>
      <w:marTop w:val="0"/>
      <w:marBottom w:val="0"/>
      <w:divBdr>
        <w:top w:val="none" w:sz="0" w:space="0" w:color="auto"/>
        <w:left w:val="none" w:sz="0" w:space="0" w:color="auto"/>
        <w:bottom w:val="none" w:sz="0" w:space="0" w:color="auto"/>
        <w:right w:val="none" w:sz="0" w:space="0" w:color="auto"/>
      </w:divBdr>
    </w:div>
    <w:div w:id="719748829">
      <w:bodyDiv w:val="1"/>
      <w:marLeft w:val="0"/>
      <w:marRight w:val="0"/>
      <w:marTop w:val="0"/>
      <w:marBottom w:val="0"/>
      <w:divBdr>
        <w:top w:val="none" w:sz="0" w:space="0" w:color="auto"/>
        <w:left w:val="none" w:sz="0" w:space="0" w:color="auto"/>
        <w:bottom w:val="none" w:sz="0" w:space="0" w:color="auto"/>
        <w:right w:val="none" w:sz="0" w:space="0" w:color="auto"/>
      </w:divBdr>
    </w:div>
    <w:div w:id="720440199">
      <w:bodyDiv w:val="1"/>
      <w:marLeft w:val="0"/>
      <w:marRight w:val="0"/>
      <w:marTop w:val="0"/>
      <w:marBottom w:val="0"/>
      <w:divBdr>
        <w:top w:val="none" w:sz="0" w:space="0" w:color="auto"/>
        <w:left w:val="none" w:sz="0" w:space="0" w:color="auto"/>
        <w:bottom w:val="none" w:sz="0" w:space="0" w:color="auto"/>
        <w:right w:val="none" w:sz="0" w:space="0" w:color="auto"/>
      </w:divBdr>
    </w:div>
    <w:div w:id="721517040">
      <w:bodyDiv w:val="1"/>
      <w:marLeft w:val="0"/>
      <w:marRight w:val="0"/>
      <w:marTop w:val="0"/>
      <w:marBottom w:val="0"/>
      <w:divBdr>
        <w:top w:val="none" w:sz="0" w:space="0" w:color="auto"/>
        <w:left w:val="none" w:sz="0" w:space="0" w:color="auto"/>
        <w:bottom w:val="none" w:sz="0" w:space="0" w:color="auto"/>
        <w:right w:val="none" w:sz="0" w:space="0" w:color="auto"/>
      </w:divBdr>
    </w:div>
    <w:div w:id="722019580">
      <w:bodyDiv w:val="1"/>
      <w:marLeft w:val="0"/>
      <w:marRight w:val="0"/>
      <w:marTop w:val="0"/>
      <w:marBottom w:val="0"/>
      <w:divBdr>
        <w:top w:val="none" w:sz="0" w:space="0" w:color="auto"/>
        <w:left w:val="none" w:sz="0" w:space="0" w:color="auto"/>
        <w:bottom w:val="none" w:sz="0" w:space="0" w:color="auto"/>
        <w:right w:val="none" w:sz="0" w:space="0" w:color="auto"/>
      </w:divBdr>
    </w:div>
    <w:div w:id="723262214">
      <w:bodyDiv w:val="1"/>
      <w:marLeft w:val="0"/>
      <w:marRight w:val="0"/>
      <w:marTop w:val="0"/>
      <w:marBottom w:val="0"/>
      <w:divBdr>
        <w:top w:val="none" w:sz="0" w:space="0" w:color="auto"/>
        <w:left w:val="none" w:sz="0" w:space="0" w:color="auto"/>
        <w:bottom w:val="none" w:sz="0" w:space="0" w:color="auto"/>
        <w:right w:val="none" w:sz="0" w:space="0" w:color="auto"/>
      </w:divBdr>
    </w:div>
    <w:div w:id="724446979">
      <w:bodyDiv w:val="1"/>
      <w:marLeft w:val="0"/>
      <w:marRight w:val="0"/>
      <w:marTop w:val="0"/>
      <w:marBottom w:val="0"/>
      <w:divBdr>
        <w:top w:val="none" w:sz="0" w:space="0" w:color="auto"/>
        <w:left w:val="none" w:sz="0" w:space="0" w:color="auto"/>
        <w:bottom w:val="none" w:sz="0" w:space="0" w:color="auto"/>
        <w:right w:val="none" w:sz="0" w:space="0" w:color="auto"/>
      </w:divBdr>
    </w:div>
    <w:div w:id="725683969">
      <w:bodyDiv w:val="1"/>
      <w:marLeft w:val="0"/>
      <w:marRight w:val="0"/>
      <w:marTop w:val="0"/>
      <w:marBottom w:val="0"/>
      <w:divBdr>
        <w:top w:val="none" w:sz="0" w:space="0" w:color="auto"/>
        <w:left w:val="none" w:sz="0" w:space="0" w:color="auto"/>
        <w:bottom w:val="none" w:sz="0" w:space="0" w:color="auto"/>
        <w:right w:val="none" w:sz="0" w:space="0" w:color="auto"/>
      </w:divBdr>
    </w:div>
    <w:div w:id="725686436">
      <w:bodyDiv w:val="1"/>
      <w:marLeft w:val="0"/>
      <w:marRight w:val="0"/>
      <w:marTop w:val="0"/>
      <w:marBottom w:val="0"/>
      <w:divBdr>
        <w:top w:val="none" w:sz="0" w:space="0" w:color="auto"/>
        <w:left w:val="none" w:sz="0" w:space="0" w:color="auto"/>
        <w:bottom w:val="none" w:sz="0" w:space="0" w:color="auto"/>
        <w:right w:val="none" w:sz="0" w:space="0" w:color="auto"/>
      </w:divBdr>
    </w:div>
    <w:div w:id="726420539">
      <w:bodyDiv w:val="1"/>
      <w:marLeft w:val="0"/>
      <w:marRight w:val="0"/>
      <w:marTop w:val="0"/>
      <w:marBottom w:val="0"/>
      <w:divBdr>
        <w:top w:val="none" w:sz="0" w:space="0" w:color="auto"/>
        <w:left w:val="none" w:sz="0" w:space="0" w:color="auto"/>
        <w:bottom w:val="none" w:sz="0" w:space="0" w:color="auto"/>
        <w:right w:val="none" w:sz="0" w:space="0" w:color="auto"/>
      </w:divBdr>
    </w:div>
    <w:div w:id="726532381">
      <w:bodyDiv w:val="1"/>
      <w:marLeft w:val="0"/>
      <w:marRight w:val="0"/>
      <w:marTop w:val="0"/>
      <w:marBottom w:val="0"/>
      <w:divBdr>
        <w:top w:val="none" w:sz="0" w:space="0" w:color="auto"/>
        <w:left w:val="none" w:sz="0" w:space="0" w:color="auto"/>
        <w:bottom w:val="none" w:sz="0" w:space="0" w:color="auto"/>
        <w:right w:val="none" w:sz="0" w:space="0" w:color="auto"/>
      </w:divBdr>
    </w:div>
    <w:div w:id="726759279">
      <w:bodyDiv w:val="1"/>
      <w:marLeft w:val="0"/>
      <w:marRight w:val="0"/>
      <w:marTop w:val="0"/>
      <w:marBottom w:val="0"/>
      <w:divBdr>
        <w:top w:val="none" w:sz="0" w:space="0" w:color="auto"/>
        <w:left w:val="none" w:sz="0" w:space="0" w:color="auto"/>
        <w:bottom w:val="none" w:sz="0" w:space="0" w:color="auto"/>
        <w:right w:val="none" w:sz="0" w:space="0" w:color="auto"/>
      </w:divBdr>
    </w:div>
    <w:div w:id="727996703">
      <w:bodyDiv w:val="1"/>
      <w:marLeft w:val="0"/>
      <w:marRight w:val="0"/>
      <w:marTop w:val="0"/>
      <w:marBottom w:val="0"/>
      <w:divBdr>
        <w:top w:val="none" w:sz="0" w:space="0" w:color="auto"/>
        <w:left w:val="none" w:sz="0" w:space="0" w:color="auto"/>
        <w:bottom w:val="none" w:sz="0" w:space="0" w:color="auto"/>
        <w:right w:val="none" w:sz="0" w:space="0" w:color="auto"/>
      </w:divBdr>
    </w:div>
    <w:div w:id="728303416">
      <w:bodyDiv w:val="1"/>
      <w:marLeft w:val="0"/>
      <w:marRight w:val="0"/>
      <w:marTop w:val="0"/>
      <w:marBottom w:val="0"/>
      <w:divBdr>
        <w:top w:val="none" w:sz="0" w:space="0" w:color="auto"/>
        <w:left w:val="none" w:sz="0" w:space="0" w:color="auto"/>
        <w:bottom w:val="none" w:sz="0" w:space="0" w:color="auto"/>
        <w:right w:val="none" w:sz="0" w:space="0" w:color="auto"/>
      </w:divBdr>
    </w:div>
    <w:div w:id="728845720">
      <w:bodyDiv w:val="1"/>
      <w:marLeft w:val="0"/>
      <w:marRight w:val="0"/>
      <w:marTop w:val="0"/>
      <w:marBottom w:val="0"/>
      <w:divBdr>
        <w:top w:val="none" w:sz="0" w:space="0" w:color="auto"/>
        <w:left w:val="none" w:sz="0" w:space="0" w:color="auto"/>
        <w:bottom w:val="none" w:sz="0" w:space="0" w:color="auto"/>
        <w:right w:val="none" w:sz="0" w:space="0" w:color="auto"/>
      </w:divBdr>
    </w:div>
    <w:div w:id="728920459">
      <w:bodyDiv w:val="1"/>
      <w:marLeft w:val="0"/>
      <w:marRight w:val="0"/>
      <w:marTop w:val="0"/>
      <w:marBottom w:val="0"/>
      <w:divBdr>
        <w:top w:val="none" w:sz="0" w:space="0" w:color="auto"/>
        <w:left w:val="none" w:sz="0" w:space="0" w:color="auto"/>
        <w:bottom w:val="none" w:sz="0" w:space="0" w:color="auto"/>
        <w:right w:val="none" w:sz="0" w:space="0" w:color="auto"/>
      </w:divBdr>
    </w:div>
    <w:div w:id="730690067">
      <w:bodyDiv w:val="1"/>
      <w:marLeft w:val="0"/>
      <w:marRight w:val="0"/>
      <w:marTop w:val="0"/>
      <w:marBottom w:val="0"/>
      <w:divBdr>
        <w:top w:val="none" w:sz="0" w:space="0" w:color="auto"/>
        <w:left w:val="none" w:sz="0" w:space="0" w:color="auto"/>
        <w:bottom w:val="none" w:sz="0" w:space="0" w:color="auto"/>
        <w:right w:val="none" w:sz="0" w:space="0" w:color="auto"/>
      </w:divBdr>
    </w:div>
    <w:div w:id="730889638">
      <w:bodyDiv w:val="1"/>
      <w:marLeft w:val="0"/>
      <w:marRight w:val="0"/>
      <w:marTop w:val="0"/>
      <w:marBottom w:val="0"/>
      <w:divBdr>
        <w:top w:val="none" w:sz="0" w:space="0" w:color="auto"/>
        <w:left w:val="none" w:sz="0" w:space="0" w:color="auto"/>
        <w:bottom w:val="none" w:sz="0" w:space="0" w:color="auto"/>
        <w:right w:val="none" w:sz="0" w:space="0" w:color="auto"/>
      </w:divBdr>
    </w:div>
    <w:div w:id="733821544">
      <w:bodyDiv w:val="1"/>
      <w:marLeft w:val="0"/>
      <w:marRight w:val="0"/>
      <w:marTop w:val="0"/>
      <w:marBottom w:val="0"/>
      <w:divBdr>
        <w:top w:val="none" w:sz="0" w:space="0" w:color="auto"/>
        <w:left w:val="none" w:sz="0" w:space="0" w:color="auto"/>
        <w:bottom w:val="none" w:sz="0" w:space="0" w:color="auto"/>
        <w:right w:val="none" w:sz="0" w:space="0" w:color="auto"/>
      </w:divBdr>
    </w:div>
    <w:div w:id="734474495">
      <w:bodyDiv w:val="1"/>
      <w:marLeft w:val="0"/>
      <w:marRight w:val="0"/>
      <w:marTop w:val="0"/>
      <w:marBottom w:val="0"/>
      <w:divBdr>
        <w:top w:val="none" w:sz="0" w:space="0" w:color="auto"/>
        <w:left w:val="none" w:sz="0" w:space="0" w:color="auto"/>
        <w:bottom w:val="none" w:sz="0" w:space="0" w:color="auto"/>
        <w:right w:val="none" w:sz="0" w:space="0" w:color="auto"/>
      </w:divBdr>
    </w:div>
    <w:div w:id="735014211">
      <w:bodyDiv w:val="1"/>
      <w:marLeft w:val="0"/>
      <w:marRight w:val="0"/>
      <w:marTop w:val="0"/>
      <w:marBottom w:val="0"/>
      <w:divBdr>
        <w:top w:val="none" w:sz="0" w:space="0" w:color="auto"/>
        <w:left w:val="none" w:sz="0" w:space="0" w:color="auto"/>
        <w:bottom w:val="none" w:sz="0" w:space="0" w:color="auto"/>
        <w:right w:val="none" w:sz="0" w:space="0" w:color="auto"/>
      </w:divBdr>
    </w:div>
    <w:div w:id="737749595">
      <w:bodyDiv w:val="1"/>
      <w:marLeft w:val="0"/>
      <w:marRight w:val="0"/>
      <w:marTop w:val="0"/>
      <w:marBottom w:val="0"/>
      <w:divBdr>
        <w:top w:val="none" w:sz="0" w:space="0" w:color="auto"/>
        <w:left w:val="none" w:sz="0" w:space="0" w:color="auto"/>
        <w:bottom w:val="none" w:sz="0" w:space="0" w:color="auto"/>
        <w:right w:val="none" w:sz="0" w:space="0" w:color="auto"/>
      </w:divBdr>
    </w:div>
    <w:div w:id="738330570">
      <w:bodyDiv w:val="1"/>
      <w:marLeft w:val="0"/>
      <w:marRight w:val="0"/>
      <w:marTop w:val="0"/>
      <w:marBottom w:val="0"/>
      <w:divBdr>
        <w:top w:val="none" w:sz="0" w:space="0" w:color="auto"/>
        <w:left w:val="none" w:sz="0" w:space="0" w:color="auto"/>
        <w:bottom w:val="none" w:sz="0" w:space="0" w:color="auto"/>
        <w:right w:val="none" w:sz="0" w:space="0" w:color="auto"/>
      </w:divBdr>
    </w:div>
    <w:div w:id="739450310">
      <w:bodyDiv w:val="1"/>
      <w:marLeft w:val="0"/>
      <w:marRight w:val="0"/>
      <w:marTop w:val="0"/>
      <w:marBottom w:val="0"/>
      <w:divBdr>
        <w:top w:val="none" w:sz="0" w:space="0" w:color="auto"/>
        <w:left w:val="none" w:sz="0" w:space="0" w:color="auto"/>
        <w:bottom w:val="none" w:sz="0" w:space="0" w:color="auto"/>
        <w:right w:val="none" w:sz="0" w:space="0" w:color="auto"/>
      </w:divBdr>
    </w:div>
    <w:div w:id="741100550">
      <w:bodyDiv w:val="1"/>
      <w:marLeft w:val="0"/>
      <w:marRight w:val="0"/>
      <w:marTop w:val="0"/>
      <w:marBottom w:val="0"/>
      <w:divBdr>
        <w:top w:val="none" w:sz="0" w:space="0" w:color="auto"/>
        <w:left w:val="none" w:sz="0" w:space="0" w:color="auto"/>
        <w:bottom w:val="none" w:sz="0" w:space="0" w:color="auto"/>
        <w:right w:val="none" w:sz="0" w:space="0" w:color="auto"/>
      </w:divBdr>
    </w:div>
    <w:div w:id="741148331">
      <w:bodyDiv w:val="1"/>
      <w:marLeft w:val="0"/>
      <w:marRight w:val="0"/>
      <w:marTop w:val="0"/>
      <w:marBottom w:val="0"/>
      <w:divBdr>
        <w:top w:val="none" w:sz="0" w:space="0" w:color="auto"/>
        <w:left w:val="none" w:sz="0" w:space="0" w:color="auto"/>
        <w:bottom w:val="none" w:sz="0" w:space="0" w:color="auto"/>
        <w:right w:val="none" w:sz="0" w:space="0" w:color="auto"/>
      </w:divBdr>
    </w:div>
    <w:div w:id="741946242">
      <w:bodyDiv w:val="1"/>
      <w:marLeft w:val="0"/>
      <w:marRight w:val="0"/>
      <w:marTop w:val="0"/>
      <w:marBottom w:val="0"/>
      <w:divBdr>
        <w:top w:val="none" w:sz="0" w:space="0" w:color="auto"/>
        <w:left w:val="none" w:sz="0" w:space="0" w:color="auto"/>
        <w:bottom w:val="none" w:sz="0" w:space="0" w:color="auto"/>
        <w:right w:val="none" w:sz="0" w:space="0" w:color="auto"/>
      </w:divBdr>
    </w:div>
    <w:div w:id="742607123">
      <w:bodyDiv w:val="1"/>
      <w:marLeft w:val="0"/>
      <w:marRight w:val="0"/>
      <w:marTop w:val="0"/>
      <w:marBottom w:val="0"/>
      <w:divBdr>
        <w:top w:val="none" w:sz="0" w:space="0" w:color="auto"/>
        <w:left w:val="none" w:sz="0" w:space="0" w:color="auto"/>
        <w:bottom w:val="none" w:sz="0" w:space="0" w:color="auto"/>
        <w:right w:val="none" w:sz="0" w:space="0" w:color="auto"/>
      </w:divBdr>
    </w:div>
    <w:div w:id="742607778">
      <w:bodyDiv w:val="1"/>
      <w:marLeft w:val="0"/>
      <w:marRight w:val="0"/>
      <w:marTop w:val="0"/>
      <w:marBottom w:val="0"/>
      <w:divBdr>
        <w:top w:val="none" w:sz="0" w:space="0" w:color="auto"/>
        <w:left w:val="none" w:sz="0" w:space="0" w:color="auto"/>
        <w:bottom w:val="none" w:sz="0" w:space="0" w:color="auto"/>
        <w:right w:val="none" w:sz="0" w:space="0" w:color="auto"/>
      </w:divBdr>
    </w:div>
    <w:div w:id="742800671">
      <w:bodyDiv w:val="1"/>
      <w:marLeft w:val="0"/>
      <w:marRight w:val="0"/>
      <w:marTop w:val="0"/>
      <w:marBottom w:val="0"/>
      <w:divBdr>
        <w:top w:val="none" w:sz="0" w:space="0" w:color="auto"/>
        <w:left w:val="none" w:sz="0" w:space="0" w:color="auto"/>
        <w:bottom w:val="none" w:sz="0" w:space="0" w:color="auto"/>
        <w:right w:val="none" w:sz="0" w:space="0" w:color="auto"/>
      </w:divBdr>
    </w:div>
    <w:div w:id="743333543">
      <w:bodyDiv w:val="1"/>
      <w:marLeft w:val="0"/>
      <w:marRight w:val="0"/>
      <w:marTop w:val="0"/>
      <w:marBottom w:val="0"/>
      <w:divBdr>
        <w:top w:val="none" w:sz="0" w:space="0" w:color="auto"/>
        <w:left w:val="none" w:sz="0" w:space="0" w:color="auto"/>
        <w:bottom w:val="none" w:sz="0" w:space="0" w:color="auto"/>
        <w:right w:val="none" w:sz="0" w:space="0" w:color="auto"/>
      </w:divBdr>
    </w:div>
    <w:div w:id="743599733">
      <w:bodyDiv w:val="1"/>
      <w:marLeft w:val="0"/>
      <w:marRight w:val="0"/>
      <w:marTop w:val="0"/>
      <w:marBottom w:val="0"/>
      <w:divBdr>
        <w:top w:val="none" w:sz="0" w:space="0" w:color="auto"/>
        <w:left w:val="none" w:sz="0" w:space="0" w:color="auto"/>
        <w:bottom w:val="none" w:sz="0" w:space="0" w:color="auto"/>
        <w:right w:val="none" w:sz="0" w:space="0" w:color="auto"/>
      </w:divBdr>
    </w:div>
    <w:div w:id="743645411">
      <w:bodyDiv w:val="1"/>
      <w:marLeft w:val="0"/>
      <w:marRight w:val="0"/>
      <w:marTop w:val="0"/>
      <w:marBottom w:val="0"/>
      <w:divBdr>
        <w:top w:val="none" w:sz="0" w:space="0" w:color="auto"/>
        <w:left w:val="none" w:sz="0" w:space="0" w:color="auto"/>
        <w:bottom w:val="none" w:sz="0" w:space="0" w:color="auto"/>
        <w:right w:val="none" w:sz="0" w:space="0" w:color="auto"/>
      </w:divBdr>
    </w:div>
    <w:div w:id="743648342">
      <w:bodyDiv w:val="1"/>
      <w:marLeft w:val="0"/>
      <w:marRight w:val="0"/>
      <w:marTop w:val="0"/>
      <w:marBottom w:val="0"/>
      <w:divBdr>
        <w:top w:val="none" w:sz="0" w:space="0" w:color="auto"/>
        <w:left w:val="none" w:sz="0" w:space="0" w:color="auto"/>
        <w:bottom w:val="none" w:sz="0" w:space="0" w:color="auto"/>
        <w:right w:val="none" w:sz="0" w:space="0" w:color="auto"/>
      </w:divBdr>
    </w:div>
    <w:div w:id="745146584">
      <w:bodyDiv w:val="1"/>
      <w:marLeft w:val="0"/>
      <w:marRight w:val="0"/>
      <w:marTop w:val="0"/>
      <w:marBottom w:val="0"/>
      <w:divBdr>
        <w:top w:val="none" w:sz="0" w:space="0" w:color="auto"/>
        <w:left w:val="none" w:sz="0" w:space="0" w:color="auto"/>
        <w:bottom w:val="none" w:sz="0" w:space="0" w:color="auto"/>
        <w:right w:val="none" w:sz="0" w:space="0" w:color="auto"/>
      </w:divBdr>
    </w:div>
    <w:div w:id="747196722">
      <w:bodyDiv w:val="1"/>
      <w:marLeft w:val="0"/>
      <w:marRight w:val="0"/>
      <w:marTop w:val="0"/>
      <w:marBottom w:val="0"/>
      <w:divBdr>
        <w:top w:val="none" w:sz="0" w:space="0" w:color="auto"/>
        <w:left w:val="none" w:sz="0" w:space="0" w:color="auto"/>
        <w:bottom w:val="none" w:sz="0" w:space="0" w:color="auto"/>
        <w:right w:val="none" w:sz="0" w:space="0" w:color="auto"/>
      </w:divBdr>
    </w:div>
    <w:div w:id="747464985">
      <w:bodyDiv w:val="1"/>
      <w:marLeft w:val="0"/>
      <w:marRight w:val="0"/>
      <w:marTop w:val="0"/>
      <w:marBottom w:val="0"/>
      <w:divBdr>
        <w:top w:val="none" w:sz="0" w:space="0" w:color="auto"/>
        <w:left w:val="none" w:sz="0" w:space="0" w:color="auto"/>
        <w:bottom w:val="none" w:sz="0" w:space="0" w:color="auto"/>
        <w:right w:val="none" w:sz="0" w:space="0" w:color="auto"/>
      </w:divBdr>
    </w:div>
    <w:div w:id="747536165">
      <w:bodyDiv w:val="1"/>
      <w:marLeft w:val="0"/>
      <w:marRight w:val="0"/>
      <w:marTop w:val="0"/>
      <w:marBottom w:val="0"/>
      <w:divBdr>
        <w:top w:val="none" w:sz="0" w:space="0" w:color="auto"/>
        <w:left w:val="none" w:sz="0" w:space="0" w:color="auto"/>
        <w:bottom w:val="none" w:sz="0" w:space="0" w:color="auto"/>
        <w:right w:val="none" w:sz="0" w:space="0" w:color="auto"/>
      </w:divBdr>
    </w:div>
    <w:div w:id="748617760">
      <w:bodyDiv w:val="1"/>
      <w:marLeft w:val="0"/>
      <w:marRight w:val="0"/>
      <w:marTop w:val="0"/>
      <w:marBottom w:val="0"/>
      <w:divBdr>
        <w:top w:val="none" w:sz="0" w:space="0" w:color="auto"/>
        <w:left w:val="none" w:sz="0" w:space="0" w:color="auto"/>
        <w:bottom w:val="none" w:sz="0" w:space="0" w:color="auto"/>
        <w:right w:val="none" w:sz="0" w:space="0" w:color="auto"/>
      </w:divBdr>
    </w:div>
    <w:div w:id="749347415">
      <w:bodyDiv w:val="1"/>
      <w:marLeft w:val="0"/>
      <w:marRight w:val="0"/>
      <w:marTop w:val="0"/>
      <w:marBottom w:val="0"/>
      <w:divBdr>
        <w:top w:val="none" w:sz="0" w:space="0" w:color="auto"/>
        <w:left w:val="none" w:sz="0" w:space="0" w:color="auto"/>
        <w:bottom w:val="none" w:sz="0" w:space="0" w:color="auto"/>
        <w:right w:val="none" w:sz="0" w:space="0" w:color="auto"/>
      </w:divBdr>
    </w:div>
    <w:div w:id="749351061">
      <w:bodyDiv w:val="1"/>
      <w:marLeft w:val="0"/>
      <w:marRight w:val="0"/>
      <w:marTop w:val="0"/>
      <w:marBottom w:val="0"/>
      <w:divBdr>
        <w:top w:val="none" w:sz="0" w:space="0" w:color="auto"/>
        <w:left w:val="none" w:sz="0" w:space="0" w:color="auto"/>
        <w:bottom w:val="none" w:sz="0" w:space="0" w:color="auto"/>
        <w:right w:val="none" w:sz="0" w:space="0" w:color="auto"/>
      </w:divBdr>
    </w:div>
    <w:div w:id="749541185">
      <w:bodyDiv w:val="1"/>
      <w:marLeft w:val="0"/>
      <w:marRight w:val="0"/>
      <w:marTop w:val="0"/>
      <w:marBottom w:val="0"/>
      <w:divBdr>
        <w:top w:val="none" w:sz="0" w:space="0" w:color="auto"/>
        <w:left w:val="none" w:sz="0" w:space="0" w:color="auto"/>
        <w:bottom w:val="none" w:sz="0" w:space="0" w:color="auto"/>
        <w:right w:val="none" w:sz="0" w:space="0" w:color="auto"/>
      </w:divBdr>
    </w:div>
    <w:div w:id="750086133">
      <w:bodyDiv w:val="1"/>
      <w:marLeft w:val="0"/>
      <w:marRight w:val="0"/>
      <w:marTop w:val="0"/>
      <w:marBottom w:val="0"/>
      <w:divBdr>
        <w:top w:val="none" w:sz="0" w:space="0" w:color="auto"/>
        <w:left w:val="none" w:sz="0" w:space="0" w:color="auto"/>
        <w:bottom w:val="none" w:sz="0" w:space="0" w:color="auto"/>
        <w:right w:val="none" w:sz="0" w:space="0" w:color="auto"/>
      </w:divBdr>
    </w:div>
    <w:div w:id="752825251">
      <w:bodyDiv w:val="1"/>
      <w:marLeft w:val="0"/>
      <w:marRight w:val="0"/>
      <w:marTop w:val="0"/>
      <w:marBottom w:val="0"/>
      <w:divBdr>
        <w:top w:val="none" w:sz="0" w:space="0" w:color="auto"/>
        <w:left w:val="none" w:sz="0" w:space="0" w:color="auto"/>
        <w:bottom w:val="none" w:sz="0" w:space="0" w:color="auto"/>
        <w:right w:val="none" w:sz="0" w:space="0" w:color="auto"/>
      </w:divBdr>
    </w:div>
    <w:div w:id="754597759">
      <w:bodyDiv w:val="1"/>
      <w:marLeft w:val="0"/>
      <w:marRight w:val="0"/>
      <w:marTop w:val="0"/>
      <w:marBottom w:val="0"/>
      <w:divBdr>
        <w:top w:val="none" w:sz="0" w:space="0" w:color="auto"/>
        <w:left w:val="none" w:sz="0" w:space="0" w:color="auto"/>
        <w:bottom w:val="none" w:sz="0" w:space="0" w:color="auto"/>
        <w:right w:val="none" w:sz="0" w:space="0" w:color="auto"/>
      </w:divBdr>
    </w:div>
    <w:div w:id="755513418">
      <w:bodyDiv w:val="1"/>
      <w:marLeft w:val="0"/>
      <w:marRight w:val="0"/>
      <w:marTop w:val="0"/>
      <w:marBottom w:val="0"/>
      <w:divBdr>
        <w:top w:val="none" w:sz="0" w:space="0" w:color="auto"/>
        <w:left w:val="none" w:sz="0" w:space="0" w:color="auto"/>
        <w:bottom w:val="none" w:sz="0" w:space="0" w:color="auto"/>
        <w:right w:val="none" w:sz="0" w:space="0" w:color="auto"/>
      </w:divBdr>
    </w:div>
    <w:div w:id="756824171">
      <w:bodyDiv w:val="1"/>
      <w:marLeft w:val="0"/>
      <w:marRight w:val="0"/>
      <w:marTop w:val="0"/>
      <w:marBottom w:val="0"/>
      <w:divBdr>
        <w:top w:val="none" w:sz="0" w:space="0" w:color="auto"/>
        <w:left w:val="none" w:sz="0" w:space="0" w:color="auto"/>
        <w:bottom w:val="none" w:sz="0" w:space="0" w:color="auto"/>
        <w:right w:val="none" w:sz="0" w:space="0" w:color="auto"/>
      </w:divBdr>
    </w:div>
    <w:div w:id="757481711">
      <w:bodyDiv w:val="1"/>
      <w:marLeft w:val="0"/>
      <w:marRight w:val="0"/>
      <w:marTop w:val="0"/>
      <w:marBottom w:val="0"/>
      <w:divBdr>
        <w:top w:val="none" w:sz="0" w:space="0" w:color="auto"/>
        <w:left w:val="none" w:sz="0" w:space="0" w:color="auto"/>
        <w:bottom w:val="none" w:sz="0" w:space="0" w:color="auto"/>
        <w:right w:val="none" w:sz="0" w:space="0" w:color="auto"/>
      </w:divBdr>
    </w:div>
    <w:div w:id="757562387">
      <w:bodyDiv w:val="1"/>
      <w:marLeft w:val="0"/>
      <w:marRight w:val="0"/>
      <w:marTop w:val="0"/>
      <w:marBottom w:val="0"/>
      <w:divBdr>
        <w:top w:val="none" w:sz="0" w:space="0" w:color="auto"/>
        <w:left w:val="none" w:sz="0" w:space="0" w:color="auto"/>
        <w:bottom w:val="none" w:sz="0" w:space="0" w:color="auto"/>
        <w:right w:val="none" w:sz="0" w:space="0" w:color="auto"/>
      </w:divBdr>
    </w:div>
    <w:div w:id="758141025">
      <w:bodyDiv w:val="1"/>
      <w:marLeft w:val="0"/>
      <w:marRight w:val="0"/>
      <w:marTop w:val="0"/>
      <w:marBottom w:val="0"/>
      <w:divBdr>
        <w:top w:val="none" w:sz="0" w:space="0" w:color="auto"/>
        <w:left w:val="none" w:sz="0" w:space="0" w:color="auto"/>
        <w:bottom w:val="none" w:sz="0" w:space="0" w:color="auto"/>
        <w:right w:val="none" w:sz="0" w:space="0" w:color="auto"/>
      </w:divBdr>
    </w:div>
    <w:div w:id="758477549">
      <w:bodyDiv w:val="1"/>
      <w:marLeft w:val="0"/>
      <w:marRight w:val="0"/>
      <w:marTop w:val="0"/>
      <w:marBottom w:val="0"/>
      <w:divBdr>
        <w:top w:val="none" w:sz="0" w:space="0" w:color="auto"/>
        <w:left w:val="none" w:sz="0" w:space="0" w:color="auto"/>
        <w:bottom w:val="none" w:sz="0" w:space="0" w:color="auto"/>
        <w:right w:val="none" w:sz="0" w:space="0" w:color="auto"/>
      </w:divBdr>
    </w:div>
    <w:div w:id="760491692">
      <w:bodyDiv w:val="1"/>
      <w:marLeft w:val="0"/>
      <w:marRight w:val="0"/>
      <w:marTop w:val="0"/>
      <w:marBottom w:val="0"/>
      <w:divBdr>
        <w:top w:val="none" w:sz="0" w:space="0" w:color="auto"/>
        <w:left w:val="none" w:sz="0" w:space="0" w:color="auto"/>
        <w:bottom w:val="none" w:sz="0" w:space="0" w:color="auto"/>
        <w:right w:val="none" w:sz="0" w:space="0" w:color="auto"/>
      </w:divBdr>
    </w:div>
    <w:div w:id="763112602">
      <w:bodyDiv w:val="1"/>
      <w:marLeft w:val="0"/>
      <w:marRight w:val="0"/>
      <w:marTop w:val="0"/>
      <w:marBottom w:val="0"/>
      <w:divBdr>
        <w:top w:val="none" w:sz="0" w:space="0" w:color="auto"/>
        <w:left w:val="none" w:sz="0" w:space="0" w:color="auto"/>
        <w:bottom w:val="none" w:sz="0" w:space="0" w:color="auto"/>
        <w:right w:val="none" w:sz="0" w:space="0" w:color="auto"/>
      </w:divBdr>
    </w:div>
    <w:div w:id="765153261">
      <w:bodyDiv w:val="1"/>
      <w:marLeft w:val="0"/>
      <w:marRight w:val="0"/>
      <w:marTop w:val="0"/>
      <w:marBottom w:val="0"/>
      <w:divBdr>
        <w:top w:val="none" w:sz="0" w:space="0" w:color="auto"/>
        <w:left w:val="none" w:sz="0" w:space="0" w:color="auto"/>
        <w:bottom w:val="none" w:sz="0" w:space="0" w:color="auto"/>
        <w:right w:val="none" w:sz="0" w:space="0" w:color="auto"/>
      </w:divBdr>
    </w:div>
    <w:div w:id="767193590">
      <w:bodyDiv w:val="1"/>
      <w:marLeft w:val="0"/>
      <w:marRight w:val="0"/>
      <w:marTop w:val="0"/>
      <w:marBottom w:val="0"/>
      <w:divBdr>
        <w:top w:val="none" w:sz="0" w:space="0" w:color="auto"/>
        <w:left w:val="none" w:sz="0" w:space="0" w:color="auto"/>
        <w:bottom w:val="none" w:sz="0" w:space="0" w:color="auto"/>
        <w:right w:val="none" w:sz="0" w:space="0" w:color="auto"/>
      </w:divBdr>
    </w:div>
    <w:div w:id="768352895">
      <w:bodyDiv w:val="1"/>
      <w:marLeft w:val="0"/>
      <w:marRight w:val="0"/>
      <w:marTop w:val="0"/>
      <w:marBottom w:val="0"/>
      <w:divBdr>
        <w:top w:val="none" w:sz="0" w:space="0" w:color="auto"/>
        <w:left w:val="none" w:sz="0" w:space="0" w:color="auto"/>
        <w:bottom w:val="none" w:sz="0" w:space="0" w:color="auto"/>
        <w:right w:val="none" w:sz="0" w:space="0" w:color="auto"/>
      </w:divBdr>
    </w:div>
    <w:div w:id="770249407">
      <w:bodyDiv w:val="1"/>
      <w:marLeft w:val="0"/>
      <w:marRight w:val="0"/>
      <w:marTop w:val="0"/>
      <w:marBottom w:val="0"/>
      <w:divBdr>
        <w:top w:val="none" w:sz="0" w:space="0" w:color="auto"/>
        <w:left w:val="none" w:sz="0" w:space="0" w:color="auto"/>
        <w:bottom w:val="none" w:sz="0" w:space="0" w:color="auto"/>
        <w:right w:val="none" w:sz="0" w:space="0" w:color="auto"/>
      </w:divBdr>
    </w:div>
    <w:div w:id="770396889">
      <w:bodyDiv w:val="1"/>
      <w:marLeft w:val="0"/>
      <w:marRight w:val="0"/>
      <w:marTop w:val="0"/>
      <w:marBottom w:val="0"/>
      <w:divBdr>
        <w:top w:val="none" w:sz="0" w:space="0" w:color="auto"/>
        <w:left w:val="none" w:sz="0" w:space="0" w:color="auto"/>
        <w:bottom w:val="none" w:sz="0" w:space="0" w:color="auto"/>
        <w:right w:val="none" w:sz="0" w:space="0" w:color="auto"/>
      </w:divBdr>
    </w:div>
    <w:div w:id="770517914">
      <w:bodyDiv w:val="1"/>
      <w:marLeft w:val="0"/>
      <w:marRight w:val="0"/>
      <w:marTop w:val="0"/>
      <w:marBottom w:val="0"/>
      <w:divBdr>
        <w:top w:val="none" w:sz="0" w:space="0" w:color="auto"/>
        <w:left w:val="none" w:sz="0" w:space="0" w:color="auto"/>
        <w:bottom w:val="none" w:sz="0" w:space="0" w:color="auto"/>
        <w:right w:val="none" w:sz="0" w:space="0" w:color="auto"/>
      </w:divBdr>
    </w:div>
    <w:div w:id="772625476">
      <w:bodyDiv w:val="1"/>
      <w:marLeft w:val="0"/>
      <w:marRight w:val="0"/>
      <w:marTop w:val="0"/>
      <w:marBottom w:val="0"/>
      <w:divBdr>
        <w:top w:val="none" w:sz="0" w:space="0" w:color="auto"/>
        <w:left w:val="none" w:sz="0" w:space="0" w:color="auto"/>
        <w:bottom w:val="none" w:sz="0" w:space="0" w:color="auto"/>
        <w:right w:val="none" w:sz="0" w:space="0" w:color="auto"/>
      </w:divBdr>
    </w:div>
    <w:div w:id="774325887">
      <w:bodyDiv w:val="1"/>
      <w:marLeft w:val="0"/>
      <w:marRight w:val="0"/>
      <w:marTop w:val="0"/>
      <w:marBottom w:val="0"/>
      <w:divBdr>
        <w:top w:val="none" w:sz="0" w:space="0" w:color="auto"/>
        <w:left w:val="none" w:sz="0" w:space="0" w:color="auto"/>
        <w:bottom w:val="none" w:sz="0" w:space="0" w:color="auto"/>
        <w:right w:val="none" w:sz="0" w:space="0" w:color="auto"/>
      </w:divBdr>
    </w:div>
    <w:div w:id="774793575">
      <w:bodyDiv w:val="1"/>
      <w:marLeft w:val="0"/>
      <w:marRight w:val="0"/>
      <w:marTop w:val="0"/>
      <w:marBottom w:val="0"/>
      <w:divBdr>
        <w:top w:val="none" w:sz="0" w:space="0" w:color="auto"/>
        <w:left w:val="none" w:sz="0" w:space="0" w:color="auto"/>
        <w:bottom w:val="none" w:sz="0" w:space="0" w:color="auto"/>
        <w:right w:val="none" w:sz="0" w:space="0" w:color="auto"/>
      </w:divBdr>
    </w:div>
    <w:div w:id="778329457">
      <w:bodyDiv w:val="1"/>
      <w:marLeft w:val="0"/>
      <w:marRight w:val="0"/>
      <w:marTop w:val="0"/>
      <w:marBottom w:val="0"/>
      <w:divBdr>
        <w:top w:val="none" w:sz="0" w:space="0" w:color="auto"/>
        <w:left w:val="none" w:sz="0" w:space="0" w:color="auto"/>
        <w:bottom w:val="none" w:sz="0" w:space="0" w:color="auto"/>
        <w:right w:val="none" w:sz="0" w:space="0" w:color="auto"/>
      </w:divBdr>
    </w:div>
    <w:div w:id="779565833">
      <w:bodyDiv w:val="1"/>
      <w:marLeft w:val="0"/>
      <w:marRight w:val="0"/>
      <w:marTop w:val="0"/>
      <w:marBottom w:val="0"/>
      <w:divBdr>
        <w:top w:val="none" w:sz="0" w:space="0" w:color="auto"/>
        <w:left w:val="none" w:sz="0" w:space="0" w:color="auto"/>
        <w:bottom w:val="none" w:sz="0" w:space="0" w:color="auto"/>
        <w:right w:val="none" w:sz="0" w:space="0" w:color="auto"/>
      </w:divBdr>
    </w:div>
    <w:div w:id="780615355">
      <w:bodyDiv w:val="1"/>
      <w:marLeft w:val="0"/>
      <w:marRight w:val="0"/>
      <w:marTop w:val="0"/>
      <w:marBottom w:val="0"/>
      <w:divBdr>
        <w:top w:val="none" w:sz="0" w:space="0" w:color="auto"/>
        <w:left w:val="none" w:sz="0" w:space="0" w:color="auto"/>
        <w:bottom w:val="none" w:sz="0" w:space="0" w:color="auto"/>
        <w:right w:val="none" w:sz="0" w:space="0" w:color="auto"/>
      </w:divBdr>
    </w:div>
    <w:div w:id="782650792">
      <w:bodyDiv w:val="1"/>
      <w:marLeft w:val="0"/>
      <w:marRight w:val="0"/>
      <w:marTop w:val="0"/>
      <w:marBottom w:val="0"/>
      <w:divBdr>
        <w:top w:val="none" w:sz="0" w:space="0" w:color="auto"/>
        <w:left w:val="none" w:sz="0" w:space="0" w:color="auto"/>
        <w:bottom w:val="none" w:sz="0" w:space="0" w:color="auto"/>
        <w:right w:val="none" w:sz="0" w:space="0" w:color="auto"/>
      </w:divBdr>
    </w:div>
    <w:div w:id="786267509">
      <w:bodyDiv w:val="1"/>
      <w:marLeft w:val="0"/>
      <w:marRight w:val="0"/>
      <w:marTop w:val="0"/>
      <w:marBottom w:val="0"/>
      <w:divBdr>
        <w:top w:val="none" w:sz="0" w:space="0" w:color="auto"/>
        <w:left w:val="none" w:sz="0" w:space="0" w:color="auto"/>
        <w:bottom w:val="none" w:sz="0" w:space="0" w:color="auto"/>
        <w:right w:val="none" w:sz="0" w:space="0" w:color="auto"/>
      </w:divBdr>
    </w:div>
    <w:div w:id="786891980">
      <w:bodyDiv w:val="1"/>
      <w:marLeft w:val="0"/>
      <w:marRight w:val="0"/>
      <w:marTop w:val="0"/>
      <w:marBottom w:val="0"/>
      <w:divBdr>
        <w:top w:val="none" w:sz="0" w:space="0" w:color="auto"/>
        <w:left w:val="none" w:sz="0" w:space="0" w:color="auto"/>
        <w:bottom w:val="none" w:sz="0" w:space="0" w:color="auto"/>
        <w:right w:val="none" w:sz="0" w:space="0" w:color="auto"/>
      </w:divBdr>
    </w:div>
    <w:div w:id="787091448">
      <w:bodyDiv w:val="1"/>
      <w:marLeft w:val="0"/>
      <w:marRight w:val="0"/>
      <w:marTop w:val="0"/>
      <w:marBottom w:val="0"/>
      <w:divBdr>
        <w:top w:val="none" w:sz="0" w:space="0" w:color="auto"/>
        <w:left w:val="none" w:sz="0" w:space="0" w:color="auto"/>
        <w:bottom w:val="none" w:sz="0" w:space="0" w:color="auto"/>
        <w:right w:val="none" w:sz="0" w:space="0" w:color="auto"/>
      </w:divBdr>
    </w:div>
    <w:div w:id="787966228">
      <w:bodyDiv w:val="1"/>
      <w:marLeft w:val="0"/>
      <w:marRight w:val="0"/>
      <w:marTop w:val="0"/>
      <w:marBottom w:val="0"/>
      <w:divBdr>
        <w:top w:val="none" w:sz="0" w:space="0" w:color="auto"/>
        <w:left w:val="none" w:sz="0" w:space="0" w:color="auto"/>
        <w:bottom w:val="none" w:sz="0" w:space="0" w:color="auto"/>
        <w:right w:val="none" w:sz="0" w:space="0" w:color="auto"/>
      </w:divBdr>
    </w:div>
    <w:div w:id="788359424">
      <w:bodyDiv w:val="1"/>
      <w:marLeft w:val="0"/>
      <w:marRight w:val="0"/>
      <w:marTop w:val="0"/>
      <w:marBottom w:val="0"/>
      <w:divBdr>
        <w:top w:val="none" w:sz="0" w:space="0" w:color="auto"/>
        <w:left w:val="none" w:sz="0" w:space="0" w:color="auto"/>
        <w:bottom w:val="none" w:sz="0" w:space="0" w:color="auto"/>
        <w:right w:val="none" w:sz="0" w:space="0" w:color="auto"/>
      </w:divBdr>
    </w:div>
    <w:div w:id="790126221">
      <w:bodyDiv w:val="1"/>
      <w:marLeft w:val="0"/>
      <w:marRight w:val="0"/>
      <w:marTop w:val="0"/>
      <w:marBottom w:val="0"/>
      <w:divBdr>
        <w:top w:val="none" w:sz="0" w:space="0" w:color="auto"/>
        <w:left w:val="none" w:sz="0" w:space="0" w:color="auto"/>
        <w:bottom w:val="none" w:sz="0" w:space="0" w:color="auto"/>
        <w:right w:val="none" w:sz="0" w:space="0" w:color="auto"/>
      </w:divBdr>
    </w:div>
    <w:div w:id="791247271">
      <w:bodyDiv w:val="1"/>
      <w:marLeft w:val="0"/>
      <w:marRight w:val="0"/>
      <w:marTop w:val="0"/>
      <w:marBottom w:val="0"/>
      <w:divBdr>
        <w:top w:val="none" w:sz="0" w:space="0" w:color="auto"/>
        <w:left w:val="none" w:sz="0" w:space="0" w:color="auto"/>
        <w:bottom w:val="none" w:sz="0" w:space="0" w:color="auto"/>
        <w:right w:val="none" w:sz="0" w:space="0" w:color="auto"/>
      </w:divBdr>
    </w:div>
    <w:div w:id="791480959">
      <w:bodyDiv w:val="1"/>
      <w:marLeft w:val="0"/>
      <w:marRight w:val="0"/>
      <w:marTop w:val="0"/>
      <w:marBottom w:val="0"/>
      <w:divBdr>
        <w:top w:val="none" w:sz="0" w:space="0" w:color="auto"/>
        <w:left w:val="none" w:sz="0" w:space="0" w:color="auto"/>
        <w:bottom w:val="none" w:sz="0" w:space="0" w:color="auto"/>
        <w:right w:val="none" w:sz="0" w:space="0" w:color="auto"/>
      </w:divBdr>
    </w:div>
    <w:div w:id="793986011">
      <w:bodyDiv w:val="1"/>
      <w:marLeft w:val="0"/>
      <w:marRight w:val="0"/>
      <w:marTop w:val="0"/>
      <w:marBottom w:val="0"/>
      <w:divBdr>
        <w:top w:val="none" w:sz="0" w:space="0" w:color="auto"/>
        <w:left w:val="none" w:sz="0" w:space="0" w:color="auto"/>
        <w:bottom w:val="none" w:sz="0" w:space="0" w:color="auto"/>
        <w:right w:val="none" w:sz="0" w:space="0" w:color="auto"/>
      </w:divBdr>
    </w:div>
    <w:div w:id="794056881">
      <w:bodyDiv w:val="1"/>
      <w:marLeft w:val="0"/>
      <w:marRight w:val="0"/>
      <w:marTop w:val="0"/>
      <w:marBottom w:val="0"/>
      <w:divBdr>
        <w:top w:val="none" w:sz="0" w:space="0" w:color="auto"/>
        <w:left w:val="none" w:sz="0" w:space="0" w:color="auto"/>
        <w:bottom w:val="none" w:sz="0" w:space="0" w:color="auto"/>
        <w:right w:val="none" w:sz="0" w:space="0" w:color="auto"/>
      </w:divBdr>
    </w:div>
    <w:div w:id="795295357">
      <w:bodyDiv w:val="1"/>
      <w:marLeft w:val="0"/>
      <w:marRight w:val="0"/>
      <w:marTop w:val="0"/>
      <w:marBottom w:val="0"/>
      <w:divBdr>
        <w:top w:val="none" w:sz="0" w:space="0" w:color="auto"/>
        <w:left w:val="none" w:sz="0" w:space="0" w:color="auto"/>
        <w:bottom w:val="none" w:sz="0" w:space="0" w:color="auto"/>
        <w:right w:val="none" w:sz="0" w:space="0" w:color="auto"/>
      </w:divBdr>
    </w:div>
    <w:div w:id="796335117">
      <w:bodyDiv w:val="1"/>
      <w:marLeft w:val="0"/>
      <w:marRight w:val="0"/>
      <w:marTop w:val="0"/>
      <w:marBottom w:val="0"/>
      <w:divBdr>
        <w:top w:val="none" w:sz="0" w:space="0" w:color="auto"/>
        <w:left w:val="none" w:sz="0" w:space="0" w:color="auto"/>
        <w:bottom w:val="none" w:sz="0" w:space="0" w:color="auto"/>
        <w:right w:val="none" w:sz="0" w:space="0" w:color="auto"/>
      </w:divBdr>
    </w:div>
    <w:div w:id="797182372">
      <w:bodyDiv w:val="1"/>
      <w:marLeft w:val="0"/>
      <w:marRight w:val="0"/>
      <w:marTop w:val="0"/>
      <w:marBottom w:val="0"/>
      <w:divBdr>
        <w:top w:val="none" w:sz="0" w:space="0" w:color="auto"/>
        <w:left w:val="none" w:sz="0" w:space="0" w:color="auto"/>
        <w:bottom w:val="none" w:sz="0" w:space="0" w:color="auto"/>
        <w:right w:val="none" w:sz="0" w:space="0" w:color="auto"/>
      </w:divBdr>
    </w:div>
    <w:div w:id="797528382">
      <w:bodyDiv w:val="1"/>
      <w:marLeft w:val="0"/>
      <w:marRight w:val="0"/>
      <w:marTop w:val="0"/>
      <w:marBottom w:val="0"/>
      <w:divBdr>
        <w:top w:val="none" w:sz="0" w:space="0" w:color="auto"/>
        <w:left w:val="none" w:sz="0" w:space="0" w:color="auto"/>
        <w:bottom w:val="none" w:sz="0" w:space="0" w:color="auto"/>
        <w:right w:val="none" w:sz="0" w:space="0" w:color="auto"/>
      </w:divBdr>
    </w:div>
    <w:div w:id="800609165">
      <w:bodyDiv w:val="1"/>
      <w:marLeft w:val="0"/>
      <w:marRight w:val="0"/>
      <w:marTop w:val="0"/>
      <w:marBottom w:val="0"/>
      <w:divBdr>
        <w:top w:val="none" w:sz="0" w:space="0" w:color="auto"/>
        <w:left w:val="none" w:sz="0" w:space="0" w:color="auto"/>
        <w:bottom w:val="none" w:sz="0" w:space="0" w:color="auto"/>
        <w:right w:val="none" w:sz="0" w:space="0" w:color="auto"/>
      </w:divBdr>
    </w:div>
    <w:div w:id="801118099">
      <w:bodyDiv w:val="1"/>
      <w:marLeft w:val="0"/>
      <w:marRight w:val="0"/>
      <w:marTop w:val="0"/>
      <w:marBottom w:val="0"/>
      <w:divBdr>
        <w:top w:val="none" w:sz="0" w:space="0" w:color="auto"/>
        <w:left w:val="none" w:sz="0" w:space="0" w:color="auto"/>
        <w:bottom w:val="none" w:sz="0" w:space="0" w:color="auto"/>
        <w:right w:val="none" w:sz="0" w:space="0" w:color="auto"/>
      </w:divBdr>
    </w:div>
    <w:div w:id="802574611">
      <w:bodyDiv w:val="1"/>
      <w:marLeft w:val="0"/>
      <w:marRight w:val="0"/>
      <w:marTop w:val="0"/>
      <w:marBottom w:val="0"/>
      <w:divBdr>
        <w:top w:val="none" w:sz="0" w:space="0" w:color="auto"/>
        <w:left w:val="none" w:sz="0" w:space="0" w:color="auto"/>
        <w:bottom w:val="none" w:sz="0" w:space="0" w:color="auto"/>
        <w:right w:val="none" w:sz="0" w:space="0" w:color="auto"/>
      </w:divBdr>
    </w:div>
    <w:div w:id="803038707">
      <w:bodyDiv w:val="1"/>
      <w:marLeft w:val="0"/>
      <w:marRight w:val="0"/>
      <w:marTop w:val="0"/>
      <w:marBottom w:val="0"/>
      <w:divBdr>
        <w:top w:val="none" w:sz="0" w:space="0" w:color="auto"/>
        <w:left w:val="none" w:sz="0" w:space="0" w:color="auto"/>
        <w:bottom w:val="none" w:sz="0" w:space="0" w:color="auto"/>
        <w:right w:val="none" w:sz="0" w:space="0" w:color="auto"/>
      </w:divBdr>
    </w:div>
    <w:div w:id="803471681">
      <w:bodyDiv w:val="1"/>
      <w:marLeft w:val="0"/>
      <w:marRight w:val="0"/>
      <w:marTop w:val="0"/>
      <w:marBottom w:val="0"/>
      <w:divBdr>
        <w:top w:val="none" w:sz="0" w:space="0" w:color="auto"/>
        <w:left w:val="none" w:sz="0" w:space="0" w:color="auto"/>
        <w:bottom w:val="none" w:sz="0" w:space="0" w:color="auto"/>
        <w:right w:val="none" w:sz="0" w:space="0" w:color="auto"/>
      </w:divBdr>
    </w:div>
    <w:div w:id="803473913">
      <w:bodyDiv w:val="1"/>
      <w:marLeft w:val="0"/>
      <w:marRight w:val="0"/>
      <w:marTop w:val="0"/>
      <w:marBottom w:val="0"/>
      <w:divBdr>
        <w:top w:val="none" w:sz="0" w:space="0" w:color="auto"/>
        <w:left w:val="none" w:sz="0" w:space="0" w:color="auto"/>
        <w:bottom w:val="none" w:sz="0" w:space="0" w:color="auto"/>
        <w:right w:val="none" w:sz="0" w:space="0" w:color="auto"/>
      </w:divBdr>
    </w:div>
    <w:div w:id="803962161">
      <w:bodyDiv w:val="1"/>
      <w:marLeft w:val="0"/>
      <w:marRight w:val="0"/>
      <w:marTop w:val="0"/>
      <w:marBottom w:val="0"/>
      <w:divBdr>
        <w:top w:val="none" w:sz="0" w:space="0" w:color="auto"/>
        <w:left w:val="none" w:sz="0" w:space="0" w:color="auto"/>
        <w:bottom w:val="none" w:sz="0" w:space="0" w:color="auto"/>
        <w:right w:val="none" w:sz="0" w:space="0" w:color="auto"/>
      </w:divBdr>
    </w:div>
    <w:div w:id="805591053">
      <w:bodyDiv w:val="1"/>
      <w:marLeft w:val="0"/>
      <w:marRight w:val="0"/>
      <w:marTop w:val="0"/>
      <w:marBottom w:val="0"/>
      <w:divBdr>
        <w:top w:val="none" w:sz="0" w:space="0" w:color="auto"/>
        <w:left w:val="none" w:sz="0" w:space="0" w:color="auto"/>
        <w:bottom w:val="none" w:sz="0" w:space="0" w:color="auto"/>
        <w:right w:val="none" w:sz="0" w:space="0" w:color="auto"/>
      </w:divBdr>
    </w:div>
    <w:div w:id="806893798">
      <w:bodyDiv w:val="1"/>
      <w:marLeft w:val="0"/>
      <w:marRight w:val="0"/>
      <w:marTop w:val="0"/>
      <w:marBottom w:val="0"/>
      <w:divBdr>
        <w:top w:val="none" w:sz="0" w:space="0" w:color="auto"/>
        <w:left w:val="none" w:sz="0" w:space="0" w:color="auto"/>
        <w:bottom w:val="none" w:sz="0" w:space="0" w:color="auto"/>
        <w:right w:val="none" w:sz="0" w:space="0" w:color="auto"/>
      </w:divBdr>
    </w:div>
    <w:div w:id="807359784">
      <w:bodyDiv w:val="1"/>
      <w:marLeft w:val="0"/>
      <w:marRight w:val="0"/>
      <w:marTop w:val="0"/>
      <w:marBottom w:val="0"/>
      <w:divBdr>
        <w:top w:val="none" w:sz="0" w:space="0" w:color="auto"/>
        <w:left w:val="none" w:sz="0" w:space="0" w:color="auto"/>
        <w:bottom w:val="none" w:sz="0" w:space="0" w:color="auto"/>
        <w:right w:val="none" w:sz="0" w:space="0" w:color="auto"/>
      </w:divBdr>
    </w:div>
    <w:div w:id="807892612">
      <w:bodyDiv w:val="1"/>
      <w:marLeft w:val="0"/>
      <w:marRight w:val="0"/>
      <w:marTop w:val="0"/>
      <w:marBottom w:val="0"/>
      <w:divBdr>
        <w:top w:val="none" w:sz="0" w:space="0" w:color="auto"/>
        <w:left w:val="none" w:sz="0" w:space="0" w:color="auto"/>
        <w:bottom w:val="none" w:sz="0" w:space="0" w:color="auto"/>
        <w:right w:val="none" w:sz="0" w:space="0" w:color="auto"/>
      </w:divBdr>
    </w:div>
    <w:div w:id="807939620">
      <w:bodyDiv w:val="1"/>
      <w:marLeft w:val="0"/>
      <w:marRight w:val="0"/>
      <w:marTop w:val="0"/>
      <w:marBottom w:val="0"/>
      <w:divBdr>
        <w:top w:val="none" w:sz="0" w:space="0" w:color="auto"/>
        <w:left w:val="none" w:sz="0" w:space="0" w:color="auto"/>
        <w:bottom w:val="none" w:sz="0" w:space="0" w:color="auto"/>
        <w:right w:val="none" w:sz="0" w:space="0" w:color="auto"/>
      </w:divBdr>
    </w:div>
    <w:div w:id="808131654">
      <w:bodyDiv w:val="1"/>
      <w:marLeft w:val="0"/>
      <w:marRight w:val="0"/>
      <w:marTop w:val="0"/>
      <w:marBottom w:val="0"/>
      <w:divBdr>
        <w:top w:val="none" w:sz="0" w:space="0" w:color="auto"/>
        <w:left w:val="none" w:sz="0" w:space="0" w:color="auto"/>
        <w:bottom w:val="none" w:sz="0" w:space="0" w:color="auto"/>
        <w:right w:val="none" w:sz="0" w:space="0" w:color="auto"/>
      </w:divBdr>
    </w:div>
    <w:div w:id="808329211">
      <w:bodyDiv w:val="1"/>
      <w:marLeft w:val="0"/>
      <w:marRight w:val="0"/>
      <w:marTop w:val="0"/>
      <w:marBottom w:val="0"/>
      <w:divBdr>
        <w:top w:val="none" w:sz="0" w:space="0" w:color="auto"/>
        <w:left w:val="none" w:sz="0" w:space="0" w:color="auto"/>
        <w:bottom w:val="none" w:sz="0" w:space="0" w:color="auto"/>
        <w:right w:val="none" w:sz="0" w:space="0" w:color="auto"/>
      </w:divBdr>
    </w:div>
    <w:div w:id="808517912">
      <w:bodyDiv w:val="1"/>
      <w:marLeft w:val="0"/>
      <w:marRight w:val="0"/>
      <w:marTop w:val="0"/>
      <w:marBottom w:val="0"/>
      <w:divBdr>
        <w:top w:val="none" w:sz="0" w:space="0" w:color="auto"/>
        <w:left w:val="none" w:sz="0" w:space="0" w:color="auto"/>
        <w:bottom w:val="none" w:sz="0" w:space="0" w:color="auto"/>
        <w:right w:val="none" w:sz="0" w:space="0" w:color="auto"/>
      </w:divBdr>
    </w:div>
    <w:div w:id="809975274">
      <w:bodyDiv w:val="1"/>
      <w:marLeft w:val="0"/>
      <w:marRight w:val="0"/>
      <w:marTop w:val="0"/>
      <w:marBottom w:val="0"/>
      <w:divBdr>
        <w:top w:val="none" w:sz="0" w:space="0" w:color="auto"/>
        <w:left w:val="none" w:sz="0" w:space="0" w:color="auto"/>
        <w:bottom w:val="none" w:sz="0" w:space="0" w:color="auto"/>
        <w:right w:val="none" w:sz="0" w:space="0" w:color="auto"/>
      </w:divBdr>
      <w:divsChild>
        <w:div w:id="1299917496">
          <w:marLeft w:val="0"/>
          <w:marRight w:val="0"/>
          <w:marTop w:val="0"/>
          <w:marBottom w:val="0"/>
          <w:divBdr>
            <w:top w:val="none" w:sz="0" w:space="0" w:color="auto"/>
            <w:left w:val="none" w:sz="0" w:space="0" w:color="auto"/>
            <w:bottom w:val="none" w:sz="0" w:space="0" w:color="auto"/>
            <w:right w:val="none" w:sz="0" w:space="0" w:color="auto"/>
          </w:divBdr>
        </w:div>
        <w:div w:id="2051149499">
          <w:marLeft w:val="0"/>
          <w:marRight w:val="0"/>
          <w:marTop w:val="0"/>
          <w:marBottom w:val="0"/>
          <w:divBdr>
            <w:top w:val="none" w:sz="0" w:space="0" w:color="auto"/>
            <w:left w:val="none" w:sz="0" w:space="0" w:color="auto"/>
            <w:bottom w:val="none" w:sz="0" w:space="0" w:color="auto"/>
            <w:right w:val="none" w:sz="0" w:space="0" w:color="auto"/>
          </w:divBdr>
        </w:div>
        <w:div w:id="373044269">
          <w:marLeft w:val="0"/>
          <w:marRight w:val="0"/>
          <w:marTop w:val="0"/>
          <w:marBottom w:val="0"/>
          <w:divBdr>
            <w:top w:val="none" w:sz="0" w:space="0" w:color="auto"/>
            <w:left w:val="none" w:sz="0" w:space="0" w:color="auto"/>
            <w:bottom w:val="none" w:sz="0" w:space="0" w:color="auto"/>
            <w:right w:val="none" w:sz="0" w:space="0" w:color="auto"/>
          </w:divBdr>
        </w:div>
        <w:div w:id="1054550090">
          <w:marLeft w:val="0"/>
          <w:marRight w:val="0"/>
          <w:marTop w:val="0"/>
          <w:marBottom w:val="0"/>
          <w:divBdr>
            <w:top w:val="none" w:sz="0" w:space="0" w:color="auto"/>
            <w:left w:val="none" w:sz="0" w:space="0" w:color="auto"/>
            <w:bottom w:val="none" w:sz="0" w:space="0" w:color="auto"/>
            <w:right w:val="none" w:sz="0" w:space="0" w:color="auto"/>
          </w:divBdr>
        </w:div>
        <w:div w:id="1069424954">
          <w:marLeft w:val="0"/>
          <w:marRight w:val="0"/>
          <w:marTop w:val="0"/>
          <w:marBottom w:val="0"/>
          <w:divBdr>
            <w:top w:val="none" w:sz="0" w:space="0" w:color="auto"/>
            <w:left w:val="none" w:sz="0" w:space="0" w:color="auto"/>
            <w:bottom w:val="none" w:sz="0" w:space="0" w:color="auto"/>
            <w:right w:val="none" w:sz="0" w:space="0" w:color="auto"/>
          </w:divBdr>
        </w:div>
        <w:div w:id="1008796544">
          <w:marLeft w:val="0"/>
          <w:marRight w:val="0"/>
          <w:marTop w:val="0"/>
          <w:marBottom w:val="0"/>
          <w:divBdr>
            <w:top w:val="none" w:sz="0" w:space="0" w:color="auto"/>
            <w:left w:val="none" w:sz="0" w:space="0" w:color="auto"/>
            <w:bottom w:val="none" w:sz="0" w:space="0" w:color="auto"/>
            <w:right w:val="none" w:sz="0" w:space="0" w:color="auto"/>
          </w:divBdr>
        </w:div>
        <w:div w:id="1370691571">
          <w:marLeft w:val="0"/>
          <w:marRight w:val="0"/>
          <w:marTop w:val="0"/>
          <w:marBottom w:val="0"/>
          <w:divBdr>
            <w:top w:val="none" w:sz="0" w:space="0" w:color="auto"/>
            <w:left w:val="none" w:sz="0" w:space="0" w:color="auto"/>
            <w:bottom w:val="none" w:sz="0" w:space="0" w:color="auto"/>
            <w:right w:val="none" w:sz="0" w:space="0" w:color="auto"/>
          </w:divBdr>
        </w:div>
        <w:div w:id="1685857616">
          <w:marLeft w:val="0"/>
          <w:marRight w:val="0"/>
          <w:marTop w:val="0"/>
          <w:marBottom w:val="0"/>
          <w:divBdr>
            <w:top w:val="none" w:sz="0" w:space="0" w:color="auto"/>
            <w:left w:val="none" w:sz="0" w:space="0" w:color="auto"/>
            <w:bottom w:val="none" w:sz="0" w:space="0" w:color="auto"/>
            <w:right w:val="none" w:sz="0" w:space="0" w:color="auto"/>
          </w:divBdr>
        </w:div>
        <w:div w:id="1920292158">
          <w:marLeft w:val="0"/>
          <w:marRight w:val="0"/>
          <w:marTop w:val="0"/>
          <w:marBottom w:val="0"/>
          <w:divBdr>
            <w:top w:val="none" w:sz="0" w:space="0" w:color="auto"/>
            <w:left w:val="none" w:sz="0" w:space="0" w:color="auto"/>
            <w:bottom w:val="none" w:sz="0" w:space="0" w:color="auto"/>
            <w:right w:val="none" w:sz="0" w:space="0" w:color="auto"/>
          </w:divBdr>
        </w:div>
        <w:div w:id="1609000812">
          <w:marLeft w:val="0"/>
          <w:marRight w:val="0"/>
          <w:marTop w:val="0"/>
          <w:marBottom w:val="0"/>
          <w:divBdr>
            <w:top w:val="none" w:sz="0" w:space="0" w:color="auto"/>
            <w:left w:val="none" w:sz="0" w:space="0" w:color="auto"/>
            <w:bottom w:val="none" w:sz="0" w:space="0" w:color="auto"/>
            <w:right w:val="none" w:sz="0" w:space="0" w:color="auto"/>
          </w:divBdr>
        </w:div>
        <w:div w:id="1089734686">
          <w:marLeft w:val="0"/>
          <w:marRight w:val="0"/>
          <w:marTop w:val="0"/>
          <w:marBottom w:val="0"/>
          <w:divBdr>
            <w:top w:val="none" w:sz="0" w:space="0" w:color="auto"/>
            <w:left w:val="none" w:sz="0" w:space="0" w:color="auto"/>
            <w:bottom w:val="none" w:sz="0" w:space="0" w:color="auto"/>
            <w:right w:val="none" w:sz="0" w:space="0" w:color="auto"/>
          </w:divBdr>
        </w:div>
        <w:div w:id="1881479298">
          <w:marLeft w:val="0"/>
          <w:marRight w:val="0"/>
          <w:marTop w:val="0"/>
          <w:marBottom w:val="0"/>
          <w:divBdr>
            <w:top w:val="none" w:sz="0" w:space="0" w:color="auto"/>
            <w:left w:val="none" w:sz="0" w:space="0" w:color="auto"/>
            <w:bottom w:val="none" w:sz="0" w:space="0" w:color="auto"/>
            <w:right w:val="none" w:sz="0" w:space="0" w:color="auto"/>
          </w:divBdr>
        </w:div>
        <w:div w:id="817379985">
          <w:marLeft w:val="0"/>
          <w:marRight w:val="0"/>
          <w:marTop w:val="0"/>
          <w:marBottom w:val="0"/>
          <w:divBdr>
            <w:top w:val="none" w:sz="0" w:space="0" w:color="auto"/>
            <w:left w:val="none" w:sz="0" w:space="0" w:color="auto"/>
            <w:bottom w:val="none" w:sz="0" w:space="0" w:color="auto"/>
            <w:right w:val="none" w:sz="0" w:space="0" w:color="auto"/>
          </w:divBdr>
        </w:div>
        <w:div w:id="1694769439">
          <w:marLeft w:val="0"/>
          <w:marRight w:val="0"/>
          <w:marTop w:val="0"/>
          <w:marBottom w:val="0"/>
          <w:divBdr>
            <w:top w:val="none" w:sz="0" w:space="0" w:color="auto"/>
            <w:left w:val="none" w:sz="0" w:space="0" w:color="auto"/>
            <w:bottom w:val="none" w:sz="0" w:space="0" w:color="auto"/>
            <w:right w:val="none" w:sz="0" w:space="0" w:color="auto"/>
          </w:divBdr>
        </w:div>
        <w:div w:id="720635782">
          <w:marLeft w:val="0"/>
          <w:marRight w:val="0"/>
          <w:marTop w:val="0"/>
          <w:marBottom w:val="0"/>
          <w:divBdr>
            <w:top w:val="none" w:sz="0" w:space="0" w:color="auto"/>
            <w:left w:val="none" w:sz="0" w:space="0" w:color="auto"/>
            <w:bottom w:val="none" w:sz="0" w:space="0" w:color="auto"/>
            <w:right w:val="none" w:sz="0" w:space="0" w:color="auto"/>
          </w:divBdr>
        </w:div>
        <w:div w:id="424611775">
          <w:marLeft w:val="0"/>
          <w:marRight w:val="0"/>
          <w:marTop w:val="0"/>
          <w:marBottom w:val="0"/>
          <w:divBdr>
            <w:top w:val="none" w:sz="0" w:space="0" w:color="auto"/>
            <w:left w:val="none" w:sz="0" w:space="0" w:color="auto"/>
            <w:bottom w:val="none" w:sz="0" w:space="0" w:color="auto"/>
            <w:right w:val="none" w:sz="0" w:space="0" w:color="auto"/>
          </w:divBdr>
        </w:div>
      </w:divsChild>
    </w:div>
    <w:div w:id="812791415">
      <w:bodyDiv w:val="1"/>
      <w:marLeft w:val="0"/>
      <w:marRight w:val="0"/>
      <w:marTop w:val="0"/>
      <w:marBottom w:val="0"/>
      <w:divBdr>
        <w:top w:val="none" w:sz="0" w:space="0" w:color="auto"/>
        <w:left w:val="none" w:sz="0" w:space="0" w:color="auto"/>
        <w:bottom w:val="none" w:sz="0" w:space="0" w:color="auto"/>
        <w:right w:val="none" w:sz="0" w:space="0" w:color="auto"/>
      </w:divBdr>
    </w:div>
    <w:div w:id="815102083">
      <w:bodyDiv w:val="1"/>
      <w:marLeft w:val="0"/>
      <w:marRight w:val="0"/>
      <w:marTop w:val="0"/>
      <w:marBottom w:val="0"/>
      <w:divBdr>
        <w:top w:val="none" w:sz="0" w:space="0" w:color="auto"/>
        <w:left w:val="none" w:sz="0" w:space="0" w:color="auto"/>
        <w:bottom w:val="none" w:sz="0" w:space="0" w:color="auto"/>
        <w:right w:val="none" w:sz="0" w:space="0" w:color="auto"/>
      </w:divBdr>
      <w:divsChild>
        <w:div w:id="782770419">
          <w:marLeft w:val="0"/>
          <w:marRight w:val="0"/>
          <w:marTop w:val="0"/>
          <w:marBottom w:val="0"/>
          <w:divBdr>
            <w:top w:val="none" w:sz="0" w:space="0" w:color="auto"/>
            <w:left w:val="none" w:sz="0" w:space="0" w:color="auto"/>
            <w:bottom w:val="none" w:sz="0" w:space="0" w:color="auto"/>
            <w:right w:val="none" w:sz="0" w:space="0" w:color="auto"/>
          </w:divBdr>
        </w:div>
        <w:div w:id="351028752">
          <w:marLeft w:val="0"/>
          <w:marRight w:val="0"/>
          <w:marTop w:val="0"/>
          <w:marBottom w:val="0"/>
          <w:divBdr>
            <w:top w:val="none" w:sz="0" w:space="0" w:color="auto"/>
            <w:left w:val="none" w:sz="0" w:space="0" w:color="auto"/>
            <w:bottom w:val="none" w:sz="0" w:space="0" w:color="auto"/>
            <w:right w:val="none" w:sz="0" w:space="0" w:color="auto"/>
          </w:divBdr>
        </w:div>
        <w:div w:id="1619138714">
          <w:marLeft w:val="0"/>
          <w:marRight w:val="0"/>
          <w:marTop w:val="0"/>
          <w:marBottom w:val="0"/>
          <w:divBdr>
            <w:top w:val="none" w:sz="0" w:space="0" w:color="auto"/>
            <w:left w:val="none" w:sz="0" w:space="0" w:color="auto"/>
            <w:bottom w:val="none" w:sz="0" w:space="0" w:color="auto"/>
            <w:right w:val="none" w:sz="0" w:space="0" w:color="auto"/>
          </w:divBdr>
        </w:div>
        <w:div w:id="1793136543">
          <w:marLeft w:val="0"/>
          <w:marRight w:val="0"/>
          <w:marTop w:val="0"/>
          <w:marBottom w:val="0"/>
          <w:divBdr>
            <w:top w:val="none" w:sz="0" w:space="0" w:color="auto"/>
            <w:left w:val="none" w:sz="0" w:space="0" w:color="auto"/>
            <w:bottom w:val="none" w:sz="0" w:space="0" w:color="auto"/>
            <w:right w:val="none" w:sz="0" w:space="0" w:color="auto"/>
          </w:divBdr>
        </w:div>
        <w:div w:id="1056011568">
          <w:marLeft w:val="0"/>
          <w:marRight w:val="0"/>
          <w:marTop w:val="0"/>
          <w:marBottom w:val="0"/>
          <w:divBdr>
            <w:top w:val="none" w:sz="0" w:space="0" w:color="auto"/>
            <w:left w:val="none" w:sz="0" w:space="0" w:color="auto"/>
            <w:bottom w:val="none" w:sz="0" w:space="0" w:color="auto"/>
            <w:right w:val="none" w:sz="0" w:space="0" w:color="auto"/>
          </w:divBdr>
        </w:div>
        <w:div w:id="1365599338">
          <w:marLeft w:val="0"/>
          <w:marRight w:val="0"/>
          <w:marTop w:val="0"/>
          <w:marBottom w:val="0"/>
          <w:divBdr>
            <w:top w:val="none" w:sz="0" w:space="0" w:color="auto"/>
            <w:left w:val="none" w:sz="0" w:space="0" w:color="auto"/>
            <w:bottom w:val="none" w:sz="0" w:space="0" w:color="auto"/>
            <w:right w:val="none" w:sz="0" w:space="0" w:color="auto"/>
          </w:divBdr>
        </w:div>
        <w:div w:id="1544055731">
          <w:marLeft w:val="0"/>
          <w:marRight w:val="0"/>
          <w:marTop w:val="0"/>
          <w:marBottom w:val="0"/>
          <w:divBdr>
            <w:top w:val="none" w:sz="0" w:space="0" w:color="auto"/>
            <w:left w:val="none" w:sz="0" w:space="0" w:color="auto"/>
            <w:bottom w:val="none" w:sz="0" w:space="0" w:color="auto"/>
            <w:right w:val="none" w:sz="0" w:space="0" w:color="auto"/>
          </w:divBdr>
        </w:div>
        <w:div w:id="1522478242">
          <w:marLeft w:val="0"/>
          <w:marRight w:val="0"/>
          <w:marTop w:val="0"/>
          <w:marBottom w:val="0"/>
          <w:divBdr>
            <w:top w:val="none" w:sz="0" w:space="0" w:color="auto"/>
            <w:left w:val="none" w:sz="0" w:space="0" w:color="auto"/>
            <w:bottom w:val="none" w:sz="0" w:space="0" w:color="auto"/>
            <w:right w:val="none" w:sz="0" w:space="0" w:color="auto"/>
          </w:divBdr>
        </w:div>
        <w:div w:id="314799246">
          <w:marLeft w:val="0"/>
          <w:marRight w:val="0"/>
          <w:marTop w:val="0"/>
          <w:marBottom w:val="0"/>
          <w:divBdr>
            <w:top w:val="none" w:sz="0" w:space="0" w:color="auto"/>
            <w:left w:val="none" w:sz="0" w:space="0" w:color="auto"/>
            <w:bottom w:val="none" w:sz="0" w:space="0" w:color="auto"/>
            <w:right w:val="none" w:sz="0" w:space="0" w:color="auto"/>
          </w:divBdr>
        </w:div>
        <w:div w:id="1594581400">
          <w:marLeft w:val="0"/>
          <w:marRight w:val="0"/>
          <w:marTop w:val="0"/>
          <w:marBottom w:val="0"/>
          <w:divBdr>
            <w:top w:val="none" w:sz="0" w:space="0" w:color="auto"/>
            <w:left w:val="none" w:sz="0" w:space="0" w:color="auto"/>
            <w:bottom w:val="none" w:sz="0" w:space="0" w:color="auto"/>
            <w:right w:val="none" w:sz="0" w:space="0" w:color="auto"/>
          </w:divBdr>
        </w:div>
        <w:div w:id="1953976599">
          <w:marLeft w:val="0"/>
          <w:marRight w:val="0"/>
          <w:marTop w:val="0"/>
          <w:marBottom w:val="0"/>
          <w:divBdr>
            <w:top w:val="none" w:sz="0" w:space="0" w:color="auto"/>
            <w:left w:val="none" w:sz="0" w:space="0" w:color="auto"/>
            <w:bottom w:val="none" w:sz="0" w:space="0" w:color="auto"/>
            <w:right w:val="none" w:sz="0" w:space="0" w:color="auto"/>
          </w:divBdr>
        </w:div>
        <w:div w:id="1067269627">
          <w:marLeft w:val="0"/>
          <w:marRight w:val="0"/>
          <w:marTop w:val="0"/>
          <w:marBottom w:val="0"/>
          <w:divBdr>
            <w:top w:val="none" w:sz="0" w:space="0" w:color="auto"/>
            <w:left w:val="none" w:sz="0" w:space="0" w:color="auto"/>
            <w:bottom w:val="none" w:sz="0" w:space="0" w:color="auto"/>
            <w:right w:val="none" w:sz="0" w:space="0" w:color="auto"/>
          </w:divBdr>
        </w:div>
        <w:div w:id="1309020164">
          <w:marLeft w:val="0"/>
          <w:marRight w:val="0"/>
          <w:marTop w:val="0"/>
          <w:marBottom w:val="0"/>
          <w:divBdr>
            <w:top w:val="none" w:sz="0" w:space="0" w:color="auto"/>
            <w:left w:val="none" w:sz="0" w:space="0" w:color="auto"/>
            <w:bottom w:val="none" w:sz="0" w:space="0" w:color="auto"/>
            <w:right w:val="none" w:sz="0" w:space="0" w:color="auto"/>
          </w:divBdr>
        </w:div>
        <w:div w:id="2064056721">
          <w:marLeft w:val="0"/>
          <w:marRight w:val="0"/>
          <w:marTop w:val="0"/>
          <w:marBottom w:val="0"/>
          <w:divBdr>
            <w:top w:val="none" w:sz="0" w:space="0" w:color="auto"/>
            <w:left w:val="none" w:sz="0" w:space="0" w:color="auto"/>
            <w:bottom w:val="none" w:sz="0" w:space="0" w:color="auto"/>
            <w:right w:val="none" w:sz="0" w:space="0" w:color="auto"/>
          </w:divBdr>
        </w:div>
      </w:divsChild>
    </w:div>
    <w:div w:id="815296397">
      <w:bodyDiv w:val="1"/>
      <w:marLeft w:val="0"/>
      <w:marRight w:val="0"/>
      <w:marTop w:val="0"/>
      <w:marBottom w:val="0"/>
      <w:divBdr>
        <w:top w:val="none" w:sz="0" w:space="0" w:color="auto"/>
        <w:left w:val="none" w:sz="0" w:space="0" w:color="auto"/>
        <w:bottom w:val="none" w:sz="0" w:space="0" w:color="auto"/>
        <w:right w:val="none" w:sz="0" w:space="0" w:color="auto"/>
      </w:divBdr>
    </w:div>
    <w:div w:id="815534210">
      <w:bodyDiv w:val="1"/>
      <w:marLeft w:val="0"/>
      <w:marRight w:val="0"/>
      <w:marTop w:val="0"/>
      <w:marBottom w:val="0"/>
      <w:divBdr>
        <w:top w:val="none" w:sz="0" w:space="0" w:color="auto"/>
        <w:left w:val="none" w:sz="0" w:space="0" w:color="auto"/>
        <w:bottom w:val="none" w:sz="0" w:space="0" w:color="auto"/>
        <w:right w:val="none" w:sz="0" w:space="0" w:color="auto"/>
      </w:divBdr>
    </w:div>
    <w:div w:id="818423021">
      <w:bodyDiv w:val="1"/>
      <w:marLeft w:val="0"/>
      <w:marRight w:val="0"/>
      <w:marTop w:val="0"/>
      <w:marBottom w:val="0"/>
      <w:divBdr>
        <w:top w:val="none" w:sz="0" w:space="0" w:color="auto"/>
        <w:left w:val="none" w:sz="0" w:space="0" w:color="auto"/>
        <w:bottom w:val="none" w:sz="0" w:space="0" w:color="auto"/>
        <w:right w:val="none" w:sz="0" w:space="0" w:color="auto"/>
      </w:divBdr>
    </w:div>
    <w:div w:id="819229264">
      <w:bodyDiv w:val="1"/>
      <w:marLeft w:val="0"/>
      <w:marRight w:val="0"/>
      <w:marTop w:val="0"/>
      <w:marBottom w:val="0"/>
      <w:divBdr>
        <w:top w:val="none" w:sz="0" w:space="0" w:color="auto"/>
        <w:left w:val="none" w:sz="0" w:space="0" w:color="auto"/>
        <w:bottom w:val="none" w:sz="0" w:space="0" w:color="auto"/>
        <w:right w:val="none" w:sz="0" w:space="0" w:color="auto"/>
      </w:divBdr>
    </w:div>
    <w:div w:id="819271524">
      <w:bodyDiv w:val="1"/>
      <w:marLeft w:val="0"/>
      <w:marRight w:val="0"/>
      <w:marTop w:val="0"/>
      <w:marBottom w:val="0"/>
      <w:divBdr>
        <w:top w:val="none" w:sz="0" w:space="0" w:color="auto"/>
        <w:left w:val="none" w:sz="0" w:space="0" w:color="auto"/>
        <w:bottom w:val="none" w:sz="0" w:space="0" w:color="auto"/>
        <w:right w:val="none" w:sz="0" w:space="0" w:color="auto"/>
      </w:divBdr>
    </w:div>
    <w:div w:id="819617869">
      <w:bodyDiv w:val="1"/>
      <w:marLeft w:val="0"/>
      <w:marRight w:val="0"/>
      <w:marTop w:val="0"/>
      <w:marBottom w:val="0"/>
      <w:divBdr>
        <w:top w:val="none" w:sz="0" w:space="0" w:color="auto"/>
        <w:left w:val="none" w:sz="0" w:space="0" w:color="auto"/>
        <w:bottom w:val="none" w:sz="0" w:space="0" w:color="auto"/>
        <w:right w:val="none" w:sz="0" w:space="0" w:color="auto"/>
      </w:divBdr>
      <w:divsChild>
        <w:div w:id="60568145">
          <w:marLeft w:val="0"/>
          <w:marRight w:val="0"/>
          <w:marTop w:val="0"/>
          <w:marBottom w:val="0"/>
          <w:divBdr>
            <w:top w:val="none" w:sz="0" w:space="0" w:color="auto"/>
            <w:left w:val="none" w:sz="0" w:space="0" w:color="auto"/>
            <w:bottom w:val="none" w:sz="0" w:space="0" w:color="auto"/>
            <w:right w:val="none" w:sz="0" w:space="0" w:color="auto"/>
          </w:divBdr>
        </w:div>
        <w:div w:id="1507673296">
          <w:marLeft w:val="0"/>
          <w:marRight w:val="0"/>
          <w:marTop w:val="0"/>
          <w:marBottom w:val="0"/>
          <w:divBdr>
            <w:top w:val="none" w:sz="0" w:space="0" w:color="auto"/>
            <w:left w:val="none" w:sz="0" w:space="0" w:color="auto"/>
            <w:bottom w:val="none" w:sz="0" w:space="0" w:color="auto"/>
            <w:right w:val="none" w:sz="0" w:space="0" w:color="auto"/>
          </w:divBdr>
        </w:div>
        <w:div w:id="1886790576">
          <w:marLeft w:val="0"/>
          <w:marRight w:val="0"/>
          <w:marTop w:val="0"/>
          <w:marBottom w:val="0"/>
          <w:divBdr>
            <w:top w:val="none" w:sz="0" w:space="0" w:color="auto"/>
            <w:left w:val="none" w:sz="0" w:space="0" w:color="auto"/>
            <w:bottom w:val="none" w:sz="0" w:space="0" w:color="auto"/>
            <w:right w:val="none" w:sz="0" w:space="0" w:color="auto"/>
          </w:divBdr>
        </w:div>
      </w:divsChild>
    </w:div>
    <w:div w:id="821584485">
      <w:bodyDiv w:val="1"/>
      <w:marLeft w:val="0"/>
      <w:marRight w:val="0"/>
      <w:marTop w:val="0"/>
      <w:marBottom w:val="0"/>
      <w:divBdr>
        <w:top w:val="none" w:sz="0" w:space="0" w:color="auto"/>
        <w:left w:val="none" w:sz="0" w:space="0" w:color="auto"/>
        <w:bottom w:val="none" w:sz="0" w:space="0" w:color="auto"/>
        <w:right w:val="none" w:sz="0" w:space="0" w:color="auto"/>
      </w:divBdr>
    </w:div>
    <w:div w:id="822356163">
      <w:bodyDiv w:val="1"/>
      <w:marLeft w:val="0"/>
      <w:marRight w:val="0"/>
      <w:marTop w:val="0"/>
      <w:marBottom w:val="0"/>
      <w:divBdr>
        <w:top w:val="none" w:sz="0" w:space="0" w:color="auto"/>
        <w:left w:val="none" w:sz="0" w:space="0" w:color="auto"/>
        <w:bottom w:val="none" w:sz="0" w:space="0" w:color="auto"/>
        <w:right w:val="none" w:sz="0" w:space="0" w:color="auto"/>
      </w:divBdr>
    </w:div>
    <w:div w:id="824513810">
      <w:bodyDiv w:val="1"/>
      <w:marLeft w:val="0"/>
      <w:marRight w:val="0"/>
      <w:marTop w:val="0"/>
      <w:marBottom w:val="0"/>
      <w:divBdr>
        <w:top w:val="none" w:sz="0" w:space="0" w:color="auto"/>
        <w:left w:val="none" w:sz="0" w:space="0" w:color="auto"/>
        <w:bottom w:val="none" w:sz="0" w:space="0" w:color="auto"/>
        <w:right w:val="none" w:sz="0" w:space="0" w:color="auto"/>
      </w:divBdr>
    </w:div>
    <w:div w:id="825165956">
      <w:bodyDiv w:val="1"/>
      <w:marLeft w:val="0"/>
      <w:marRight w:val="0"/>
      <w:marTop w:val="0"/>
      <w:marBottom w:val="0"/>
      <w:divBdr>
        <w:top w:val="none" w:sz="0" w:space="0" w:color="auto"/>
        <w:left w:val="none" w:sz="0" w:space="0" w:color="auto"/>
        <w:bottom w:val="none" w:sz="0" w:space="0" w:color="auto"/>
        <w:right w:val="none" w:sz="0" w:space="0" w:color="auto"/>
      </w:divBdr>
    </w:div>
    <w:div w:id="825317371">
      <w:bodyDiv w:val="1"/>
      <w:marLeft w:val="0"/>
      <w:marRight w:val="0"/>
      <w:marTop w:val="0"/>
      <w:marBottom w:val="0"/>
      <w:divBdr>
        <w:top w:val="none" w:sz="0" w:space="0" w:color="auto"/>
        <w:left w:val="none" w:sz="0" w:space="0" w:color="auto"/>
        <w:bottom w:val="none" w:sz="0" w:space="0" w:color="auto"/>
        <w:right w:val="none" w:sz="0" w:space="0" w:color="auto"/>
      </w:divBdr>
    </w:div>
    <w:div w:id="825632929">
      <w:bodyDiv w:val="1"/>
      <w:marLeft w:val="0"/>
      <w:marRight w:val="0"/>
      <w:marTop w:val="0"/>
      <w:marBottom w:val="0"/>
      <w:divBdr>
        <w:top w:val="none" w:sz="0" w:space="0" w:color="auto"/>
        <w:left w:val="none" w:sz="0" w:space="0" w:color="auto"/>
        <w:bottom w:val="none" w:sz="0" w:space="0" w:color="auto"/>
        <w:right w:val="none" w:sz="0" w:space="0" w:color="auto"/>
      </w:divBdr>
    </w:div>
    <w:div w:id="826097610">
      <w:bodyDiv w:val="1"/>
      <w:marLeft w:val="0"/>
      <w:marRight w:val="0"/>
      <w:marTop w:val="0"/>
      <w:marBottom w:val="0"/>
      <w:divBdr>
        <w:top w:val="none" w:sz="0" w:space="0" w:color="auto"/>
        <w:left w:val="none" w:sz="0" w:space="0" w:color="auto"/>
        <w:bottom w:val="none" w:sz="0" w:space="0" w:color="auto"/>
        <w:right w:val="none" w:sz="0" w:space="0" w:color="auto"/>
      </w:divBdr>
      <w:divsChild>
        <w:div w:id="1832598887">
          <w:marLeft w:val="0"/>
          <w:marRight w:val="0"/>
          <w:marTop w:val="0"/>
          <w:marBottom w:val="0"/>
          <w:divBdr>
            <w:top w:val="none" w:sz="0" w:space="0" w:color="auto"/>
            <w:left w:val="none" w:sz="0" w:space="0" w:color="auto"/>
            <w:bottom w:val="none" w:sz="0" w:space="0" w:color="auto"/>
            <w:right w:val="none" w:sz="0" w:space="0" w:color="auto"/>
          </w:divBdr>
        </w:div>
      </w:divsChild>
    </w:div>
    <w:div w:id="826243189">
      <w:bodyDiv w:val="1"/>
      <w:marLeft w:val="0"/>
      <w:marRight w:val="0"/>
      <w:marTop w:val="0"/>
      <w:marBottom w:val="0"/>
      <w:divBdr>
        <w:top w:val="none" w:sz="0" w:space="0" w:color="auto"/>
        <w:left w:val="none" w:sz="0" w:space="0" w:color="auto"/>
        <w:bottom w:val="none" w:sz="0" w:space="0" w:color="auto"/>
        <w:right w:val="none" w:sz="0" w:space="0" w:color="auto"/>
      </w:divBdr>
    </w:div>
    <w:div w:id="826359658">
      <w:bodyDiv w:val="1"/>
      <w:marLeft w:val="0"/>
      <w:marRight w:val="0"/>
      <w:marTop w:val="0"/>
      <w:marBottom w:val="0"/>
      <w:divBdr>
        <w:top w:val="none" w:sz="0" w:space="0" w:color="auto"/>
        <w:left w:val="none" w:sz="0" w:space="0" w:color="auto"/>
        <w:bottom w:val="none" w:sz="0" w:space="0" w:color="auto"/>
        <w:right w:val="none" w:sz="0" w:space="0" w:color="auto"/>
      </w:divBdr>
    </w:div>
    <w:div w:id="826703211">
      <w:bodyDiv w:val="1"/>
      <w:marLeft w:val="0"/>
      <w:marRight w:val="0"/>
      <w:marTop w:val="0"/>
      <w:marBottom w:val="0"/>
      <w:divBdr>
        <w:top w:val="none" w:sz="0" w:space="0" w:color="auto"/>
        <w:left w:val="none" w:sz="0" w:space="0" w:color="auto"/>
        <w:bottom w:val="none" w:sz="0" w:space="0" w:color="auto"/>
        <w:right w:val="none" w:sz="0" w:space="0" w:color="auto"/>
      </w:divBdr>
    </w:div>
    <w:div w:id="827138264">
      <w:bodyDiv w:val="1"/>
      <w:marLeft w:val="0"/>
      <w:marRight w:val="0"/>
      <w:marTop w:val="0"/>
      <w:marBottom w:val="0"/>
      <w:divBdr>
        <w:top w:val="none" w:sz="0" w:space="0" w:color="auto"/>
        <w:left w:val="none" w:sz="0" w:space="0" w:color="auto"/>
        <w:bottom w:val="none" w:sz="0" w:space="0" w:color="auto"/>
        <w:right w:val="none" w:sz="0" w:space="0" w:color="auto"/>
      </w:divBdr>
    </w:div>
    <w:div w:id="827667786">
      <w:bodyDiv w:val="1"/>
      <w:marLeft w:val="0"/>
      <w:marRight w:val="0"/>
      <w:marTop w:val="0"/>
      <w:marBottom w:val="0"/>
      <w:divBdr>
        <w:top w:val="none" w:sz="0" w:space="0" w:color="auto"/>
        <w:left w:val="none" w:sz="0" w:space="0" w:color="auto"/>
        <w:bottom w:val="none" w:sz="0" w:space="0" w:color="auto"/>
        <w:right w:val="none" w:sz="0" w:space="0" w:color="auto"/>
      </w:divBdr>
    </w:div>
    <w:div w:id="828056229">
      <w:bodyDiv w:val="1"/>
      <w:marLeft w:val="0"/>
      <w:marRight w:val="0"/>
      <w:marTop w:val="0"/>
      <w:marBottom w:val="0"/>
      <w:divBdr>
        <w:top w:val="none" w:sz="0" w:space="0" w:color="auto"/>
        <w:left w:val="none" w:sz="0" w:space="0" w:color="auto"/>
        <w:bottom w:val="none" w:sz="0" w:space="0" w:color="auto"/>
        <w:right w:val="none" w:sz="0" w:space="0" w:color="auto"/>
      </w:divBdr>
    </w:div>
    <w:div w:id="828448741">
      <w:bodyDiv w:val="1"/>
      <w:marLeft w:val="0"/>
      <w:marRight w:val="0"/>
      <w:marTop w:val="0"/>
      <w:marBottom w:val="0"/>
      <w:divBdr>
        <w:top w:val="none" w:sz="0" w:space="0" w:color="auto"/>
        <w:left w:val="none" w:sz="0" w:space="0" w:color="auto"/>
        <w:bottom w:val="none" w:sz="0" w:space="0" w:color="auto"/>
        <w:right w:val="none" w:sz="0" w:space="0" w:color="auto"/>
      </w:divBdr>
    </w:div>
    <w:div w:id="830145929">
      <w:bodyDiv w:val="1"/>
      <w:marLeft w:val="0"/>
      <w:marRight w:val="0"/>
      <w:marTop w:val="0"/>
      <w:marBottom w:val="0"/>
      <w:divBdr>
        <w:top w:val="none" w:sz="0" w:space="0" w:color="auto"/>
        <w:left w:val="none" w:sz="0" w:space="0" w:color="auto"/>
        <w:bottom w:val="none" w:sz="0" w:space="0" w:color="auto"/>
        <w:right w:val="none" w:sz="0" w:space="0" w:color="auto"/>
      </w:divBdr>
    </w:div>
    <w:div w:id="832457048">
      <w:bodyDiv w:val="1"/>
      <w:marLeft w:val="0"/>
      <w:marRight w:val="0"/>
      <w:marTop w:val="0"/>
      <w:marBottom w:val="0"/>
      <w:divBdr>
        <w:top w:val="none" w:sz="0" w:space="0" w:color="auto"/>
        <w:left w:val="none" w:sz="0" w:space="0" w:color="auto"/>
        <w:bottom w:val="none" w:sz="0" w:space="0" w:color="auto"/>
        <w:right w:val="none" w:sz="0" w:space="0" w:color="auto"/>
      </w:divBdr>
    </w:div>
    <w:div w:id="833767326">
      <w:bodyDiv w:val="1"/>
      <w:marLeft w:val="0"/>
      <w:marRight w:val="0"/>
      <w:marTop w:val="0"/>
      <w:marBottom w:val="0"/>
      <w:divBdr>
        <w:top w:val="none" w:sz="0" w:space="0" w:color="auto"/>
        <w:left w:val="none" w:sz="0" w:space="0" w:color="auto"/>
        <w:bottom w:val="none" w:sz="0" w:space="0" w:color="auto"/>
        <w:right w:val="none" w:sz="0" w:space="0" w:color="auto"/>
      </w:divBdr>
    </w:div>
    <w:div w:id="836462546">
      <w:bodyDiv w:val="1"/>
      <w:marLeft w:val="0"/>
      <w:marRight w:val="0"/>
      <w:marTop w:val="0"/>
      <w:marBottom w:val="0"/>
      <w:divBdr>
        <w:top w:val="none" w:sz="0" w:space="0" w:color="auto"/>
        <w:left w:val="none" w:sz="0" w:space="0" w:color="auto"/>
        <w:bottom w:val="none" w:sz="0" w:space="0" w:color="auto"/>
        <w:right w:val="none" w:sz="0" w:space="0" w:color="auto"/>
      </w:divBdr>
    </w:div>
    <w:div w:id="837615899">
      <w:bodyDiv w:val="1"/>
      <w:marLeft w:val="0"/>
      <w:marRight w:val="0"/>
      <w:marTop w:val="0"/>
      <w:marBottom w:val="0"/>
      <w:divBdr>
        <w:top w:val="none" w:sz="0" w:space="0" w:color="auto"/>
        <w:left w:val="none" w:sz="0" w:space="0" w:color="auto"/>
        <w:bottom w:val="none" w:sz="0" w:space="0" w:color="auto"/>
        <w:right w:val="none" w:sz="0" w:space="0" w:color="auto"/>
      </w:divBdr>
    </w:div>
    <w:div w:id="837648233">
      <w:bodyDiv w:val="1"/>
      <w:marLeft w:val="0"/>
      <w:marRight w:val="0"/>
      <w:marTop w:val="0"/>
      <w:marBottom w:val="0"/>
      <w:divBdr>
        <w:top w:val="none" w:sz="0" w:space="0" w:color="auto"/>
        <w:left w:val="none" w:sz="0" w:space="0" w:color="auto"/>
        <w:bottom w:val="none" w:sz="0" w:space="0" w:color="auto"/>
        <w:right w:val="none" w:sz="0" w:space="0" w:color="auto"/>
      </w:divBdr>
    </w:div>
    <w:div w:id="837844511">
      <w:bodyDiv w:val="1"/>
      <w:marLeft w:val="0"/>
      <w:marRight w:val="0"/>
      <w:marTop w:val="0"/>
      <w:marBottom w:val="0"/>
      <w:divBdr>
        <w:top w:val="none" w:sz="0" w:space="0" w:color="auto"/>
        <w:left w:val="none" w:sz="0" w:space="0" w:color="auto"/>
        <w:bottom w:val="none" w:sz="0" w:space="0" w:color="auto"/>
        <w:right w:val="none" w:sz="0" w:space="0" w:color="auto"/>
      </w:divBdr>
    </w:div>
    <w:div w:id="838813367">
      <w:bodyDiv w:val="1"/>
      <w:marLeft w:val="0"/>
      <w:marRight w:val="0"/>
      <w:marTop w:val="0"/>
      <w:marBottom w:val="0"/>
      <w:divBdr>
        <w:top w:val="none" w:sz="0" w:space="0" w:color="auto"/>
        <w:left w:val="none" w:sz="0" w:space="0" w:color="auto"/>
        <w:bottom w:val="none" w:sz="0" w:space="0" w:color="auto"/>
        <w:right w:val="none" w:sz="0" w:space="0" w:color="auto"/>
      </w:divBdr>
    </w:div>
    <w:div w:id="839270795">
      <w:bodyDiv w:val="1"/>
      <w:marLeft w:val="0"/>
      <w:marRight w:val="0"/>
      <w:marTop w:val="0"/>
      <w:marBottom w:val="0"/>
      <w:divBdr>
        <w:top w:val="none" w:sz="0" w:space="0" w:color="auto"/>
        <w:left w:val="none" w:sz="0" w:space="0" w:color="auto"/>
        <w:bottom w:val="none" w:sz="0" w:space="0" w:color="auto"/>
        <w:right w:val="none" w:sz="0" w:space="0" w:color="auto"/>
      </w:divBdr>
    </w:div>
    <w:div w:id="841310496">
      <w:bodyDiv w:val="1"/>
      <w:marLeft w:val="0"/>
      <w:marRight w:val="0"/>
      <w:marTop w:val="0"/>
      <w:marBottom w:val="0"/>
      <w:divBdr>
        <w:top w:val="none" w:sz="0" w:space="0" w:color="auto"/>
        <w:left w:val="none" w:sz="0" w:space="0" w:color="auto"/>
        <w:bottom w:val="none" w:sz="0" w:space="0" w:color="auto"/>
        <w:right w:val="none" w:sz="0" w:space="0" w:color="auto"/>
      </w:divBdr>
    </w:div>
    <w:div w:id="842401272">
      <w:bodyDiv w:val="1"/>
      <w:marLeft w:val="0"/>
      <w:marRight w:val="0"/>
      <w:marTop w:val="0"/>
      <w:marBottom w:val="0"/>
      <w:divBdr>
        <w:top w:val="none" w:sz="0" w:space="0" w:color="auto"/>
        <w:left w:val="none" w:sz="0" w:space="0" w:color="auto"/>
        <w:bottom w:val="none" w:sz="0" w:space="0" w:color="auto"/>
        <w:right w:val="none" w:sz="0" w:space="0" w:color="auto"/>
      </w:divBdr>
    </w:div>
    <w:div w:id="843402583">
      <w:bodyDiv w:val="1"/>
      <w:marLeft w:val="0"/>
      <w:marRight w:val="0"/>
      <w:marTop w:val="0"/>
      <w:marBottom w:val="0"/>
      <w:divBdr>
        <w:top w:val="none" w:sz="0" w:space="0" w:color="auto"/>
        <w:left w:val="none" w:sz="0" w:space="0" w:color="auto"/>
        <w:bottom w:val="none" w:sz="0" w:space="0" w:color="auto"/>
        <w:right w:val="none" w:sz="0" w:space="0" w:color="auto"/>
      </w:divBdr>
    </w:div>
    <w:div w:id="843855918">
      <w:bodyDiv w:val="1"/>
      <w:marLeft w:val="0"/>
      <w:marRight w:val="0"/>
      <w:marTop w:val="0"/>
      <w:marBottom w:val="0"/>
      <w:divBdr>
        <w:top w:val="none" w:sz="0" w:space="0" w:color="auto"/>
        <w:left w:val="none" w:sz="0" w:space="0" w:color="auto"/>
        <w:bottom w:val="none" w:sz="0" w:space="0" w:color="auto"/>
        <w:right w:val="none" w:sz="0" w:space="0" w:color="auto"/>
      </w:divBdr>
    </w:div>
    <w:div w:id="843936096">
      <w:bodyDiv w:val="1"/>
      <w:marLeft w:val="0"/>
      <w:marRight w:val="0"/>
      <w:marTop w:val="0"/>
      <w:marBottom w:val="0"/>
      <w:divBdr>
        <w:top w:val="none" w:sz="0" w:space="0" w:color="auto"/>
        <w:left w:val="none" w:sz="0" w:space="0" w:color="auto"/>
        <w:bottom w:val="none" w:sz="0" w:space="0" w:color="auto"/>
        <w:right w:val="none" w:sz="0" w:space="0" w:color="auto"/>
      </w:divBdr>
    </w:div>
    <w:div w:id="844056847">
      <w:bodyDiv w:val="1"/>
      <w:marLeft w:val="0"/>
      <w:marRight w:val="0"/>
      <w:marTop w:val="0"/>
      <w:marBottom w:val="0"/>
      <w:divBdr>
        <w:top w:val="none" w:sz="0" w:space="0" w:color="auto"/>
        <w:left w:val="none" w:sz="0" w:space="0" w:color="auto"/>
        <w:bottom w:val="none" w:sz="0" w:space="0" w:color="auto"/>
        <w:right w:val="none" w:sz="0" w:space="0" w:color="auto"/>
      </w:divBdr>
      <w:divsChild>
        <w:div w:id="900478583">
          <w:marLeft w:val="0"/>
          <w:marRight w:val="0"/>
          <w:marTop w:val="0"/>
          <w:marBottom w:val="0"/>
          <w:divBdr>
            <w:top w:val="none" w:sz="0" w:space="0" w:color="auto"/>
            <w:left w:val="none" w:sz="0" w:space="0" w:color="auto"/>
            <w:bottom w:val="none" w:sz="0" w:space="0" w:color="auto"/>
            <w:right w:val="none" w:sz="0" w:space="0" w:color="auto"/>
          </w:divBdr>
        </w:div>
        <w:div w:id="393046597">
          <w:marLeft w:val="0"/>
          <w:marRight w:val="0"/>
          <w:marTop w:val="0"/>
          <w:marBottom w:val="0"/>
          <w:divBdr>
            <w:top w:val="none" w:sz="0" w:space="0" w:color="auto"/>
            <w:left w:val="none" w:sz="0" w:space="0" w:color="auto"/>
            <w:bottom w:val="none" w:sz="0" w:space="0" w:color="auto"/>
            <w:right w:val="none" w:sz="0" w:space="0" w:color="auto"/>
          </w:divBdr>
        </w:div>
        <w:div w:id="77480679">
          <w:marLeft w:val="0"/>
          <w:marRight w:val="0"/>
          <w:marTop w:val="0"/>
          <w:marBottom w:val="0"/>
          <w:divBdr>
            <w:top w:val="none" w:sz="0" w:space="0" w:color="auto"/>
            <w:left w:val="none" w:sz="0" w:space="0" w:color="auto"/>
            <w:bottom w:val="none" w:sz="0" w:space="0" w:color="auto"/>
            <w:right w:val="none" w:sz="0" w:space="0" w:color="auto"/>
          </w:divBdr>
        </w:div>
        <w:div w:id="995572394">
          <w:marLeft w:val="0"/>
          <w:marRight w:val="0"/>
          <w:marTop w:val="0"/>
          <w:marBottom w:val="0"/>
          <w:divBdr>
            <w:top w:val="none" w:sz="0" w:space="0" w:color="auto"/>
            <w:left w:val="none" w:sz="0" w:space="0" w:color="auto"/>
            <w:bottom w:val="none" w:sz="0" w:space="0" w:color="auto"/>
            <w:right w:val="none" w:sz="0" w:space="0" w:color="auto"/>
          </w:divBdr>
        </w:div>
      </w:divsChild>
    </w:div>
    <w:div w:id="844712521">
      <w:bodyDiv w:val="1"/>
      <w:marLeft w:val="0"/>
      <w:marRight w:val="0"/>
      <w:marTop w:val="0"/>
      <w:marBottom w:val="0"/>
      <w:divBdr>
        <w:top w:val="none" w:sz="0" w:space="0" w:color="auto"/>
        <w:left w:val="none" w:sz="0" w:space="0" w:color="auto"/>
        <w:bottom w:val="none" w:sz="0" w:space="0" w:color="auto"/>
        <w:right w:val="none" w:sz="0" w:space="0" w:color="auto"/>
      </w:divBdr>
    </w:div>
    <w:div w:id="844828622">
      <w:bodyDiv w:val="1"/>
      <w:marLeft w:val="0"/>
      <w:marRight w:val="0"/>
      <w:marTop w:val="0"/>
      <w:marBottom w:val="0"/>
      <w:divBdr>
        <w:top w:val="none" w:sz="0" w:space="0" w:color="auto"/>
        <w:left w:val="none" w:sz="0" w:space="0" w:color="auto"/>
        <w:bottom w:val="none" w:sz="0" w:space="0" w:color="auto"/>
        <w:right w:val="none" w:sz="0" w:space="0" w:color="auto"/>
      </w:divBdr>
    </w:div>
    <w:div w:id="844898843">
      <w:bodyDiv w:val="1"/>
      <w:marLeft w:val="0"/>
      <w:marRight w:val="0"/>
      <w:marTop w:val="0"/>
      <w:marBottom w:val="0"/>
      <w:divBdr>
        <w:top w:val="none" w:sz="0" w:space="0" w:color="auto"/>
        <w:left w:val="none" w:sz="0" w:space="0" w:color="auto"/>
        <w:bottom w:val="none" w:sz="0" w:space="0" w:color="auto"/>
        <w:right w:val="none" w:sz="0" w:space="0" w:color="auto"/>
      </w:divBdr>
    </w:div>
    <w:div w:id="846676570">
      <w:bodyDiv w:val="1"/>
      <w:marLeft w:val="0"/>
      <w:marRight w:val="0"/>
      <w:marTop w:val="0"/>
      <w:marBottom w:val="0"/>
      <w:divBdr>
        <w:top w:val="none" w:sz="0" w:space="0" w:color="auto"/>
        <w:left w:val="none" w:sz="0" w:space="0" w:color="auto"/>
        <w:bottom w:val="none" w:sz="0" w:space="0" w:color="auto"/>
        <w:right w:val="none" w:sz="0" w:space="0" w:color="auto"/>
      </w:divBdr>
    </w:div>
    <w:div w:id="846821863">
      <w:bodyDiv w:val="1"/>
      <w:marLeft w:val="0"/>
      <w:marRight w:val="0"/>
      <w:marTop w:val="0"/>
      <w:marBottom w:val="0"/>
      <w:divBdr>
        <w:top w:val="none" w:sz="0" w:space="0" w:color="auto"/>
        <w:left w:val="none" w:sz="0" w:space="0" w:color="auto"/>
        <w:bottom w:val="none" w:sz="0" w:space="0" w:color="auto"/>
        <w:right w:val="none" w:sz="0" w:space="0" w:color="auto"/>
      </w:divBdr>
    </w:div>
    <w:div w:id="847250791">
      <w:bodyDiv w:val="1"/>
      <w:marLeft w:val="0"/>
      <w:marRight w:val="0"/>
      <w:marTop w:val="0"/>
      <w:marBottom w:val="0"/>
      <w:divBdr>
        <w:top w:val="none" w:sz="0" w:space="0" w:color="auto"/>
        <w:left w:val="none" w:sz="0" w:space="0" w:color="auto"/>
        <w:bottom w:val="none" w:sz="0" w:space="0" w:color="auto"/>
        <w:right w:val="none" w:sz="0" w:space="0" w:color="auto"/>
      </w:divBdr>
    </w:div>
    <w:div w:id="850219788">
      <w:bodyDiv w:val="1"/>
      <w:marLeft w:val="0"/>
      <w:marRight w:val="0"/>
      <w:marTop w:val="0"/>
      <w:marBottom w:val="0"/>
      <w:divBdr>
        <w:top w:val="none" w:sz="0" w:space="0" w:color="auto"/>
        <w:left w:val="none" w:sz="0" w:space="0" w:color="auto"/>
        <w:bottom w:val="none" w:sz="0" w:space="0" w:color="auto"/>
        <w:right w:val="none" w:sz="0" w:space="0" w:color="auto"/>
      </w:divBdr>
    </w:div>
    <w:div w:id="850489457">
      <w:bodyDiv w:val="1"/>
      <w:marLeft w:val="0"/>
      <w:marRight w:val="0"/>
      <w:marTop w:val="0"/>
      <w:marBottom w:val="0"/>
      <w:divBdr>
        <w:top w:val="none" w:sz="0" w:space="0" w:color="auto"/>
        <w:left w:val="none" w:sz="0" w:space="0" w:color="auto"/>
        <w:bottom w:val="none" w:sz="0" w:space="0" w:color="auto"/>
        <w:right w:val="none" w:sz="0" w:space="0" w:color="auto"/>
      </w:divBdr>
    </w:div>
    <w:div w:id="852915579">
      <w:bodyDiv w:val="1"/>
      <w:marLeft w:val="0"/>
      <w:marRight w:val="0"/>
      <w:marTop w:val="0"/>
      <w:marBottom w:val="0"/>
      <w:divBdr>
        <w:top w:val="none" w:sz="0" w:space="0" w:color="auto"/>
        <w:left w:val="none" w:sz="0" w:space="0" w:color="auto"/>
        <w:bottom w:val="none" w:sz="0" w:space="0" w:color="auto"/>
        <w:right w:val="none" w:sz="0" w:space="0" w:color="auto"/>
      </w:divBdr>
    </w:div>
    <w:div w:id="853232162">
      <w:bodyDiv w:val="1"/>
      <w:marLeft w:val="0"/>
      <w:marRight w:val="0"/>
      <w:marTop w:val="0"/>
      <w:marBottom w:val="0"/>
      <w:divBdr>
        <w:top w:val="none" w:sz="0" w:space="0" w:color="auto"/>
        <w:left w:val="none" w:sz="0" w:space="0" w:color="auto"/>
        <w:bottom w:val="none" w:sz="0" w:space="0" w:color="auto"/>
        <w:right w:val="none" w:sz="0" w:space="0" w:color="auto"/>
      </w:divBdr>
    </w:div>
    <w:div w:id="854534463">
      <w:bodyDiv w:val="1"/>
      <w:marLeft w:val="0"/>
      <w:marRight w:val="0"/>
      <w:marTop w:val="0"/>
      <w:marBottom w:val="0"/>
      <w:divBdr>
        <w:top w:val="none" w:sz="0" w:space="0" w:color="auto"/>
        <w:left w:val="none" w:sz="0" w:space="0" w:color="auto"/>
        <w:bottom w:val="none" w:sz="0" w:space="0" w:color="auto"/>
        <w:right w:val="none" w:sz="0" w:space="0" w:color="auto"/>
      </w:divBdr>
    </w:div>
    <w:div w:id="854684984">
      <w:bodyDiv w:val="1"/>
      <w:marLeft w:val="0"/>
      <w:marRight w:val="0"/>
      <w:marTop w:val="0"/>
      <w:marBottom w:val="0"/>
      <w:divBdr>
        <w:top w:val="none" w:sz="0" w:space="0" w:color="auto"/>
        <w:left w:val="none" w:sz="0" w:space="0" w:color="auto"/>
        <w:bottom w:val="none" w:sz="0" w:space="0" w:color="auto"/>
        <w:right w:val="none" w:sz="0" w:space="0" w:color="auto"/>
      </w:divBdr>
    </w:div>
    <w:div w:id="855728431">
      <w:bodyDiv w:val="1"/>
      <w:marLeft w:val="0"/>
      <w:marRight w:val="0"/>
      <w:marTop w:val="0"/>
      <w:marBottom w:val="0"/>
      <w:divBdr>
        <w:top w:val="none" w:sz="0" w:space="0" w:color="auto"/>
        <w:left w:val="none" w:sz="0" w:space="0" w:color="auto"/>
        <w:bottom w:val="none" w:sz="0" w:space="0" w:color="auto"/>
        <w:right w:val="none" w:sz="0" w:space="0" w:color="auto"/>
      </w:divBdr>
    </w:div>
    <w:div w:id="856583258">
      <w:bodyDiv w:val="1"/>
      <w:marLeft w:val="0"/>
      <w:marRight w:val="0"/>
      <w:marTop w:val="0"/>
      <w:marBottom w:val="0"/>
      <w:divBdr>
        <w:top w:val="none" w:sz="0" w:space="0" w:color="auto"/>
        <w:left w:val="none" w:sz="0" w:space="0" w:color="auto"/>
        <w:bottom w:val="none" w:sz="0" w:space="0" w:color="auto"/>
        <w:right w:val="none" w:sz="0" w:space="0" w:color="auto"/>
      </w:divBdr>
    </w:div>
    <w:div w:id="857503874">
      <w:bodyDiv w:val="1"/>
      <w:marLeft w:val="0"/>
      <w:marRight w:val="0"/>
      <w:marTop w:val="0"/>
      <w:marBottom w:val="0"/>
      <w:divBdr>
        <w:top w:val="none" w:sz="0" w:space="0" w:color="auto"/>
        <w:left w:val="none" w:sz="0" w:space="0" w:color="auto"/>
        <w:bottom w:val="none" w:sz="0" w:space="0" w:color="auto"/>
        <w:right w:val="none" w:sz="0" w:space="0" w:color="auto"/>
      </w:divBdr>
    </w:div>
    <w:div w:id="858160959">
      <w:bodyDiv w:val="1"/>
      <w:marLeft w:val="0"/>
      <w:marRight w:val="0"/>
      <w:marTop w:val="0"/>
      <w:marBottom w:val="0"/>
      <w:divBdr>
        <w:top w:val="none" w:sz="0" w:space="0" w:color="auto"/>
        <w:left w:val="none" w:sz="0" w:space="0" w:color="auto"/>
        <w:bottom w:val="none" w:sz="0" w:space="0" w:color="auto"/>
        <w:right w:val="none" w:sz="0" w:space="0" w:color="auto"/>
      </w:divBdr>
    </w:div>
    <w:div w:id="859121000">
      <w:bodyDiv w:val="1"/>
      <w:marLeft w:val="0"/>
      <w:marRight w:val="0"/>
      <w:marTop w:val="0"/>
      <w:marBottom w:val="0"/>
      <w:divBdr>
        <w:top w:val="none" w:sz="0" w:space="0" w:color="auto"/>
        <w:left w:val="none" w:sz="0" w:space="0" w:color="auto"/>
        <w:bottom w:val="none" w:sz="0" w:space="0" w:color="auto"/>
        <w:right w:val="none" w:sz="0" w:space="0" w:color="auto"/>
      </w:divBdr>
    </w:div>
    <w:div w:id="860432733">
      <w:bodyDiv w:val="1"/>
      <w:marLeft w:val="0"/>
      <w:marRight w:val="0"/>
      <w:marTop w:val="0"/>
      <w:marBottom w:val="0"/>
      <w:divBdr>
        <w:top w:val="none" w:sz="0" w:space="0" w:color="auto"/>
        <w:left w:val="none" w:sz="0" w:space="0" w:color="auto"/>
        <w:bottom w:val="none" w:sz="0" w:space="0" w:color="auto"/>
        <w:right w:val="none" w:sz="0" w:space="0" w:color="auto"/>
      </w:divBdr>
    </w:div>
    <w:div w:id="861746417">
      <w:bodyDiv w:val="1"/>
      <w:marLeft w:val="0"/>
      <w:marRight w:val="0"/>
      <w:marTop w:val="0"/>
      <w:marBottom w:val="0"/>
      <w:divBdr>
        <w:top w:val="none" w:sz="0" w:space="0" w:color="auto"/>
        <w:left w:val="none" w:sz="0" w:space="0" w:color="auto"/>
        <w:bottom w:val="none" w:sz="0" w:space="0" w:color="auto"/>
        <w:right w:val="none" w:sz="0" w:space="0" w:color="auto"/>
      </w:divBdr>
    </w:div>
    <w:div w:id="862206805">
      <w:bodyDiv w:val="1"/>
      <w:marLeft w:val="0"/>
      <w:marRight w:val="0"/>
      <w:marTop w:val="0"/>
      <w:marBottom w:val="0"/>
      <w:divBdr>
        <w:top w:val="none" w:sz="0" w:space="0" w:color="auto"/>
        <w:left w:val="none" w:sz="0" w:space="0" w:color="auto"/>
        <w:bottom w:val="none" w:sz="0" w:space="0" w:color="auto"/>
        <w:right w:val="none" w:sz="0" w:space="0" w:color="auto"/>
      </w:divBdr>
    </w:div>
    <w:div w:id="862788943">
      <w:bodyDiv w:val="1"/>
      <w:marLeft w:val="0"/>
      <w:marRight w:val="0"/>
      <w:marTop w:val="0"/>
      <w:marBottom w:val="0"/>
      <w:divBdr>
        <w:top w:val="none" w:sz="0" w:space="0" w:color="auto"/>
        <w:left w:val="none" w:sz="0" w:space="0" w:color="auto"/>
        <w:bottom w:val="none" w:sz="0" w:space="0" w:color="auto"/>
        <w:right w:val="none" w:sz="0" w:space="0" w:color="auto"/>
      </w:divBdr>
    </w:div>
    <w:div w:id="863439625">
      <w:bodyDiv w:val="1"/>
      <w:marLeft w:val="0"/>
      <w:marRight w:val="0"/>
      <w:marTop w:val="0"/>
      <w:marBottom w:val="0"/>
      <w:divBdr>
        <w:top w:val="none" w:sz="0" w:space="0" w:color="auto"/>
        <w:left w:val="none" w:sz="0" w:space="0" w:color="auto"/>
        <w:bottom w:val="none" w:sz="0" w:space="0" w:color="auto"/>
        <w:right w:val="none" w:sz="0" w:space="0" w:color="auto"/>
      </w:divBdr>
    </w:div>
    <w:div w:id="863786375">
      <w:bodyDiv w:val="1"/>
      <w:marLeft w:val="0"/>
      <w:marRight w:val="0"/>
      <w:marTop w:val="0"/>
      <w:marBottom w:val="0"/>
      <w:divBdr>
        <w:top w:val="none" w:sz="0" w:space="0" w:color="auto"/>
        <w:left w:val="none" w:sz="0" w:space="0" w:color="auto"/>
        <w:bottom w:val="none" w:sz="0" w:space="0" w:color="auto"/>
        <w:right w:val="none" w:sz="0" w:space="0" w:color="auto"/>
      </w:divBdr>
    </w:div>
    <w:div w:id="865948054">
      <w:bodyDiv w:val="1"/>
      <w:marLeft w:val="0"/>
      <w:marRight w:val="0"/>
      <w:marTop w:val="0"/>
      <w:marBottom w:val="0"/>
      <w:divBdr>
        <w:top w:val="none" w:sz="0" w:space="0" w:color="auto"/>
        <w:left w:val="none" w:sz="0" w:space="0" w:color="auto"/>
        <w:bottom w:val="none" w:sz="0" w:space="0" w:color="auto"/>
        <w:right w:val="none" w:sz="0" w:space="0" w:color="auto"/>
      </w:divBdr>
    </w:div>
    <w:div w:id="866915268">
      <w:bodyDiv w:val="1"/>
      <w:marLeft w:val="0"/>
      <w:marRight w:val="0"/>
      <w:marTop w:val="0"/>
      <w:marBottom w:val="0"/>
      <w:divBdr>
        <w:top w:val="none" w:sz="0" w:space="0" w:color="auto"/>
        <w:left w:val="none" w:sz="0" w:space="0" w:color="auto"/>
        <w:bottom w:val="none" w:sz="0" w:space="0" w:color="auto"/>
        <w:right w:val="none" w:sz="0" w:space="0" w:color="auto"/>
      </w:divBdr>
    </w:div>
    <w:div w:id="868448729">
      <w:bodyDiv w:val="1"/>
      <w:marLeft w:val="0"/>
      <w:marRight w:val="0"/>
      <w:marTop w:val="0"/>
      <w:marBottom w:val="0"/>
      <w:divBdr>
        <w:top w:val="none" w:sz="0" w:space="0" w:color="auto"/>
        <w:left w:val="none" w:sz="0" w:space="0" w:color="auto"/>
        <w:bottom w:val="none" w:sz="0" w:space="0" w:color="auto"/>
        <w:right w:val="none" w:sz="0" w:space="0" w:color="auto"/>
      </w:divBdr>
    </w:div>
    <w:div w:id="869604906">
      <w:bodyDiv w:val="1"/>
      <w:marLeft w:val="0"/>
      <w:marRight w:val="0"/>
      <w:marTop w:val="0"/>
      <w:marBottom w:val="0"/>
      <w:divBdr>
        <w:top w:val="none" w:sz="0" w:space="0" w:color="auto"/>
        <w:left w:val="none" w:sz="0" w:space="0" w:color="auto"/>
        <w:bottom w:val="none" w:sz="0" w:space="0" w:color="auto"/>
        <w:right w:val="none" w:sz="0" w:space="0" w:color="auto"/>
      </w:divBdr>
    </w:div>
    <w:div w:id="869684095">
      <w:bodyDiv w:val="1"/>
      <w:marLeft w:val="0"/>
      <w:marRight w:val="0"/>
      <w:marTop w:val="0"/>
      <w:marBottom w:val="0"/>
      <w:divBdr>
        <w:top w:val="none" w:sz="0" w:space="0" w:color="auto"/>
        <w:left w:val="none" w:sz="0" w:space="0" w:color="auto"/>
        <w:bottom w:val="none" w:sz="0" w:space="0" w:color="auto"/>
        <w:right w:val="none" w:sz="0" w:space="0" w:color="auto"/>
      </w:divBdr>
    </w:div>
    <w:div w:id="869951450">
      <w:bodyDiv w:val="1"/>
      <w:marLeft w:val="0"/>
      <w:marRight w:val="0"/>
      <w:marTop w:val="0"/>
      <w:marBottom w:val="0"/>
      <w:divBdr>
        <w:top w:val="none" w:sz="0" w:space="0" w:color="auto"/>
        <w:left w:val="none" w:sz="0" w:space="0" w:color="auto"/>
        <w:bottom w:val="none" w:sz="0" w:space="0" w:color="auto"/>
        <w:right w:val="none" w:sz="0" w:space="0" w:color="auto"/>
      </w:divBdr>
    </w:div>
    <w:div w:id="870921912">
      <w:bodyDiv w:val="1"/>
      <w:marLeft w:val="0"/>
      <w:marRight w:val="0"/>
      <w:marTop w:val="0"/>
      <w:marBottom w:val="0"/>
      <w:divBdr>
        <w:top w:val="none" w:sz="0" w:space="0" w:color="auto"/>
        <w:left w:val="none" w:sz="0" w:space="0" w:color="auto"/>
        <w:bottom w:val="none" w:sz="0" w:space="0" w:color="auto"/>
        <w:right w:val="none" w:sz="0" w:space="0" w:color="auto"/>
      </w:divBdr>
    </w:div>
    <w:div w:id="873082160">
      <w:bodyDiv w:val="1"/>
      <w:marLeft w:val="0"/>
      <w:marRight w:val="0"/>
      <w:marTop w:val="0"/>
      <w:marBottom w:val="0"/>
      <w:divBdr>
        <w:top w:val="none" w:sz="0" w:space="0" w:color="auto"/>
        <w:left w:val="none" w:sz="0" w:space="0" w:color="auto"/>
        <w:bottom w:val="none" w:sz="0" w:space="0" w:color="auto"/>
        <w:right w:val="none" w:sz="0" w:space="0" w:color="auto"/>
      </w:divBdr>
    </w:div>
    <w:div w:id="873346712">
      <w:bodyDiv w:val="1"/>
      <w:marLeft w:val="0"/>
      <w:marRight w:val="0"/>
      <w:marTop w:val="0"/>
      <w:marBottom w:val="0"/>
      <w:divBdr>
        <w:top w:val="none" w:sz="0" w:space="0" w:color="auto"/>
        <w:left w:val="none" w:sz="0" w:space="0" w:color="auto"/>
        <w:bottom w:val="none" w:sz="0" w:space="0" w:color="auto"/>
        <w:right w:val="none" w:sz="0" w:space="0" w:color="auto"/>
      </w:divBdr>
    </w:div>
    <w:div w:id="874075108">
      <w:bodyDiv w:val="1"/>
      <w:marLeft w:val="0"/>
      <w:marRight w:val="0"/>
      <w:marTop w:val="0"/>
      <w:marBottom w:val="0"/>
      <w:divBdr>
        <w:top w:val="none" w:sz="0" w:space="0" w:color="auto"/>
        <w:left w:val="none" w:sz="0" w:space="0" w:color="auto"/>
        <w:bottom w:val="none" w:sz="0" w:space="0" w:color="auto"/>
        <w:right w:val="none" w:sz="0" w:space="0" w:color="auto"/>
      </w:divBdr>
    </w:div>
    <w:div w:id="876048042">
      <w:bodyDiv w:val="1"/>
      <w:marLeft w:val="0"/>
      <w:marRight w:val="0"/>
      <w:marTop w:val="0"/>
      <w:marBottom w:val="0"/>
      <w:divBdr>
        <w:top w:val="none" w:sz="0" w:space="0" w:color="auto"/>
        <w:left w:val="none" w:sz="0" w:space="0" w:color="auto"/>
        <w:bottom w:val="none" w:sz="0" w:space="0" w:color="auto"/>
        <w:right w:val="none" w:sz="0" w:space="0" w:color="auto"/>
      </w:divBdr>
    </w:div>
    <w:div w:id="876115435">
      <w:bodyDiv w:val="1"/>
      <w:marLeft w:val="0"/>
      <w:marRight w:val="0"/>
      <w:marTop w:val="0"/>
      <w:marBottom w:val="0"/>
      <w:divBdr>
        <w:top w:val="none" w:sz="0" w:space="0" w:color="auto"/>
        <w:left w:val="none" w:sz="0" w:space="0" w:color="auto"/>
        <w:bottom w:val="none" w:sz="0" w:space="0" w:color="auto"/>
        <w:right w:val="none" w:sz="0" w:space="0" w:color="auto"/>
      </w:divBdr>
    </w:div>
    <w:div w:id="876162809">
      <w:bodyDiv w:val="1"/>
      <w:marLeft w:val="0"/>
      <w:marRight w:val="0"/>
      <w:marTop w:val="0"/>
      <w:marBottom w:val="0"/>
      <w:divBdr>
        <w:top w:val="none" w:sz="0" w:space="0" w:color="auto"/>
        <w:left w:val="none" w:sz="0" w:space="0" w:color="auto"/>
        <w:bottom w:val="none" w:sz="0" w:space="0" w:color="auto"/>
        <w:right w:val="none" w:sz="0" w:space="0" w:color="auto"/>
      </w:divBdr>
    </w:div>
    <w:div w:id="876435241">
      <w:bodyDiv w:val="1"/>
      <w:marLeft w:val="0"/>
      <w:marRight w:val="0"/>
      <w:marTop w:val="0"/>
      <w:marBottom w:val="0"/>
      <w:divBdr>
        <w:top w:val="none" w:sz="0" w:space="0" w:color="auto"/>
        <w:left w:val="none" w:sz="0" w:space="0" w:color="auto"/>
        <w:bottom w:val="none" w:sz="0" w:space="0" w:color="auto"/>
        <w:right w:val="none" w:sz="0" w:space="0" w:color="auto"/>
      </w:divBdr>
    </w:div>
    <w:div w:id="877007615">
      <w:bodyDiv w:val="1"/>
      <w:marLeft w:val="0"/>
      <w:marRight w:val="0"/>
      <w:marTop w:val="0"/>
      <w:marBottom w:val="0"/>
      <w:divBdr>
        <w:top w:val="none" w:sz="0" w:space="0" w:color="auto"/>
        <w:left w:val="none" w:sz="0" w:space="0" w:color="auto"/>
        <w:bottom w:val="none" w:sz="0" w:space="0" w:color="auto"/>
        <w:right w:val="none" w:sz="0" w:space="0" w:color="auto"/>
      </w:divBdr>
      <w:divsChild>
        <w:div w:id="271404926">
          <w:marLeft w:val="0"/>
          <w:marRight w:val="0"/>
          <w:marTop w:val="0"/>
          <w:marBottom w:val="0"/>
          <w:divBdr>
            <w:top w:val="none" w:sz="0" w:space="0" w:color="auto"/>
            <w:left w:val="none" w:sz="0" w:space="0" w:color="auto"/>
            <w:bottom w:val="none" w:sz="0" w:space="0" w:color="auto"/>
            <w:right w:val="none" w:sz="0" w:space="0" w:color="auto"/>
          </w:divBdr>
        </w:div>
        <w:div w:id="1102800214">
          <w:marLeft w:val="0"/>
          <w:marRight w:val="0"/>
          <w:marTop w:val="0"/>
          <w:marBottom w:val="0"/>
          <w:divBdr>
            <w:top w:val="none" w:sz="0" w:space="0" w:color="auto"/>
            <w:left w:val="none" w:sz="0" w:space="0" w:color="auto"/>
            <w:bottom w:val="none" w:sz="0" w:space="0" w:color="auto"/>
            <w:right w:val="none" w:sz="0" w:space="0" w:color="auto"/>
          </w:divBdr>
        </w:div>
      </w:divsChild>
    </w:div>
    <w:div w:id="877856659">
      <w:bodyDiv w:val="1"/>
      <w:marLeft w:val="0"/>
      <w:marRight w:val="0"/>
      <w:marTop w:val="0"/>
      <w:marBottom w:val="0"/>
      <w:divBdr>
        <w:top w:val="none" w:sz="0" w:space="0" w:color="auto"/>
        <w:left w:val="none" w:sz="0" w:space="0" w:color="auto"/>
        <w:bottom w:val="none" w:sz="0" w:space="0" w:color="auto"/>
        <w:right w:val="none" w:sz="0" w:space="0" w:color="auto"/>
      </w:divBdr>
    </w:div>
    <w:div w:id="878467652">
      <w:bodyDiv w:val="1"/>
      <w:marLeft w:val="0"/>
      <w:marRight w:val="0"/>
      <w:marTop w:val="0"/>
      <w:marBottom w:val="0"/>
      <w:divBdr>
        <w:top w:val="none" w:sz="0" w:space="0" w:color="auto"/>
        <w:left w:val="none" w:sz="0" w:space="0" w:color="auto"/>
        <w:bottom w:val="none" w:sz="0" w:space="0" w:color="auto"/>
        <w:right w:val="none" w:sz="0" w:space="0" w:color="auto"/>
      </w:divBdr>
    </w:div>
    <w:div w:id="880284291">
      <w:bodyDiv w:val="1"/>
      <w:marLeft w:val="0"/>
      <w:marRight w:val="0"/>
      <w:marTop w:val="0"/>
      <w:marBottom w:val="0"/>
      <w:divBdr>
        <w:top w:val="none" w:sz="0" w:space="0" w:color="auto"/>
        <w:left w:val="none" w:sz="0" w:space="0" w:color="auto"/>
        <w:bottom w:val="none" w:sz="0" w:space="0" w:color="auto"/>
        <w:right w:val="none" w:sz="0" w:space="0" w:color="auto"/>
      </w:divBdr>
    </w:div>
    <w:div w:id="881215280">
      <w:bodyDiv w:val="1"/>
      <w:marLeft w:val="0"/>
      <w:marRight w:val="0"/>
      <w:marTop w:val="0"/>
      <w:marBottom w:val="0"/>
      <w:divBdr>
        <w:top w:val="none" w:sz="0" w:space="0" w:color="auto"/>
        <w:left w:val="none" w:sz="0" w:space="0" w:color="auto"/>
        <w:bottom w:val="none" w:sz="0" w:space="0" w:color="auto"/>
        <w:right w:val="none" w:sz="0" w:space="0" w:color="auto"/>
      </w:divBdr>
    </w:div>
    <w:div w:id="883566542">
      <w:bodyDiv w:val="1"/>
      <w:marLeft w:val="0"/>
      <w:marRight w:val="0"/>
      <w:marTop w:val="0"/>
      <w:marBottom w:val="0"/>
      <w:divBdr>
        <w:top w:val="none" w:sz="0" w:space="0" w:color="auto"/>
        <w:left w:val="none" w:sz="0" w:space="0" w:color="auto"/>
        <w:bottom w:val="none" w:sz="0" w:space="0" w:color="auto"/>
        <w:right w:val="none" w:sz="0" w:space="0" w:color="auto"/>
      </w:divBdr>
    </w:div>
    <w:div w:id="884634220">
      <w:bodyDiv w:val="1"/>
      <w:marLeft w:val="0"/>
      <w:marRight w:val="0"/>
      <w:marTop w:val="0"/>
      <w:marBottom w:val="0"/>
      <w:divBdr>
        <w:top w:val="none" w:sz="0" w:space="0" w:color="auto"/>
        <w:left w:val="none" w:sz="0" w:space="0" w:color="auto"/>
        <w:bottom w:val="none" w:sz="0" w:space="0" w:color="auto"/>
        <w:right w:val="none" w:sz="0" w:space="0" w:color="auto"/>
      </w:divBdr>
    </w:div>
    <w:div w:id="884802249">
      <w:bodyDiv w:val="1"/>
      <w:marLeft w:val="0"/>
      <w:marRight w:val="0"/>
      <w:marTop w:val="0"/>
      <w:marBottom w:val="0"/>
      <w:divBdr>
        <w:top w:val="none" w:sz="0" w:space="0" w:color="auto"/>
        <w:left w:val="none" w:sz="0" w:space="0" w:color="auto"/>
        <w:bottom w:val="none" w:sz="0" w:space="0" w:color="auto"/>
        <w:right w:val="none" w:sz="0" w:space="0" w:color="auto"/>
      </w:divBdr>
      <w:divsChild>
        <w:div w:id="659969793">
          <w:marLeft w:val="0"/>
          <w:marRight w:val="0"/>
          <w:marTop w:val="0"/>
          <w:marBottom w:val="0"/>
          <w:divBdr>
            <w:top w:val="none" w:sz="0" w:space="0" w:color="auto"/>
            <w:left w:val="none" w:sz="0" w:space="0" w:color="auto"/>
            <w:bottom w:val="none" w:sz="0" w:space="0" w:color="auto"/>
            <w:right w:val="none" w:sz="0" w:space="0" w:color="auto"/>
          </w:divBdr>
        </w:div>
        <w:div w:id="1566838590">
          <w:marLeft w:val="0"/>
          <w:marRight w:val="0"/>
          <w:marTop w:val="0"/>
          <w:marBottom w:val="0"/>
          <w:divBdr>
            <w:top w:val="none" w:sz="0" w:space="0" w:color="auto"/>
            <w:left w:val="none" w:sz="0" w:space="0" w:color="auto"/>
            <w:bottom w:val="none" w:sz="0" w:space="0" w:color="auto"/>
            <w:right w:val="none" w:sz="0" w:space="0" w:color="auto"/>
          </w:divBdr>
        </w:div>
        <w:div w:id="1409186489">
          <w:marLeft w:val="0"/>
          <w:marRight w:val="0"/>
          <w:marTop w:val="0"/>
          <w:marBottom w:val="0"/>
          <w:divBdr>
            <w:top w:val="none" w:sz="0" w:space="0" w:color="auto"/>
            <w:left w:val="none" w:sz="0" w:space="0" w:color="auto"/>
            <w:bottom w:val="none" w:sz="0" w:space="0" w:color="auto"/>
            <w:right w:val="none" w:sz="0" w:space="0" w:color="auto"/>
          </w:divBdr>
        </w:div>
        <w:div w:id="650064519">
          <w:marLeft w:val="0"/>
          <w:marRight w:val="0"/>
          <w:marTop w:val="0"/>
          <w:marBottom w:val="0"/>
          <w:divBdr>
            <w:top w:val="none" w:sz="0" w:space="0" w:color="auto"/>
            <w:left w:val="none" w:sz="0" w:space="0" w:color="auto"/>
            <w:bottom w:val="none" w:sz="0" w:space="0" w:color="auto"/>
            <w:right w:val="none" w:sz="0" w:space="0" w:color="auto"/>
          </w:divBdr>
        </w:div>
        <w:div w:id="223419061">
          <w:marLeft w:val="0"/>
          <w:marRight w:val="0"/>
          <w:marTop w:val="0"/>
          <w:marBottom w:val="0"/>
          <w:divBdr>
            <w:top w:val="none" w:sz="0" w:space="0" w:color="auto"/>
            <w:left w:val="none" w:sz="0" w:space="0" w:color="auto"/>
            <w:bottom w:val="none" w:sz="0" w:space="0" w:color="auto"/>
            <w:right w:val="none" w:sz="0" w:space="0" w:color="auto"/>
          </w:divBdr>
        </w:div>
        <w:div w:id="532037383">
          <w:marLeft w:val="0"/>
          <w:marRight w:val="0"/>
          <w:marTop w:val="0"/>
          <w:marBottom w:val="0"/>
          <w:divBdr>
            <w:top w:val="none" w:sz="0" w:space="0" w:color="auto"/>
            <w:left w:val="none" w:sz="0" w:space="0" w:color="auto"/>
            <w:bottom w:val="none" w:sz="0" w:space="0" w:color="auto"/>
            <w:right w:val="none" w:sz="0" w:space="0" w:color="auto"/>
          </w:divBdr>
        </w:div>
        <w:div w:id="59141272">
          <w:marLeft w:val="0"/>
          <w:marRight w:val="0"/>
          <w:marTop w:val="0"/>
          <w:marBottom w:val="0"/>
          <w:divBdr>
            <w:top w:val="none" w:sz="0" w:space="0" w:color="auto"/>
            <w:left w:val="none" w:sz="0" w:space="0" w:color="auto"/>
            <w:bottom w:val="none" w:sz="0" w:space="0" w:color="auto"/>
            <w:right w:val="none" w:sz="0" w:space="0" w:color="auto"/>
          </w:divBdr>
        </w:div>
      </w:divsChild>
    </w:div>
    <w:div w:id="885063694">
      <w:bodyDiv w:val="1"/>
      <w:marLeft w:val="0"/>
      <w:marRight w:val="0"/>
      <w:marTop w:val="0"/>
      <w:marBottom w:val="0"/>
      <w:divBdr>
        <w:top w:val="none" w:sz="0" w:space="0" w:color="auto"/>
        <w:left w:val="none" w:sz="0" w:space="0" w:color="auto"/>
        <w:bottom w:val="none" w:sz="0" w:space="0" w:color="auto"/>
        <w:right w:val="none" w:sz="0" w:space="0" w:color="auto"/>
      </w:divBdr>
    </w:div>
    <w:div w:id="886525446">
      <w:bodyDiv w:val="1"/>
      <w:marLeft w:val="0"/>
      <w:marRight w:val="0"/>
      <w:marTop w:val="0"/>
      <w:marBottom w:val="0"/>
      <w:divBdr>
        <w:top w:val="none" w:sz="0" w:space="0" w:color="auto"/>
        <w:left w:val="none" w:sz="0" w:space="0" w:color="auto"/>
        <w:bottom w:val="none" w:sz="0" w:space="0" w:color="auto"/>
        <w:right w:val="none" w:sz="0" w:space="0" w:color="auto"/>
      </w:divBdr>
    </w:div>
    <w:div w:id="886650521">
      <w:bodyDiv w:val="1"/>
      <w:marLeft w:val="0"/>
      <w:marRight w:val="0"/>
      <w:marTop w:val="0"/>
      <w:marBottom w:val="0"/>
      <w:divBdr>
        <w:top w:val="none" w:sz="0" w:space="0" w:color="auto"/>
        <w:left w:val="none" w:sz="0" w:space="0" w:color="auto"/>
        <w:bottom w:val="none" w:sz="0" w:space="0" w:color="auto"/>
        <w:right w:val="none" w:sz="0" w:space="0" w:color="auto"/>
      </w:divBdr>
    </w:div>
    <w:div w:id="887183732">
      <w:bodyDiv w:val="1"/>
      <w:marLeft w:val="0"/>
      <w:marRight w:val="0"/>
      <w:marTop w:val="0"/>
      <w:marBottom w:val="0"/>
      <w:divBdr>
        <w:top w:val="none" w:sz="0" w:space="0" w:color="auto"/>
        <w:left w:val="none" w:sz="0" w:space="0" w:color="auto"/>
        <w:bottom w:val="none" w:sz="0" w:space="0" w:color="auto"/>
        <w:right w:val="none" w:sz="0" w:space="0" w:color="auto"/>
      </w:divBdr>
    </w:div>
    <w:div w:id="889028199">
      <w:bodyDiv w:val="1"/>
      <w:marLeft w:val="0"/>
      <w:marRight w:val="0"/>
      <w:marTop w:val="0"/>
      <w:marBottom w:val="0"/>
      <w:divBdr>
        <w:top w:val="none" w:sz="0" w:space="0" w:color="auto"/>
        <w:left w:val="none" w:sz="0" w:space="0" w:color="auto"/>
        <w:bottom w:val="none" w:sz="0" w:space="0" w:color="auto"/>
        <w:right w:val="none" w:sz="0" w:space="0" w:color="auto"/>
      </w:divBdr>
    </w:div>
    <w:div w:id="889608457">
      <w:bodyDiv w:val="1"/>
      <w:marLeft w:val="0"/>
      <w:marRight w:val="0"/>
      <w:marTop w:val="0"/>
      <w:marBottom w:val="0"/>
      <w:divBdr>
        <w:top w:val="none" w:sz="0" w:space="0" w:color="auto"/>
        <w:left w:val="none" w:sz="0" w:space="0" w:color="auto"/>
        <w:bottom w:val="none" w:sz="0" w:space="0" w:color="auto"/>
        <w:right w:val="none" w:sz="0" w:space="0" w:color="auto"/>
      </w:divBdr>
    </w:div>
    <w:div w:id="890993593">
      <w:bodyDiv w:val="1"/>
      <w:marLeft w:val="0"/>
      <w:marRight w:val="0"/>
      <w:marTop w:val="0"/>
      <w:marBottom w:val="0"/>
      <w:divBdr>
        <w:top w:val="none" w:sz="0" w:space="0" w:color="auto"/>
        <w:left w:val="none" w:sz="0" w:space="0" w:color="auto"/>
        <w:bottom w:val="none" w:sz="0" w:space="0" w:color="auto"/>
        <w:right w:val="none" w:sz="0" w:space="0" w:color="auto"/>
      </w:divBdr>
    </w:div>
    <w:div w:id="891884679">
      <w:bodyDiv w:val="1"/>
      <w:marLeft w:val="0"/>
      <w:marRight w:val="0"/>
      <w:marTop w:val="0"/>
      <w:marBottom w:val="0"/>
      <w:divBdr>
        <w:top w:val="none" w:sz="0" w:space="0" w:color="auto"/>
        <w:left w:val="none" w:sz="0" w:space="0" w:color="auto"/>
        <w:bottom w:val="none" w:sz="0" w:space="0" w:color="auto"/>
        <w:right w:val="none" w:sz="0" w:space="0" w:color="auto"/>
      </w:divBdr>
    </w:div>
    <w:div w:id="892353668">
      <w:bodyDiv w:val="1"/>
      <w:marLeft w:val="0"/>
      <w:marRight w:val="0"/>
      <w:marTop w:val="0"/>
      <w:marBottom w:val="0"/>
      <w:divBdr>
        <w:top w:val="none" w:sz="0" w:space="0" w:color="auto"/>
        <w:left w:val="none" w:sz="0" w:space="0" w:color="auto"/>
        <w:bottom w:val="none" w:sz="0" w:space="0" w:color="auto"/>
        <w:right w:val="none" w:sz="0" w:space="0" w:color="auto"/>
      </w:divBdr>
    </w:div>
    <w:div w:id="892813382">
      <w:bodyDiv w:val="1"/>
      <w:marLeft w:val="0"/>
      <w:marRight w:val="0"/>
      <w:marTop w:val="0"/>
      <w:marBottom w:val="0"/>
      <w:divBdr>
        <w:top w:val="none" w:sz="0" w:space="0" w:color="auto"/>
        <w:left w:val="none" w:sz="0" w:space="0" w:color="auto"/>
        <w:bottom w:val="none" w:sz="0" w:space="0" w:color="auto"/>
        <w:right w:val="none" w:sz="0" w:space="0" w:color="auto"/>
      </w:divBdr>
    </w:div>
    <w:div w:id="893125650">
      <w:bodyDiv w:val="1"/>
      <w:marLeft w:val="0"/>
      <w:marRight w:val="0"/>
      <w:marTop w:val="0"/>
      <w:marBottom w:val="0"/>
      <w:divBdr>
        <w:top w:val="none" w:sz="0" w:space="0" w:color="auto"/>
        <w:left w:val="none" w:sz="0" w:space="0" w:color="auto"/>
        <w:bottom w:val="none" w:sz="0" w:space="0" w:color="auto"/>
        <w:right w:val="none" w:sz="0" w:space="0" w:color="auto"/>
      </w:divBdr>
    </w:div>
    <w:div w:id="893351616">
      <w:bodyDiv w:val="1"/>
      <w:marLeft w:val="0"/>
      <w:marRight w:val="0"/>
      <w:marTop w:val="0"/>
      <w:marBottom w:val="0"/>
      <w:divBdr>
        <w:top w:val="none" w:sz="0" w:space="0" w:color="auto"/>
        <w:left w:val="none" w:sz="0" w:space="0" w:color="auto"/>
        <w:bottom w:val="none" w:sz="0" w:space="0" w:color="auto"/>
        <w:right w:val="none" w:sz="0" w:space="0" w:color="auto"/>
      </w:divBdr>
    </w:div>
    <w:div w:id="893470214">
      <w:bodyDiv w:val="1"/>
      <w:marLeft w:val="0"/>
      <w:marRight w:val="0"/>
      <w:marTop w:val="0"/>
      <w:marBottom w:val="0"/>
      <w:divBdr>
        <w:top w:val="none" w:sz="0" w:space="0" w:color="auto"/>
        <w:left w:val="none" w:sz="0" w:space="0" w:color="auto"/>
        <w:bottom w:val="none" w:sz="0" w:space="0" w:color="auto"/>
        <w:right w:val="none" w:sz="0" w:space="0" w:color="auto"/>
      </w:divBdr>
    </w:div>
    <w:div w:id="894582327">
      <w:bodyDiv w:val="1"/>
      <w:marLeft w:val="0"/>
      <w:marRight w:val="0"/>
      <w:marTop w:val="0"/>
      <w:marBottom w:val="0"/>
      <w:divBdr>
        <w:top w:val="none" w:sz="0" w:space="0" w:color="auto"/>
        <w:left w:val="none" w:sz="0" w:space="0" w:color="auto"/>
        <w:bottom w:val="none" w:sz="0" w:space="0" w:color="auto"/>
        <w:right w:val="none" w:sz="0" w:space="0" w:color="auto"/>
      </w:divBdr>
    </w:div>
    <w:div w:id="898827584">
      <w:bodyDiv w:val="1"/>
      <w:marLeft w:val="0"/>
      <w:marRight w:val="0"/>
      <w:marTop w:val="0"/>
      <w:marBottom w:val="0"/>
      <w:divBdr>
        <w:top w:val="none" w:sz="0" w:space="0" w:color="auto"/>
        <w:left w:val="none" w:sz="0" w:space="0" w:color="auto"/>
        <w:bottom w:val="none" w:sz="0" w:space="0" w:color="auto"/>
        <w:right w:val="none" w:sz="0" w:space="0" w:color="auto"/>
      </w:divBdr>
    </w:div>
    <w:div w:id="899094954">
      <w:bodyDiv w:val="1"/>
      <w:marLeft w:val="0"/>
      <w:marRight w:val="0"/>
      <w:marTop w:val="0"/>
      <w:marBottom w:val="0"/>
      <w:divBdr>
        <w:top w:val="none" w:sz="0" w:space="0" w:color="auto"/>
        <w:left w:val="none" w:sz="0" w:space="0" w:color="auto"/>
        <w:bottom w:val="none" w:sz="0" w:space="0" w:color="auto"/>
        <w:right w:val="none" w:sz="0" w:space="0" w:color="auto"/>
      </w:divBdr>
    </w:div>
    <w:div w:id="900872278">
      <w:bodyDiv w:val="1"/>
      <w:marLeft w:val="0"/>
      <w:marRight w:val="0"/>
      <w:marTop w:val="0"/>
      <w:marBottom w:val="0"/>
      <w:divBdr>
        <w:top w:val="none" w:sz="0" w:space="0" w:color="auto"/>
        <w:left w:val="none" w:sz="0" w:space="0" w:color="auto"/>
        <w:bottom w:val="none" w:sz="0" w:space="0" w:color="auto"/>
        <w:right w:val="none" w:sz="0" w:space="0" w:color="auto"/>
      </w:divBdr>
    </w:div>
    <w:div w:id="902301027">
      <w:bodyDiv w:val="1"/>
      <w:marLeft w:val="0"/>
      <w:marRight w:val="0"/>
      <w:marTop w:val="0"/>
      <w:marBottom w:val="0"/>
      <w:divBdr>
        <w:top w:val="none" w:sz="0" w:space="0" w:color="auto"/>
        <w:left w:val="none" w:sz="0" w:space="0" w:color="auto"/>
        <w:bottom w:val="none" w:sz="0" w:space="0" w:color="auto"/>
        <w:right w:val="none" w:sz="0" w:space="0" w:color="auto"/>
      </w:divBdr>
    </w:div>
    <w:div w:id="902640384">
      <w:bodyDiv w:val="1"/>
      <w:marLeft w:val="0"/>
      <w:marRight w:val="0"/>
      <w:marTop w:val="0"/>
      <w:marBottom w:val="0"/>
      <w:divBdr>
        <w:top w:val="none" w:sz="0" w:space="0" w:color="auto"/>
        <w:left w:val="none" w:sz="0" w:space="0" w:color="auto"/>
        <w:bottom w:val="none" w:sz="0" w:space="0" w:color="auto"/>
        <w:right w:val="none" w:sz="0" w:space="0" w:color="auto"/>
      </w:divBdr>
    </w:div>
    <w:div w:id="902642302">
      <w:bodyDiv w:val="1"/>
      <w:marLeft w:val="0"/>
      <w:marRight w:val="0"/>
      <w:marTop w:val="0"/>
      <w:marBottom w:val="0"/>
      <w:divBdr>
        <w:top w:val="none" w:sz="0" w:space="0" w:color="auto"/>
        <w:left w:val="none" w:sz="0" w:space="0" w:color="auto"/>
        <w:bottom w:val="none" w:sz="0" w:space="0" w:color="auto"/>
        <w:right w:val="none" w:sz="0" w:space="0" w:color="auto"/>
      </w:divBdr>
    </w:div>
    <w:div w:id="902838719">
      <w:bodyDiv w:val="1"/>
      <w:marLeft w:val="0"/>
      <w:marRight w:val="0"/>
      <w:marTop w:val="0"/>
      <w:marBottom w:val="0"/>
      <w:divBdr>
        <w:top w:val="none" w:sz="0" w:space="0" w:color="auto"/>
        <w:left w:val="none" w:sz="0" w:space="0" w:color="auto"/>
        <w:bottom w:val="none" w:sz="0" w:space="0" w:color="auto"/>
        <w:right w:val="none" w:sz="0" w:space="0" w:color="auto"/>
      </w:divBdr>
    </w:div>
    <w:div w:id="904529477">
      <w:bodyDiv w:val="1"/>
      <w:marLeft w:val="0"/>
      <w:marRight w:val="0"/>
      <w:marTop w:val="0"/>
      <w:marBottom w:val="0"/>
      <w:divBdr>
        <w:top w:val="none" w:sz="0" w:space="0" w:color="auto"/>
        <w:left w:val="none" w:sz="0" w:space="0" w:color="auto"/>
        <w:bottom w:val="none" w:sz="0" w:space="0" w:color="auto"/>
        <w:right w:val="none" w:sz="0" w:space="0" w:color="auto"/>
      </w:divBdr>
    </w:div>
    <w:div w:id="904728521">
      <w:bodyDiv w:val="1"/>
      <w:marLeft w:val="0"/>
      <w:marRight w:val="0"/>
      <w:marTop w:val="0"/>
      <w:marBottom w:val="0"/>
      <w:divBdr>
        <w:top w:val="none" w:sz="0" w:space="0" w:color="auto"/>
        <w:left w:val="none" w:sz="0" w:space="0" w:color="auto"/>
        <w:bottom w:val="none" w:sz="0" w:space="0" w:color="auto"/>
        <w:right w:val="none" w:sz="0" w:space="0" w:color="auto"/>
      </w:divBdr>
    </w:div>
    <w:div w:id="905605325">
      <w:bodyDiv w:val="1"/>
      <w:marLeft w:val="0"/>
      <w:marRight w:val="0"/>
      <w:marTop w:val="0"/>
      <w:marBottom w:val="0"/>
      <w:divBdr>
        <w:top w:val="none" w:sz="0" w:space="0" w:color="auto"/>
        <w:left w:val="none" w:sz="0" w:space="0" w:color="auto"/>
        <w:bottom w:val="none" w:sz="0" w:space="0" w:color="auto"/>
        <w:right w:val="none" w:sz="0" w:space="0" w:color="auto"/>
      </w:divBdr>
    </w:div>
    <w:div w:id="905799790">
      <w:bodyDiv w:val="1"/>
      <w:marLeft w:val="0"/>
      <w:marRight w:val="0"/>
      <w:marTop w:val="0"/>
      <w:marBottom w:val="0"/>
      <w:divBdr>
        <w:top w:val="none" w:sz="0" w:space="0" w:color="auto"/>
        <w:left w:val="none" w:sz="0" w:space="0" w:color="auto"/>
        <w:bottom w:val="none" w:sz="0" w:space="0" w:color="auto"/>
        <w:right w:val="none" w:sz="0" w:space="0" w:color="auto"/>
      </w:divBdr>
    </w:div>
    <w:div w:id="906186108">
      <w:bodyDiv w:val="1"/>
      <w:marLeft w:val="0"/>
      <w:marRight w:val="0"/>
      <w:marTop w:val="0"/>
      <w:marBottom w:val="0"/>
      <w:divBdr>
        <w:top w:val="none" w:sz="0" w:space="0" w:color="auto"/>
        <w:left w:val="none" w:sz="0" w:space="0" w:color="auto"/>
        <w:bottom w:val="none" w:sz="0" w:space="0" w:color="auto"/>
        <w:right w:val="none" w:sz="0" w:space="0" w:color="auto"/>
      </w:divBdr>
    </w:div>
    <w:div w:id="906839859">
      <w:bodyDiv w:val="1"/>
      <w:marLeft w:val="0"/>
      <w:marRight w:val="0"/>
      <w:marTop w:val="0"/>
      <w:marBottom w:val="0"/>
      <w:divBdr>
        <w:top w:val="none" w:sz="0" w:space="0" w:color="auto"/>
        <w:left w:val="none" w:sz="0" w:space="0" w:color="auto"/>
        <w:bottom w:val="none" w:sz="0" w:space="0" w:color="auto"/>
        <w:right w:val="none" w:sz="0" w:space="0" w:color="auto"/>
      </w:divBdr>
    </w:div>
    <w:div w:id="906959026">
      <w:bodyDiv w:val="1"/>
      <w:marLeft w:val="0"/>
      <w:marRight w:val="0"/>
      <w:marTop w:val="0"/>
      <w:marBottom w:val="0"/>
      <w:divBdr>
        <w:top w:val="none" w:sz="0" w:space="0" w:color="auto"/>
        <w:left w:val="none" w:sz="0" w:space="0" w:color="auto"/>
        <w:bottom w:val="none" w:sz="0" w:space="0" w:color="auto"/>
        <w:right w:val="none" w:sz="0" w:space="0" w:color="auto"/>
      </w:divBdr>
    </w:div>
    <w:div w:id="907350206">
      <w:bodyDiv w:val="1"/>
      <w:marLeft w:val="0"/>
      <w:marRight w:val="0"/>
      <w:marTop w:val="0"/>
      <w:marBottom w:val="0"/>
      <w:divBdr>
        <w:top w:val="none" w:sz="0" w:space="0" w:color="auto"/>
        <w:left w:val="none" w:sz="0" w:space="0" w:color="auto"/>
        <w:bottom w:val="none" w:sz="0" w:space="0" w:color="auto"/>
        <w:right w:val="none" w:sz="0" w:space="0" w:color="auto"/>
      </w:divBdr>
    </w:div>
    <w:div w:id="908152004">
      <w:bodyDiv w:val="1"/>
      <w:marLeft w:val="0"/>
      <w:marRight w:val="0"/>
      <w:marTop w:val="0"/>
      <w:marBottom w:val="0"/>
      <w:divBdr>
        <w:top w:val="none" w:sz="0" w:space="0" w:color="auto"/>
        <w:left w:val="none" w:sz="0" w:space="0" w:color="auto"/>
        <w:bottom w:val="none" w:sz="0" w:space="0" w:color="auto"/>
        <w:right w:val="none" w:sz="0" w:space="0" w:color="auto"/>
      </w:divBdr>
    </w:div>
    <w:div w:id="908270095">
      <w:bodyDiv w:val="1"/>
      <w:marLeft w:val="0"/>
      <w:marRight w:val="0"/>
      <w:marTop w:val="0"/>
      <w:marBottom w:val="0"/>
      <w:divBdr>
        <w:top w:val="none" w:sz="0" w:space="0" w:color="auto"/>
        <w:left w:val="none" w:sz="0" w:space="0" w:color="auto"/>
        <w:bottom w:val="none" w:sz="0" w:space="0" w:color="auto"/>
        <w:right w:val="none" w:sz="0" w:space="0" w:color="auto"/>
      </w:divBdr>
    </w:div>
    <w:div w:id="908616674">
      <w:bodyDiv w:val="1"/>
      <w:marLeft w:val="0"/>
      <w:marRight w:val="0"/>
      <w:marTop w:val="0"/>
      <w:marBottom w:val="0"/>
      <w:divBdr>
        <w:top w:val="none" w:sz="0" w:space="0" w:color="auto"/>
        <w:left w:val="none" w:sz="0" w:space="0" w:color="auto"/>
        <w:bottom w:val="none" w:sz="0" w:space="0" w:color="auto"/>
        <w:right w:val="none" w:sz="0" w:space="0" w:color="auto"/>
      </w:divBdr>
    </w:div>
    <w:div w:id="909121237">
      <w:bodyDiv w:val="1"/>
      <w:marLeft w:val="0"/>
      <w:marRight w:val="0"/>
      <w:marTop w:val="0"/>
      <w:marBottom w:val="0"/>
      <w:divBdr>
        <w:top w:val="none" w:sz="0" w:space="0" w:color="auto"/>
        <w:left w:val="none" w:sz="0" w:space="0" w:color="auto"/>
        <w:bottom w:val="none" w:sz="0" w:space="0" w:color="auto"/>
        <w:right w:val="none" w:sz="0" w:space="0" w:color="auto"/>
      </w:divBdr>
    </w:div>
    <w:div w:id="909773936">
      <w:bodyDiv w:val="1"/>
      <w:marLeft w:val="0"/>
      <w:marRight w:val="0"/>
      <w:marTop w:val="0"/>
      <w:marBottom w:val="0"/>
      <w:divBdr>
        <w:top w:val="none" w:sz="0" w:space="0" w:color="auto"/>
        <w:left w:val="none" w:sz="0" w:space="0" w:color="auto"/>
        <w:bottom w:val="none" w:sz="0" w:space="0" w:color="auto"/>
        <w:right w:val="none" w:sz="0" w:space="0" w:color="auto"/>
      </w:divBdr>
    </w:div>
    <w:div w:id="909853933">
      <w:bodyDiv w:val="1"/>
      <w:marLeft w:val="0"/>
      <w:marRight w:val="0"/>
      <w:marTop w:val="0"/>
      <w:marBottom w:val="0"/>
      <w:divBdr>
        <w:top w:val="none" w:sz="0" w:space="0" w:color="auto"/>
        <w:left w:val="none" w:sz="0" w:space="0" w:color="auto"/>
        <w:bottom w:val="none" w:sz="0" w:space="0" w:color="auto"/>
        <w:right w:val="none" w:sz="0" w:space="0" w:color="auto"/>
      </w:divBdr>
    </w:div>
    <w:div w:id="911310215">
      <w:bodyDiv w:val="1"/>
      <w:marLeft w:val="0"/>
      <w:marRight w:val="0"/>
      <w:marTop w:val="0"/>
      <w:marBottom w:val="0"/>
      <w:divBdr>
        <w:top w:val="none" w:sz="0" w:space="0" w:color="auto"/>
        <w:left w:val="none" w:sz="0" w:space="0" w:color="auto"/>
        <w:bottom w:val="none" w:sz="0" w:space="0" w:color="auto"/>
        <w:right w:val="none" w:sz="0" w:space="0" w:color="auto"/>
      </w:divBdr>
    </w:div>
    <w:div w:id="914315220">
      <w:bodyDiv w:val="1"/>
      <w:marLeft w:val="0"/>
      <w:marRight w:val="0"/>
      <w:marTop w:val="0"/>
      <w:marBottom w:val="0"/>
      <w:divBdr>
        <w:top w:val="none" w:sz="0" w:space="0" w:color="auto"/>
        <w:left w:val="none" w:sz="0" w:space="0" w:color="auto"/>
        <w:bottom w:val="none" w:sz="0" w:space="0" w:color="auto"/>
        <w:right w:val="none" w:sz="0" w:space="0" w:color="auto"/>
      </w:divBdr>
    </w:div>
    <w:div w:id="914586525">
      <w:bodyDiv w:val="1"/>
      <w:marLeft w:val="0"/>
      <w:marRight w:val="0"/>
      <w:marTop w:val="0"/>
      <w:marBottom w:val="0"/>
      <w:divBdr>
        <w:top w:val="none" w:sz="0" w:space="0" w:color="auto"/>
        <w:left w:val="none" w:sz="0" w:space="0" w:color="auto"/>
        <w:bottom w:val="none" w:sz="0" w:space="0" w:color="auto"/>
        <w:right w:val="none" w:sz="0" w:space="0" w:color="auto"/>
      </w:divBdr>
    </w:div>
    <w:div w:id="915474354">
      <w:bodyDiv w:val="1"/>
      <w:marLeft w:val="0"/>
      <w:marRight w:val="0"/>
      <w:marTop w:val="0"/>
      <w:marBottom w:val="0"/>
      <w:divBdr>
        <w:top w:val="none" w:sz="0" w:space="0" w:color="auto"/>
        <w:left w:val="none" w:sz="0" w:space="0" w:color="auto"/>
        <w:bottom w:val="none" w:sz="0" w:space="0" w:color="auto"/>
        <w:right w:val="none" w:sz="0" w:space="0" w:color="auto"/>
      </w:divBdr>
    </w:div>
    <w:div w:id="915630492">
      <w:bodyDiv w:val="1"/>
      <w:marLeft w:val="0"/>
      <w:marRight w:val="0"/>
      <w:marTop w:val="0"/>
      <w:marBottom w:val="0"/>
      <w:divBdr>
        <w:top w:val="none" w:sz="0" w:space="0" w:color="auto"/>
        <w:left w:val="none" w:sz="0" w:space="0" w:color="auto"/>
        <w:bottom w:val="none" w:sz="0" w:space="0" w:color="auto"/>
        <w:right w:val="none" w:sz="0" w:space="0" w:color="auto"/>
      </w:divBdr>
    </w:div>
    <w:div w:id="917591047">
      <w:bodyDiv w:val="1"/>
      <w:marLeft w:val="0"/>
      <w:marRight w:val="0"/>
      <w:marTop w:val="0"/>
      <w:marBottom w:val="0"/>
      <w:divBdr>
        <w:top w:val="none" w:sz="0" w:space="0" w:color="auto"/>
        <w:left w:val="none" w:sz="0" w:space="0" w:color="auto"/>
        <w:bottom w:val="none" w:sz="0" w:space="0" w:color="auto"/>
        <w:right w:val="none" w:sz="0" w:space="0" w:color="auto"/>
      </w:divBdr>
    </w:div>
    <w:div w:id="917708569">
      <w:bodyDiv w:val="1"/>
      <w:marLeft w:val="0"/>
      <w:marRight w:val="0"/>
      <w:marTop w:val="0"/>
      <w:marBottom w:val="0"/>
      <w:divBdr>
        <w:top w:val="none" w:sz="0" w:space="0" w:color="auto"/>
        <w:left w:val="none" w:sz="0" w:space="0" w:color="auto"/>
        <w:bottom w:val="none" w:sz="0" w:space="0" w:color="auto"/>
        <w:right w:val="none" w:sz="0" w:space="0" w:color="auto"/>
      </w:divBdr>
    </w:div>
    <w:div w:id="917908953">
      <w:bodyDiv w:val="1"/>
      <w:marLeft w:val="0"/>
      <w:marRight w:val="0"/>
      <w:marTop w:val="0"/>
      <w:marBottom w:val="0"/>
      <w:divBdr>
        <w:top w:val="none" w:sz="0" w:space="0" w:color="auto"/>
        <w:left w:val="none" w:sz="0" w:space="0" w:color="auto"/>
        <w:bottom w:val="none" w:sz="0" w:space="0" w:color="auto"/>
        <w:right w:val="none" w:sz="0" w:space="0" w:color="auto"/>
      </w:divBdr>
    </w:div>
    <w:div w:id="918445888">
      <w:bodyDiv w:val="1"/>
      <w:marLeft w:val="0"/>
      <w:marRight w:val="0"/>
      <w:marTop w:val="0"/>
      <w:marBottom w:val="0"/>
      <w:divBdr>
        <w:top w:val="none" w:sz="0" w:space="0" w:color="auto"/>
        <w:left w:val="none" w:sz="0" w:space="0" w:color="auto"/>
        <w:bottom w:val="none" w:sz="0" w:space="0" w:color="auto"/>
        <w:right w:val="none" w:sz="0" w:space="0" w:color="auto"/>
      </w:divBdr>
    </w:div>
    <w:div w:id="918714603">
      <w:bodyDiv w:val="1"/>
      <w:marLeft w:val="0"/>
      <w:marRight w:val="0"/>
      <w:marTop w:val="0"/>
      <w:marBottom w:val="0"/>
      <w:divBdr>
        <w:top w:val="none" w:sz="0" w:space="0" w:color="auto"/>
        <w:left w:val="none" w:sz="0" w:space="0" w:color="auto"/>
        <w:bottom w:val="none" w:sz="0" w:space="0" w:color="auto"/>
        <w:right w:val="none" w:sz="0" w:space="0" w:color="auto"/>
      </w:divBdr>
    </w:div>
    <w:div w:id="919601394">
      <w:bodyDiv w:val="1"/>
      <w:marLeft w:val="0"/>
      <w:marRight w:val="0"/>
      <w:marTop w:val="0"/>
      <w:marBottom w:val="0"/>
      <w:divBdr>
        <w:top w:val="none" w:sz="0" w:space="0" w:color="auto"/>
        <w:left w:val="none" w:sz="0" w:space="0" w:color="auto"/>
        <w:bottom w:val="none" w:sz="0" w:space="0" w:color="auto"/>
        <w:right w:val="none" w:sz="0" w:space="0" w:color="auto"/>
      </w:divBdr>
    </w:div>
    <w:div w:id="920405100">
      <w:bodyDiv w:val="1"/>
      <w:marLeft w:val="0"/>
      <w:marRight w:val="0"/>
      <w:marTop w:val="0"/>
      <w:marBottom w:val="0"/>
      <w:divBdr>
        <w:top w:val="none" w:sz="0" w:space="0" w:color="auto"/>
        <w:left w:val="none" w:sz="0" w:space="0" w:color="auto"/>
        <w:bottom w:val="none" w:sz="0" w:space="0" w:color="auto"/>
        <w:right w:val="none" w:sz="0" w:space="0" w:color="auto"/>
      </w:divBdr>
    </w:div>
    <w:div w:id="922449917">
      <w:bodyDiv w:val="1"/>
      <w:marLeft w:val="0"/>
      <w:marRight w:val="0"/>
      <w:marTop w:val="0"/>
      <w:marBottom w:val="0"/>
      <w:divBdr>
        <w:top w:val="none" w:sz="0" w:space="0" w:color="auto"/>
        <w:left w:val="none" w:sz="0" w:space="0" w:color="auto"/>
        <w:bottom w:val="none" w:sz="0" w:space="0" w:color="auto"/>
        <w:right w:val="none" w:sz="0" w:space="0" w:color="auto"/>
      </w:divBdr>
    </w:div>
    <w:div w:id="922688427">
      <w:bodyDiv w:val="1"/>
      <w:marLeft w:val="0"/>
      <w:marRight w:val="0"/>
      <w:marTop w:val="0"/>
      <w:marBottom w:val="0"/>
      <w:divBdr>
        <w:top w:val="none" w:sz="0" w:space="0" w:color="auto"/>
        <w:left w:val="none" w:sz="0" w:space="0" w:color="auto"/>
        <w:bottom w:val="none" w:sz="0" w:space="0" w:color="auto"/>
        <w:right w:val="none" w:sz="0" w:space="0" w:color="auto"/>
      </w:divBdr>
    </w:div>
    <w:div w:id="922757126">
      <w:bodyDiv w:val="1"/>
      <w:marLeft w:val="0"/>
      <w:marRight w:val="0"/>
      <w:marTop w:val="0"/>
      <w:marBottom w:val="0"/>
      <w:divBdr>
        <w:top w:val="none" w:sz="0" w:space="0" w:color="auto"/>
        <w:left w:val="none" w:sz="0" w:space="0" w:color="auto"/>
        <w:bottom w:val="none" w:sz="0" w:space="0" w:color="auto"/>
        <w:right w:val="none" w:sz="0" w:space="0" w:color="auto"/>
      </w:divBdr>
    </w:div>
    <w:div w:id="923804467">
      <w:bodyDiv w:val="1"/>
      <w:marLeft w:val="0"/>
      <w:marRight w:val="0"/>
      <w:marTop w:val="0"/>
      <w:marBottom w:val="0"/>
      <w:divBdr>
        <w:top w:val="none" w:sz="0" w:space="0" w:color="auto"/>
        <w:left w:val="none" w:sz="0" w:space="0" w:color="auto"/>
        <w:bottom w:val="none" w:sz="0" w:space="0" w:color="auto"/>
        <w:right w:val="none" w:sz="0" w:space="0" w:color="auto"/>
      </w:divBdr>
    </w:div>
    <w:div w:id="924991350">
      <w:bodyDiv w:val="1"/>
      <w:marLeft w:val="0"/>
      <w:marRight w:val="0"/>
      <w:marTop w:val="0"/>
      <w:marBottom w:val="0"/>
      <w:divBdr>
        <w:top w:val="none" w:sz="0" w:space="0" w:color="auto"/>
        <w:left w:val="none" w:sz="0" w:space="0" w:color="auto"/>
        <w:bottom w:val="none" w:sz="0" w:space="0" w:color="auto"/>
        <w:right w:val="none" w:sz="0" w:space="0" w:color="auto"/>
      </w:divBdr>
    </w:div>
    <w:div w:id="925068975">
      <w:bodyDiv w:val="1"/>
      <w:marLeft w:val="0"/>
      <w:marRight w:val="0"/>
      <w:marTop w:val="0"/>
      <w:marBottom w:val="0"/>
      <w:divBdr>
        <w:top w:val="none" w:sz="0" w:space="0" w:color="auto"/>
        <w:left w:val="none" w:sz="0" w:space="0" w:color="auto"/>
        <w:bottom w:val="none" w:sz="0" w:space="0" w:color="auto"/>
        <w:right w:val="none" w:sz="0" w:space="0" w:color="auto"/>
      </w:divBdr>
    </w:div>
    <w:div w:id="925571809">
      <w:bodyDiv w:val="1"/>
      <w:marLeft w:val="0"/>
      <w:marRight w:val="0"/>
      <w:marTop w:val="0"/>
      <w:marBottom w:val="0"/>
      <w:divBdr>
        <w:top w:val="none" w:sz="0" w:space="0" w:color="auto"/>
        <w:left w:val="none" w:sz="0" w:space="0" w:color="auto"/>
        <w:bottom w:val="none" w:sz="0" w:space="0" w:color="auto"/>
        <w:right w:val="none" w:sz="0" w:space="0" w:color="auto"/>
      </w:divBdr>
    </w:div>
    <w:div w:id="928663121">
      <w:bodyDiv w:val="1"/>
      <w:marLeft w:val="0"/>
      <w:marRight w:val="0"/>
      <w:marTop w:val="0"/>
      <w:marBottom w:val="0"/>
      <w:divBdr>
        <w:top w:val="none" w:sz="0" w:space="0" w:color="auto"/>
        <w:left w:val="none" w:sz="0" w:space="0" w:color="auto"/>
        <w:bottom w:val="none" w:sz="0" w:space="0" w:color="auto"/>
        <w:right w:val="none" w:sz="0" w:space="0" w:color="auto"/>
      </w:divBdr>
    </w:div>
    <w:div w:id="930161450">
      <w:bodyDiv w:val="1"/>
      <w:marLeft w:val="0"/>
      <w:marRight w:val="0"/>
      <w:marTop w:val="0"/>
      <w:marBottom w:val="0"/>
      <w:divBdr>
        <w:top w:val="none" w:sz="0" w:space="0" w:color="auto"/>
        <w:left w:val="none" w:sz="0" w:space="0" w:color="auto"/>
        <w:bottom w:val="none" w:sz="0" w:space="0" w:color="auto"/>
        <w:right w:val="none" w:sz="0" w:space="0" w:color="auto"/>
      </w:divBdr>
    </w:div>
    <w:div w:id="933319581">
      <w:bodyDiv w:val="1"/>
      <w:marLeft w:val="0"/>
      <w:marRight w:val="0"/>
      <w:marTop w:val="0"/>
      <w:marBottom w:val="0"/>
      <w:divBdr>
        <w:top w:val="none" w:sz="0" w:space="0" w:color="auto"/>
        <w:left w:val="none" w:sz="0" w:space="0" w:color="auto"/>
        <w:bottom w:val="none" w:sz="0" w:space="0" w:color="auto"/>
        <w:right w:val="none" w:sz="0" w:space="0" w:color="auto"/>
      </w:divBdr>
    </w:div>
    <w:div w:id="934096329">
      <w:bodyDiv w:val="1"/>
      <w:marLeft w:val="0"/>
      <w:marRight w:val="0"/>
      <w:marTop w:val="0"/>
      <w:marBottom w:val="0"/>
      <w:divBdr>
        <w:top w:val="none" w:sz="0" w:space="0" w:color="auto"/>
        <w:left w:val="none" w:sz="0" w:space="0" w:color="auto"/>
        <w:bottom w:val="none" w:sz="0" w:space="0" w:color="auto"/>
        <w:right w:val="none" w:sz="0" w:space="0" w:color="auto"/>
      </w:divBdr>
    </w:div>
    <w:div w:id="934167755">
      <w:bodyDiv w:val="1"/>
      <w:marLeft w:val="0"/>
      <w:marRight w:val="0"/>
      <w:marTop w:val="0"/>
      <w:marBottom w:val="0"/>
      <w:divBdr>
        <w:top w:val="none" w:sz="0" w:space="0" w:color="auto"/>
        <w:left w:val="none" w:sz="0" w:space="0" w:color="auto"/>
        <w:bottom w:val="none" w:sz="0" w:space="0" w:color="auto"/>
        <w:right w:val="none" w:sz="0" w:space="0" w:color="auto"/>
      </w:divBdr>
    </w:div>
    <w:div w:id="934443277">
      <w:bodyDiv w:val="1"/>
      <w:marLeft w:val="0"/>
      <w:marRight w:val="0"/>
      <w:marTop w:val="0"/>
      <w:marBottom w:val="0"/>
      <w:divBdr>
        <w:top w:val="none" w:sz="0" w:space="0" w:color="auto"/>
        <w:left w:val="none" w:sz="0" w:space="0" w:color="auto"/>
        <w:bottom w:val="none" w:sz="0" w:space="0" w:color="auto"/>
        <w:right w:val="none" w:sz="0" w:space="0" w:color="auto"/>
      </w:divBdr>
    </w:div>
    <w:div w:id="935137534">
      <w:bodyDiv w:val="1"/>
      <w:marLeft w:val="0"/>
      <w:marRight w:val="0"/>
      <w:marTop w:val="0"/>
      <w:marBottom w:val="0"/>
      <w:divBdr>
        <w:top w:val="none" w:sz="0" w:space="0" w:color="auto"/>
        <w:left w:val="none" w:sz="0" w:space="0" w:color="auto"/>
        <w:bottom w:val="none" w:sz="0" w:space="0" w:color="auto"/>
        <w:right w:val="none" w:sz="0" w:space="0" w:color="auto"/>
      </w:divBdr>
    </w:div>
    <w:div w:id="937756367">
      <w:bodyDiv w:val="1"/>
      <w:marLeft w:val="0"/>
      <w:marRight w:val="0"/>
      <w:marTop w:val="0"/>
      <w:marBottom w:val="0"/>
      <w:divBdr>
        <w:top w:val="none" w:sz="0" w:space="0" w:color="auto"/>
        <w:left w:val="none" w:sz="0" w:space="0" w:color="auto"/>
        <w:bottom w:val="none" w:sz="0" w:space="0" w:color="auto"/>
        <w:right w:val="none" w:sz="0" w:space="0" w:color="auto"/>
      </w:divBdr>
    </w:div>
    <w:div w:id="937829644">
      <w:bodyDiv w:val="1"/>
      <w:marLeft w:val="0"/>
      <w:marRight w:val="0"/>
      <w:marTop w:val="0"/>
      <w:marBottom w:val="0"/>
      <w:divBdr>
        <w:top w:val="none" w:sz="0" w:space="0" w:color="auto"/>
        <w:left w:val="none" w:sz="0" w:space="0" w:color="auto"/>
        <w:bottom w:val="none" w:sz="0" w:space="0" w:color="auto"/>
        <w:right w:val="none" w:sz="0" w:space="0" w:color="auto"/>
      </w:divBdr>
    </w:div>
    <w:div w:id="938559394">
      <w:bodyDiv w:val="1"/>
      <w:marLeft w:val="0"/>
      <w:marRight w:val="0"/>
      <w:marTop w:val="0"/>
      <w:marBottom w:val="0"/>
      <w:divBdr>
        <w:top w:val="none" w:sz="0" w:space="0" w:color="auto"/>
        <w:left w:val="none" w:sz="0" w:space="0" w:color="auto"/>
        <w:bottom w:val="none" w:sz="0" w:space="0" w:color="auto"/>
        <w:right w:val="none" w:sz="0" w:space="0" w:color="auto"/>
      </w:divBdr>
    </w:div>
    <w:div w:id="938607962">
      <w:bodyDiv w:val="1"/>
      <w:marLeft w:val="0"/>
      <w:marRight w:val="0"/>
      <w:marTop w:val="0"/>
      <w:marBottom w:val="0"/>
      <w:divBdr>
        <w:top w:val="none" w:sz="0" w:space="0" w:color="auto"/>
        <w:left w:val="none" w:sz="0" w:space="0" w:color="auto"/>
        <w:bottom w:val="none" w:sz="0" w:space="0" w:color="auto"/>
        <w:right w:val="none" w:sz="0" w:space="0" w:color="auto"/>
      </w:divBdr>
    </w:div>
    <w:div w:id="940528405">
      <w:bodyDiv w:val="1"/>
      <w:marLeft w:val="0"/>
      <w:marRight w:val="0"/>
      <w:marTop w:val="0"/>
      <w:marBottom w:val="0"/>
      <w:divBdr>
        <w:top w:val="none" w:sz="0" w:space="0" w:color="auto"/>
        <w:left w:val="none" w:sz="0" w:space="0" w:color="auto"/>
        <w:bottom w:val="none" w:sz="0" w:space="0" w:color="auto"/>
        <w:right w:val="none" w:sz="0" w:space="0" w:color="auto"/>
      </w:divBdr>
    </w:div>
    <w:div w:id="941380191">
      <w:bodyDiv w:val="1"/>
      <w:marLeft w:val="0"/>
      <w:marRight w:val="0"/>
      <w:marTop w:val="0"/>
      <w:marBottom w:val="0"/>
      <w:divBdr>
        <w:top w:val="none" w:sz="0" w:space="0" w:color="auto"/>
        <w:left w:val="none" w:sz="0" w:space="0" w:color="auto"/>
        <w:bottom w:val="none" w:sz="0" w:space="0" w:color="auto"/>
        <w:right w:val="none" w:sz="0" w:space="0" w:color="auto"/>
      </w:divBdr>
    </w:div>
    <w:div w:id="941958434">
      <w:bodyDiv w:val="1"/>
      <w:marLeft w:val="0"/>
      <w:marRight w:val="0"/>
      <w:marTop w:val="0"/>
      <w:marBottom w:val="0"/>
      <w:divBdr>
        <w:top w:val="none" w:sz="0" w:space="0" w:color="auto"/>
        <w:left w:val="none" w:sz="0" w:space="0" w:color="auto"/>
        <w:bottom w:val="none" w:sz="0" w:space="0" w:color="auto"/>
        <w:right w:val="none" w:sz="0" w:space="0" w:color="auto"/>
      </w:divBdr>
    </w:div>
    <w:div w:id="942227330">
      <w:bodyDiv w:val="1"/>
      <w:marLeft w:val="0"/>
      <w:marRight w:val="0"/>
      <w:marTop w:val="0"/>
      <w:marBottom w:val="0"/>
      <w:divBdr>
        <w:top w:val="none" w:sz="0" w:space="0" w:color="auto"/>
        <w:left w:val="none" w:sz="0" w:space="0" w:color="auto"/>
        <w:bottom w:val="none" w:sz="0" w:space="0" w:color="auto"/>
        <w:right w:val="none" w:sz="0" w:space="0" w:color="auto"/>
      </w:divBdr>
    </w:div>
    <w:div w:id="943146356">
      <w:bodyDiv w:val="1"/>
      <w:marLeft w:val="0"/>
      <w:marRight w:val="0"/>
      <w:marTop w:val="0"/>
      <w:marBottom w:val="0"/>
      <w:divBdr>
        <w:top w:val="none" w:sz="0" w:space="0" w:color="auto"/>
        <w:left w:val="none" w:sz="0" w:space="0" w:color="auto"/>
        <w:bottom w:val="none" w:sz="0" w:space="0" w:color="auto"/>
        <w:right w:val="none" w:sz="0" w:space="0" w:color="auto"/>
      </w:divBdr>
    </w:div>
    <w:div w:id="943805115">
      <w:bodyDiv w:val="1"/>
      <w:marLeft w:val="0"/>
      <w:marRight w:val="0"/>
      <w:marTop w:val="0"/>
      <w:marBottom w:val="0"/>
      <w:divBdr>
        <w:top w:val="none" w:sz="0" w:space="0" w:color="auto"/>
        <w:left w:val="none" w:sz="0" w:space="0" w:color="auto"/>
        <w:bottom w:val="none" w:sz="0" w:space="0" w:color="auto"/>
        <w:right w:val="none" w:sz="0" w:space="0" w:color="auto"/>
      </w:divBdr>
    </w:div>
    <w:div w:id="944271848">
      <w:bodyDiv w:val="1"/>
      <w:marLeft w:val="0"/>
      <w:marRight w:val="0"/>
      <w:marTop w:val="0"/>
      <w:marBottom w:val="0"/>
      <w:divBdr>
        <w:top w:val="none" w:sz="0" w:space="0" w:color="auto"/>
        <w:left w:val="none" w:sz="0" w:space="0" w:color="auto"/>
        <w:bottom w:val="none" w:sz="0" w:space="0" w:color="auto"/>
        <w:right w:val="none" w:sz="0" w:space="0" w:color="auto"/>
      </w:divBdr>
    </w:div>
    <w:div w:id="944848290">
      <w:bodyDiv w:val="1"/>
      <w:marLeft w:val="0"/>
      <w:marRight w:val="0"/>
      <w:marTop w:val="0"/>
      <w:marBottom w:val="0"/>
      <w:divBdr>
        <w:top w:val="none" w:sz="0" w:space="0" w:color="auto"/>
        <w:left w:val="none" w:sz="0" w:space="0" w:color="auto"/>
        <w:bottom w:val="none" w:sz="0" w:space="0" w:color="auto"/>
        <w:right w:val="none" w:sz="0" w:space="0" w:color="auto"/>
      </w:divBdr>
    </w:div>
    <w:div w:id="946742235">
      <w:bodyDiv w:val="1"/>
      <w:marLeft w:val="0"/>
      <w:marRight w:val="0"/>
      <w:marTop w:val="0"/>
      <w:marBottom w:val="0"/>
      <w:divBdr>
        <w:top w:val="none" w:sz="0" w:space="0" w:color="auto"/>
        <w:left w:val="none" w:sz="0" w:space="0" w:color="auto"/>
        <w:bottom w:val="none" w:sz="0" w:space="0" w:color="auto"/>
        <w:right w:val="none" w:sz="0" w:space="0" w:color="auto"/>
      </w:divBdr>
    </w:div>
    <w:div w:id="947005908">
      <w:bodyDiv w:val="1"/>
      <w:marLeft w:val="0"/>
      <w:marRight w:val="0"/>
      <w:marTop w:val="0"/>
      <w:marBottom w:val="0"/>
      <w:divBdr>
        <w:top w:val="none" w:sz="0" w:space="0" w:color="auto"/>
        <w:left w:val="none" w:sz="0" w:space="0" w:color="auto"/>
        <w:bottom w:val="none" w:sz="0" w:space="0" w:color="auto"/>
        <w:right w:val="none" w:sz="0" w:space="0" w:color="auto"/>
      </w:divBdr>
    </w:div>
    <w:div w:id="947588374">
      <w:bodyDiv w:val="1"/>
      <w:marLeft w:val="0"/>
      <w:marRight w:val="0"/>
      <w:marTop w:val="0"/>
      <w:marBottom w:val="0"/>
      <w:divBdr>
        <w:top w:val="none" w:sz="0" w:space="0" w:color="auto"/>
        <w:left w:val="none" w:sz="0" w:space="0" w:color="auto"/>
        <w:bottom w:val="none" w:sz="0" w:space="0" w:color="auto"/>
        <w:right w:val="none" w:sz="0" w:space="0" w:color="auto"/>
      </w:divBdr>
    </w:div>
    <w:div w:id="948270737">
      <w:bodyDiv w:val="1"/>
      <w:marLeft w:val="0"/>
      <w:marRight w:val="0"/>
      <w:marTop w:val="0"/>
      <w:marBottom w:val="0"/>
      <w:divBdr>
        <w:top w:val="none" w:sz="0" w:space="0" w:color="auto"/>
        <w:left w:val="none" w:sz="0" w:space="0" w:color="auto"/>
        <w:bottom w:val="none" w:sz="0" w:space="0" w:color="auto"/>
        <w:right w:val="none" w:sz="0" w:space="0" w:color="auto"/>
      </w:divBdr>
    </w:div>
    <w:div w:id="948465262">
      <w:bodyDiv w:val="1"/>
      <w:marLeft w:val="0"/>
      <w:marRight w:val="0"/>
      <w:marTop w:val="0"/>
      <w:marBottom w:val="0"/>
      <w:divBdr>
        <w:top w:val="none" w:sz="0" w:space="0" w:color="auto"/>
        <w:left w:val="none" w:sz="0" w:space="0" w:color="auto"/>
        <w:bottom w:val="none" w:sz="0" w:space="0" w:color="auto"/>
        <w:right w:val="none" w:sz="0" w:space="0" w:color="auto"/>
      </w:divBdr>
    </w:div>
    <w:div w:id="948974956">
      <w:bodyDiv w:val="1"/>
      <w:marLeft w:val="0"/>
      <w:marRight w:val="0"/>
      <w:marTop w:val="0"/>
      <w:marBottom w:val="0"/>
      <w:divBdr>
        <w:top w:val="none" w:sz="0" w:space="0" w:color="auto"/>
        <w:left w:val="none" w:sz="0" w:space="0" w:color="auto"/>
        <w:bottom w:val="none" w:sz="0" w:space="0" w:color="auto"/>
        <w:right w:val="none" w:sz="0" w:space="0" w:color="auto"/>
      </w:divBdr>
    </w:div>
    <w:div w:id="949973515">
      <w:bodyDiv w:val="1"/>
      <w:marLeft w:val="0"/>
      <w:marRight w:val="0"/>
      <w:marTop w:val="0"/>
      <w:marBottom w:val="0"/>
      <w:divBdr>
        <w:top w:val="none" w:sz="0" w:space="0" w:color="auto"/>
        <w:left w:val="none" w:sz="0" w:space="0" w:color="auto"/>
        <w:bottom w:val="none" w:sz="0" w:space="0" w:color="auto"/>
        <w:right w:val="none" w:sz="0" w:space="0" w:color="auto"/>
      </w:divBdr>
    </w:div>
    <w:div w:id="951203986">
      <w:bodyDiv w:val="1"/>
      <w:marLeft w:val="0"/>
      <w:marRight w:val="0"/>
      <w:marTop w:val="0"/>
      <w:marBottom w:val="0"/>
      <w:divBdr>
        <w:top w:val="none" w:sz="0" w:space="0" w:color="auto"/>
        <w:left w:val="none" w:sz="0" w:space="0" w:color="auto"/>
        <w:bottom w:val="none" w:sz="0" w:space="0" w:color="auto"/>
        <w:right w:val="none" w:sz="0" w:space="0" w:color="auto"/>
      </w:divBdr>
    </w:div>
    <w:div w:id="951664315">
      <w:bodyDiv w:val="1"/>
      <w:marLeft w:val="0"/>
      <w:marRight w:val="0"/>
      <w:marTop w:val="0"/>
      <w:marBottom w:val="0"/>
      <w:divBdr>
        <w:top w:val="none" w:sz="0" w:space="0" w:color="auto"/>
        <w:left w:val="none" w:sz="0" w:space="0" w:color="auto"/>
        <w:bottom w:val="none" w:sz="0" w:space="0" w:color="auto"/>
        <w:right w:val="none" w:sz="0" w:space="0" w:color="auto"/>
      </w:divBdr>
    </w:div>
    <w:div w:id="953442219">
      <w:bodyDiv w:val="1"/>
      <w:marLeft w:val="0"/>
      <w:marRight w:val="0"/>
      <w:marTop w:val="0"/>
      <w:marBottom w:val="0"/>
      <w:divBdr>
        <w:top w:val="none" w:sz="0" w:space="0" w:color="auto"/>
        <w:left w:val="none" w:sz="0" w:space="0" w:color="auto"/>
        <w:bottom w:val="none" w:sz="0" w:space="0" w:color="auto"/>
        <w:right w:val="none" w:sz="0" w:space="0" w:color="auto"/>
      </w:divBdr>
    </w:div>
    <w:div w:id="954826158">
      <w:bodyDiv w:val="1"/>
      <w:marLeft w:val="0"/>
      <w:marRight w:val="0"/>
      <w:marTop w:val="0"/>
      <w:marBottom w:val="0"/>
      <w:divBdr>
        <w:top w:val="none" w:sz="0" w:space="0" w:color="auto"/>
        <w:left w:val="none" w:sz="0" w:space="0" w:color="auto"/>
        <w:bottom w:val="none" w:sz="0" w:space="0" w:color="auto"/>
        <w:right w:val="none" w:sz="0" w:space="0" w:color="auto"/>
      </w:divBdr>
    </w:div>
    <w:div w:id="954866817">
      <w:bodyDiv w:val="1"/>
      <w:marLeft w:val="0"/>
      <w:marRight w:val="0"/>
      <w:marTop w:val="0"/>
      <w:marBottom w:val="0"/>
      <w:divBdr>
        <w:top w:val="none" w:sz="0" w:space="0" w:color="auto"/>
        <w:left w:val="none" w:sz="0" w:space="0" w:color="auto"/>
        <w:bottom w:val="none" w:sz="0" w:space="0" w:color="auto"/>
        <w:right w:val="none" w:sz="0" w:space="0" w:color="auto"/>
      </w:divBdr>
      <w:divsChild>
        <w:div w:id="429355090">
          <w:marLeft w:val="0"/>
          <w:marRight w:val="0"/>
          <w:marTop w:val="0"/>
          <w:marBottom w:val="0"/>
          <w:divBdr>
            <w:top w:val="none" w:sz="0" w:space="0" w:color="auto"/>
            <w:left w:val="none" w:sz="0" w:space="0" w:color="auto"/>
            <w:bottom w:val="none" w:sz="0" w:space="0" w:color="auto"/>
            <w:right w:val="none" w:sz="0" w:space="0" w:color="auto"/>
          </w:divBdr>
        </w:div>
        <w:div w:id="380442418">
          <w:marLeft w:val="0"/>
          <w:marRight w:val="0"/>
          <w:marTop w:val="0"/>
          <w:marBottom w:val="0"/>
          <w:divBdr>
            <w:top w:val="none" w:sz="0" w:space="0" w:color="auto"/>
            <w:left w:val="none" w:sz="0" w:space="0" w:color="auto"/>
            <w:bottom w:val="none" w:sz="0" w:space="0" w:color="auto"/>
            <w:right w:val="none" w:sz="0" w:space="0" w:color="auto"/>
          </w:divBdr>
        </w:div>
        <w:div w:id="2025090506">
          <w:marLeft w:val="0"/>
          <w:marRight w:val="0"/>
          <w:marTop w:val="0"/>
          <w:marBottom w:val="0"/>
          <w:divBdr>
            <w:top w:val="none" w:sz="0" w:space="0" w:color="auto"/>
            <w:left w:val="none" w:sz="0" w:space="0" w:color="auto"/>
            <w:bottom w:val="none" w:sz="0" w:space="0" w:color="auto"/>
            <w:right w:val="none" w:sz="0" w:space="0" w:color="auto"/>
          </w:divBdr>
        </w:div>
        <w:div w:id="2120375300">
          <w:marLeft w:val="0"/>
          <w:marRight w:val="0"/>
          <w:marTop w:val="0"/>
          <w:marBottom w:val="0"/>
          <w:divBdr>
            <w:top w:val="none" w:sz="0" w:space="0" w:color="auto"/>
            <w:left w:val="none" w:sz="0" w:space="0" w:color="auto"/>
            <w:bottom w:val="none" w:sz="0" w:space="0" w:color="auto"/>
            <w:right w:val="none" w:sz="0" w:space="0" w:color="auto"/>
          </w:divBdr>
        </w:div>
      </w:divsChild>
    </w:div>
    <w:div w:id="956792429">
      <w:bodyDiv w:val="1"/>
      <w:marLeft w:val="0"/>
      <w:marRight w:val="0"/>
      <w:marTop w:val="0"/>
      <w:marBottom w:val="0"/>
      <w:divBdr>
        <w:top w:val="none" w:sz="0" w:space="0" w:color="auto"/>
        <w:left w:val="none" w:sz="0" w:space="0" w:color="auto"/>
        <w:bottom w:val="none" w:sz="0" w:space="0" w:color="auto"/>
        <w:right w:val="none" w:sz="0" w:space="0" w:color="auto"/>
      </w:divBdr>
    </w:div>
    <w:div w:id="958679847">
      <w:bodyDiv w:val="1"/>
      <w:marLeft w:val="0"/>
      <w:marRight w:val="0"/>
      <w:marTop w:val="0"/>
      <w:marBottom w:val="0"/>
      <w:divBdr>
        <w:top w:val="none" w:sz="0" w:space="0" w:color="auto"/>
        <w:left w:val="none" w:sz="0" w:space="0" w:color="auto"/>
        <w:bottom w:val="none" w:sz="0" w:space="0" w:color="auto"/>
        <w:right w:val="none" w:sz="0" w:space="0" w:color="auto"/>
      </w:divBdr>
    </w:div>
    <w:div w:id="959070678">
      <w:bodyDiv w:val="1"/>
      <w:marLeft w:val="0"/>
      <w:marRight w:val="0"/>
      <w:marTop w:val="0"/>
      <w:marBottom w:val="0"/>
      <w:divBdr>
        <w:top w:val="none" w:sz="0" w:space="0" w:color="auto"/>
        <w:left w:val="none" w:sz="0" w:space="0" w:color="auto"/>
        <w:bottom w:val="none" w:sz="0" w:space="0" w:color="auto"/>
        <w:right w:val="none" w:sz="0" w:space="0" w:color="auto"/>
      </w:divBdr>
    </w:div>
    <w:div w:id="960261874">
      <w:bodyDiv w:val="1"/>
      <w:marLeft w:val="0"/>
      <w:marRight w:val="0"/>
      <w:marTop w:val="0"/>
      <w:marBottom w:val="0"/>
      <w:divBdr>
        <w:top w:val="none" w:sz="0" w:space="0" w:color="auto"/>
        <w:left w:val="none" w:sz="0" w:space="0" w:color="auto"/>
        <w:bottom w:val="none" w:sz="0" w:space="0" w:color="auto"/>
        <w:right w:val="none" w:sz="0" w:space="0" w:color="auto"/>
      </w:divBdr>
    </w:div>
    <w:div w:id="961883803">
      <w:bodyDiv w:val="1"/>
      <w:marLeft w:val="0"/>
      <w:marRight w:val="0"/>
      <w:marTop w:val="0"/>
      <w:marBottom w:val="0"/>
      <w:divBdr>
        <w:top w:val="none" w:sz="0" w:space="0" w:color="auto"/>
        <w:left w:val="none" w:sz="0" w:space="0" w:color="auto"/>
        <w:bottom w:val="none" w:sz="0" w:space="0" w:color="auto"/>
        <w:right w:val="none" w:sz="0" w:space="0" w:color="auto"/>
      </w:divBdr>
    </w:div>
    <w:div w:id="964583640">
      <w:bodyDiv w:val="1"/>
      <w:marLeft w:val="0"/>
      <w:marRight w:val="0"/>
      <w:marTop w:val="0"/>
      <w:marBottom w:val="0"/>
      <w:divBdr>
        <w:top w:val="none" w:sz="0" w:space="0" w:color="auto"/>
        <w:left w:val="none" w:sz="0" w:space="0" w:color="auto"/>
        <w:bottom w:val="none" w:sz="0" w:space="0" w:color="auto"/>
        <w:right w:val="none" w:sz="0" w:space="0" w:color="auto"/>
      </w:divBdr>
      <w:divsChild>
        <w:div w:id="596644683">
          <w:marLeft w:val="0"/>
          <w:marRight w:val="0"/>
          <w:marTop w:val="0"/>
          <w:marBottom w:val="0"/>
          <w:divBdr>
            <w:top w:val="none" w:sz="0" w:space="0" w:color="auto"/>
            <w:left w:val="none" w:sz="0" w:space="0" w:color="auto"/>
            <w:bottom w:val="none" w:sz="0" w:space="0" w:color="auto"/>
            <w:right w:val="none" w:sz="0" w:space="0" w:color="auto"/>
          </w:divBdr>
        </w:div>
      </w:divsChild>
    </w:div>
    <w:div w:id="965626120">
      <w:bodyDiv w:val="1"/>
      <w:marLeft w:val="0"/>
      <w:marRight w:val="0"/>
      <w:marTop w:val="0"/>
      <w:marBottom w:val="0"/>
      <w:divBdr>
        <w:top w:val="none" w:sz="0" w:space="0" w:color="auto"/>
        <w:left w:val="none" w:sz="0" w:space="0" w:color="auto"/>
        <w:bottom w:val="none" w:sz="0" w:space="0" w:color="auto"/>
        <w:right w:val="none" w:sz="0" w:space="0" w:color="auto"/>
      </w:divBdr>
    </w:div>
    <w:div w:id="966353172">
      <w:bodyDiv w:val="1"/>
      <w:marLeft w:val="0"/>
      <w:marRight w:val="0"/>
      <w:marTop w:val="0"/>
      <w:marBottom w:val="0"/>
      <w:divBdr>
        <w:top w:val="none" w:sz="0" w:space="0" w:color="auto"/>
        <w:left w:val="none" w:sz="0" w:space="0" w:color="auto"/>
        <w:bottom w:val="none" w:sz="0" w:space="0" w:color="auto"/>
        <w:right w:val="none" w:sz="0" w:space="0" w:color="auto"/>
      </w:divBdr>
    </w:div>
    <w:div w:id="967324329">
      <w:bodyDiv w:val="1"/>
      <w:marLeft w:val="0"/>
      <w:marRight w:val="0"/>
      <w:marTop w:val="0"/>
      <w:marBottom w:val="0"/>
      <w:divBdr>
        <w:top w:val="none" w:sz="0" w:space="0" w:color="auto"/>
        <w:left w:val="none" w:sz="0" w:space="0" w:color="auto"/>
        <w:bottom w:val="none" w:sz="0" w:space="0" w:color="auto"/>
        <w:right w:val="none" w:sz="0" w:space="0" w:color="auto"/>
      </w:divBdr>
      <w:divsChild>
        <w:div w:id="1715620235">
          <w:marLeft w:val="0"/>
          <w:marRight w:val="0"/>
          <w:marTop w:val="0"/>
          <w:marBottom w:val="0"/>
          <w:divBdr>
            <w:top w:val="none" w:sz="0" w:space="0" w:color="auto"/>
            <w:left w:val="none" w:sz="0" w:space="0" w:color="auto"/>
            <w:bottom w:val="none" w:sz="0" w:space="0" w:color="auto"/>
            <w:right w:val="none" w:sz="0" w:space="0" w:color="auto"/>
          </w:divBdr>
        </w:div>
        <w:div w:id="375931734">
          <w:marLeft w:val="0"/>
          <w:marRight w:val="0"/>
          <w:marTop w:val="0"/>
          <w:marBottom w:val="0"/>
          <w:divBdr>
            <w:top w:val="none" w:sz="0" w:space="0" w:color="auto"/>
            <w:left w:val="none" w:sz="0" w:space="0" w:color="auto"/>
            <w:bottom w:val="none" w:sz="0" w:space="0" w:color="auto"/>
            <w:right w:val="none" w:sz="0" w:space="0" w:color="auto"/>
          </w:divBdr>
        </w:div>
        <w:div w:id="1178738305">
          <w:marLeft w:val="0"/>
          <w:marRight w:val="0"/>
          <w:marTop w:val="0"/>
          <w:marBottom w:val="0"/>
          <w:divBdr>
            <w:top w:val="none" w:sz="0" w:space="0" w:color="auto"/>
            <w:left w:val="none" w:sz="0" w:space="0" w:color="auto"/>
            <w:bottom w:val="none" w:sz="0" w:space="0" w:color="auto"/>
            <w:right w:val="none" w:sz="0" w:space="0" w:color="auto"/>
          </w:divBdr>
        </w:div>
        <w:div w:id="1517158591">
          <w:marLeft w:val="0"/>
          <w:marRight w:val="0"/>
          <w:marTop w:val="0"/>
          <w:marBottom w:val="0"/>
          <w:divBdr>
            <w:top w:val="none" w:sz="0" w:space="0" w:color="auto"/>
            <w:left w:val="none" w:sz="0" w:space="0" w:color="auto"/>
            <w:bottom w:val="none" w:sz="0" w:space="0" w:color="auto"/>
            <w:right w:val="none" w:sz="0" w:space="0" w:color="auto"/>
          </w:divBdr>
        </w:div>
      </w:divsChild>
    </w:div>
    <w:div w:id="968970530">
      <w:bodyDiv w:val="1"/>
      <w:marLeft w:val="0"/>
      <w:marRight w:val="0"/>
      <w:marTop w:val="0"/>
      <w:marBottom w:val="0"/>
      <w:divBdr>
        <w:top w:val="none" w:sz="0" w:space="0" w:color="auto"/>
        <w:left w:val="none" w:sz="0" w:space="0" w:color="auto"/>
        <w:bottom w:val="none" w:sz="0" w:space="0" w:color="auto"/>
        <w:right w:val="none" w:sz="0" w:space="0" w:color="auto"/>
      </w:divBdr>
    </w:div>
    <w:div w:id="969629523">
      <w:bodyDiv w:val="1"/>
      <w:marLeft w:val="0"/>
      <w:marRight w:val="0"/>
      <w:marTop w:val="0"/>
      <w:marBottom w:val="0"/>
      <w:divBdr>
        <w:top w:val="none" w:sz="0" w:space="0" w:color="auto"/>
        <w:left w:val="none" w:sz="0" w:space="0" w:color="auto"/>
        <w:bottom w:val="none" w:sz="0" w:space="0" w:color="auto"/>
        <w:right w:val="none" w:sz="0" w:space="0" w:color="auto"/>
      </w:divBdr>
    </w:div>
    <w:div w:id="969827808">
      <w:bodyDiv w:val="1"/>
      <w:marLeft w:val="0"/>
      <w:marRight w:val="0"/>
      <w:marTop w:val="0"/>
      <w:marBottom w:val="0"/>
      <w:divBdr>
        <w:top w:val="none" w:sz="0" w:space="0" w:color="auto"/>
        <w:left w:val="none" w:sz="0" w:space="0" w:color="auto"/>
        <w:bottom w:val="none" w:sz="0" w:space="0" w:color="auto"/>
        <w:right w:val="none" w:sz="0" w:space="0" w:color="auto"/>
      </w:divBdr>
    </w:div>
    <w:div w:id="969941016">
      <w:bodyDiv w:val="1"/>
      <w:marLeft w:val="0"/>
      <w:marRight w:val="0"/>
      <w:marTop w:val="0"/>
      <w:marBottom w:val="0"/>
      <w:divBdr>
        <w:top w:val="none" w:sz="0" w:space="0" w:color="auto"/>
        <w:left w:val="none" w:sz="0" w:space="0" w:color="auto"/>
        <w:bottom w:val="none" w:sz="0" w:space="0" w:color="auto"/>
        <w:right w:val="none" w:sz="0" w:space="0" w:color="auto"/>
      </w:divBdr>
    </w:div>
    <w:div w:id="970287361">
      <w:bodyDiv w:val="1"/>
      <w:marLeft w:val="0"/>
      <w:marRight w:val="0"/>
      <w:marTop w:val="0"/>
      <w:marBottom w:val="0"/>
      <w:divBdr>
        <w:top w:val="none" w:sz="0" w:space="0" w:color="auto"/>
        <w:left w:val="none" w:sz="0" w:space="0" w:color="auto"/>
        <w:bottom w:val="none" w:sz="0" w:space="0" w:color="auto"/>
        <w:right w:val="none" w:sz="0" w:space="0" w:color="auto"/>
      </w:divBdr>
    </w:div>
    <w:div w:id="970743495">
      <w:bodyDiv w:val="1"/>
      <w:marLeft w:val="0"/>
      <w:marRight w:val="0"/>
      <w:marTop w:val="0"/>
      <w:marBottom w:val="0"/>
      <w:divBdr>
        <w:top w:val="none" w:sz="0" w:space="0" w:color="auto"/>
        <w:left w:val="none" w:sz="0" w:space="0" w:color="auto"/>
        <w:bottom w:val="none" w:sz="0" w:space="0" w:color="auto"/>
        <w:right w:val="none" w:sz="0" w:space="0" w:color="auto"/>
      </w:divBdr>
      <w:divsChild>
        <w:div w:id="716855698">
          <w:marLeft w:val="0"/>
          <w:marRight w:val="0"/>
          <w:marTop w:val="0"/>
          <w:marBottom w:val="0"/>
          <w:divBdr>
            <w:top w:val="none" w:sz="0" w:space="0" w:color="auto"/>
            <w:left w:val="none" w:sz="0" w:space="0" w:color="auto"/>
            <w:bottom w:val="none" w:sz="0" w:space="0" w:color="auto"/>
            <w:right w:val="none" w:sz="0" w:space="0" w:color="auto"/>
          </w:divBdr>
        </w:div>
        <w:div w:id="1468400435">
          <w:marLeft w:val="0"/>
          <w:marRight w:val="0"/>
          <w:marTop w:val="0"/>
          <w:marBottom w:val="0"/>
          <w:divBdr>
            <w:top w:val="none" w:sz="0" w:space="0" w:color="auto"/>
            <w:left w:val="none" w:sz="0" w:space="0" w:color="auto"/>
            <w:bottom w:val="none" w:sz="0" w:space="0" w:color="auto"/>
            <w:right w:val="none" w:sz="0" w:space="0" w:color="auto"/>
          </w:divBdr>
        </w:div>
        <w:div w:id="1119834586">
          <w:marLeft w:val="0"/>
          <w:marRight w:val="0"/>
          <w:marTop w:val="0"/>
          <w:marBottom w:val="0"/>
          <w:divBdr>
            <w:top w:val="none" w:sz="0" w:space="0" w:color="auto"/>
            <w:left w:val="none" w:sz="0" w:space="0" w:color="auto"/>
            <w:bottom w:val="none" w:sz="0" w:space="0" w:color="auto"/>
            <w:right w:val="none" w:sz="0" w:space="0" w:color="auto"/>
          </w:divBdr>
        </w:div>
        <w:div w:id="887258899">
          <w:marLeft w:val="0"/>
          <w:marRight w:val="0"/>
          <w:marTop w:val="0"/>
          <w:marBottom w:val="0"/>
          <w:divBdr>
            <w:top w:val="none" w:sz="0" w:space="0" w:color="auto"/>
            <w:left w:val="none" w:sz="0" w:space="0" w:color="auto"/>
            <w:bottom w:val="none" w:sz="0" w:space="0" w:color="auto"/>
            <w:right w:val="none" w:sz="0" w:space="0" w:color="auto"/>
          </w:divBdr>
        </w:div>
        <w:div w:id="478154806">
          <w:marLeft w:val="0"/>
          <w:marRight w:val="0"/>
          <w:marTop w:val="0"/>
          <w:marBottom w:val="0"/>
          <w:divBdr>
            <w:top w:val="none" w:sz="0" w:space="0" w:color="auto"/>
            <w:left w:val="none" w:sz="0" w:space="0" w:color="auto"/>
            <w:bottom w:val="none" w:sz="0" w:space="0" w:color="auto"/>
            <w:right w:val="none" w:sz="0" w:space="0" w:color="auto"/>
          </w:divBdr>
        </w:div>
        <w:div w:id="1870677274">
          <w:marLeft w:val="0"/>
          <w:marRight w:val="0"/>
          <w:marTop w:val="0"/>
          <w:marBottom w:val="0"/>
          <w:divBdr>
            <w:top w:val="none" w:sz="0" w:space="0" w:color="auto"/>
            <w:left w:val="none" w:sz="0" w:space="0" w:color="auto"/>
            <w:bottom w:val="none" w:sz="0" w:space="0" w:color="auto"/>
            <w:right w:val="none" w:sz="0" w:space="0" w:color="auto"/>
          </w:divBdr>
        </w:div>
        <w:div w:id="533229604">
          <w:marLeft w:val="0"/>
          <w:marRight w:val="0"/>
          <w:marTop w:val="0"/>
          <w:marBottom w:val="0"/>
          <w:divBdr>
            <w:top w:val="none" w:sz="0" w:space="0" w:color="auto"/>
            <w:left w:val="none" w:sz="0" w:space="0" w:color="auto"/>
            <w:bottom w:val="none" w:sz="0" w:space="0" w:color="auto"/>
            <w:right w:val="none" w:sz="0" w:space="0" w:color="auto"/>
          </w:divBdr>
        </w:div>
      </w:divsChild>
    </w:div>
    <w:div w:id="971180221">
      <w:bodyDiv w:val="1"/>
      <w:marLeft w:val="0"/>
      <w:marRight w:val="0"/>
      <w:marTop w:val="0"/>
      <w:marBottom w:val="0"/>
      <w:divBdr>
        <w:top w:val="none" w:sz="0" w:space="0" w:color="auto"/>
        <w:left w:val="none" w:sz="0" w:space="0" w:color="auto"/>
        <w:bottom w:val="none" w:sz="0" w:space="0" w:color="auto"/>
        <w:right w:val="none" w:sz="0" w:space="0" w:color="auto"/>
      </w:divBdr>
    </w:div>
    <w:div w:id="971714286">
      <w:bodyDiv w:val="1"/>
      <w:marLeft w:val="0"/>
      <w:marRight w:val="0"/>
      <w:marTop w:val="0"/>
      <w:marBottom w:val="0"/>
      <w:divBdr>
        <w:top w:val="none" w:sz="0" w:space="0" w:color="auto"/>
        <w:left w:val="none" w:sz="0" w:space="0" w:color="auto"/>
        <w:bottom w:val="none" w:sz="0" w:space="0" w:color="auto"/>
        <w:right w:val="none" w:sz="0" w:space="0" w:color="auto"/>
      </w:divBdr>
    </w:div>
    <w:div w:id="973023223">
      <w:bodyDiv w:val="1"/>
      <w:marLeft w:val="0"/>
      <w:marRight w:val="0"/>
      <w:marTop w:val="0"/>
      <w:marBottom w:val="0"/>
      <w:divBdr>
        <w:top w:val="none" w:sz="0" w:space="0" w:color="auto"/>
        <w:left w:val="none" w:sz="0" w:space="0" w:color="auto"/>
        <w:bottom w:val="none" w:sz="0" w:space="0" w:color="auto"/>
        <w:right w:val="none" w:sz="0" w:space="0" w:color="auto"/>
      </w:divBdr>
    </w:div>
    <w:div w:id="974795932">
      <w:bodyDiv w:val="1"/>
      <w:marLeft w:val="0"/>
      <w:marRight w:val="0"/>
      <w:marTop w:val="0"/>
      <w:marBottom w:val="0"/>
      <w:divBdr>
        <w:top w:val="none" w:sz="0" w:space="0" w:color="auto"/>
        <w:left w:val="none" w:sz="0" w:space="0" w:color="auto"/>
        <w:bottom w:val="none" w:sz="0" w:space="0" w:color="auto"/>
        <w:right w:val="none" w:sz="0" w:space="0" w:color="auto"/>
      </w:divBdr>
    </w:div>
    <w:div w:id="975723013">
      <w:bodyDiv w:val="1"/>
      <w:marLeft w:val="0"/>
      <w:marRight w:val="0"/>
      <w:marTop w:val="0"/>
      <w:marBottom w:val="0"/>
      <w:divBdr>
        <w:top w:val="none" w:sz="0" w:space="0" w:color="auto"/>
        <w:left w:val="none" w:sz="0" w:space="0" w:color="auto"/>
        <w:bottom w:val="none" w:sz="0" w:space="0" w:color="auto"/>
        <w:right w:val="none" w:sz="0" w:space="0" w:color="auto"/>
      </w:divBdr>
    </w:div>
    <w:div w:id="976111102">
      <w:bodyDiv w:val="1"/>
      <w:marLeft w:val="0"/>
      <w:marRight w:val="0"/>
      <w:marTop w:val="0"/>
      <w:marBottom w:val="0"/>
      <w:divBdr>
        <w:top w:val="none" w:sz="0" w:space="0" w:color="auto"/>
        <w:left w:val="none" w:sz="0" w:space="0" w:color="auto"/>
        <w:bottom w:val="none" w:sz="0" w:space="0" w:color="auto"/>
        <w:right w:val="none" w:sz="0" w:space="0" w:color="auto"/>
      </w:divBdr>
    </w:div>
    <w:div w:id="976253151">
      <w:bodyDiv w:val="1"/>
      <w:marLeft w:val="0"/>
      <w:marRight w:val="0"/>
      <w:marTop w:val="0"/>
      <w:marBottom w:val="0"/>
      <w:divBdr>
        <w:top w:val="none" w:sz="0" w:space="0" w:color="auto"/>
        <w:left w:val="none" w:sz="0" w:space="0" w:color="auto"/>
        <w:bottom w:val="none" w:sz="0" w:space="0" w:color="auto"/>
        <w:right w:val="none" w:sz="0" w:space="0" w:color="auto"/>
      </w:divBdr>
    </w:div>
    <w:div w:id="977996330">
      <w:bodyDiv w:val="1"/>
      <w:marLeft w:val="0"/>
      <w:marRight w:val="0"/>
      <w:marTop w:val="0"/>
      <w:marBottom w:val="0"/>
      <w:divBdr>
        <w:top w:val="none" w:sz="0" w:space="0" w:color="auto"/>
        <w:left w:val="none" w:sz="0" w:space="0" w:color="auto"/>
        <w:bottom w:val="none" w:sz="0" w:space="0" w:color="auto"/>
        <w:right w:val="none" w:sz="0" w:space="0" w:color="auto"/>
      </w:divBdr>
    </w:div>
    <w:div w:id="978074814">
      <w:bodyDiv w:val="1"/>
      <w:marLeft w:val="0"/>
      <w:marRight w:val="0"/>
      <w:marTop w:val="0"/>
      <w:marBottom w:val="0"/>
      <w:divBdr>
        <w:top w:val="none" w:sz="0" w:space="0" w:color="auto"/>
        <w:left w:val="none" w:sz="0" w:space="0" w:color="auto"/>
        <w:bottom w:val="none" w:sz="0" w:space="0" w:color="auto"/>
        <w:right w:val="none" w:sz="0" w:space="0" w:color="auto"/>
      </w:divBdr>
    </w:div>
    <w:div w:id="978075296">
      <w:bodyDiv w:val="1"/>
      <w:marLeft w:val="0"/>
      <w:marRight w:val="0"/>
      <w:marTop w:val="0"/>
      <w:marBottom w:val="0"/>
      <w:divBdr>
        <w:top w:val="none" w:sz="0" w:space="0" w:color="auto"/>
        <w:left w:val="none" w:sz="0" w:space="0" w:color="auto"/>
        <w:bottom w:val="none" w:sz="0" w:space="0" w:color="auto"/>
        <w:right w:val="none" w:sz="0" w:space="0" w:color="auto"/>
      </w:divBdr>
    </w:div>
    <w:div w:id="978221300">
      <w:bodyDiv w:val="1"/>
      <w:marLeft w:val="0"/>
      <w:marRight w:val="0"/>
      <w:marTop w:val="0"/>
      <w:marBottom w:val="0"/>
      <w:divBdr>
        <w:top w:val="none" w:sz="0" w:space="0" w:color="auto"/>
        <w:left w:val="none" w:sz="0" w:space="0" w:color="auto"/>
        <w:bottom w:val="none" w:sz="0" w:space="0" w:color="auto"/>
        <w:right w:val="none" w:sz="0" w:space="0" w:color="auto"/>
      </w:divBdr>
    </w:div>
    <w:div w:id="979699198">
      <w:bodyDiv w:val="1"/>
      <w:marLeft w:val="0"/>
      <w:marRight w:val="0"/>
      <w:marTop w:val="0"/>
      <w:marBottom w:val="0"/>
      <w:divBdr>
        <w:top w:val="none" w:sz="0" w:space="0" w:color="auto"/>
        <w:left w:val="none" w:sz="0" w:space="0" w:color="auto"/>
        <w:bottom w:val="none" w:sz="0" w:space="0" w:color="auto"/>
        <w:right w:val="none" w:sz="0" w:space="0" w:color="auto"/>
      </w:divBdr>
    </w:div>
    <w:div w:id="980185230">
      <w:bodyDiv w:val="1"/>
      <w:marLeft w:val="0"/>
      <w:marRight w:val="0"/>
      <w:marTop w:val="0"/>
      <w:marBottom w:val="0"/>
      <w:divBdr>
        <w:top w:val="none" w:sz="0" w:space="0" w:color="auto"/>
        <w:left w:val="none" w:sz="0" w:space="0" w:color="auto"/>
        <w:bottom w:val="none" w:sz="0" w:space="0" w:color="auto"/>
        <w:right w:val="none" w:sz="0" w:space="0" w:color="auto"/>
      </w:divBdr>
    </w:div>
    <w:div w:id="982546722">
      <w:bodyDiv w:val="1"/>
      <w:marLeft w:val="0"/>
      <w:marRight w:val="0"/>
      <w:marTop w:val="0"/>
      <w:marBottom w:val="0"/>
      <w:divBdr>
        <w:top w:val="none" w:sz="0" w:space="0" w:color="auto"/>
        <w:left w:val="none" w:sz="0" w:space="0" w:color="auto"/>
        <w:bottom w:val="none" w:sz="0" w:space="0" w:color="auto"/>
        <w:right w:val="none" w:sz="0" w:space="0" w:color="auto"/>
      </w:divBdr>
    </w:div>
    <w:div w:id="985285773">
      <w:bodyDiv w:val="1"/>
      <w:marLeft w:val="0"/>
      <w:marRight w:val="0"/>
      <w:marTop w:val="0"/>
      <w:marBottom w:val="0"/>
      <w:divBdr>
        <w:top w:val="none" w:sz="0" w:space="0" w:color="auto"/>
        <w:left w:val="none" w:sz="0" w:space="0" w:color="auto"/>
        <w:bottom w:val="none" w:sz="0" w:space="0" w:color="auto"/>
        <w:right w:val="none" w:sz="0" w:space="0" w:color="auto"/>
      </w:divBdr>
    </w:div>
    <w:div w:id="986859071">
      <w:bodyDiv w:val="1"/>
      <w:marLeft w:val="0"/>
      <w:marRight w:val="0"/>
      <w:marTop w:val="0"/>
      <w:marBottom w:val="0"/>
      <w:divBdr>
        <w:top w:val="none" w:sz="0" w:space="0" w:color="auto"/>
        <w:left w:val="none" w:sz="0" w:space="0" w:color="auto"/>
        <w:bottom w:val="none" w:sz="0" w:space="0" w:color="auto"/>
        <w:right w:val="none" w:sz="0" w:space="0" w:color="auto"/>
      </w:divBdr>
      <w:divsChild>
        <w:div w:id="1779831394">
          <w:marLeft w:val="0"/>
          <w:marRight w:val="0"/>
          <w:marTop w:val="0"/>
          <w:marBottom w:val="0"/>
          <w:divBdr>
            <w:top w:val="none" w:sz="0" w:space="0" w:color="auto"/>
            <w:left w:val="none" w:sz="0" w:space="0" w:color="auto"/>
            <w:bottom w:val="none" w:sz="0" w:space="0" w:color="auto"/>
            <w:right w:val="none" w:sz="0" w:space="0" w:color="auto"/>
          </w:divBdr>
        </w:div>
        <w:div w:id="1264001026">
          <w:marLeft w:val="0"/>
          <w:marRight w:val="0"/>
          <w:marTop w:val="0"/>
          <w:marBottom w:val="0"/>
          <w:divBdr>
            <w:top w:val="none" w:sz="0" w:space="0" w:color="auto"/>
            <w:left w:val="none" w:sz="0" w:space="0" w:color="auto"/>
            <w:bottom w:val="none" w:sz="0" w:space="0" w:color="auto"/>
            <w:right w:val="none" w:sz="0" w:space="0" w:color="auto"/>
          </w:divBdr>
        </w:div>
        <w:div w:id="159735289">
          <w:marLeft w:val="0"/>
          <w:marRight w:val="0"/>
          <w:marTop w:val="0"/>
          <w:marBottom w:val="0"/>
          <w:divBdr>
            <w:top w:val="none" w:sz="0" w:space="0" w:color="auto"/>
            <w:left w:val="none" w:sz="0" w:space="0" w:color="auto"/>
            <w:bottom w:val="none" w:sz="0" w:space="0" w:color="auto"/>
            <w:right w:val="none" w:sz="0" w:space="0" w:color="auto"/>
          </w:divBdr>
        </w:div>
        <w:div w:id="1036543663">
          <w:marLeft w:val="0"/>
          <w:marRight w:val="0"/>
          <w:marTop w:val="0"/>
          <w:marBottom w:val="0"/>
          <w:divBdr>
            <w:top w:val="none" w:sz="0" w:space="0" w:color="auto"/>
            <w:left w:val="none" w:sz="0" w:space="0" w:color="auto"/>
            <w:bottom w:val="none" w:sz="0" w:space="0" w:color="auto"/>
            <w:right w:val="none" w:sz="0" w:space="0" w:color="auto"/>
          </w:divBdr>
        </w:div>
        <w:div w:id="1710253685">
          <w:marLeft w:val="0"/>
          <w:marRight w:val="0"/>
          <w:marTop w:val="0"/>
          <w:marBottom w:val="0"/>
          <w:divBdr>
            <w:top w:val="none" w:sz="0" w:space="0" w:color="auto"/>
            <w:left w:val="none" w:sz="0" w:space="0" w:color="auto"/>
            <w:bottom w:val="none" w:sz="0" w:space="0" w:color="auto"/>
            <w:right w:val="none" w:sz="0" w:space="0" w:color="auto"/>
          </w:divBdr>
        </w:div>
        <w:div w:id="837382233">
          <w:marLeft w:val="0"/>
          <w:marRight w:val="0"/>
          <w:marTop w:val="0"/>
          <w:marBottom w:val="0"/>
          <w:divBdr>
            <w:top w:val="none" w:sz="0" w:space="0" w:color="auto"/>
            <w:left w:val="none" w:sz="0" w:space="0" w:color="auto"/>
            <w:bottom w:val="none" w:sz="0" w:space="0" w:color="auto"/>
            <w:right w:val="none" w:sz="0" w:space="0" w:color="auto"/>
          </w:divBdr>
        </w:div>
        <w:div w:id="938564748">
          <w:marLeft w:val="0"/>
          <w:marRight w:val="0"/>
          <w:marTop w:val="0"/>
          <w:marBottom w:val="0"/>
          <w:divBdr>
            <w:top w:val="none" w:sz="0" w:space="0" w:color="auto"/>
            <w:left w:val="none" w:sz="0" w:space="0" w:color="auto"/>
            <w:bottom w:val="none" w:sz="0" w:space="0" w:color="auto"/>
            <w:right w:val="none" w:sz="0" w:space="0" w:color="auto"/>
          </w:divBdr>
        </w:div>
        <w:div w:id="207954854">
          <w:marLeft w:val="0"/>
          <w:marRight w:val="0"/>
          <w:marTop w:val="0"/>
          <w:marBottom w:val="0"/>
          <w:divBdr>
            <w:top w:val="none" w:sz="0" w:space="0" w:color="auto"/>
            <w:left w:val="none" w:sz="0" w:space="0" w:color="auto"/>
            <w:bottom w:val="none" w:sz="0" w:space="0" w:color="auto"/>
            <w:right w:val="none" w:sz="0" w:space="0" w:color="auto"/>
          </w:divBdr>
        </w:div>
      </w:divsChild>
    </w:div>
    <w:div w:id="988048948">
      <w:bodyDiv w:val="1"/>
      <w:marLeft w:val="0"/>
      <w:marRight w:val="0"/>
      <w:marTop w:val="0"/>
      <w:marBottom w:val="0"/>
      <w:divBdr>
        <w:top w:val="none" w:sz="0" w:space="0" w:color="auto"/>
        <w:left w:val="none" w:sz="0" w:space="0" w:color="auto"/>
        <w:bottom w:val="none" w:sz="0" w:space="0" w:color="auto"/>
        <w:right w:val="none" w:sz="0" w:space="0" w:color="auto"/>
      </w:divBdr>
    </w:div>
    <w:div w:id="989601939">
      <w:bodyDiv w:val="1"/>
      <w:marLeft w:val="0"/>
      <w:marRight w:val="0"/>
      <w:marTop w:val="0"/>
      <w:marBottom w:val="0"/>
      <w:divBdr>
        <w:top w:val="none" w:sz="0" w:space="0" w:color="auto"/>
        <w:left w:val="none" w:sz="0" w:space="0" w:color="auto"/>
        <w:bottom w:val="none" w:sz="0" w:space="0" w:color="auto"/>
        <w:right w:val="none" w:sz="0" w:space="0" w:color="auto"/>
      </w:divBdr>
    </w:div>
    <w:div w:id="990137150">
      <w:bodyDiv w:val="1"/>
      <w:marLeft w:val="0"/>
      <w:marRight w:val="0"/>
      <w:marTop w:val="0"/>
      <w:marBottom w:val="0"/>
      <w:divBdr>
        <w:top w:val="none" w:sz="0" w:space="0" w:color="auto"/>
        <w:left w:val="none" w:sz="0" w:space="0" w:color="auto"/>
        <w:bottom w:val="none" w:sz="0" w:space="0" w:color="auto"/>
        <w:right w:val="none" w:sz="0" w:space="0" w:color="auto"/>
      </w:divBdr>
    </w:div>
    <w:div w:id="990645536">
      <w:bodyDiv w:val="1"/>
      <w:marLeft w:val="0"/>
      <w:marRight w:val="0"/>
      <w:marTop w:val="0"/>
      <w:marBottom w:val="0"/>
      <w:divBdr>
        <w:top w:val="none" w:sz="0" w:space="0" w:color="auto"/>
        <w:left w:val="none" w:sz="0" w:space="0" w:color="auto"/>
        <w:bottom w:val="none" w:sz="0" w:space="0" w:color="auto"/>
        <w:right w:val="none" w:sz="0" w:space="0" w:color="auto"/>
      </w:divBdr>
      <w:divsChild>
        <w:div w:id="101610941">
          <w:marLeft w:val="0"/>
          <w:marRight w:val="0"/>
          <w:marTop w:val="0"/>
          <w:marBottom w:val="0"/>
          <w:divBdr>
            <w:top w:val="none" w:sz="0" w:space="0" w:color="auto"/>
            <w:left w:val="none" w:sz="0" w:space="0" w:color="auto"/>
            <w:bottom w:val="none" w:sz="0" w:space="0" w:color="auto"/>
            <w:right w:val="none" w:sz="0" w:space="0" w:color="auto"/>
          </w:divBdr>
        </w:div>
        <w:div w:id="69547637">
          <w:marLeft w:val="0"/>
          <w:marRight w:val="0"/>
          <w:marTop w:val="0"/>
          <w:marBottom w:val="0"/>
          <w:divBdr>
            <w:top w:val="none" w:sz="0" w:space="0" w:color="auto"/>
            <w:left w:val="none" w:sz="0" w:space="0" w:color="auto"/>
            <w:bottom w:val="none" w:sz="0" w:space="0" w:color="auto"/>
            <w:right w:val="none" w:sz="0" w:space="0" w:color="auto"/>
          </w:divBdr>
        </w:div>
        <w:div w:id="1144004828">
          <w:marLeft w:val="0"/>
          <w:marRight w:val="0"/>
          <w:marTop w:val="0"/>
          <w:marBottom w:val="0"/>
          <w:divBdr>
            <w:top w:val="none" w:sz="0" w:space="0" w:color="auto"/>
            <w:left w:val="none" w:sz="0" w:space="0" w:color="auto"/>
            <w:bottom w:val="none" w:sz="0" w:space="0" w:color="auto"/>
            <w:right w:val="none" w:sz="0" w:space="0" w:color="auto"/>
          </w:divBdr>
        </w:div>
      </w:divsChild>
    </w:div>
    <w:div w:id="991176174">
      <w:bodyDiv w:val="1"/>
      <w:marLeft w:val="0"/>
      <w:marRight w:val="0"/>
      <w:marTop w:val="0"/>
      <w:marBottom w:val="0"/>
      <w:divBdr>
        <w:top w:val="none" w:sz="0" w:space="0" w:color="auto"/>
        <w:left w:val="none" w:sz="0" w:space="0" w:color="auto"/>
        <w:bottom w:val="none" w:sz="0" w:space="0" w:color="auto"/>
        <w:right w:val="none" w:sz="0" w:space="0" w:color="auto"/>
      </w:divBdr>
    </w:div>
    <w:div w:id="991713576">
      <w:bodyDiv w:val="1"/>
      <w:marLeft w:val="0"/>
      <w:marRight w:val="0"/>
      <w:marTop w:val="0"/>
      <w:marBottom w:val="0"/>
      <w:divBdr>
        <w:top w:val="none" w:sz="0" w:space="0" w:color="auto"/>
        <w:left w:val="none" w:sz="0" w:space="0" w:color="auto"/>
        <w:bottom w:val="none" w:sz="0" w:space="0" w:color="auto"/>
        <w:right w:val="none" w:sz="0" w:space="0" w:color="auto"/>
      </w:divBdr>
    </w:div>
    <w:div w:id="992180763">
      <w:bodyDiv w:val="1"/>
      <w:marLeft w:val="0"/>
      <w:marRight w:val="0"/>
      <w:marTop w:val="0"/>
      <w:marBottom w:val="0"/>
      <w:divBdr>
        <w:top w:val="none" w:sz="0" w:space="0" w:color="auto"/>
        <w:left w:val="none" w:sz="0" w:space="0" w:color="auto"/>
        <w:bottom w:val="none" w:sz="0" w:space="0" w:color="auto"/>
        <w:right w:val="none" w:sz="0" w:space="0" w:color="auto"/>
      </w:divBdr>
    </w:div>
    <w:div w:id="993685680">
      <w:bodyDiv w:val="1"/>
      <w:marLeft w:val="0"/>
      <w:marRight w:val="0"/>
      <w:marTop w:val="0"/>
      <w:marBottom w:val="0"/>
      <w:divBdr>
        <w:top w:val="none" w:sz="0" w:space="0" w:color="auto"/>
        <w:left w:val="none" w:sz="0" w:space="0" w:color="auto"/>
        <w:bottom w:val="none" w:sz="0" w:space="0" w:color="auto"/>
        <w:right w:val="none" w:sz="0" w:space="0" w:color="auto"/>
      </w:divBdr>
    </w:div>
    <w:div w:id="994451654">
      <w:bodyDiv w:val="1"/>
      <w:marLeft w:val="0"/>
      <w:marRight w:val="0"/>
      <w:marTop w:val="0"/>
      <w:marBottom w:val="0"/>
      <w:divBdr>
        <w:top w:val="none" w:sz="0" w:space="0" w:color="auto"/>
        <w:left w:val="none" w:sz="0" w:space="0" w:color="auto"/>
        <w:bottom w:val="none" w:sz="0" w:space="0" w:color="auto"/>
        <w:right w:val="none" w:sz="0" w:space="0" w:color="auto"/>
      </w:divBdr>
    </w:div>
    <w:div w:id="995375225">
      <w:bodyDiv w:val="1"/>
      <w:marLeft w:val="0"/>
      <w:marRight w:val="0"/>
      <w:marTop w:val="0"/>
      <w:marBottom w:val="0"/>
      <w:divBdr>
        <w:top w:val="none" w:sz="0" w:space="0" w:color="auto"/>
        <w:left w:val="none" w:sz="0" w:space="0" w:color="auto"/>
        <w:bottom w:val="none" w:sz="0" w:space="0" w:color="auto"/>
        <w:right w:val="none" w:sz="0" w:space="0" w:color="auto"/>
      </w:divBdr>
    </w:div>
    <w:div w:id="998314768">
      <w:bodyDiv w:val="1"/>
      <w:marLeft w:val="0"/>
      <w:marRight w:val="0"/>
      <w:marTop w:val="0"/>
      <w:marBottom w:val="0"/>
      <w:divBdr>
        <w:top w:val="none" w:sz="0" w:space="0" w:color="auto"/>
        <w:left w:val="none" w:sz="0" w:space="0" w:color="auto"/>
        <w:bottom w:val="none" w:sz="0" w:space="0" w:color="auto"/>
        <w:right w:val="none" w:sz="0" w:space="0" w:color="auto"/>
      </w:divBdr>
    </w:div>
    <w:div w:id="998773993">
      <w:bodyDiv w:val="1"/>
      <w:marLeft w:val="0"/>
      <w:marRight w:val="0"/>
      <w:marTop w:val="0"/>
      <w:marBottom w:val="0"/>
      <w:divBdr>
        <w:top w:val="none" w:sz="0" w:space="0" w:color="auto"/>
        <w:left w:val="none" w:sz="0" w:space="0" w:color="auto"/>
        <w:bottom w:val="none" w:sz="0" w:space="0" w:color="auto"/>
        <w:right w:val="none" w:sz="0" w:space="0" w:color="auto"/>
      </w:divBdr>
    </w:div>
    <w:div w:id="999507750">
      <w:bodyDiv w:val="1"/>
      <w:marLeft w:val="0"/>
      <w:marRight w:val="0"/>
      <w:marTop w:val="0"/>
      <w:marBottom w:val="0"/>
      <w:divBdr>
        <w:top w:val="none" w:sz="0" w:space="0" w:color="auto"/>
        <w:left w:val="none" w:sz="0" w:space="0" w:color="auto"/>
        <w:bottom w:val="none" w:sz="0" w:space="0" w:color="auto"/>
        <w:right w:val="none" w:sz="0" w:space="0" w:color="auto"/>
      </w:divBdr>
    </w:div>
    <w:div w:id="1002319746">
      <w:bodyDiv w:val="1"/>
      <w:marLeft w:val="0"/>
      <w:marRight w:val="0"/>
      <w:marTop w:val="0"/>
      <w:marBottom w:val="0"/>
      <w:divBdr>
        <w:top w:val="none" w:sz="0" w:space="0" w:color="auto"/>
        <w:left w:val="none" w:sz="0" w:space="0" w:color="auto"/>
        <w:bottom w:val="none" w:sz="0" w:space="0" w:color="auto"/>
        <w:right w:val="none" w:sz="0" w:space="0" w:color="auto"/>
      </w:divBdr>
    </w:div>
    <w:div w:id="1002506408">
      <w:bodyDiv w:val="1"/>
      <w:marLeft w:val="0"/>
      <w:marRight w:val="0"/>
      <w:marTop w:val="0"/>
      <w:marBottom w:val="0"/>
      <w:divBdr>
        <w:top w:val="none" w:sz="0" w:space="0" w:color="auto"/>
        <w:left w:val="none" w:sz="0" w:space="0" w:color="auto"/>
        <w:bottom w:val="none" w:sz="0" w:space="0" w:color="auto"/>
        <w:right w:val="none" w:sz="0" w:space="0" w:color="auto"/>
      </w:divBdr>
    </w:div>
    <w:div w:id="1002851790">
      <w:bodyDiv w:val="1"/>
      <w:marLeft w:val="0"/>
      <w:marRight w:val="0"/>
      <w:marTop w:val="0"/>
      <w:marBottom w:val="0"/>
      <w:divBdr>
        <w:top w:val="none" w:sz="0" w:space="0" w:color="auto"/>
        <w:left w:val="none" w:sz="0" w:space="0" w:color="auto"/>
        <w:bottom w:val="none" w:sz="0" w:space="0" w:color="auto"/>
        <w:right w:val="none" w:sz="0" w:space="0" w:color="auto"/>
      </w:divBdr>
    </w:div>
    <w:div w:id="1003053107">
      <w:bodyDiv w:val="1"/>
      <w:marLeft w:val="0"/>
      <w:marRight w:val="0"/>
      <w:marTop w:val="0"/>
      <w:marBottom w:val="0"/>
      <w:divBdr>
        <w:top w:val="none" w:sz="0" w:space="0" w:color="auto"/>
        <w:left w:val="none" w:sz="0" w:space="0" w:color="auto"/>
        <w:bottom w:val="none" w:sz="0" w:space="0" w:color="auto"/>
        <w:right w:val="none" w:sz="0" w:space="0" w:color="auto"/>
      </w:divBdr>
    </w:div>
    <w:div w:id="1008142638">
      <w:bodyDiv w:val="1"/>
      <w:marLeft w:val="0"/>
      <w:marRight w:val="0"/>
      <w:marTop w:val="0"/>
      <w:marBottom w:val="0"/>
      <w:divBdr>
        <w:top w:val="none" w:sz="0" w:space="0" w:color="auto"/>
        <w:left w:val="none" w:sz="0" w:space="0" w:color="auto"/>
        <w:bottom w:val="none" w:sz="0" w:space="0" w:color="auto"/>
        <w:right w:val="none" w:sz="0" w:space="0" w:color="auto"/>
      </w:divBdr>
    </w:div>
    <w:div w:id="1008870249">
      <w:bodyDiv w:val="1"/>
      <w:marLeft w:val="0"/>
      <w:marRight w:val="0"/>
      <w:marTop w:val="0"/>
      <w:marBottom w:val="0"/>
      <w:divBdr>
        <w:top w:val="none" w:sz="0" w:space="0" w:color="auto"/>
        <w:left w:val="none" w:sz="0" w:space="0" w:color="auto"/>
        <w:bottom w:val="none" w:sz="0" w:space="0" w:color="auto"/>
        <w:right w:val="none" w:sz="0" w:space="0" w:color="auto"/>
      </w:divBdr>
    </w:div>
    <w:div w:id="1009410948">
      <w:bodyDiv w:val="1"/>
      <w:marLeft w:val="0"/>
      <w:marRight w:val="0"/>
      <w:marTop w:val="0"/>
      <w:marBottom w:val="0"/>
      <w:divBdr>
        <w:top w:val="none" w:sz="0" w:space="0" w:color="auto"/>
        <w:left w:val="none" w:sz="0" w:space="0" w:color="auto"/>
        <w:bottom w:val="none" w:sz="0" w:space="0" w:color="auto"/>
        <w:right w:val="none" w:sz="0" w:space="0" w:color="auto"/>
      </w:divBdr>
    </w:div>
    <w:div w:id="1010372988">
      <w:bodyDiv w:val="1"/>
      <w:marLeft w:val="0"/>
      <w:marRight w:val="0"/>
      <w:marTop w:val="0"/>
      <w:marBottom w:val="0"/>
      <w:divBdr>
        <w:top w:val="none" w:sz="0" w:space="0" w:color="auto"/>
        <w:left w:val="none" w:sz="0" w:space="0" w:color="auto"/>
        <w:bottom w:val="none" w:sz="0" w:space="0" w:color="auto"/>
        <w:right w:val="none" w:sz="0" w:space="0" w:color="auto"/>
      </w:divBdr>
    </w:div>
    <w:div w:id="1010529518">
      <w:bodyDiv w:val="1"/>
      <w:marLeft w:val="0"/>
      <w:marRight w:val="0"/>
      <w:marTop w:val="0"/>
      <w:marBottom w:val="0"/>
      <w:divBdr>
        <w:top w:val="none" w:sz="0" w:space="0" w:color="auto"/>
        <w:left w:val="none" w:sz="0" w:space="0" w:color="auto"/>
        <w:bottom w:val="none" w:sz="0" w:space="0" w:color="auto"/>
        <w:right w:val="none" w:sz="0" w:space="0" w:color="auto"/>
      </w:divBdr>
    </w:div>
    <w:div w:id="1011950460">
      <w:bodyDiv w:val="1"/>
      <w:marLeft w:val="0"/>
      <w:marRight w:val="0"/>
      <w:marTop w:val="0"/>
      <w:marBottom w:val="0"/>
      <w:divBdr>
        <w:top w:val="none" w:sz="0" w:space="0" w:color="auto"/>
        <w:left w:val="none" w:sz="0" w:space="0" w:color="auto"/>
        <w:bottom w:val="none" w:sz="0" w:space="0" w:color="auto"/>
        <w:right w:val="none" w:sz="0" w:space="0" w:color="auto"/>
      </w:divBdr>
    </w:div>
    <w:div w:id="1015501826">
      <w:bodyDiv w:val="1"/>
      <w:marLeft w:val="0"/>
      <w:marRight w:val="0"/>
      <w:marTop w:val="0"/>
      <w:marBottom w:val="0"/>
      <w:divBdr>
        <w:top w:val="none" w:sz="0" w:space="0" w:color="auto"/>
        <w:left w:val="none" w:sz="0" w:space="0" w:color="auto"/>
        <w:bottom w:val="none" w:sz="0" w:space="0" w:color="auto"/>
        <w:right w:val="none" w:sz="0" w:space="0" w:color="auto"/>
      </w:divBdr>
    </w:div>
    <w:div w:id="1015814680">
      <w:bodyDiv w:val="1"/>
      <w:marLeft w:val="0"/>
      <w:marRight w:val="0"/>
      <w:marTop w:val="0"/>
      <w:marBottom w:val="0"/>
      <w:divBdr>
        <w:top w:val="none" w:sz="0" w:space="0" w:color="auto"/>
        <w:left w:val="none" w:sz="0" w:space="0" w:color="auto"/>
        <w:bottom w:val="none" w:sz="0" w:space="0" w:color="auto"/>
        <w:right w:val="none" w:sz="0" w:space="0" w:color="auto"/>
      </w:divBdr>
    </w:div>
    <w:div w:id="1016034895">
      <w:bodyDiv w:val="1"/>
      <w:marLeft w:val="0"/>
      <w:marRight w:val="0"/>
      <w:marTop w:val="0"/>
      <w:marBottom w:val="0"/>
      <w:divBdr>
        <w:top w:val="none" w:sz="0" w:space="0" w:color="auto"/>
        <w:left w:val="none" w:sz="0" w:space="0" w:color="auto"/>
        <w:bottom w:val="none" w:sz="0" w:space="0" w:color="auto"/>
        <w:right w:val="none" w:sz="0" w:space="0" w:color="auto"/>
      </w:divBdr>
    </w:div>
    <w:div w:id="1019309120">
      <w:bodyDiv w:val="1"/>
      <w:marLeft w:val="0"/>
      <w:marRight w:val="0"/>
      <w:marTop w:val="0"/>
      <w:marBottom w:val="0"/>
      <w:divBdr>
        <w:top w:val="none" w:sz="0" w:space="0" w:color="auto"/>
        <w:left w:val="none" w:sz="0" w:space="0" w:color="auto"/>
        <w:bottom w:val="none" w:sz="0" w:space="0" w:color="auto"/>
        <w:right w:val="none" w:sz="0" w:space="0" w:color="auto"/>
      </w:divBdr>
    </w:div>
    <w:div w:id="1021470832">
      <w:bodyDiv w:val="1"/>
      <w:marLeft w:val="0"/>
      <w:marRight w:val="0"/>
      <w:marTop w:val="0"/>
      <w:marBottom w:val="0"/>
      <w:divBdr>
        <w:top w:val="none" w:sz="0" w:space="0" w:color="auto"/>
        <w:left w:val="none" w:sz="0" w:space="0" w:color="auto"/>
        <w:bottom w:val="none" w:sz="0" w:space="0" w:color="auto"/>
        <w:right w:val="none" w:sz="0" w:space="0" w:color="auto"/>
      </w:divBdr>
    </w:div>
    <w:div w:id="1023092326">
      <w:bodyDiv w:val="1"/>
      <w:marLeft w:val="0"/>
      <w:marRight w:val="0"/>
      <w:marTop w:val="0"/>
      <w:marBottom w:val="0"/>
      <w:divBdr>
        <w:top w:val="none" w:sz="0" w:space="0" w:color="auto"/>
        <w:left w:val="none" w:sz="0" w:space="0" w:color="auto"/>
        <w:bottom w:val="none" w:sz="0" w:space="0" w:color="auto"/>
        <w:right w:val="none" w:sz="0" w:space="0" w:color="auto"/>
      </w:divBdr>
    </w:div>
    <w:div w:id="1024479184">
      <w:bodyDiv w:val="1"/>
      <w:marLeft w:val="0"/>
      <w:marRight w:val="0"/>
      <w:marTop w:val="0"/>
      <w:marBottom w:val="0"/>
      <w:divBdr>
        <w:top w:val="none" w:sz="0" w:space="0" w:color="auto"/>
        <w:left w:val="none" w:sz="0" w:space="0" w:color="auto"/>
        <w:bottom w:val="none" w:sz="0" w:space="0" w:color="auto"/>
        <w:right w:val="none" w:sz="0" w:space="0" w:color="auto"/>
      </w:divBdr>
    </w:div>
    <w:div w:id="1024601165">
      <w:bodyDiv w:val="1"/>
      <w:marLeft w:val="0"/>
      <w:marRight w:val="0"/>
      <w:marTop w:val="0"/>
      <w:marBottom w:val="0"/>
      <w:divBdr>
        <w:top w:val="none" w:sz="0" w:space="0" w:color="auto"/>
        <w:left w:val="none" w:sz="0" w:space="0" w:color="auto"/>
        <w:bottom w:val="none" w:sz="0" w:space="0" w:color="auto"/>
        <w:right w:val="none" w:sz="0" w:space="0" w:color="auto"/>
      </w:divBdr>
    </w:div>
    <w:div w:id="1027609107">
      <w:bodyDiv w:val="1"/>
      <w:marLeft w:val="0"/>
      <w:marRight w:val="0"/>
      <w:marTop w:val="0"/>
      <w:marBottom w:val="0"/>
      <w:divBdr>
        <w:top w:val="none" w:sz="0" w:space="0" w:color="auto"/>
        <w:left w:val="none" w:sz="0" w:space="0" w:color="auto"/>
        <w:bottom w:val="none" w:sz="0" w:space="0" w:color="auto"/>
        <w:right w:val="none" w:sz="0" w:space="0" w:color="auto"/>
      </w:divBdr>
    </w:div>
    <w:div w:id="1027676236">
      <w:bodyDiv w:val="1"/>
      <w:marLeft w:val="0"/>
      <w:marRight w:val="0"/>
      <w:marTop w:val="0"/>
      <w:marBottom w:val="0"/>
      <w:divBdr>
        <w:top w:val="none" w:sz="0" w:space="0" w:color="auto"/>
        <w:left w:val="none" w:sz="0" w:space="0" w:color="auto"/>
        <w:bottom w:val="none" w:sz="0" w:space="0" w:color="auto"/>
        <w:right w:val="none" w:sz="0" w:space="0" w:color="auto"/>
      </w:divBdr>
    </w:div>
    <w:div w:id="1027680363">
      <w:bodyDiv w:val="1"/>
      <w:marLeft w:val="0"/>
      <w:marRight w:val="0"/>
      <w:marTop w:val="0"/>
      <w:marBottom w:val="0"/>
      <w:divBdr>
        <w:top w:val="none" w:sz="0" w:space="0" w:color="auto"/>
        <w:left w:val="none" w:sz="0" w:space="0" w:color="auto"/>
        <w:bottom w:val="none" w:sz="0" w:space="0" w:color="auto"/>
        <w:right w:val="none" w:sz="0" w:space="0" w:color="auto"/>
      </w:divBdr>
    </w:div>
    <w:div w:id="1028141285">
      <w:bodyDiv w:val="1"/>
      <w:marLeft w:val="0"/>
      <w:marRight w:val="0"/>
      <w:marTop w:val="0"/>
      <w:marBottom w:val="0"/>
      <w:divBdr>
        <w:top w:val="none" w:sz="0" w:space="0" w:color="auto"/>
        <w:left w:val="none" w:sz="0" w:space="0" w:color="auto"/>
        <w:bottom w:val="none" w:sz="0" w:space="0" w:color="auto"/>
        <w:right w:val="none" w:sz="0" w:space="0" w:color="auto"/>
      </w:divBdr>
    </w:div>
    <w:div w:id="1028606265">
      <w:bodyDiv w:val="1"/>
      <w:marLeft w:val="0"/>
      <w:marRight w:val="0"/>
      <w:marTop w:val="0"/>
      <w:marBottom w:val="0"/>
      <w:divBdr>
        <w:top w:val="none" w:sz="0" w:space="0" w:color="auto"/>
        <w:left w:val="none" w:sz="0" w:space="0" w:color="auto"/>
        <w:bottom w:val="none" w:sz="0" w:space="0" w:color="auto"/>
        <w:right w:val="none" w:sz="0" w:space="0" w:color="auto"/>
      </w:divBdr>
    </w:div>
    <w:div w:id="1029186676">
      <w:bodyDiv w:val="1"/>
      <w:marLeft w:val="0"/>
      <w:marRight w:val="0"/>
      <w:marTop w:val="0"/>
      <w:marBottom w:val="0"/>
      <w:divBdr>
        <w:top w:val="none" w:sz="0" w:space="0" w:color="auto"/>
        <w:left w:val="none" w:sz="0" w:space="0" w:color="auto"/>
        <w:bottom w:val="none" w:sz="0" w:space="0" w:color="auto"/>
        <w:right w:val="none" w:sz="0" w:space="0" w:color="auto"/>
      </w:divBdr>
      <w:divsChild>
        <w:div w:id="800923720">
          <w:marLeft w:val="0"/>
          <w:marRight w:val="0"/>
          <w:marTop w:val="0"/>
          <w:marBottom w:val="0"/>
          <w:divBdr>
            <w:top w:val="none" w:sz="0" w:space="0" w:color="auto"/>
            <w:left w:val="none" w:sz="0" w:space="0" w:color="auto"/>
            <w:bottom w:val="none" w:sz="0" w:space="0" w:color="auto"/>
            <w:right w:val="none" w:sz="0" w:space="0" w:color="auto"/>
          </w:divBdr>
        </w:div>
        <w:div w:id="182787113">
          <w:marLeft w:val="0"/>
          <w:marRight w:val="0"/>
          <w:marTop w:val="0"/>
          <w:marBottom w:val="0"/>
          <w:divBdr>
            <w:top w:val="none" w:sz="0" w:space="0" w:color="auto"/>
            <w:left w:val="none" w:sz="0" w:space="0" w:color="auto"/>
            <w:bottom w:val="none" w:sz="0" w:space="0" w:color="auto"/>
            <w:right w:val="none" w:sz="0" w:space="0" w:color="auto"/>
          </w:divBdr>
        </w:div>
        <w:div w:id="1851212368">
          <w:marLeft w:val="0"/>
          <w:marRight w:val="0"/>
          <w:marTop w:val="0"/>
          <w:marBottom w:val="0"/>
          <w:divBdr>
            <w:top w:val="none" w:sz="0" w:space="0" w:color="auto"/>
            <w:left w:val="none" w:sz="0" w:space="0" w:color="auto"/>
            <w:bottom w:val="none" w:sz="0" w:space="0" w:color="auto"/>
            <w:right w:val="none" w:sz="0" w:space="0" w:color="auto"/>
          </w:divBdr>
        </w:div>
        <w:div w:id="90592996">
          <w:marLeft w:val="0"/>
          <w:marRight w:val="0"/>
          <w:marTop w:val="0"/>
          <w:marBottom w:val="0"/>
          <w:divBdr>
            <w:top w:val="none" w:sz="0" w:space="0" w:color="auto"/>
            <w:left w:val="none" w:sz="0" w:space="0" w:color="auto"/>
            <w:bottom w:val="none" w:sz="0" w:space="0" w:color="auto"/>
            <w:right w:val="none" w:sz="0" w:space="0" w:color="auto"/>
          </w:divBdr>
        </w:div>
        <w:div w:id="2024354045">
          <w:marLeft w:val="0"/>
          <w:marRight w:val="0"/>
          <w:marTop w:val="0"/>
          <w:marBottom w:val="0"/>
          <w:divBdr>
            <w:top w:val="none" w:sz="0" w:space="0" w:color="auto"/>
            <w:left w:val="none" w:sz="0" w:space="0" w:color="auto"/>
            <w:bottom w:val="none" w:sz="0" w:space="0" w:color="auto"/>
            <w:right w:val="none" w:sz="0" w:space="0" w:color="auto"/>
          </w:divBdr>
        </w:div>
        <w:div w:id="1966964710">
          <w:marLeft w:val="0"/>
          <w:marRight w:val="0"/>
          <w:marTop w:val="0"/>
          <w:marBottom w:val="0"/>
          <w:divBdr>
            <w:top w:val="none" w:sz="0" w:space="0" w:color="auto"/>
            <w:left w:val="none" w:sz="0" w:space="0" w:color="auto"/>
            <w:bottom w:val="none" w:sz="0" w:space="0" w:color="auto"/>
            <w:right w:val="none" w:sz="0" w:space="0" w:color="auto"/>
          </w:divBdr>
        </w:div>
      </w:divsChild>
    </w:div>
    <w:div w:id="1030296947">
      <w:bodyDiv w:val="1"/>
      <w:marLeft w:val="0"/>
      <w:marRight w:val="0"/>
      <w:marTop w:val="0"/>
      <w:marBottom w:val="0"/>
      <w:divBdr>
        <w:top w:val="none" w:sz="0" w:space="0" w:color="auto"/>
        <w:left w:val="none" w:sz="0" w:space="0" w:color="auto"/>
        <w:bottom w:val="none" w:sz="0" w:space="0" w:color="auto"/>
        <w:right w:val="none" w:sz="0" w:space="0" w:color="auto"/>
      </w:divBdr>
    </w:div>
    <w:div w:id="1030641366">
      <w:bodyDiv w:val="1"/>
      <w:marLeft w:val="0"/>
      <w:marRight w:val="0"/>
      <w:marTop w:val="0"/>
      <w:marBottom w:val="0"/>
      <w:divBdr>
        <w:top w:val="none" w:sz="0" w:space="0" w:color="auto"/>
        <w:left w:val="none" w:sz="0" w:space="0" w:color="auto"/>
        <w:bottom w:val="none" w:sz="0" w:space="0" w:color="auto"/>
        <w:right w:val="none" w:sz="0" w:space="0" w:color="auto"/>
      </w:divBdr>
    </w:div>
    <w:div w:id="1031804119">
      <w:bodyDiv w:val="1"/>
      <w:marLeft w:val="0"/>
      <w:marRight w:val="0"/>
      <w:marTop w:val="0"/>
      <w:marBottom w:val="0"/>
      <w:divBdr>
        <w:top w:val="none" w:sz="0" w:space="0" w:color="auto"/>
        <w:left w:val="none" w:sz="0" w:space="0" w:color="auto"/>
        <w:bottom w:val="none" w:sz="0" w:space="0" w:color="auto"/>
        <w:right w:val="none" w:sz="0" w:space="0" w:color="auto"/>
      </w:divBdr>
      <w:divsChild>
        <w:div w:id="1661076846">
          <w:marLeft w:val="0"/>
          <w:marRight w:val="0"/>
          <w:marTop w:val="0"/>
          <w:marBottom w:val="0"/>
          <w:divBdr>
            <w:top w:val="none" w:sz="0" w:space="0" w:color="auto"/>
            <w:left w:val="none" w:sz="0" w:space="0" w:color="auto"/>
            <w:bottom w:val="none" w:sz="0" w:space="0" w:color="auto"/>
            <w:right w:val="none" w:sz="0" w:space="0" w:color="auto"/>
          </w:divBdr>
        </w:div>
        <w:div w:id="1647974146">
          <w:marLeft w:val="0"/>
          <w:marRight w:val="0"/>
          <w:marTop w:val="0"/>
          <w:marBottom w:val="0"/>
          <w:divBdr>
            <w:top w:val="none" w:sz="0" w:space="0" w:color="auto"/>
            <w:left w:val="none" w:sz="0" w:space="0" w:color="auto"/>
            <w:bottom w:val="none" w:sz="0" w:space="0" w:color="auto"/>
            <w:right w:val="none" w:sz="0" w:space="0" w:color="auto"/>
          </w:divBdr>
        </w:div>
      </w:divsChild>
    </w:div>
    <w:div w:id="1032998037">
      <w:bodyDiv w:val="1"/>
      <w:marLeft w:val="0"/>
      <w:marRight w:val="0"/>
      <w:marTop w:val="0"/>
      <w:marBottom w:val="0"/>
      <w:divBdr>
        <w:top w:val="none" w:sz="0" w:space="0" w:color="auto"/>
        <w:left w:val="none" w:sz="0" w:space="0" w:color="auto"/>
        <w:bottom w:val="none" w:sz="0" w:space="0" w:color="auto"/>
        <w:right w:val="none" w:sz="0" w:space="0" w:color="auto"/>
      </w:divBdr>
    </w:div>
    <w:div w:id="1035078937">
      <w:bodyDiv w:val="1"/>
      <w:marLeft w:val="0"/>
      <w:marRight w:val="0"/>
      <w:marTop w:val="0"/>
      <w:marBottom w:val="0"/>
      <w:divBdr>
        <w:top w:val="none" w:sz="0" w:space="0" w:color="auto"/>
        <w:left w:val="none" w:sz="0" w:space="0" w:color="auto"/>
        <w:bottom w:val="none" w:sz="0" w:space="0" w:color="auto"/>
        <w:right w:val="none" w:sz="0" w:space="0" w:color="auto"/>
      </w:divBdr>
    </w:div>
    <w:div w:id="1036195745">
      <w:bodyDiv w:val="1"/>
      <w:marLeft w:val="0"/>
      <w:marRight w:val="0"/>
      <w:marTop w:val="0"/>
      <w:marBottom w:val="0"/>
      <w:divBdr>
        <w:top w:val="none" w:sz="0" w:space="0" w:color="auto"/>
        <w:left w:val="none" w:sz="0" w:space="0" w:color="auto"/>
        <w:bottom w:val="none" w:sz="0" w:space="0" w:color="auto"/>
        <w:right w:val="none" w:sz="0" w:space="0" w:color="auto"/>
      </w:divBdr>
    </w:div>
    <w:div w:id="1036349033">
      <w:bodyDiv w:val="1"/>
      <w:marLeft w:val="0"/>
      <w:marRight w:val="0"/>
      <w:marTop w:val="0"/>
      <w:marBottom w:val="0"/>
      <w:divBdr>
        <w:top w:val="none" w:sz="0" w:space="0" w:color="auto"/>
        <w:left w:val="none" w:sz="0" w:space="0" w:color="auto"/>
        <w:bottom w:val="none" w:sz="0" w:space="0" w:color="auto"/>
        <w:right w:val="none" w:sz="0" w:space="0" w:color="auto"/>
      </w:divBdr>
    </w:div>
    <w:div w:id="1036809141">
      <w:bodyDiv w:val="1"/>
      <w:marLeft w:val="0"/>
      <w:marRight w:val="0"/>
      <w:marTop w:val="0"/>
      <w:marBottom w:val="0"/>
      <w:divBdr>
        <w:top w:val="none" w:sz="0" w:space="0" w:color="auto"/>
        <w:left w:val="none" w:sz="0" w:space="0" w:color="auto"/>
        <w:bottom w:val="none" w:sz="0" w:space="0" w:color="auto"/>
        <w:right w:val="none" w:sz="0" w:space="0" w:color="auto"/>
      </w:divBdr>
    </w:div>
    <w:div w:id="1037467101">
      <w:bodyDiv w:val="1"/>
      <w:marLeft w:val="0"/>
      <w:marRight w:val="0"/>
      <w:marTop w:val="0"/>
      <w:marBottom w:val="0"/>
      <w:divBdr>
        <w:top w:val="none" w:sz="0" w:space="0" w:color="auto"/>
        <w:left w:val="none" w:sz="0" w:space="0" w:color="auto"/>
        <w:bottom w:val="none" w:sz="0" w:space="0" w:color="auto"/>
        <w:right w:val="none" w:sz="0" w:space="0" w:color="auto"/>
      </w:divBdr>
    </w:div>
    <w:div w:id="1037664215">
      <w:bodyDiv w:val="1"/>
      <w:marLeft w:val="0"/>
      <w:marRight w:val="0"/>
      <w:marTop w:val="0"/>
      <w:marBottom w:val="0"/>
      <w:divBdr>
        <w:top w:val="none" w:sz="0" w:space="0" w:color="auto"/>
        <w:left w:val="none" w:sz="0" w:space="0" w:color="auto"/>
        <w:bottom w:val="none" w:sz="0" w:space="0" w:color="auto"/>
        <w:right w:val="none" w:sz="0" w:space="0" w:color="auto"/>
      </w:divBdr>
      <w:divsChild>
        <w:div w:id="2014330674">
          <w:marLeft w:val="0"/>
          <w:marRight w:val="0"/>
          <w:marTop w:val="0"/>
          <w:marBottom w:val="0"/>
          <w:divBdr>
            <w:top w:val="none" w:sz="0" w:space="0" w:color="auto"/>
            <w:left w:val="none" w:sz="0" w:space="0" w:color="auto"/>
            <w:bottom w:val="none" w:sz="0" w:space="0" w:color="auto"/>
            <w:right w:val="none" w:sz="0" w:space="0" w:color="auto"/>
          </w:divBdr>
        </w:div>
        <w:div w:id="1879778452">
          <w:marLeft w:val="0"/>
          <w:marRight w:val="0"/>
          <w:marTop w:val="0"/>
          <w:marBottom w:val="0"/>
          <w:divBdr>
            <w:top w:val="none" w:sz="0" w:space="0" w:color="auto"/>
            <w:left w:val="none" w:sz="0" w:space="0" w:color="auto"/>
            <w:bottom w:val="none" w:sz="0" w:space="0" w:color="auto"/>
            <w:right w:val="none" w:sz="0" w:space="0" w:color="auto"/>
          </w:divBdr>
        </w:div>
        <w:div w:id="1554465797">
          <w:marLeft w:val="0"/>
          <w:marRight w:val="0"/>
          <w:marTop w:val="0"/>
          <w:marBottom w:val="0"/>
          <w:divBdr>
            <w:top w:val="none" w:sz="0" w:space="0" w:color="auto"/>
            <w:left w:val="none" w:sz="0" w:space="0" w:color="auto"/>
            <w:bottom w:val="none" w:sz="0" w:space="0" w:color="auto"/>
            <w:right w:val="none" w:sz="0" w:space="0" w:color="auto"/>
          </w:divBdr>
        </w:div>
        <w:div w:id="31660469">
          <w:marLeft w:val="0"/>
          <w:marRight w:val="0"/>
          <w:marTop w:val="0"/>
          <w:marBottom w:val="0"/>
          <w:divBdr>
            <w:top w:val="none" w:sz="0" w:space="0" w:color="auto"/>
            <w:left w:val="none" w:sz="0" w:space="0" w:color="auto"/>
            <w:bottom w:val="none" w:sz="0" w:space="0" w:color="auto"/>
            <w:right w:val="none" w:sz="0" w:space="0" w:color="auto"/>
          </w:divBdr>
        </w:div>
      </w:divsChild>
    </w:div>
    <w:div w:id="1038046128">
      <w:bodyDiv w:val="1"/>
      <w:marLeft w:val="0"/>
      <w:marRight w:val="0"/>
      <w:marTop w:val="0"/>
      <w:marBottom w:val="0"/>
      <w:divBdr>
        <w:top w:val="none" w:sz="0" w:space="0" w:color="auto"/>
        <w:left w:val="none" w:sz="0" w:space="0" w:color="auto"/>
        <w:bottom w:val="none" w:sz="0" w:space="0" w:color="auto"/>
        <w:right w:val="none" w:sz="0" w:space="0" w:color="auto"/>
      </w:divBdr>
    </w:div>
    <w:div w:id="1038746515">
      <w:bodyDiv w:val="1"/>
      <w:marLeft w:val="0"/>
      <w:marRight w:val="0"/>
      <w:marTop w:val="0"/>
      <w:marBottom w:val="0"/>
      <w:divBdr>
        <w:top w:val="none" w:sz="0" w:space="0" w:color="auto"/>
        <w:left w:val="none" w:sz="0" w:space="0" w:color="auto"/>
        <w:bottom w:val="none" w:sz="0" w:space="0" w:color="auto"/>
        <w:right w:val="none" w:sz="0" w:space="0" w:color="auto"/>
      </w:divBdr>
    </w:div>
    <w:div w:id="1045368048">
      <w:bodyDiv w:val="1"/>
      <w:marLeft w:val="0"/>
      <w:marRight w:val="0"/>
      <w:marTop w:val="0"/>
      <w:marBottom w:val="0"/>
      <w:divBdr>
        <w:top w:val="none" w:sz="0" w:space="0" w:color="auto"/>
        <w:left w:val="none" w:sz="0" w:space="0" w:color="auto"/>
        <w:bottom w:val="none" w:sz="0" w:space="0" w:color="auto"/>
        <w:right w:val="none" w:sz="0" w:space="0" w:color="auto"/>
      </w:divBdr>
    </w:div>
    <w:div w:id="1045445320">
      <w:bodyDiv w:val="1"/>
      <w:marLeft w:val="0"/>
      <w:marRight w:val="0"/>
      <w:marTop w:val="0"/>
      <w:marBottom w:val="0"/>
      <w:divBdr>
        <w:top w:val="none" w:sz="0" w:space="0" w:color="auto"/>
        <w:left w:val="none" w:sz="0" w:space="0" w:color="auto"/>
        <w:bottom w:val="none" w:sz="0" w:space="0" w:color="auto"/>
        <w:right w:val="none" w:sz="0" w:space="0" w:color="auto"/>
      </w:divBdr>
    </w:div>
    <w:div w:id="1046296919">
      <w:bodyDiv w:val="1"/>
      <w:marLeft w:val="0"/>
      <w:marRight w:val="0"/>
      <w:marTop w:val="0"/>
      <w:marBottom w:val="0"/>
      <w:divBdr>
        <w:top w:val="none" w:sz="0" w:space="0" w:color="auto"/>
        <w:left w:val="none" w:sz="0" w:space="0" w:color="auto"/>
        <w:bottom w:val="none" w:sz="0" w:space="0" w:color="auto"/>
        <w:right w:val="none" w:sz="0" w:space="0" w:color="auto"/>
      </w:divBdr>
    </w:div>
    <w:div w:id="1046610912">
      <w:bodyDiv w:val="1"/>
      <w:marLeft w:val="0"/>
      <w:marRight w:val="0"/>
      <w:marTop w:val="0"/>
      <w:marBottom w:val="0"/>
      <w:divBdr>
        <w:top w:val="none" w:sz="0" w:space="0" w:color="auto"/>
        <w:left w:val="none" w:sz="0" w:space="0" w:color="auto"/>
        <w:bottom w:val="none" w:sz="0" w:space="0" w:color="auto"/>
        <w:right w:val="none" w:sz="0" w:space="0" w:color="auto"/>
      </w:divBdr>
    </w:div>
    <w:div w:id="1049259233">
      <w:bodyDiv w:val="1"/>
      <w:marLeft w:val="0"/>
      <w:marRight w:val="0"/>
      <w:marTop w:val="0"/>
      <w:marBottom w:val="0"/>
      <w:divBdr>
        <w:top w:val="none" w:sz="0" w:space="0" w:color="auto"/>
        <w:left w:val="none" w:sz="0" w:space="0" w:color="auto"/>
        <w:bottom w:val="none" w:sz="0" w:space="0" w:color="auto"/>
        <w:right w:val="none" w:sz="0" w:space="0" w:color="auto"/>
      </w:divBdr>
    </w:div>
    <w:div w:id="1049912392">
      <w:bodyDiv w:val="1"/>
      <w:marLeft w:val="0"/>
      <w:marRight w:val="0"/>
      <w:marTop w:val="0"/>
      <w:marBottom w:val="0"/>
      <w:divBdr>
        <w:top w:val="none" w:sz="0" w:space="0" w:color="auto"/>
        <w:left w:val="none" w:sz="0" w:space="0" w:color="auto"/>
        <w:bottom w:val="none" w:sz="0" w:space="0" w:color="auto"/>
        <w:right w:val="none" w:sz="0" w:space="0" w:color="auto"/>
      </w:divBdr>
    </w:div>
    <w:div w:id="1051609741">
      <w:bodyDiv w:val="1"/>
      <w:marLeft w:val="0"/>
      <w:marRight w:val="0"/>
      <w:marTop w:val="0"/>
      <w:marBottom w:val="0"/>
      <w:divBdr>
        <w:top w:val="none" w:sz="0" w:space="0" w:color="auto"/>
        <w:left w:val="none" w:sz="0" w:space="0" w:color="auto"/>
        <w:bottom w:val="none" w:sz="0" w:space="0" w:color="auto"/>
        <w:right w:val="none" w:sz="0" w:space="0" w:color="auto"/>
      </w:divBdr>
    </w:div>
    <w:div w:id="1051617794">
      <w:bodyDiv w:val="1"/>
      <w:marLeft w:val="0"/>
      <w:marRight w:val="0"/>
      <w:marTop w:val="0"/>
      <w:marBottom w:val="0"/>
      <w:divBdr>
        <w:top w:val="none" w:sz="0" w:space="0" w:color="auto"/>
        <w:left w:val="none" w:sz="0" w:space="0" w:color="auto"/>
        <w:bottom w:val="none" w:sz="0" w:space="0" w:color="auto"/>
        <w:right w:val="none" w:sz="0" w:space="0" w:color="auto"/>
      </w:divBdr>
    </w:div>
    <w:div w:id="1054505358">
      <w:bodyDiv w:val="1"/>
      <w:marLeft w:val="0"/>
      <w:marRight w:val="0"/>
      <w:marTop w:val="0"/>
      <w:marBottom w:val="0"/>
      <w:divBdr>
        <w:top w:val="none" w:sz="0" w:space="0" w:color="auto"/>
        <w:left w:val="none" w:sz="0" w:space="0" w:color="auto"/>
        <w:bottom w:val="none" w:sz="0" w:space="0" w:color="auto"/>
        <w:right w:val="none" w:sz="0" w:space="0" w:color="auto"/>
      </w:divBdr>
      <w:divsChild>
        <w:div w:id="1837643877">
          <w:marLeft w:val="0"/>
          <w:marRight w:val="0"/>
          <w:marTop w:val="0"/>
          <w:marBottom w:val="0"/>
          <w:divBdr>
            <w:top w:val="none" w:sz="0" w:space="0" w:color="auto"/>
            <w:left w:val="none" w:sz="0" w:space="0" w:color="auto"/>
            <w:bottom w:val="none" w:sz="0" w:space="0" w:color="auto"/>
            <w:right w:val="none" w:sz="0" w:space="0" w:color="auto"/>
          </w:divBdr>
        </w:div>
        <w:div w:id="518665349">
          <w:marLeft w:val="0"/>
          <w:marRight w:val="0"/>
          <w:marTop w:val="0"/>
          <w:marBottom w:val="0"/>
          <w:divBdr>
            <w:top w:val="none" w:sz="0" w:space="0" w:color="auto"/>
            <w:left w:val="none" w:sz="0" w:space="0" w:color="auto"/>
            <w:bottom w:val="none" w:sz="0" w:space="0" w:color="auto"/>
            <w:right w:val="none" w:sz="0" w:space="0" w:color="auto"/>
          </w:divBdr>
        </w:div>
        <w:div w:id="1786846589">
          <w:marLeft w:val="0"/>
          <w:marRight w:val="0"/>
          <w:marTop w:val="0"/>
          <w:marBottom w:val="0"/>
          <w:divBdr>
            <w:top w:val="none" w:sz="0" w:space="0" w:color="auto"/>
            <w:left w:val="none" w:sz="0" w:space="0" w:color="auto"/>
            <w:bottom w:val="none" w:sz="0" w:space="0" w:color="auto"/>
            <w:right w:val="none" w:sz="0" w:space="0" w:color="auto"/>
          </w:divBdr>
        </w:div>
        <w:div w:id="1638216952">
          <w:marLeft w:val="0"/>
          <w:marRight w:val="0"/>
          <w:marTop w:val="0"/>
          <w:marBottom w:val="0"/>
          <w:divBdr>
            <w:top w:val="none" w:sz="0" w:space="0" w:color="auto"/>
            <w:left w:val="none" w:sz="0" w:space="0" w:color="auto"/>
            <w:bottom w:val="none" w:sz="0" w:space="0" w:color="auto"/>
            <w:right w:val="none" w:sz="0" w:space="0" w:color="auto"/>
          </w:divBdr>
        </w:div>
        <w:div w:id="824013597">
          <w:marLeft w:val="0"/>
          <w:marRight w:val="0"/>
          <w:marTop w:val="0"/>
          <w:marBottom w:val="0"/>
          <w:divBdr>
            <w:top w:val="none" w:sz="0" w:space="0" w:color="auto"/>
            <w:left w:val="none" w:sz="0" w:space="0" w:color="auto"/>
            <w:bottom w:val="none" w:sz="0" w:space="0" w:color="auto"/>
            <w:right w:val="none" w:sz="0" w:space="0" w:color="auto"/>
          </w:divBdr>
        </w:div>
        <w:div w:id="1020935639">
          <w:marLeft w:val="0"/>
          <w:marRight w:val="0"/>
          <w:marTop w:val="0"/>
          <w:marBottom w:val="0"/>
          <w:divBdr>
            <w:top w:val="none" w:sz="0" w:space="0" w:color="auto"/>
            <w:left w:val="none" w:sz="0" w:space="0" w:color="auto"/>
            <w:bottom w:val="none" w:sz="0" w:space="0" w:color="auto"/>
            <w:right w:val="none" w:sz="0" w:space="0" w:color="auto"/>
          </w:divBdr>
        </w:div>
        <w:div w:id="2130929138">
          <w:marLeft w:val="0"/>
          <w:marRight w:val="0"/>
          <w:marTop w:val="0"/>
          <w:marBottom w:val="0"/>
          <w:divBdr>
            <w:top w:val="none" w:sz="0" w:space="0" w:color="auto"/>
            <w:left w:val="none" w:sz="0" w:space="0" w:color="auto"/>
            <w:bottom w:val="none" w:sz="0" w:space="0" w:color="auto"/>
            <w:right w:val="none" w:sz="0" w:space="0" w:color="auto"/>
          </w:divBdr>
        </w:div>
        <w:div w:id="370501691">
          <w:marLeft w:val="0"/>
          <w:marRight w:val="0"/>
          <w:marTop w:val="0"/>
          <w:marBottom w:val="0"/>
          <w:divBdr>
            <w:top w:val="none" w:sz="0" w:space="0" w:color="auto"/>
            <w:left w:val="none" w:sz="0" w:space="0" w:color="auto"/>
            <w:bottom w:val="none" w:sz="0" w:space="0" w:color="auto"/>
            <w:right w:val="none" w:sz="0" w:space="0" w:color="auto"/>
          </w:divBdr>
        </w:div>
        <w:div w:id="1035736064">
          <w:marLeft w:val="0"/>
          <w:marRight w:val="0"/>
          <w:marTop w:val="0"/>
          <w:marBottom w:val="0"/>
          <w:divBdr>
            <w:top w:val="none" w:sz="0" w:space="0" w:color="auto"/>
            <w:left w:val="none" w:sz="0" w:space="0" w:color="auto"/>
            <w:bottom w:val="none" w:sz="0" w:space="0" w:color="auto"/>
            <w:right w:val="none" w:sz="0" w:space="0" w:color="auto"/>
          </w:divBdr>
        </w:div>
        <w:div w:id="1582252647">
          <w:marLeft w:val="0"/>
          <w:marRight w:val="0"/>
          <w:marTop w:val="0"/>
          <w:marBottom w:val="0"/>
          <w:divBdr>
            <w:top w:val="none" w:sz="0" w:space="0" w:color="auto"/>
            <w:left w:val="none" w:sz="0" w:space="0" w:color="auto"/>
            <w:bottom w:val="none" w:sz="0" w:space="0" w:color="auto"/>
            <w:right w:val="none" w:sz="0" w:space="0" w:color="auto"/>
          </w:divBdr>
        </w:div>
        <w:div w:id="321465857">
          <w:marLeft w:val="0"/>
          <w:marRight w:val="0"/>
          <w:marTop w:val="0"/>
          <w:marBottom w:val="0"/>
          <w:divBdr>
            <w:top w:val="none" w:sz="0" w:space="0" w:color="auto"/>
            <w:left w:val="none" w:sz="0" w:space="0" w:color="auto"/>
            <w:bottom w:val="none" w:sz="0" w:space="0" w:color="auto"/>
            <w:right w:val="none" w:sz="0" w:space="0" w:color="auto"/>
          </w:divBdr>
        </w:div>
        <w:div w:id="66342453">
          <w:marLeft w:val="0"/>
          <w:marRight w:val="0"/>
          <w:marTop w:val="0"/>
          <w:marBottom w:val="0"/>
          <w:divBdr>
            <w:top w:val="none" w:sz="0" w:space="0" w:color="auto"/>
            <w:left w:val="none" w:sz="0" w:space="0" w:color="auto"/>
            <w:bottom w:val="none" w:sz="0" w:space="0" w:color="auto"/>
            <w:right w:val="none" w:sz="0" w:space="0" w:color="auto"/>
          </w:divBdr>
        </w:div>
        <w:div w:id="1584726089">
          <w:marLeft w:val="0"/>
          <w:marRight w:val="0"/>
          <w:marTop w:val="0"/>
          <w:marBottom w:val="0"/>
          <w:divBdr>
            <w:top w:val="none" w:sz="0" w:space="0" w:color="auto"/>
            <w:left w:val="none" w:sz="0" w:space="0" w:color="auto"/>
            <w:bottom w:val="none" w:sz="0" w:space="0" w:color="auto"/>
            <w:right w:val="none" w:sz="0" w:space="0" w:color="auto"/>
          </w:divBdr>
        </w:div>
        <w:div w:id="1862668717">
          <w:marLeft w:val="0"/>
          <w:marRight w:val="0"/>
          <w:marTop w:val="0"/>
          <w:marBottom w:val="0"/>
          <w:divBdr>
            <w:top w:val="none" w:sz="0" w:space="0" w:color="auto"/>
            <w:left w:val="none" w:sz="0" w:space="0" w:color="auto"/>
            <w:bottom w:val="none" w:sz="0" w:space="0" w:color="auto"/>
            <w:right w:val="none" w:sz="0" w:space="0" w:color="auto"/>
          </w:divBdr>
        </w:div>
        <w:div w:id="354770232">
          <w:marLeft w:val="0"/>
          <w:marRight w:val="0"/>
          <w:marTop w:val="0"/>
          <w:marBottom w:val="0"/>
          <w:divBdr>
            <w:top w:val="none" w:sz="0" w:space="0" w:color="auto"/>
            <w:left w:val="none" w:sz="0" w:space="0" w:color="auto"/>
            <w:bottom w:val="none" w:sz="0" w:space="0" w:color="auto"/>
            <w:right w:val="none" w:sz="0" w:space="0" w:color="auto"/>
          </w:divBdr>
        </w:div>
      </w:divsChild>
    </w:div>
    <w:div w:id="1054739812">
      <w:bodyDiv w:val="1"/>
      <w:marLeft w:val="0"/>
      <w:marRight w:val="0"/>
      <w:marTop w:val="0"/>
      <w:marBottom w:val="0"/>
      <w:divBdr>
        <w:top w:val="none" w:sz="0" w:space="0" w:color="auto"/>
        <w:left w:val="none" w:sz="0" w:space="0" w:color="auto"/>
        <w:bottom w:val="none" w:sz="0" w:space="0" w:color="auto"/>
        <w:right w:val="none" w:sz="0" w:space="0" w:color="auto"/>
      </w:divBdr>
    </w:div>
    <w:div w:id="1055852555">
      <w:bodyDiv w:val="1"/>
      <w:marLeft w:val="0"/>
      <w:marRight w:val="0"/>
      <w:marTop w:val="0"/>
      <w:marBottom w:val="0"/>
      <w:divBdr>
        <w:top w:val="none" w:sz="0" w:space="0" w:color="auto"/>
        <w:left w:val="none" w:sz="0" w:space="0" w:color="auto"/>
        <w:bottom w:val="none" w:sz="0" w:space="0" w:color="auto"/>
        <w:right w:val="none" w:sz="0" w:space="0" w:color="auto"/>
      </w:divBdr>
    </w:div>
    <w:div w:id="1056779116">
      <w:bodyDiv w:val="1"/>
      <w:marLeft w:val="0"/>
      <w:marRight w:val="0"/>
      <w:marTop w:val="0"/>
      <w:marBottom w:val="0"/>
      <w:divBdr>
        <w:top w:val="none" w:sz="0" w:space="0" w:color="auto"/>
        <w:left w:val="none" w:sz="0" w:space="0" w:color="auto"/>
        <w:bottom w:val="none" w:sz="0" w:space="0" w:color="auto"/>
        <w:right w:val="none" w:sz="0" w:space="0" w:color="auto"/>
      </w:divBdr>
    </w:div>
    <w:div w:id="1058280667">
      <w:bodyDiv w:val="1"/>
      <w:marLeft w:val="0"/>
      <w:marRight w:val="0"/>
      <w:marTop w:val="0"/>
      <w:marBottom w:val="0"/>
      <w:divBdr>
        <w:top w:val="none" w:sz="0" w:space="0" w:color="auto"/>
        <w:left w:val="none" w:sz="0" w:space="0" w:color="auto"/>
        <w:bottom w:val="none" w:sz="0" w:space="0" w:color="auto"/>
        <w:right w:val="none" w:sz="0" w:space="0" w:color="auto"/>
      </w:divBdr>
    </w:div>
    <w:div w:id="1059744409">
      <w:bodyDiv w:val="1"/>
      <w:marLeft w:val="0"/>
      <w:marRight w:val="0"/>
      <w:marTop w:val="0"/>
      <w:marBottom w:val="0"/>
      <w:divBdr>
        <w:top w:val="none" w:sz="0" w:space="0" w:color="auto"/>
        <w:left w:val="none" w:sz="0" w:space="0" w:color="auto"/>
        <w:bottom w:val="none" w:sz="0" w:space="0" w:color="auto"/>
        <w:right w:val="none" w:sz="0" w:space="0" w:color="auto"/>
      </w:divBdr>
    </w:div>
    <w:div w:id="1060059591">
      <w:bodyDiv w:val="1"/>
      <w:marLeft w:val="0"/>
      <w:marRight w:val="0"/>
      <w:marTop w:val="0"/>
      <w:marBottom w:val="0"/>
      <w:divBdr>
        <w:top w:val="none" w:sz="0" w:space="0" w:color="auto"/>
        <w:left w:val="none" w:sz="0" w:space="0" w:color="auto"/>
        <w:bottom w:val="none" w:sz="0" w:space="0" w:color="auto"/>
        <w:right w:val="none" w:sz="0" w:space="0" w:color="auto"/>
      </w:divBdr>
    </w:div>
    <w:div w:id="1060254871">
      <w:bodyDiv w:val="1"/>
      <w:marLeft w:val="0"/>
      <w:marRight w:val="0"/>
      <w:marTop w:val="0"/>
      <w:marBottom w:val="0"/>
      <w:divBdr>
        <w:top w:val="none" w:sz="0" w:space="0" w:color="auto"/>
        <w:left w:val="none" w:sz="0" w:space="0" w:color="auto"/>
        <w:bottom w:val="none" w:sz="0" w:space="0" w:color="auto"/>
        <w:right w:val="none" w:sz="0" w:space="0" w:color="auto"/>
      </w:divBdr>
    </w:div>
    <w:div w:id="1061253575">
      <w:bodyDiv w:val="1"/>
      <w:marLeft w:val="0"/>
      <w:marRight w:val="0"/>
      <w:marTop w:val="0"/>
      <w:marBottom w:val="0"/>
      <w:divBdr>
        <w:top w:val="none" w:sz="0" w:space="0" w:color="auto"/>
        <w:left w:val="none" w:sz="0" w:space="0" w:color="auto"/>
        <w:bottom w:val="none" w:sz="0" w:space="0" w:color="auto"/>
        <w:right w:val="none" w:sz="0" w:space="0" w:color="auto"/>
      </w:divBdr>
    </w:div>
    <w:div w:id="1061711935">
      <w:bodyDiv w:val="1"/>
      <w:marLeft w:val="0"/>
      <w:marRight w:val="0"/>
      <w:marTop w:val="0"/>
      <w:marBottom w:val="0"/>
      <w:divBdr>
        <w:top w:val="none" w:sz="0" w:space="0" w:color="auto"/>
        <w:left w:val="none" w:sz="0" w:space="0" w:color="auto"/>
        <w:bottom w:val="none" w:sz="0" w:space="0" w:color="auto"/>
        <w:right w:val="none" w:sz="0" w:space="0" w:color="auto"/>
      </w:divBdr>
    </w:div>
    <w:div w:id="1062098166">
      <w:bodyDiv w:val="1"/>
      <w:marLeft w:val="0"/>
      <w:marRight w:val="0"/>
      <w:marTop w:val="0"/>
      <w:marBottom w:val="0"/>
      <w:divBdr>
        <w:top w:val="none" w:sz="0" w:space="0" w:color="auto"/>
        <w:left w:val="none" w:sz="0" w:space="0" w:color="auto"/>
        <w:bottom w:val="none" w:sz="0" w:space="0" w:color="auto"/>
        <w:right w:val="none" w:sz="0" w:space="0" w:color="auto"/>
      </w:divBdr>
    </w:div>
    <w:div w:id="1063522762">
      <w:bodyDiv w:val="1"/>
      <w:marLeft w:val="0"/>
      <w:marRight w:val="0"/>
      <w:marTop w:val="0"/>
      <w:marBottom w:val="0"/>
      <w:divBdr>
        <w:top w:val="none" w:sz="0" w:space="0" w:color="auto"/>
        <w:left w:val="none" w:sz="0" w:space="0" w:color="auto"/>
        <w:bottom w:val="none" w:sz="0" w:space="0" w:color="auto"/>
        <w:right w:val="none" w:sz="0" w:space="0" w:color="auto"/>
      </w:divBdr>
    </w:div>
    <w:div w:id="1064184744">
      <w:bodyDiv w:val="1"/>
      <w:marLeft w:val="0"/>
      <w:marRight w:val="0"/>
      <w:marTop w:val="0"/>
      <w:marBottom w:val="0"/>
      <w:divBdr>
        <w:top w:val="none" w:sz="0" w:space="0" w:color="auto"/>
        <w:left w:val="none" w:sz="0" w:space="0" w:color="auto"/>
        <w:bottom w:val="none" w:sz="0" w:space="0" w:color="auto"/>
        <w:right w:val="none" w:sz="0" w:space="0" w:color="auto"/>
      </w:divBdr>
    </w:div>
    <w:div w:id="1064793410">
      <w:bodyDiv w:val="1"/>
      <w:marLeft w:val="0"/>
      <w:marRight w:val="0"/>
      <w:marTop w:val="0"/>
      <w:marBottom w:val="0"/>
      <w:divBdr>
        <w:top w:val="none" w:sz="0" w:space="0" w:color="auto"/>
        <w:left w:val="none" w:sz="0" w:space="0" w:color="auto"/>
        <w:bottom w:val="none" w:sz="0" w:space="0" w:color="auto"/>
        <w:right w:val="none" w:sz="0" w:space="0" w:color="auto"/>
      </w:divBdr>
    </w:div>
    <w:div w:id="1065109231">
      <w:bodyDiv w:val="1"/>
      <w:marLeft w:val="0"/>
      <w:marRight w:val="0"/>
      <w:marTop w:val="0"/>
      <w:marBottom w:val="0"/>
      <w:divBdr>
        <w:top w:val="none" w:sz="0" w:space="0" w:color="auto"/>
        <w:left w:val="none" w:sz="0" w:space="0" w:color="auto"/>
        <w:bottom w:val="none" w:sz="0" w:space="0" w:color="auto"/>
        <w:right w:val="none" w:sz="0" w:space="0" w:color="auto"/>
      </w:divBdr>
    </w:div>
    <w:div w:id="1065763037">
      <w:bodyDiv w:val="1"/>
      <w:marLeft w:val="0"/>
      <w:marRight w:val="0"/>
      <w:marTop w:val="0"/>
      <w:marBottom w:val="0"/>
      <w:divBdr>
        <w:top w:val="none" w:sz="0" w:space="0" w:color="auto"/>
        <w:left w:val="none" w:sz="0" w:space="0" w:color="auto"/>
        <w:bottom w:val="none" w:sz="0" w:space="0" w:color="auto"/>
        <w:right w:val="none" w:sz="0" w:space="0" w:color="auto"/>
      </w:divBdr>
    </w:div>
    <w:div w:id="1066610394">
      <w:bodyDiv w:val="1"/>
      <w:marLeft w:val="0"/>
      <w:marRight w:val="0"/>
      <w:marTop w:val="0"/>
      <w:marBottom w:val="0"/>
      <w:divBdr>
        <w:top w:val="none" w:sz="0" w:space="0" w:color="auto"/>
        <w:left w:val="none" w:sz="0" w:space="0" w:color="auto"/>
        <w:bottom w:val="none" w:sz="0" w:space="0" w:color="auto"/>
        <w:right w:val="none" w:sz="0" w:space="0" w:color="auto"/>
      </w:divBdr>
    </w:div>
    <w:div w:id="1067920110">
      <w:bodyDiv w:val="1"/>
      <w:marLeft w:val="0"/>
      <w:marRight w:val="0"/>
      <w:marTop w:val="0"/>
      <w:marBottom w:val="0"/>
      <w:divBdr>
        <w:top w:val="none" w:sz="0" w:space="0" w:color="auto"/>
        <w:left w:val="none" w:sz="0" w:space="0" w:color="auto"/>
        <w:bottom w:val="none" w:sz="0" w:space="0" w:color="auto"/>
        <w:right w:val="none" w:sz="0" w:space="0" w:color="auto"/>
      </w:divBdr>
      <w:divsChild>
        <w:div w:id="892544833">
          <w:marLeft w:val="0"/>
          <w:marRight w:val="0"/>
          <w:marTop w:val="0"/>
          <w:marBottom w:val="0"/>
          <w:divBdr>
            <w:top w:val="none" w:sz="0" w:space="0" w:color="auto"/>
            <w:left w:val="none" w:sz="0" w:space="0" w:color="auto"/>
            <w:bottom w:val="none" w:sz="0" w:space="0" w:color="auto"/>
            <w:right w:val="none" w:sz="0" w:space="0" w:color="auto"/>
          </w:divBdr>
        </w:div>
        <w:div w:id="2131584297">
          <w:marLeft w:val="0"/>
          <w:marRight w:val="0"/>
          <w:marTop w:val="0"/>
          <w:marBottom w:val="0"/>
          <w:divBdr>
            <w:top w:val="none" w:sz="0" w:space="0" w:color="auto"/>
            <w:left w:val="none" w:sz="0" w:space="0" w:color="auto"/>
            <w:bottom w:val="none" w:sz="0" w:space="0" w:color="auto"/>
            <w:right w:val="none" w:sz="0" w:space="0" w:color="auto"/>
          </w:divBdr>
        </w:div>
        <w:div w:id="8921450">
          <w:marLeft w:val="0"/>
          <w:marRight w:val="0"/>
          <w:marTop w:val="0"/>
          <w:marBottom w:val="0"/>
          <w:divBdr>
            <w:top w:val="none" w:sz="0" w:space="0" w:color="auto"/>
            <w:left w:val="none" w:sz="0" w:space="0" w:color="auto"/>
            <w:bottom w:val="none" w:sz="0" w:space="0" w:color="auto"/>
            <w:right w:val="none" w:sz="0" w:space="0" w:color="auto"/>
          </w:divBdr>
        </w:div>
        <w:div w:id="1881628473">
          <w:marLeft w:val="0"/>
          <w:marRight w:val="0"/>
          <w:marTop w:val="0"/>
          <w:marBottom w:val="0"/>
          <w:divBdr>
            <w:top w:val="none" w:sz="0" w:space="0" w:color="auto"/>
            <w:left w:val="none" w:sz="0" w:space="0" w:color="auto"/>
            <w:bottom w:val="none" w:sz="0" w:space="0" w:color="auto"/>
            <w:right w:val="none" w:sz="0" w:space="0" w:color="auto"/>
          </w:divBdr>
        </w:div>
        <w:div w:id="850879711">
          <w:marLeft w:val="0"/>
          <w:marRight w:val="0"/>
          <w:marTop w:val="0"/>
          <w:marBottom w:val="0"/>
          <w:divBdr>
            <w:top w:val="none" w:sz="0" w:space="0" w:color="auto"/>
            <w:left w:val="none" w:sz="0" w:space="0" w:color="auto"/>
            <w:bottom w:val="none" w:sz="0" w:space="0" w:color="auto"/>
            <w:right w:val="none" w:sz="0" w:space="0" w:color="auto"/>
          </w:divBdr>
        </w:div>
        <w:div w:id="1666013205">
          <w:marLeft w:val="0"/>
          <w:marRight w:val="0"/>
          <w:marTop w:val="0"/>
          <w:marBottom w:val="0"/>
          <w:divBdr>
            <w:top w:val="none" w:sz="0" w:space="0" w:color="auto"/>
            <w:left w:val="none" w:sz="0" w:space="0" w:color="auto"/>
            <w:bottom w:val="none" w:sz="0" w:space="0" w:color="auto"/>
            <w:right w:val="none" w:sz="0" w:space="0" w:color="auto"/>
          </w:divBdr>
        </w:div>
      </w:divsChild>
    </w:div>
    <w:div w:id="1068840110">
      <w:bodyDiv w:val="1"/>
      <w:marLeft w:val="0"/>
      <w:marRight w:val="0"/>
      <w:marTop w:val="0"/>
      <w:marBottom w:val="0"/>
      <w:divBdr>
        <w:top w:val="none" w:sz="0" w:space="0" w:color="auto"/>
        <w:left w:val="none" w:sz="0" w:space="0" w:color="auto"/>
        <w:bottom w:val="none" w:sz="0" w:space="0" w:color="auto"/>
        <w:right w:val="none" w:sz="0" w:space="0" w:color="auto"/>
      </w:divBdr>
    </w:div>
    <w:div w:id="1069575467">
      <w:bodyDiv w:val="1"/>
      <w:marLeft w:val="0"/>
      <w:marRight w:val="0"/>
      <w:marTop w:val="0"/>
      <w:marBottom w:val="0"/>
      <w:divBdr>
        <w:top w:val="none" w:sz="0" w:space="0" w:color="auto"/>
        <w:left w:val="none" w:sz="0" w:space="0" w:color="auto"/>
        <w:bottom w:val="none" w:sz="0" w:space="0" w:color="auto"/>
        <w:right w:val="none" w:sz="0" w:space="0" w:color="auto"/>
      </w:divBdr>
    </w:div>
    <w:div w:id="1069772152">
      <w:bodyDiv w:val="1"/>
      <w:marLeft w:val="0"/>
      <w:marRight w:val="0"/>
      <w:marTop w:val="0"/>
      <w:marBottom w:val="0"/>
      <w:divBdr>
        <w:top w:val="none" w:sz="0" w:space="0" w:color="auto"/>
        <w:left w:val="none" w:sz="0" w:space="0" w:color="auto"/>
        <w:bottom w:val="none" w:sz="0" w:space="0" w:color="auto"/>
        <w:right w:val="none" w:sz="0" w:space="0" w:color="auto"/>
      </w:divBdr>
    </w:div>
    <w:div w:id="1071391817">
      <w:bodyDiv w:val="1"/>
      <w:marLeft w:val="0"/>
      <w:marRight w:val="0"/>
      <w:marTop w:val="0"/>
      <w:marBottom w:val="0"/>
      <w:divBdr>
        <w:top w:val="none" w:sz="0" w:space="0" w:color="auto"/>
        <w:left w:val="none" w:sz="0" w:space="0" w:color="auto"/>
        <w:bottom w:val="none" w:sz="0" w:space="0" w:color="auto"/>
        <w:right w:val="none" w:sz="0" w:space="0" w:color="auto"/>
      </w:divBdr>
    </w:div>
    <w:div w:id="1072046381">
      <w:bodyDiv w:val="1"/>
      <w:marLeft w:val="0"/>
      <w:marRight w:val="0"/>
      <w:marTop w:val="0"/>
      <w:marBottom w:val="0"/>
      <w:divBdr>
        <w:top w:val="none" w:sz="0" w:space="0" w:color="auto"/>
        <w:left w:val="none" w:sz="0" w:space="0" w:color="auto"/>
        <w:bottom w:val="none" w:sz="0" w:space="0" w:color="auto"/>
        <w:right w:val="none" w:sz="0" w:space="0" w:color="auto"/>
      </w:divBdr>
    </w:div>
    <w:div w:id="1073970035">
      <w:bodyDiv w:val="1"/>
      <w:marLeft w:val="0"/>
      <w:marRight w:val="0"/>
      <w:marTop w:val="0"/>
      <w:marBottom w:val="0"/>
      <w:divBdr>
        <w:top w:val="none" w:sz="0" w:space="0" w:color="auto"/>
        <w:left w:val="none" w:sz="0" w:space="0" w:color="auto"/>
        <w:bottom w:val="none" w:sz="0" w:space="0" w:color="auto"/>
        <w:right w:val="none" w:sz="0" w:space="0" w:color="auto"/>
      </w:divBdr>
    </w:div>
    <w:div w:id="1075132473">
      <w:bodyDiv w:val="1"/>
      <w:marLeft w:val="0"/>
      <w:marRight w:val="0"/>
      <w:marTop w:val="0"/>
      <w:marBottom w:val="0"/>
      <w:divBdr>
        <w:top w:val="none" w:sz="0" w:space="0" w:color="auto"/>
        <w:left w:val="none" w:sz="0" w:space="0" w:color="auto"/>
        <w:bottom w:val="none" w:sz="0" w:space="0" w:color="auto"/>
        <w:right w:val="none" w:sz="0" w:space="0" w:color="auto"/>
      </w:divBdr>
    </w:div>
    <w:div w:id="1076441027">
      <w:bodyDiv w:val="1"/>
      <w:marLeft w:val="0"/>
      <w:marRight w:val="0"/>
      <w:marTop w:val="0"/>
      <w:marBottom w:val="0"/>
      <w:divBdr>
        <w:top w:val="none" w:sz="0" w:space="0" w:color="auto"/>
        <w:left w:val="none" w:sz="0" w:space="0" w:color="auto"/>
        <w:bottom w:val="none" w:sz="0" w:space="0" w:color="auto"/>
        <w:right w:val="none" w:sz="0" w:space="0" w:color="auto"/>
      </w:divBdr>
    </w:div>
    <w:div w:id="1076826480">
      <w:bodyDiv w:val="1"/>
      <w:marLeft w:val="0"/>
      <w:marRight w:val="0"/>
      <w:marTop w:val="0"/>
      <w:marBottom w:val="0"/>
      <w:divBdr>
        <w:top w:val="none" w:sz="0" w:space="0" w:color="auto"/>
        <w:left w:val="none" w:sz="0" w:space="0" w:color="auto"/>
        <w:bottom w:val="none" w:sz="0" w:space="0" w:color="auto"/>
        <w:right w:val="none" w:sz="0" w:space="0" w:color="auto"/>
      </w:divBdr>
    </w:div>
    <w:div w:id="1077678153">
      <w:bodyDiv w:val="1"/>
      <w:marLeft w:val="0"/>
      <w:marRight w:val="0"/>
      <w:marTop w:val="0"/>
      <w:marBottom w:val="0"/>
      <w:divBdr>
        <w:top w:val="none" w:sz="0" w:space="0" w:color="auto"/>
        <w:left w:val="none" w:sz="0" w:space="0" w:color="auto"/>
        <w:bottom w:val="none" w:sz="0" w:space="0" w:color="auto"/>
        <w:right w:val="none" w:sz="0" w:space="0" w:color="auto"/>
      </w:divBdr>
    </w:div>
    <w:div w:id="1077896848">
      <w:bodyDiv w:val="1"/>
      <w:marLeft w:val="0"/>
      <w:marRight w:val="0"/>
      <w:marTop w:val="0"/>
      <w:marBottom w:val="0"/>
      <w:divBdr>
        <w:top w:val="none" w:sz="0" w:space="0" w:color="auto"/>
        <w:left w:val="none" w:sz="0" w:space="0" w:color="auto"/>
        <w:bottom w:val="none" w:sz="0" w:space="0" w:color="auto"/>
        <w:right w:val="none" w:sz="0" w:space="0" w:color="auto"/>
      </w:divBdr>
    </w:div>
    <w:div w:id="1080055166">
      <w:bodyDiv w:val="1"/>
      <w:marLeft w:val="0"/>
      <w:marRight w:val="0"/>
      <w:marTop w:val="0"/>
      <w:marBottom w:val="0"/>
      <w:divBdr>
        <w:top w:val="none" w:sz="0" w:space="0" w:color="auto"/>
        <w:left w:val="none" w:sz="0" w:space="0" w:color="auto"/>
        <w:bottom w:val="none" w:sz="0" w:space="0" w:color="auto"/>
        <w:right w:val="none" w:sz="0" w:space="0" w:color="auto"/>
      </w:divBdr>
    </w:div>
    <w:div w:id="1082336897">
      <w:bodyDiv w:val="1"/>
      <w:marLeft w:val="0"/>
      <w:marRight w:val="0"/>
      <w:marTop w:val="0"/>
      <w:marBottom w:val="0"/>
      <w:divBdr>
        <w:top w:val="none" w:sz="0" w:space="0" w:color="auto"/>
        <w:left w:val="none" w:sz="0" w:space="0" w:color="auto"/>
        <w:bottom w:val="none" w:sz="0" w:space="0" w:color="auto"/>
        <w:right w:val="none" w:sz="0" w:space="0" w:color="auto"/>
      </w:divBdr>
    </w:div>
    <w:div w:id="1083258793">
      <w:bodyDiv w:val="1"/>
      <w:marLeft w:val="0"/>
      <w:marRight w:val="0"/>
      <w:marTop w:val="0"/>
      <w:marBottom w:val="0"/>
      <w:divBdr>
        <w:top w:val="none" w:sz="0" w:space="0" w:color="auto"/>
        <w:left w:val="none" w:sz="0" w:space="0" w:color="auto"/>
        <w:bottom w:val="none" w:sz="0" w:space="0" w:color="auto"/>
        <w:right w:val="none" w:sz="0" w:space="0" w:color="auto"/>
      </w:divBdr>
    </w:div>
    <w:div w:id="1083263884">
      <w:bodyDiv w:val="1"/>
      <w:marLeft w:val="0"/>
      <w:marRight w:val="0"/>
      <w:marTop w:val="0"/>
      <w:marBottom w:val="0"/>
      <w:divBdr>
        <w:top w:val="none" w:sz="0" w:space="0" w:color="auto"/>
        <w:left w:val="none" w:sz="0" w:space="0" w:color="auto"/>
        <w:bottom w:val="none" w:sz="0" w:space="0" w:color="auto"/>
        <w:right w:val="none" w:sz="0" w:space="0" w:color="auto"/>
      </w:divBdr>
      <w:divsChild>
        <w:div w:id="1288390977">
          <w:marLeft w:val="0"/>
          <w:marRight w:val="0"/>
          <w:marTop w:val="0"/>
          <w:marBottom w:val="0"/>
          <w:divBdr>
            <w:top w:val="none" w:sz="0" w:space="0" w:color="auto"/>
            <w:left w:val="none" w:sz="0" w:space="0" w:color="auto"/>
            <w:bottom w:val="none" w:sz="0" w:space="0" w:color="auto"/>
            <w:right w:val="none" w:sz="0" w:space="0" w:color="auto"/>
          </w:divBdr>
        </w:div>
        <w:div w:id="1324624875">
          <w:marLeft w:val="0"/>
          <w:marRight w:val="0"/>
          <w:marTop w:val="0"/>
          <w:marBottom w:val="0"/>
          <w:divBdr>
            <w:top w:val="none" w:sz="0" w:space="0" w:color="auto"/>
            <w:left w:val="none" w:sz="0" w:space="0" w:color="auto"/>
            <w:bottom w:val="none" w:sz="0" w:space="0" w:color="auto"/>
            <w:right w:val="none" w:sz="0" w:space="0" w:color="auto"/>
          </w:divBdr>
        </w:div>
        <w:div w:id="1701082186">
          <w:marLeft w:val="0"/>
          <w:marRight w:val="0"/>
          <w:marTop w:val="0"/>
          <w:marBottom w:val="0"/>
          <w:divBdr>
            <w:top w:val="none" w:sz="0" w:space="0" w:color="auto"/>
            <w:left w:val="none" w:sz="0" w:space="0" w:color="auto"/>
            <w:bottom w:val="none" w:sz="0" w:space="0" w:color="auto"/>
            <w:right w:val="none" w:sz="0" w:space="0" w:color="auto"/>
          </w:divBdr>
        </w:div>
        <w:div w:id="1652707885">
          <w:marLeft w:val="0"/>
          <w:marRight w:val="0"/>
          <w:marTop w:val="0"/>
          <w:marBottom w:val="0"/>
          <w:divBdr>
            <w:top w:val="none" w:sz="0" w:space="0" w:color="auto"/>
            <w:left w:val="none" w:sz="0" w:space="0" w:color="auto"/>
            <w:bottom w:val="none" w:sz="0" w:space="0" w:color="auto"/>
            <w:right w:val="none" w:sz="0" w:space="0" w:color="auto"/>
          </w:divBdr>
        </w:div>
        <w:div w:id="905189000">
          <w:marLeft w:val="0"/>
          <w:marRight w:val="0"/>
          <w:marTop w:val="0"/>
          <w:marBottom w:val="0"/>
          <w:divBdr>
            <w:top w:val="none" w:sz="0" w:space="0" w:color="auto"/>
            <w:left w:val="none" w:sz="0" w:space="0" w:color="auto"/>
            <w:bottom w:val="none" w:sz="0" w:space="0" w:color="auto"/>
            <w:right w:val="none" w:sz="0" w:space="0" w:color="auto"/>
          </w:divBdr>
        </w:div>
        <w:div w:id="1654017605">
          <w:marLeft w:val="0"/>
          <w:marRight w:val="0"/>
          <w:marTop w:val="0"/>
          <w:marBottom w:val="0"/>
          <w:divBdr>
            <w:top w:val="none" w:sz="0" w:space="0" w:color="auto"/>
            <w:left w:val="none" w:sz="0" w:space="0" w:color="auto"/>
            <w:bottom w:val="none" w:sz="0" w:space="0" w:color="auto"/>
            <w:right w:val="none" w:sz="0" w:space="0" w:color="auto"/>
          </w:divBdr>
        </w:div>
        <w:div w:id="992946407">
          <w:marLeft w:val="0"/>
          <w:marRight w:val="0"/>
          <w:marTop w:val="0"/>
          <w:marBottom w:val="0"/>
          <w:divBdr>
            <w:top w:val="none" w:sz="0" w:space="0" w:color="auto"/>
            <w:left w:val="none" w:sz="0" w:space="0" w:color="auto"/>
            <w:bottom w:val="none" w:sz="0" w:space="0" w:color="auto"/>
            <w:right w:val="none" w:sz="0" w:space="0" w:color="auto"/>
          </w:divBdr>
        </w:div>
        <w:div w:id="1166214410">
          <w:marLeft w:val="0"/>
          <w:marRight w:val="0"/>
          <w:marTop w:val="0"/>
          <w:marBottom w:val="0"/>
          <w:divBdr>
            <w:top w:val="none" w:sz="0" w:space="0" w:color="auto"/>
            <w:left w:val="none" w:sz="0" w:space="0" w:color="auto"/>
            <w:bottom w:val="none" w:sz="0" w:space="0" w:color="auto"/>
            <w:right w:val="none" w:sz="0" w:space="0" w:color="auto"/>
          </w:divBdr>
        </w:div>
        <w:div w:id="1267889234">
          <w:marLeft w:val="0"/>
          <w:marRight w:val="0"/>
          <w:marTop w:val="0"/>
          <w:marBottom w:val="0"/>
          <w:divBdr>
            <w:top w:val="none" w:sz="0" w:space="0" w:color="auto"/>
            <w:left w:val="none" w:sz="0" w:space="0" w:color="auto"/>
            <w:bottom w:val="none" w:sz="0" w:space="0" w:color="auto"/>
            <w:right w:val="none" w:sz="0" w:space="0" w:color="auto"/>
          </w:divBdr>
        </w:div>
        <w:div w:id="515458706">
          <w:marLeft w:val="0"/>
          <w:marRight w:val="0"/>
          <w:marTop w:val="0"/>
          <w:marBottom w:val="0"/>
          <w:divBdr>
            <w:top w:val="none" w:sz="0" w:space="0" w:color="auto"/>
            <w:left w:val="none" w:sz="0" w:space="0" w:color="auto"/>
            <w:bottom w:val="none" w:sz="0" w:space="0" w:color="auto"/>
            <w:right w:val="none" w:sz="0" w:space="0" w:color="auto"/>
          </w:divBdr>
        </w:div>
        <w:div w:id="1720743009">
          <w:marLeft w:val="0"/>
          <w:marRight w:val="0"/>
          <w:marTop w:val="0"/>
          <w:marBottom w:val="0"/>
          <w:divBdr>
            <w:top w:val="none" w:sz="0" w:space="0" w:color="auto"/>
            <w:left w:val="none" w:sz="0" w:space="0" w:color="auto"/>
            <w:bottom w:val="none" w:sz="0" w:space="0" w:color="auto"/>
            <w:right w:val="none" w:sz="0" w:space="0" w:color="auto"/>
          </w:divBdr>
        </w:div>
        <w:div w:id="1429304577">
          <w:marLeft w:val="0"/>
          <w:marRight w:val="0"/>
          <w:marTop w:val="0"/>
          <w:marBottom w:val="0"/>
          <w:divBdr>
            <w:top w:val="none" w:sz="0" w:space="0" w:color="auto"/>
            <w:left w:val="none" w:sz="0" w:space="0" w:color="auto"/>
            <w:bottom w:val="none" w:sz="0" w:space="0" w:color="auto"/>
            <w:right w:val="none" w:sz="0" w:space="0" w:color="auto"/>
          </w:divBdr>
        </w:div>
        <w:div w:id="1457682226">
          <w:marLeft w:val="0"/>
          <w:marRight w:val="0"/>
          <w:marTop w:val="0"/>
          <w:marBottom w:val="0"/>
          <w:divBdr>
            <w:top w:val="none" w:sz="0" w:space="0" w:color="auto"/>
            <w:left w:val="none" w:sz="0" w:space="0" w:color="auto"/>
            <w:bottom w:val="none" w:sz="0" w:space="0" w:color="auto"/>
            <w:right w:val="none" w:sz="0" w:space="0" w:color="auto"/>
          </w:divBdr>
        </w:div>
        <w:div w:id="1825707230">
          <w:marLeft w:val="0"/>
          <w:marRight w:val="0"/>
          <w:marTop w:val="0"/>
          <w:marBottom w:val="0"/>
          <w:divBdr>
            <w:top w:val="none" w:sz="0" w:space="0" w:color="auto"/>
            <w:left w:val="none" w:sz="0" w:space="0" w:color="auto"/>
            <w:bottom w:val="none" w:sz="0" w:space="0" w:color="auto"/>
            <w:right w:val="none" w:sz="0" w:space="0" w:color="auto"/>
          </w:divBdr>
        </w:div>
        <w:div w:id="641276534">
          <w:marLeft w:val="0"/>
          <w:marRight w:val="0"/>
          <w:marTop w:val="0"/>
          <w:marBottom w:val="0"/>
          <w:divBdr>
            <w:top w:val="none" w:sz="0" w:space="0" w:color="auto"/>
            <w:left w:val="none" w:sz="0" w:space="0" w:color="auto"/>
            <w:bottom w:val="none" w:sz="0" w:space="0" w:color="auto"/>
            <w:right w:val="none" w:sz="0" w:space="0" w:color="auto"/>
          </w:divBdr>
        </w:div>
        <w:div w:id="927083354">
          <w:marLeft w:val="0"/>
          <w:marRight w:val="0"/>
          <w:marTop w:val="0"/>
          <w:marBottom w:val="0"/>
          <w:divBdr>
            <w:top w:val="none" w:sz="0" w:space="0" w:color="auto"/>
            <w:left w:val="none" w:sz="0" w:space="0" w:color="auto"/>
            <w:bottom w:val="none" w:sz="0" w:space="0" w:color="auto"/>
            <w:right w:val="none" w:sz="0" w:space="0" w:color="auto"/>
          </w:divBdr>
        </w:div>
      </w:divsChild>
    </w:div>
    <w:div w:id="1083340193">
      <w:bodyDiv w:val="1"/>
      <w:marLeft w:val="0"/>
      <w:marRight w:val="0"/>
      <w:marTop w:val="0"/>
      <w:marBottom w:val="0"/>
      <w:divBdr>
        <w:top w:val="none" w:sz="0" w:space="0" w:color="auto"/>
        <w:left w:val="none" w:sz="0" w:space="0" w:color="auto"/>
        <w:bottom w:val="none" w:sz="0" w:space="0" w:color="auto"/>
        <w:right w:val="none" w:sz="0" w:space="0" w:color="auto"/>
      </w:divBdr>
    </w:div>
    <w:div w:id="1083798682">
      <w:bodyDiv w:val="1"/>
      <w:marLeft w:val="0"/>
      <w:marRight w:val="0"/>
      <w:marTop w:val="0"/>
      <w:marBottom w:val="0"/>
      <w:divBdr>
        <w:top w:val="none" w:sz="0" w:space="0" w:color="auto"/>
        <w:left w:val="none" w:sz="0" w:space="0" w:color="auto"/>
        <w:bottom w:val="none" w:sz="0" w:space="0" w:color="auto"/>
        <w:right w:val="none" w:sz="0" w:space="0" w:color="auto"/>
      </w:divBdr>
    </w:div>
    <w:div w:id="1085229444">
      <w:bodyDiv w:val="1"/>
      <w:marLeft w:val="0"/>
      <w:marRight w:val="0"/>
      <w:marTop w:val="0"/>
      <w:marBottom w:val="0"/>
      <w:divBdr>
        <w:top w:val="none" w:sz="0" w:space="0" w:color="auto"/>
        <w:left w:val="none" w:sz="0" w:space="0" w:color="auto"/>
        <w:bottom w:val="none" w:sz="0" w:space="0" w:color="auto"/>
        <w:right w:val="none" w:sz="0" w:space="0" w:color="auto"/>
      </w:divBdr>
      <w:divsChild>
        <w:div w:id="883522113">
          <w:marLeft w:val="0"/>
          <w:marRight w:val="0"/>
          <w:marTop w:val="0"/>
          <w:marBottom w:val="0"/>
          <w:divBdr>
            <w:top w:val="none" w:sz="0" w:space="0" w:color="auto"/>
            <w:left w:val="none" w:sz="0" w:space="0" w:color="auto"/>
            <w:bottom w:val="none" w:sz="0" w:space="0" w:color="auto"/>
            <w:right w:val="none" w:sz="0" w:space="0" w:color="auto"/>
          </w:divBdr>
        </w:div>
      </w:divsChild>
    </w:div>
    <w:div w:id="1085343751">
      <w:bodyDiv w:val="1"/>
      <w:marLeft w:val="0"/>
      <w:marRight w:val="0"/>
      <w:marTop w:val="0"/>
      <w:marBottom w:val="0"/>
      <w:divBdr>
        <w:top w:val="none" w:sz="0" w:space="0" w:color="auto"/>
        <w:left w:val="none" w:sz="0" w:space="0" w:color="auto"/>
        <w:bottom w:val="none" w:sz="0" w:space="0" w:color="auto"/>
        <w:right w:val="none" w:sz="0" w:space="0" w:color="auto"/>
      </w:divBdr>
    </w:div>
    <w:div w:id="1086422101">
      <w:bodyDiv w:val="1"/>
      <w:marLeft w:val="0"/>
      <w:marRight w:val="0"/>
      <w:marTop w:val="0"/>
      <w:marBottom w:val="0"/>
      <w:divBdr>
        <w:top w:val="none" w:sz="0" w:space="0" w:color="auto"/>
        <w:left w:val="none" w:sz="0" w:space="0" w:color="auto"/>
        <w:bottom w:val="none" w:sz="0" w:space="0" w:color="auto"/>
        <w:right w:val="none" w:sz="0" w:space="0" w:color="auto"/>
      </w:divBdr>
    </w:div>
    <w:div w:id="1087384105">
      <w:bodyDiv w:val="1"/>
      <w:marLeft w:val="0"/>
      <w:marRight w:val="0"/>
      <w:marTop w:val="0"/>
      <w:marBottom w:val="0"/>
      <w:divBdr>
        <w:top w:val="none" w:sz="0" w:space="0" w:color="auto"/>
        <w:left w:val="none" w:sz="0" w:space="0" w:color="auto"/>
        <w:bottom w:val="none" w:sz="0" w:space="0" w:color="auto"/>
        <w:right w:val="none" w:sz="0" w:space="0" w:color="auto"/>
      </w:divBdr>
    </w:div>
    <w:div w:id="1087462048">
      <w:bodyDiv w:val="1"/>
      <w:marLeft w:val="0"/>
      <w:marRight w:val="0"/>
      <w:marTop w:val="0"/>
      <w:marBottom w:val="0"/>
      <w:divBdr>
        <w:top w:val="none" w:sz="0" w:space="0" w:color="auto"/>
        <w:left w:val="none" w:sz="0" w:space="0" w:color="auto"/>
        <w:bottom w:val="none" w:sz="0" w:space="0" w:color="auto"/>
        <w:right w:val="none" w:sz="0" w:space="0" w:color="auto"/>
      </w:divBdr>
    </w:div>
    <w:div w:id="1088700174">
      <w:bodyDiv w:val="1"/>
      <w:marLeft w:val="0"/>
      <w:marRight w:val="0"/>
      <w:marTop w:val="0"/>
      <w:marBottom w:val="0"/>
      <w:divBdr>
        <w:top w:val="none" w:sz="0" w:space="0" w:color="auto"/>
        <w:left w:val="none" w:sz="0" w:space="0" w:color="auto"/>
        <w:bottom w:val="none" w:sz="0" w:space="0" w:color="auto"/>
        <w:right w:val="none" w:sz="0" w:space="0" w:color="auto"/>
      </w:divBdr>
    </w:div>
    <w:div w:id="1089933207">
      <w:bodyDiv w:val="1"/>
      <w:marLeft w:val="0"/>
      <w:marRight w:val="0"/>
      <w:marTop w:val="0"/>
      <w:marBottom w:val="0"/>
      <w:divBdr>
        <w:top w:val="none" w:sz="0" w:space="0" w:color="auto"/>
        <w:left w:val="none" w:sz="0" w:space="0" w:color="auto"/>
        <w:bottom w:val="none" w:sz="0" w:space="0" w:color="auto"/>
        <w:right w:val="none" w:sz="0" w:space="0" w:color="auto"/>
      </w:divBdr>
    </w:div>
    <w:div w:id="1090084318">
      <w:bodyDiv w:val="1"/>
      <w:marLeft w:val="0"/>
      <w:marRight w:val="0"/>
      <w:marTop w:val="0"/>
      <w:marBottom w:val="0"/>
      <w:divBdr>
        <w:top w:val="none" w:sz="0" w:space="0" w:color="auto"/>
        <w:left w:val="none" w:sz="0" w:space="0" w:color="auto"/>
        <w:bottom w:val="none" w:sz="0" w:space="0" w:color="auto"/>
        <w:right w:val="none" w:sz="0" w:space="0" w:color="auto"/>
      </w:divBdr>
    </w:div>
    <w:div w:id="1090589224">
      <w:bodyDiv w:val="1"/>
      <w:marLeft w:val="0"/>
      <w:marRight w:val="0"/>
      <w:marTop w:val="0"/>
      <w:marBottom w:val="0"/>
      <w:divBdr>
        <w:top w:val="none" w:sz="0" w:space="0" w:color="auto"/>
        <w:left w:val="none" w:sz="0" w:space="0" w:color="auto"/>
        <w:bottom w:val="none" w:sz="0" w:space="0" w:color="auto"/>
        <w:right w:val="none" w:sz="0" w:space="0" w:color="auto"/>
      </w:divBdr>
    </w:div>
    <w:div w:id="1091659779">
      <w:bodyDiv w:val="1"/>
      <w:marLeft w:val="0"/>
      <w:marRight w:val="0"/>
      <w:marTop w:val="0"/>
      <w:marBottom w:val="0"/>
      <w:divBdr>
        <w:top w:val="none" w:sz="0" w:space="0" w:color="auto"/>
        <w:left w:val="none" w:sz="0" w:space="0" w:color="auto"/>
        <w:bottom w:val="none" w:sz="0" w:space="0" w:color="auto"/>
        <w:right w:val="none" w:sz="0" w:space="0" w:color="auto"/>
      </w:divBdr>
    </w:div>
    <w:div w:id="1093430050">
      <w:bodyDiv w:val="1"/>
      <w:marLeft w:val="0"/>
      <w:marRight w:val="0"/>
      <w:marTop w:val="0"/>
      <w:marBottom w:val="0"/>
      <w:divBdr>
        <w:top w:val="none" w:sz="0" w:space="0" w:color="auto"/>
        <w:left w:val="none" w:sz="0" w:space="0" w:color="auto"/>
        <w:bottom w:val="none" w:sz="0" w:space="0" w:color="auto"/>
        <w:right w:val="none" w:sz="0" w:space="0" w:color="auto"/>
      </w:divBdr>
    </w:div>
    <w:div w:id="1093549955">
      <w:bodyDiv w:val="1"/>
      <w:marLeft w:val="0"/>
      <w:marRight w:val="0"/>
      <w:marTop w:val="0"/>
      <w:marBottom w:val="0"/>
      <w:divBdr>
        <w:top w:val="none" w:sz="0" w:space="0" w:color="auto"/>
        <w:left w:val="none" w:sz="0" w:space="0" w:color="auto"/>
        <w:bottom w:val="none" w:sz="0" w:space="0" w:color="auto"/>
        <w:right w:val="none" w:sz="0" w:space="0" w:color="auto"/>
      </w:divBdr>
    </w:div>
    <w:div w:id="1094590797">
      <w:bodyDiv w:val="1"/>
      <w:marLeft w:val="0"/>
      <w:marRight w:val="0"/>
      <w:marTop w:val="0"/>
      <w:marBottom w:val="0"/>
      <w:divBdr>
        <w:top w:val="none" w:sz="0" w:space="0" w:color="auto"/>
        <w:left w:val="none" w:sz="0" w:space="0" w:color="auto"/>
        <w:bottom w:val="none" w:sz="0" w:space="0" w:color="auto"/>
        <w:right w:val="none" w:sz="0" w:space="0" w:color="auto"/>
      </w:divBdr>
    </w:div>
    <w:div w:id="1095322236">
      <w:bodyDiv w:val="1"/>
      <w:marLeft w:val="0"/>
      <w:marRight w:val="0"/>
      <w:marTop w:val="0"/>
      <w:marBottom w:val="0"/>
      <w:divBdr>
        <w:top w:val="none" w:sz="0" w:space="0" w:color="auto"/>
        <w:left w:val="none" w:sz="0" w:space="0" w:color="auto"/>
        <w:bottom w:val="none" w:sz="0" w:space="0" w:color="auto"/>
        <w:right w:val="none" w:sz="0" w:space="0" w:color="auto"/>
      </w:divBdr>
    </w:div>
    <w:div w:id="1095630970">
      <w:bodyDiv w:val="1"/>
      <w:marLeft w:val="0"/>
      <w:marRight w:val="0"/>
      <w:marTop w:val="0"/>
      <w:marBottom w:val="0"/>
      <w:divBdr>
        <w:top w:val="none" w:sz="0" w:space="0" w:color="auto"/>
        <w:left w:val="none" w:sz="0" w:space="0" w:color="auto"/>
        <w:bottom w:val="none" w:sz="0" w:space="0" w:color="auto"/>
        <w:right w:val="none" w:sz="0" w:space="0" w:color="auto"/>
      </w:divBdr>
    </w:div>
    <w:div w:id="1099570912">
      <w:bodyDiv w:val="1"/>
      <w:marLeft w:val="0"/>
      <w:marRight w:val="0"/>
      <w:marTop w:val="0"/>
      <w:marBottom w:val="0"/>
      <w:divBdr>
        <w:top w:val="none" w:sz="0" w:space="0" w:color="auto"/>
        <w:left w:val="none" w:sz="0" w:space="0" w:color="auto"/>
        <w:bottom w:val="none" w:sz="0" w:space="0" w:color="auto"/>
        <w:right w:val="none" w:sz="0" w:space="0" w:color="auto"/>
      </w:divBdr>
    </w:div>
    <w:div w:id="1102189360">
      <w:bodyDiv w:val="1"/>
      <w:marLeft w:val="0"/>
      <w:marRight w:val="0"/>
      <w:marTop w:val="0"/>
      <w:marBottom w:val="0"/>
      <w:divBdr>
        <w:top w:val="none" w:sz="0" w:space="0" w:color="auto"/>
        <w:left w:val="none" w:sz="0" w:space="0" w:color="auto"/>
        <w:bottom w:val="none" w:sz="0" w:space="0" w:color="auto"/>
        <w:right w:val="none" w:sz="0" w:space="0" w:color="auto"/>
      </w:divBdr>
    </w:div>
    <w:div w:id="1102797265">
      <w:bodyDiv w:val="1"/>
      <w:marLeft w:val="0"/>
      <w:marRight w:val="0"/>
      <w:marTop w:val="0"/>
      <w:marBottom w:val="0"/>
      <w:divBdr>
        <w:top w:val="none" w:sz="0" w:space="0" w:color="auto"/>
        <w:left w:val="none" w:sz="0" w:space="0" w:color="auto"/>
        <w:bottom w:val="none" w:sz="0" w:space="0" w:color="auto"/>
        <w:right w:val="none" w:sz="0" w:space="0" w:color="auto"/>
      </w:divBdr>
    </w:div>
    <w:div w:id="1104493566">
      <w:bodyDiv w:val="1"/>
      <w:marLeft w:val="0"/>
      <w:marRight w:val="0"/>
      <w:marTop w:val="0"/>
      <w:marBottom w:val="0"/>
      <w:divBdr>
        <w:top w:val="none" w:sz="0" w:space="0" w:color="auto"/>
        <w:left w:val="none" w:sz="0" w:space="0" w:color="auto"/>
        <w:bottom w:val="none" w:sz="0" w:space="0" w:color="auto"/>
        <w:right w:val="none" w:sz="0" w:space="0" w:color="auto"/>
      </w:divBdr>
    </w:div>
    <w:div w:id="1105809353">
      <w:bodyDiv w:val="1"/>
      <w:marLeft w:val="0"/>
      <w:marRight w:val="0"/>
      <w:marTop w:val="0"/>
      <w:marBottom w:val="0"/>
      <w:divBdr>
        <w:top w:val="none" w:sz="0" w:space="0" w:color="auto"/>
        <w:left w:val="none" w:sz="0" w:space="0" w:color="auto"/>
        <w:bottom w:val="none" w:sz="0" w:space="0" w:color="auto"/>
        <w:right w:val="none" w:sz="0" w:space="0" w:color="auto"/>
      </w:divBdr>
    </w:div>
    <w:div w:id="1107433464">
      <w:bodyDiv w:val="1"/>
      <w:marLeft w:val="0"/>
      <w:marRight w:val="0"/>
      <w:marTop w:val="0"/>
      <w:marBottom w:val="0"/>
      <w:divBdr>
        <w:top w:val="none" w:sz="0" w:space="0" w:color="auto"/>
        <w:left w:val="none" w:sz="0" w:space="0" w:color="auto"/>
        <w:bottom w:val="none" w:sz="0" w:space="0" w:color="auto"/>
        <w:right w:val="none" w:sz="0" w:space="0" w:color="auto"/>
      </w:divBdr>
    </w:div>
    <w:div w:id="1108620952">
      <w:bodyDiv w:val="1"/>
      <w:marLeft w:val="0"/>
      <w:marRight w:val="0"/>
      <w:marTop w:val="0"/>
      <w:marBottom w:val="0"/>
      <w:divBdr>
        <w:top w:val="none" w:sz="0" w:space="0" w:color="auto"/>
        <w:left w:val="none" w:sz="0" w:space="0" w:color="auto"/>
        <w:bottom w:val="none" w:sz="0" w:space="0" w:color="auto"/>
        <w:right w:val="none" w:sz="0" w:space="0" w:color="auto"/>
      </w:divBdr>
    </w:div>
    <w:div w:id="1109159267">
      <w:bodyDiv w:val="1"/>
      <w:marLeft w:val="0"/>
      <w:marRight w:val="0"/>
      <w:marTop w:val="0"/>
      <w:marBottom w:val="0"/>
      <w:divBdr>
        <w:top w:val="none" w:sz="0" w:space="0" w:color="auto"/>
        <w:left w:val="none" w:sz="0" w:space="0" w:color="auto"/>
        <w:bottom w:val="none" w:sz="0" w:space="0" w:color="auto"/>
        <w:right w:val="none" w:sz="0" w:space="0" w:color="auto"/>
      </w:divBdr>
    </w:div>
    <w:div w:id="1109471620">
      <w:bodyDiv w:val="1"/>
      <w:marLeft w:val="0"/>
      <w:marRight w:val="0"/>
      <w:marTop w:val="0"/>
      <w:marBottom w:val="0"/>
      <w:divBdr>
        <w:top w:val="none" w:sz="0" w:space="0" w:color="auto"/>
        <w:left w:val="none" w:sz="0" w:space="0" w:color="auto"/>
        <w:bottom w:val="none" w:sz="0" w:space="0" w:color="auto"/>
        <w:right w:val="none" w:sz="0" w:space="0" w:color="auto"/>
      </w:divBdr>
    </w:div>
    <w:div w:id="1114208729">
      <w:bodyDiv w:val="1"/>
      <w:marLeft w:val="0"/>
      <w:marRight w:val="0"/>
      <w:marTop w:val="0"/>
      <w:marBottom w:val="0"/>
      <w:divBdr>
        <w:top w:val="none" w:sz="0" w:space="0" w:color="auto"/>
        <w:left w:val="none" w:sz="0" w:space="0" w:color="auto"/>
        <w:bottom w:val="none" w:sz="0" w:space="0" w:color="auto"/>
        <w:right w:val="none" w:sz="0" w:space="0" w:color="auto"/>
      </w:divBdr>
    </w:div>
    <w:div w:id="1114717738">
      <w:bodyDiv w:val="1"/>
      <w:marLeft w:val="0"/>
      <w:marRight w:val="0"/>
      <w:marTop w:val="0"/>
      <w:marBottom w:val="0"/>
      <w:divBdr>
        <w:top w:val="none" w:sz="0" w:space="0" w:color="auto"/>
        <w:left w:val="none" w:sz="0" w:space="0" w:color="auto"/>
        <w:bottom w:val="none" w:sz="0" w:space="0" w:color="auto"/>
        <w:right w:val="none" w:sz="0" w:space="0" w:color="auto"/>
      </w:divBdr>
      <w:divsChild>
        <w:div w:id="1628119506">
          <w:marLeft w:val="0"/>
          <w:marRight w:val="0"/>
          <w:marTop w:val="0"/>
          <w:marBottom w:val="0"/>
          <w:divBdr>
            <w:top w:val="none" w:sz="0" w:space="0" w:color="auto"/>
            <w:left w:val="none" w:sz="0" w:space="0" w:color="auto"/>
            <w:bottom w:val="none" w:sz="0" w:space="0" w:color="auto"/>
            <w:right w:val="none" w:sz="0" w:space="0" w:color="auto"/>
          </w:divBdr>
        </w:div>
        <w:div w:id="145782727">
          <w:marLeft w:val="0"/>
          <w:marRight w:val="0"/>
          <w:marTop w:val="0"/>
          <w:marBottom w:val="0"/>
          <w:divBdr>
            <w:top w:val="none" w:sz="0" w:space="0" w:color="auto"/>
            <w:left w:val="none" w:sz="0" w:space="0" w:color="auto"/>
            <w:bottom w:val="none" w:sz="0" w:space="0" w:color="auto"/>
            <w:right w:val="none" w:sz="0" w:space="0" w:color="auto"/>
          </w:divBdr>
        </w:div>
        <w:div w:id="1177043471">
          <w:marLeft w:val="0"/>
          <w:marRight w:val="0"/>
          <w:marTop w:val="0"/>
          <w:marBottom w:val="0"/>
          <w:divBdr>
            <w:top w:val="none" w:sz="0" w:space="0" w:color="auto"/>
            <w:left w:val="none" w:sz="0" w:space="0" w:color="auto"/>
            <w:bottom w:val="none" w:sz="0" w:space="0" w:color="auto"/>
            <w:right w:val="none" w:sz="0" w:space="0" w:color="auto"/>
          </w:divBdr>
        </w:div>
        <w:div w:id="1296181623">
          <w:marLeft w:val="0"/>
          <w:marRight w:val="0"/>
          <w:marTop w:val="0"/>
          <w:marBottom w:val="0"/>
          <w:divBdr>
            <w:top w:val="none" w:sz="0" w:space="0" w:color="auto"/>
            <w:left w:val="none" w:sz="0" w:space="0" w:color="auto"/>
            <w:bottom w:val="none" w:sz="0" w:space="0" w:color="auto"/>
            <w:right w:val="none" w:sz="0" w:space="0" w:color="auto"/>
          </w:divBdr>
        </w:div>
      </w:divsChild>
    </w:div>
    <w:div w:id="1115098856">
      <w:bodyDiv w:val="1"/>
      <w:marLeft w:val="0"/>
      <w:marRight w:val="0"/>
      <w:marTop w:val="0"/>
      <w:marBottom w:val="0"/>
      <w:divBdr>
        <w:top w:val="none" w:sz="0" w:space="0" w:color="auto"/>
        <w:left w:val="none" w:sz="0" w:space="0" w:color="auto"/>
        <w:bottom w:val="none" w:sz="0" w:space="0" w:color="auto"/>
        <w:right w:val="none" w:sz="0" w:space="0" w:color="auto"/>
      </w:divBdr>
    </w:div>
    <w:div w:id="1115562532">
      <w:bodyDiv w:val="1"/>
      <w:marLeft w:val="0"/>
      <w:marRight w:val="0"/>
      <w:marTop w:val="0"/>
      <w:marBottom w:val="0"/>
      <w:divBdr>
        <w:top w:val="none" w:sz="0" w:space="0" w:color="auto"/>
        <w:left w:val="none" w:sz="0" w:space="0" w:color="auto"/>
        <w:bottom w:val="none" w:sz="0" w:space="0" w:color="auto"/>
        <w:right w:val="none" w:sz="0" w:space="0" w:color="auto"/>
      </w:divBdr>
    </w:div>
    <w:div w:id="1115713151">
      <w:bodyDiv w:val="1"/>
      <w:marLeft w:val="0"/>
      <w:marRight w:val="0"/>
      <w:marTop w:val="0"/>
      <w:marBottom w:val="0"/>
      <w:divBdr>
        <w:top w:val="none" w:sz="0" w:space="0" w:color="auto"/>
        <w:left w:val="none" w:sz="0" w:space="0" w:color="auto"/>
        <w:bottom w:val="none" w:sz="0" w:space="0" w:color="auto"/>
        <w:right w:val="none" w:sz="0" w:space="0" w:color="auto"/>
      </w:divBdr>
    </w:div>
    <w:div w:id="1117942363">
      <w:bodyDiv w:val="1"/>
      <w:marLeft w:val="0"/>
      <w:marRight w:val="0"/>
      <w:marTop w:val="0"/>
      <w:marBottom w:val="0"/>
      <w:divBdr>
        <w:top w:val="none" w:sz="0" w:space="0" w:color="auto"/>
        <w:left w:val="none" w:sz="0" w:space="0" w:color="auto"/>
        <w:bottom w:val="none" w:sz="0" w:space="0" w:color="auto"/>
        <w:right w:val="none" w:sz="0" w:space="0" w:color="auto"/>
      </w:divBdr>
    </w:div>
    <w:div w:id="1118063178">
      <w:bodyDiv w:val="1"/>
      <w:marLeft w:val="0"/>
      <w:marRight w:val="0"/>
      <w:marTop w:val="0"/>
      <w:marBottom w:val="0"/>
      <w:divBdr>
        <w:top w:val="none" w:sz="0" w:space="0" w:color="auto"/>
        <w:left w:val="none" w:sz="0" w:space="0" w:color="auto"/>
        <w:bottom w:val="none" w:sz="0" w:space="0" w:color="auto"/>
        <w:right w:val="none" w:sz="0" w:space="0" w:color="auto"/>
      </w:divBdr>
    </w:div>
    <w:div w:id="1118338092">
      <w:bodyDiv w:val="1"/>
      <w:marLeft w:val="0"/>
      <w:marRight w:val="0"/>
      <w:marTop w:val="0"/>
      <w:marBottom w:val="0"/>
      <w:divBdr>
        <w:top w:val="none" w:sz="0" w:space="0" w:color="auto"/>
        <w:left w:val="none" w:sz="0" w:space="0" w:color="auto"/>
        <w:bottom w:val="none" w:sz="0" w:space="0" w:color="auto"/>
        <w:right w:val="none" w:sz="0" w:space="0" w:color="auto"/>
      </w:divBdr>
    </w:div>
    <w:div w:id="1118915011">
      <w:bodyDiv w:val="1"/>
      <w:marLeft w:val="0"/>
      <w:marRight w:val="0"/>
      <w:marTop w:val="0"/>
      <w:marBottom w:val="0"/>
      <w:divBdr>
        <w:top w:val="none" w:sz="0" w:space="0" w:color="auto"/>
        <w:left w:val="none" w:sz="0" w:space="0" w:color="auto"/>
        <w:bottom w:val="none" w:sz="0" w:space="0" w:color="auto"/>
        <w:right w:val="none" w:sz="0" w:space="0" w:color="auto"/>
      </w:divBdr>
    </w:div>
    <w:div w:id="1119372093">
      <w:bodyDiv w:val="1"/>
      <w:marLeft w:val="0"/>
      <w:marRight w:val="0"/>
      <w:marTop w:val="0"/>
      <w:marBottom w:val="0"/>
      <w:divBdr>
        <w:top w:val="none" w:sz="0" w:space="0" w:color="auto"/>
        <w:left w:val="none" w:sz="0" w:space="0" w:color="auto"/>
        <w:bottom w:val="none" w:sz="0" w:space="0" w:color="auto"/>
        <w:right w:val="none" w:sz="0" w:space="0" w:color="auto"/>
      </w:divBdr>
    </w:div>
    <w:div w:id="1119451105">
      <w:bodyDiv w:val="1"/>
      <w:marLeft w:val="0"/>
      <w:marRight w:val="0"/>
      <w:marTop w:val="0"/>
      <w:marBottom w:val="0"/>
      <w:divBdr>
        <w:top w:val="none" w:sz="0" w:space="0" w:color="auto"/>
        <w:left w:val="none" w:sz="0" w:space="0" w:color="auto"/>
        <w:bottom w:val="none" w:sz="0" w:space="0" w:color="auto"/>
        <w:right w:val="none" w:sz="0" w:space="0" w:color="auto"/>
      </w:divBdr>
    </w:div>
    <w:div w:id="1121725194">
      <w:bodyDiv w:val="1"/>
      <w:marLeft w:val="0"/>
      <w:marRight w:val="0"/>
      <w:marTop w:val="0"/>
      <w:marBottom w:val="0"/>
      <w:divBdr>
        <w:top w:val="none" w:sz="0" w:space="0" w:color="auto"/>
        <w:left w:val="none" w:sz="0" w:space="0" w:color="auto"/>
        <w:bottom w:val="none" w:sz="0" w:space="0" w:color="auto"/>
        <w:right w:val="none" w:sz="0" w:space="0" w:color="auto"/>
      </w:divBdr>
    </w:div>
    <w:div w:id="1122580225">
      <w:bodyDiv w:val="1"/>
      <w:marLeft w:val="0"/>
      <w:marRight w:val="0"/>
      <w:marTop w:val="0"/>
      <w:marBottom w:val="0"/>
      <w:divBdr>
        <w:top w:val="none" w:sz="0" w:space="0" w:color="auto"/>
        <w:left w:val="none" w:sz="0" w:space="0" w:color="auto"/>
        <w:bottom w:val="none" w:sz="0" w:space="0" w:color="auto"/>
        <w:right w:val="none" w:sz="0" w:space="0" w:color="auto"/>
      </w:divBdr>
    </w:div>
    <w:div w:id="1122918642">
      <w:bodyDiv w:val="1"/>
      <w:marLeft w:val="0"/>
      <w:marRight w:val="0"/>
      <w:marTop w:val="0"/>
      <w:marBottom w:val="0"/>
      <w:divBdr>
        <w:top w:val="none" w:sz="0" w:space="0" w:color="auto"/>
        <w:left w:val="none" w:sz="0" w:space="0" w:color="auto"/>
        <w:bottom w:val="none" w:sz="0" w:space="0" w:color="auto"/>
        <w:right w:val="none" w:sz="0" w:space="0" w:color="auto"/>
      </w:divBdr>
    </w:div>
    <w:div w:id="1123579357">
      <w:bodyDiv w:val="1"/>
      <w:marLeft w:val="0"/>
      <w:marRight w:val="0"/>
      <w:marTop w:val="0"/>
      <w:marBottom w:val="0"/>
      <w:divBdr>
        <w:top w:val="none" w:sz="0" w:space="0" w:color="auto"/>
        <w:left w:val="none" w:sz="0" w:space="0" w:color="auto"/>
        <w:bottom w:val="none" w:sz="0" w:space="0" w:color="auto"/>
        <w:right w:val="none" w:sz="0" w:space="0" w:color="auto"/>
      </w:divBdr>
    </w:div>
    <w:div w:id="1124814047">
      <w:bodyDiv w:val="1"/>
      <w:marLeft w:val="0"/>
      <w:marRight w:val="0"/>
      <w:marTop w:val="0"/>
      <w:marBottom w:val="0"/>
      <w:divBdr>
        <w:top w:val="none" w:sz="0" w:space="0" w:color="auto"/>
        <w:left w:val="none" w:sz="0" w:space="0" w:color="auto"/>
        <w:bottom w:val="none" w:sz="0" w:space="0" w:color="auto"/>
        <w:right w:val="none" w:sz="0" w:space="0" w:color="auto"/>
      </w:divBdr>
    </w:div>
    <w:div w:id="1125080486">
      <w:bodyDiv w:val="1"/>
      <w:marLeft w:val="0"/>
      <w:marRight w:val="0"/>
      <w:marTop w:val="0"/>
      <w:marBottom w:val="0"/>
      <w:divBdr>
        <w:top w:val="none" w:sz="0" w:space="0" w:color="auto"/>
        <w:left w:val="none" w:sz="0" w:space="0" w:color="auto"/>
        <w:bottom w:val="none" w:sz="0" w:space="0" w:color="auto"/>
        <w:right w:val="none" w:sz="0" w:space="0" w:color="auto"/>
      </w:divBdr>
    </w:div>
    <w:div w:id="1127433423">
      <w:bodyDiv w:val="1"/>
      <w:marLeft w:val="0"/>
      <w:marRight w:val="0"/>
      <w:marTop w:val="0"/>
      <w:marBottom w:val="0"/>
      <w:divBdr>
        <w:top w:val="none" w:sz="0" w:space="0" w:color="auto"/>
        <w:left w:val="none" w:sz="0" w:space="0" w:color="auto"/>
        <w:bottom w:val="none" w:sz="0" w:space="0" w:color="auto"/>
        <w:right w:val="none" w:sz="0" w:space="0" w:color="auto"/>
      </w:divBdr>
    </w:div>
    <w:div w:id="1127625406">
      <w:bodyDiv w:val="1"/>
      <w:marLeft w:val="0"/>
      <w:marRight w:val="0"/>
      <w:marTop w:val="0"/>
      <w:marBottom w:val="0"/>
      <w:divBdr>
        <w:top w:val="none" w:sz="0" w:space="0" w:color="auto"/>
        <w:left w:val="none" w:sz="0" w:space="0" w:color="auto"/>
        <w:bottom w:val="none" w:sz="0" w:space="0" w:color="auto"/>
        <w:right w:val="none" w:sz="0" w:space="0" w:color="auto"/>
      </w:divBdr>
    </w:div>
    <w:div w:id="1127700256">
      <w:bodyDiv w:val="1"/>
      <w:marLeft w:val="0"/>
      <w:marRight w:val="0"/>
      <w:marTop w:val="0"/>
      <w:marBottom w:val="0"/>
      <w:divBdr>
        <w:top w:val="none" w:sz="0" w:space="0" w:color="auto"/>
        <w:left w:val="none" w:sz="0" w:space="0" w:color="auto"/>
        <w:bottom w:val="none" w:sz="0" w:space="0" w:color="auto"/>
        <w:right w:val="none" w:sz="0" w:space="0" w:color="auto"/>
      </w:divBdr>
    </w:div>
    <w:div w:id="1128087172">
      <w:bodyDiv w:val="1"/>
      <w:marLeft w:val="0"/>
      <w:marRight w:val="0"/>
      <w:marTop w:val="0"/>
      <w:marBottom w:val="0"/>
      <w:divBdr>
        <w:top w:val="none" w:sz="0" w:space="0" w:color="auto"/>
        <w:left w:val="none" w:sz="0" w:space="0" w:color="auto"/>
        <w:bottom w:val="none" w:sz="0" w:space="0" w:color="auto"/>
        <w:right w:val="none" w:sz="0" w:space="0" w:color="auto"/>
      </w:divBdr>
    </w:div>
    <w:div w:id="1129321636">
      <w:bodyDiv w:val="1"/>
      <w:marLeft w:val="0"/>
      <w:marRight w:val="0"/>
      <w:marTop w:val="0"/>
      <w:marBottom w:val="0"/>
      <w:divBdr>
        <w:top w:val="none" w:sz="0" w:space="0" w:color="auto"/>
        <w:left w:val="none" w:sz="0" w:space="0" w:color="auto"/>
        <w:bottom w:val="none" w:sz="0" w:space="0" w:color="auto"/>
        <w:right w:val="none" w:sz="0" w:space="0" w:color="auto"/>
      </w:divBdr>
    </w:div>
    <w:div w:id="1131091070">
      <w:bodyDiv w:val="1"/>
      <w:marLeft w:val="0"/>
      <w:marRight w:val="0"/>
      <w:marTop w:val="0"/>
      <w:marBottom w:val="0"/>
      <w:divBdr>
        <w:top w:val="none" w:sz="0" w:space="0" w:color="auto"/>
        <w:left w:val="none" w:sz="0" w:space="0" w:color="auto"/>
        <w:bottom w:val="none" w:sz="0" w:space="0" w:color="auto"/>
        <w:right w:val="none" w:sz="0" w:space="0" w:color="auto"/>
      </w:divBdr>
    </w:div>
    <w:div w:id="1131217207">
      <w:bodyDiv w:val="1"/>
      <w:marLeft w:val="0"/>
      <w:marRight w:val="0"/>
      <w:marTop w:val="0"/>
      <w:marBottom w:val="0"/>
      <w:divBdr>
        <w:top w:val="none" w:sz="0" w:space="0" w:color="auto"/>
        <w:left w:val="none" w:sz="0" w:space="0" w:color="auto"/>
        <w:bottom w:val="none" w:sz="0" w:space="0" w:color="auto"/>
        <w:right w:val="none" w:sz="0" w:space="0" w:color="auto"/>
      </w:divBdr>
    </w:div>
    <w:div w:id="1131290858">
      <w:bodyDiv w:val="1"/>
      <w:marLeft w:val="0"/>
      <w:marRight w:val="0"/>
      <w:marTop w:val="0"/>
      <w:marBottom w:val="0"/>
      <w:divBdr>
        <w:top w:val="none" w:sz="0" w:space="0" w:color="auto"/>
        <w:left w:val="none" w:sz="0" w:space="0" w:color="auto"/>
        <w:bottom w:val="none" w:sz="0" w:space="0" w:color="auto"/>
        <w:right w:val="none" w:sz="0" w:space="0" w:color="auto"/>
      </w:divBdr>
    </w:div>
    <w:div w:id="1132090051">
      <w:bodyDiv w:val="1"/>
      <w:marLeft w:val="0"/>
      <w:marRight w:val="0"/>
      <w:marTop w:val="0"/>
      <w:marBottom w:val="0"/>
      <w:divBdr>
        <w:top w:val="none" w:sz="0" w:space="0" w:color="auto"/>
        <w:left w:val="none" w:sz="0" w:space="0" w:color="auto"/>
        <w:bottom w:val="none" w:sz="0" w:space="0" w:color="auto"/>
        <w:right w:val="none" w:sz="0" w:space="0" w:color="auto"/>
      </w:divBdr>
    </w:div>
    <w:div w:id="1133015604">
      <w:bodyDiv w:val="1"/>
      <w:marLeft w:val="0"/>
      <w:marRight w:val="0"/>
      <w:marTop w:val="0"/>
      <w:marBottom w:val="0"/>
      <w:divBdr>
        <w:top w:val="none" w:sz="0" w:space="0" w:color="auto"/>
        <w:left w:val="none" w:sz="0" w:space="0" w:color="auto"/>
        <w:bottom w:val="none" w:sz="0" w:space="0" w:color="auto"/>
        <w:right w:val="none" w:sz="0" w:space="0" w:color="auto"/>
      </w:divBdr>
    </w:div>
    <w:div w:id="1134372433">
      <w:bodyDiv w:val="1"/>
      <w:marLeft w:val="0"/>
      <w:marRight w:val="0"/>
      <w:marTop w:val="0"/>
      <w:marBottom w:val="0"/>
      <w:divBdr>
        <w:top w:val="none" w:sz="0" w:space="0" w:color="auto"/>
        <w:left w:val="none" w:sz="0" w:space="0" w:color="auto"/>
        <w:bottom w:val="none" w:sz="0" w:space="0" w:color="auto"/>
        <w:right w:val="none" w:sz="0" w:space="0" w:color="auto"/>
      </w:divBdr>
    </w:div>
    <w:div w:id="1135681764">
      <w:bodyDiv w:val="1"/>
      <w:marLeft w:val="0"/>
      <w:marRight w:val="0"/>
      <w:marTop w:val="0"/>
      <w:marBottom w:val="0"/>
      <w:divBdr>
        <w:top w:val="none" w:sz="0" w:space="0" w:color="auto"/>
        <w:left w:val="none" w:sz="0" w:space="0" w:color="auto"/>
        <w:bottom w:val="none" w:sz="0" w:space="0" w:color="auto"/>
        <w:right w:val="none" w:sz="0" w:space="0" w:color="auto"/>
      </w:divBdr>
    </w:div>
    <w:div w:id="1136068248">
      <w:bodyDiv w:val="1"/>
      <w:marLeft w:val="0"/>
      <w:marRight w:val="0"/>
      <w:marTop w:val="0"/>
      <w:marBottom w:val="0"/>
      <w:divBdr>
        <w:top w:val="none" w:sz="0" w:space="0" w:color="auto"/>
        <w:left w:val="none" w:sz="0" w:space="0" w:color="auto"/>
        <w:bottom w:val="none" w:sz="0" w:space="0" w:color="auto"/>
        <w:right w:val="none" w:sz="0" w:space="0" w:color="auto"/>
      </w:divBdr>
    </w:div>
    <w:div w:id="1136947915">
      <w:bodyDiv w:val="1"/>
      <w:marLeft w:val="0"/>
      <w:marRight w:val="0"/>
      <w:marTop w:val="0"/>
      <w:marBottom w:val="0"/>
      <w:divBdr>
        <w:top w:val="none" w:sz="0" w:space="0" w:color="auto"/>
        <w:left w:val="none" w:sz="0" w:space="0" w:color="auto"/>
        <w:bottom w:val="none" w:sz="0" w:space="0" w:color="auto"/>
        <w:right w:val="none" w:sz="0" w:space="0" w:color="auto"/>
      </w:divBdr>
    </w:div>
    <w:div w:id="1137064575">
      <w:bodyDiv w:val="1"/>
      <w:marLeft w:val="0"/>
      <w:marRight w:val="0"/>
      <w:marTop w:val="0"/>
      <w:marBottom w:val="0"/>
      <w:divBdr>
        <w:top w:val="none" w:sz="0" w:space="0" w:color="auto"/>
        <w:left w:val="none" w:sz="0" w:space="0" w:color="auto"/>
        <w:bottom w:val="none" w:sz="0" w:space="0" w:color="auto"/>
        <w:right w:val="none" w:sz="0" w:space="0" w:color="auto"/>
      </w:divBdr>
    </w:div>
    <w:div w:id="1137605592">
      <w:bodyDiv w:val="1"/>
      <w:marLeft w:val="0"/>
      <w:marRight w:val="0"/>
      <w:marTop w:val="0"/>
      <w:marBottom w:val="0"/>
      <w:divBdr>
        <w:top w:val="none" w:sz="0" w:space="0" w:color="auto"/>
        <w:left w:val="none" w:sz="0" w:space="0" w:color="auto"/>
        <w:bottom w:val="none" w:sz="0" w:space="0" w:color="auto"/>
        <w:right w:val="none" w:sz="0" w:space="0" w:color="auto"/>
      </w:divBdr>
    </w:div>
    <w:div w:id="1138457925">
      <w:bodyDiv w:val="1"/>
      <w:marLeft w:val="0"/>
      <w:marRight w:val="0"/>
      <w:marTop w:val="0"/>
      <w:marBottom w:val="0"/>
      <w:divBdr>
        <w:top w:val="none" w:sz="0" w:space="0" w:color="auto"/>
        <w:left w:val="none" w:sz="0" w:space="0" w:color="auto"/>
        <w:bottom w:val="none" w:sz="0" w:space="0" w:color="auto"/>
        <w:right w:val="none" w:sz="0" w:space="0" w:color="auto"/>
      </w:divBdr>
    </w:div>
    <w:div w:id="1141071792">
      <w:bodyDiv w:val="1"/>
      <w:marLeft w:val="0"/>
      <w:marRight w:val="0"/>
      <w:marTop w:val="0"/>
      <w:marBottom w:val="0"/>
      <w:divBdr>
        <w:top w:val="none" w:sz="0" w:space="0" w:color="auto"/>
        <w:left w:val="none" w:sz="0" w:space="0" w:color="auto"/>
        <w:bottom w:val="none" w:sz="0" w:space="0" w:color="auto"/>
        <w:right w:val="none" w:sz="0" w:space="0" w:color="auto"/>
      </w:divBdr>
    </w:div>
    <w:div w:id="1141311801">
      <w:bodyDiv w:val="1"/>
      <w:marLeft w:val="0"/>
      <w:marRight w:val="0"/>
      <w:marTop w:val="0"/>
      <w:marBottom w:val="0"/>
      <w:divBdr>
        <w:top w:val="none" w:sz="0" w:space="0" w:color="auto"/>
        <w:left w:val="none" w:sz="0" w:space="0" w:color="auto"/>
        <w:bottom w:val="none" w:sz="0" w:space="0" w:color="auto"/>
        <w:right w:val="none" w:sz="0" w:space="0" w:color="auto"/>
      </w:divBdr>
    </w:div>
    <w:div w:id="1141577451">
      <w:bodyDiv w:val="1"/>
      <w:marLeft w:val="0"/>
      <w:marRight w:val="0"/>
      <w:marTop w:val="0"/>
      <w:marBottom w:val="0"/>
      <w:divBdr>
        <w:top w:val="none" w:sz="0" w:space="0" w:color="auto"/>
        <w:left w:val="none" w:sz="0" w:space="0" w:color="auto"/>
        <w:bottom w:val="none" w:sz="0" w:space="0" w:color="auto"/>
        <w:right w:val="none" w:sz="0" w:space="0" w:color="auto"/>
      </w:divBdr>
    </w:div>
    <w:div w:id="1142696583">
      <w:bodyDiv w:val="1"/>
      <w:marLeft w:val="0"/>
      <w:marRight w:val="0"/>
      <w:marTop w:val="0"/>
      <w:marBottom w:val="0"/>
      <w:divBdr>
        <w:top w:val="none" w:sz="0" w:space="0" w:color="auto"/>
        <w:left w:val="none" w:sz="0" w:space="0" w:color="auto"/>
        <w:bottom w:val="none" w:sz="0" w:space="0" w:color="auto"/>
        <w:right w:val="none" w:sz="0" w:space="0" w:color="auto"/>
      </w:divBdr>
    </w:div>
    <w:div w:id="1142770685">
      <w:bodyDiv w:val="1"/>
      <w:marLeft w:val="0"/>
      <w:marRight w:val="0"/>
      <w:marTop w:val="0"/>
      <w:marBottom w:val="0"/>
      <w:divBdr>
        <w:top w:val="none" w:sz="0" w:space="0" w:color="auto"/>
        <w:left w:val="none" w:sz="0" w:space="0" w:color="auto"/>
        <w:bottom w:val="none" w:sz="0" w:space="0" w:color="auto"/>
        <w:right w:val="none" w:sz="0" w:space="0" w:color="auto"/>
      </w:divBdr>
    </w:div>
    <w:div w:id="1142890922">
      <w:bodyDiv w:val="1"/>
      <w:marLeft w:val="0"/>
      <w:marRight w:val="0"/>
      <w:marTop w:val="0"/>
      <w:marBottom w:val="0"/>
      <w:divBdr>
        <w:top w:val="none" w:sz="0" w:space="0" w:color="auto"/>
        <w:left w:val="none" w:sz="0" w:space="0" w:color="auto"/>
        <w:bottom w:val="none" w:sz="0" w:space="0" w:color="auto"/>
        <w:right w:val="none" w:sz="0" w:space="0" w:color="auto"/>
      </w:divBdr>
    </w:div>
    <w:div w:id="1144009019">
      <w:bodyDiv w:val="1"/>
      <w:marLeft w:val="0"/>
      <w:marRight w:val="0"/>
      <w:marTop w:val="0"/>
      <w:marBottom w:val="0"/>
      <w:divBdr>
        <w:top w:val="none" w:sz="0" w:space="0" w:color="auto"/>
        <w:left w:val="none" w:sz="0" w:space="0" w:color="auto"/>
        <w:bottom w:val="none" w:sz="0" w:space="0" w:color="auto"/>
        <w:right w:val="none" w:sz="0" w:space="0" w:color="auto"/>
      </w:divBdr>
    </w:div>
    <w:div w:id="1144195846">
      <w:bodyDiv w:val="1"/>
      <w:marLeft w:val="0"/>
      <w:marRight w:val="0"/>
      <w:marTop w:val="0"/>
      <w:marBottom w:val="0"/>
      <w:divBdr>
        <w:top w:val="none" w:sz="0" w:space="0" w:color="auto"/>
        <w:left w:val="none" w:sz="0" w:space="0" w:color="auto"/>
        <w:bottom w:val="none" w:sz="0" w:space="0" w:color="auto"/>
        <w:right w:val="none" w:sz="0" w:space="0" w:color="auto"/>
      </w:divBdr>
    </w:div>
    <w:div w:id="1144858768">
      <w:bodyDiv w:val="1"/>
      <w:marLeft w:val="0"/>
      <w:marRight w:val="0"/>
      <w:marTop w:val="0"/>
      <w:marBottom w:val="0"/>
      <w:divBdr>
        <w:top w:val="none" w:sz="0" w:space="0" w:color="auto"/>
        <w:left w:val="none" w:sz="0" w:space="0" w:color="auto"/>
        <w:bottom w:val="none" w:sz="0" w:space="0" w:color="auto"/>
        <w:right w:val="none" w:sz="0" w:space="0" w:color="auto"/>
      </w:divBdr>
      <w:divsChild>
        <w:div w:id="858666495">
          <w:marLeft w:val="0"/>
          <w:marRight w:val="0"/>
          <w:marTop w:val="0"/>
          <w:marBottom w:val="0"/>
          <w:divBdr>
            <w:top w:val="none" w:sz="0" w:space="0" w:color="auto"/>
            <w:left w:val="none" w:sz="0" w:space="0" w:color="auto"/>
            <w:bottom w:val="none" w:sz="0" w:space="0" w:color="auto"/>
            <w:right w:val="none" w:sz="0" w:space="0" w:color="auto"/>
          </w:divBdr>
        </w:div>
        <w:div w:id="49811656">
          <w:marLeft w:val="0"/>
          <w:marRight w:val="0"/>
          <w:marTop w:val="0"/>
          <w:marBottom w:val="0"/>
          <w:divBdr>
            <w:top w:val="none" w:sz="0" w:space="0" w:color="auto"/>
            <w:left w:val="none" w:sz="0" w:space="0" w:color="auto"/>
            <w:bottom w:val="none" w:sz="0" w:space="0" w:color="auto"/>
            <w:right w:val="none" w:sz="0" w:space="0" w:color="auto"/>
          </w:divBdr>
        </w:div>
        <w:div w:id="1173759117">
          <w:marLeft w:val="0"/>
          <w:marRight w:val="0"/>
          <w:marTop w:val="0"/>
          <w:marBottom w:val="0"/>
          <w:divBdr>
            <w:top w:val="none" w:sz="0" w:space="0" w:color="auto"/>
            <w:left w:val="none" w:sz="0" w:space="0" w:color="auto"/>
            <w:bottom w:val="none" w:sz="0" w:space="0" w:color="auto"/>
            <w:right w:val="none" w:sz="0" w:space="0" w:color="auto"/>
          </w:divBdr>
        </w:div>
      </w:divsChild>
    </w:div>
    <w:div w:id="1145198176">
      <w:bodyDiv w:val="1"/>
      <w:marLeft w:val="0"/>
      <w:marRight w:val="0"/>
      <w:marTop w:val="0"/>
      <w:marBottom w:val="0"/>
      <w:divBdr>
        <w:top w:val="none" w:sz="0" w:space="0" w:color="auto"/>
        <w:left w:val="none" w:sz="0" w:space="0" w:color="auto"/>
        <w:bottom w:val="none" w:sz="0" w:space="0" w:color="auto"/>
        <w:right w:val="none" w:sz="0" w:space="0" w:color="auto"/>
      </w:divBdr>
    </w:div>
    <w:div w:id="1145707227">
      <w:bodyDiv w:val="1"/>
      <w:marLeft w:val="0"/>
      <w:marRight w:val="0"/>
      <w:marTop w:val="0"/>
      <w:marBottom w:val="0"/>
      <w:divBdr>
        <w:top w:val="none" w:sz="0" w:space="0" w:color="auto"/>
        <w:left w:val="none" w:sz="0" w:space="0" w:color="auto"/>
        <w:bottom w:val="none" w:sz="0" w:space="0" w:color="auto"/>
        <w:right w:val="none" w:sz="0" w:space="0" w:color="auto"/>
      </w:divBdr>
    </w:div>
    <w:div w:id="1148133647">
      <w:bodyDiv w:val="1"/>
      <w:marLeft w:val="0"/>
      <w:marRight w:val="0"/>
      <w:marTop w:val="0"/>
      <w:marBottom w:val="0"/>
      <w:divBdr>
        <w:top w:val="none" w:sz="0" w:space="0" w:color="auto"/>
        <w:left w:val="none" w:sz="0" w:space="0" w:color="auto"/>
        <w:bottom w:val="none" w:sz="0" w:space="0" w:color="auto"/>
        <w:right w:val="none" w:sz="0" w:space="0" w:color="auto"/>
      </w:divBdr>
    </w:div>
    <w:div w:id="1148210747">
      <w:bodyDiv w:val="1"/>
      <w:marLeft w:val="0"/>
      <w:marRight w:val="0"/>
      <w:marTop w:val="0"/>
      <w:marBottom w:val="0"/>
      <w:divBdr>
        <w:top w:val="none" w:sz="0" w:space="0" w:color="auto"/>
        <w:left w:val="none" w:sz="0" w:space="0" w:color="auto"/>
        <w:bottom w:val="none" w:sz="0" w:space="0" w:color="auto"/>
        <w:right w:val="none" w:sz="0" w:space="0" w:color="auto"/>
      </w:divBdr>
    </w:div>
    <w:div w:id="1149976936">
      <w:bodyDiv w:val="1"/>
      <w:marLeft w:val="0"/>
      <w:marRight w:val="0"/>
      <w:marTop w:val="0"/>
      <w:marBottom w:val="0"/>
      <w:divBdr>
        <w:top w:val="none" w:sz="0" w:space="0" w:color="auto"/>
        <w:left w:val="none" w:sz="0" w:space="0" w:color="auto"/>
        <w:bottom w:val="none" w:sz="0" w:space="0" w:color="auto"/>
        <w:right w:val="none" w:sz="0" w:space="0" w:color="auto"/>
      </w:divBdr>
    </w:div>
    <w:div w:id="1151293762">
      <w:bodyDiv w:val="1"/>
      <w:marLeft w:val="0"/>
      <w:marRight w:val="0"/>
      <w:marTop w:val="0"/>
      <w:marBottom w:val="0"/>
      <w:divBdr>
        <w:top w:val="none" w:sz="0" w:space="0" w:color="auto"/>
        <w:left w:val="none" w:sz="0" w:space="0" w:color="auto"/>
        <w:bottom w:val="none" w:sz="0" w:space="0" w:color="auto"/>
        <w:right w:val="none" w:sz="0" w:space="0" w:color="auto"/>
      </w:divBdr>
    </w:div>
    <w:div w:id="1151942919">
      <w:bodyDiv w:val="1"/>
      <w:marLeft w:val="0"/>
      <w:marRight w:val="0"/>
      <w:marTop w:val="0"/>
      <w:marBottom w:val="0"/>
      <w:divBdr>
        <w:top w:val="none" w:sz="0" w:space="0" w:color="auto"/>
        <w:left w:val="none" w:sz="0" w:space="0" w:color="auto"/>
        <w:bottom w:val="none" w:sz="0" w:space="0" w:color="auto"/>
        <w:right w:val="none" w:sz="0" w:space="0" w:color="auto"/>
      </w:divBdr>
    </w:div>
    <w:div w:id="1153333665">
      <w:bodyDiv w:val="1"/>
      <w:marLeft w:val="0"/>
      <w:marRight w:val="0"/>
      <w:marTop w:val="0"/>
      <w:marBottom w:val="0"/>
      <w:divBdr>
        <w:top w:val="none" w:sz="0" w:space="0" w:color="auto"/>
        <w:left w:val="none" w:sz="0" w:space="0" w:color="auto"/>
        <w:bottom w:val="none" w:sz="0" w:space="0" w:color="auto"/>
        <w:right w:val="none" w:sz="0" w:space="0" w:color="auto"/>
      </w:divBdr>
    </w:div>
    <w:div w:id="1158037739">
      <w:bodyDiv w:val="1"/>
      <w:marLeft w:val="0"/>
      <w:marRight w:val="0"/>
      <w:marTop w:val="0"/>
      <w:marBottom w:val="0"/>
      <w:divBdr>
        <w:top w:val="none" w:sz="0" w:space="0" w:color="auto"/>
        <w:left w:val="none" w:sz="0" w:space="0" w:color="auto"/>
        <w:bottom w:val="none" w:sz="0" w:space="0" w:color="auto"/>
        <w:right w:val="none" w:sz="0" w:space="0" w:color="auto"/>
      </w:divBdr>
    </w:div>
    <w:div w:id="1161851730">
      <w:bodyDiv w:val="1"/>
      <w:marLeft w:val="0"/>
      <w:marRight w:val="0"/>
      <w:marTop w:val="0"/>
      <w:marBottom w:val="0"/>
      <w:divBdr>
        <w:top w:val="none" w:sz="0" w:space="0" w:color="auto"/>
        <w:left w:val="none" w:sz="0" w:space="0" w:color="auto"/>
        <w:bottom w:val="none" w:sz="0" w:space="0" w:color="auto"/>
        <w:right w:val="none" w:sz="0" w:space="0" w:color="auto"/>
      </w:divBdr>
    </w:div>
    <w:div w:id="1162429397">
      <w:bodyDiv w:val="1"/>
      <w:marLeft w:val="0"/>
      <w:marRight w:val="0"/>
      <w:marTop w:val="0"/>
      <w:marBottom w:val="0"/>
      <w:divBdr>
        <w:top w:val="none" w:sz="0" w:space="0" w:color="auto"/>
        <w:left w:val="none" w:sz="0" w:space="0" w:color="auto"/>
        <w:bottom w:val="none" w:sz="0" w:space="0" w:color="auto"/>
        <w:right w:val="none" w:sz="0" w:space="0" w:color="auto"/>
      </w:divBdr>
    </w:div>
    <w:div w:id="1163741842">
      <w:bodyDiv w:val="1"/>
      <w:marLeft w:val="0"/>
      <w:marRight w:val="0"/>
      <w:marTop w:val="0"/>
      <w:marBottom w:val="0"/>
      <w:divBdr>
        <w:top w:val="none" w:sz="0" w:space="0" w:color="auto"/>
        <w:left w:val="none" w:sz="0" w:space="0" w:color="auto"/>
        <w:bottom w:val="none" w:sz="0" w:space="0" w:color="auto"/>
        <w:right w:val="none" w:sz="0" w:space="0" w:color="auto"/>
      </w:divBdr>
    </w:div>
    <w:div w:id="1164008277">
      <w:bodyDiv w:val="1"/>
      <w:marLeft w:val="0"/>
      <w:marRight w:val="0"/>
      <w:marTop w:val="0"/>
      <w:marBottom w:val="0"/>
      <w:divBdr>
        <w:top w:val="none" w:sz="0" w:space="0" w:color="auto"/>
        <w:left w:val="none" w:sz="0" w:space="0" w:color="auto"/>
        <w:bottom w:val="none" w:sz="0" w:space="0" w:color="auto"/>
        <w:right w:val="none" w:sz="0" w:space="0" w:color="auto"/>
      </w:divBdr>
      <w:divsChild>
        <w:div w:id="1519468978">
          <w:marLeft w:val="0"/>
          <w:marRight w:val="0"/>
          <w:marTop w:val="0"/>
          <w:marBottom w:val="0"/>
          <w:divBdr>
            <w:top w:val="none" w:sz="0" w:space="0" w:color="auto"/>
            <w:left w:val="none" w:sz="0" w:space="0" w:color="auto"/>
            <w:bottom w:val="none" w:sz="0" w:space="0" w:color="auto"/>
            <w:right w:val="none" w:sz="0" w:space="0" w:color="auto"/>
          </w:divBdr>
        </w:div>
        <w:div w:id="1816558317">
          <w:marLeft w:val="0"/>
          <w:marRight w:val="0"/>
          <w:marTop w:val="0"/>
          <w:marBottom w:val="0"/>
          <w:divBdr>
            <w:top w:val="none" w:sz="0" w:space="0" w:color="auto"/>
            <w:left w:val="none" w:sz="0" w:space="0" w:color="auto"/>
            <w:bottom w:val="none" w:sz="0" w:space="0" w:color="auto"/>
            <w:right w:val="none" w:sz="0" w:space="0" w:color="auto"/>
          </w:divBdr>
        </w:div>
        <w:div w:id="2031638807">
          <w:marLeft w:val="0"/>
          <w:marRight w:val="0"/>
          <w:marTop w:val="0"/>
          <w:marBottom w:val="0"/>
          <w:divBdr>
            <w:top w:val="none" w:sz="0" w:space="0" w:color="auto"/>
            <w:left w:val="none" w:sz="0" w:space="0" w:color="auto"/>
            <w:bottom w:val="none" w:sz="0" w:space="0" w:color="auto"/>
            <w:right w:val="none" w:sz="0" w:space="0" w:color="auto"/>
          </w:divBdr>
        </w:div>
        <w:div w:id="1982151346">
          <w:marLeft w:val="0"/>
          <w:marRight w:val="0"/>
          <w:marTop w:val="0"/>
          <w:marBottom w:val="0"/>
          <w:divBdr>
            <w:top w:val="none" w:sz="0" w:space="0" w:color="auto"/>
            <w:left w:val="none" w:sz="0" w:space="0" w:color="auto"/>
            <w:bottom w:val="none" w:sz="0" w:space="0" w:color="auto"/>
            <w:right w:val="none" w:sz="0" w:space="0" w:color="auto"/>
          </w:divBdr>
        </w:div>
      </w:divsChild>
    </w:div>
    <w:div w:id="1164319118">
      <w:bodyDiv w:val="1"/>
      <w:marLeft w:val="0"/>
      <w:marRight w:val="0"/>
      <w:marTop w:val="0"/>
      <w:marBottom w:val="0"/>
      <w:divBdr>
        <w:top w:val="none" w:sz="0" w:space="0" w:color="auto"/>
        <w:left w:val="none" w:sz="0" w:space="0" w:color="auto"/>
        <w:bottom w:val="none" w:sz="0" w:space="0" w:color="auto"/>
        <w:right w:val="none" w:sz="0" w:space="0" w:color="auto"/>
      </w:divBdr>
    </w:div>
    <w:div w:id="1164661259">
      <w:bodyDiv w:val="1"/>
      <w:marLeft w:val="0"/>
      <w:marRight w:val="0"/>
      <w:marTop w:val="0"/>
      <w:marBottom w:val="0"/>
      <w:divBdr>
        <w:top w:val="none" w:sz="0" w:space="0" w:color="auto"/>
        <w:left w:val="none" w:sz="0" w:space="0" w:color="auto"/>
        <w:bottom w:val="none" w:sz="0" w:space="0" w:color="auto"/>
        <w:right w:val="none" w:sz="0" w:space="0" w:color="auto"/>
      </w:divBdr>
    </w:div>
    <w:div w:id="1164779944">
      <w:bodyDiv w:val="1"/>
      <w:marLeft w:val="0"/>
      <w:marRight w:val="0"/>
      <w:marTop w:val="0"/>
      <w:marBottom w:val="0"/>
      <w:divBdr>
        <w:top w:val="none" w:sz="0" w:space="0" w:color="auto"/>
        <w:left w:val="none" w:sz="0" w:space="0" w:color="auto"/>
        <w:bottom w:val="none" w:sz="0" w:space="0" w:color="auto"/>
        <w:right w:val="none" w:sz="0" w:space="0" w:color="auto"/>
      </w:divBdr>
    </w:div>
    <w:div w:id="1167212730">
      <w:bodyDiv w:val="1"/>
      <w:marLeft w:val="0"/>
      <w:marRight w:val="0"/>
      <w:marTop w:val="0"/>
      <w:marBottom w:val="0"/>
      <w:divBdr>
        <w:top w:val="none" w:sz="0" w:space="0" w:color="auto"/>
        <w:left w:val="none" w:sz="0" w:space="0" w:color="auto"/>
        <w:bottom w:val="none" w:sz="0" w:space="0" w:color="auto"/>
        <w:right w:val="none" w:sz="0" w:space="0" w:color="auto"/>
      </w:divBdr>
    </w:div>
    <w:div w:id="1167286389">
      <w:bodyDiv w:val="1"/>
      <w:marLeft w:val="0"/>
      <w:marRight w:val="0"/>
      <w:marTop w:val="0"/>
      <w:marBottom w:val="0"/>
      <w:divBdr>
        <w:top w:val="none" w:sz="0" w:space="0" w:color="auto"/>
        <w:left w:val="none" w:sz="0" w:space="0" w:color="auto"/>
        <w:bottom w:val="none" w:sz="0" w:space="0" w:color="auto"/>
        <w:right w:val="none" w:sz="0" w:space="0" w:color="auto"/>
      </w:divBdr>
    </w:div>
    <w:div w:id="1167288133">
      <w:bodyDiv w:val="1"/>
      <w:marLeft w:val="0"/>
      <w:marRight w:val="0"/>
      <w:marTop w:val="0"/>
      <w:marBottom w:val="0"/>
      <w:divBdr>
        <w:top w:val="none" w:sz="0" w:space="0" w:color="auto"/>
        <w:left w:val="none" w:sz="0" w:space="0" w:color="auto"/>
        <w:bottom w:val="none" w:sz="0" w:space="0" w:color="auto"/>
        <w:right w:val="none" w:sz="0" w:space="0" w:color="auto"/>
      </w:divBdr>
    </w:div>
    <w:div w:id="1167594604">
      <w:bodyDiv w:val="1"/>
      <w:marLeft w:val="0"/>
      <w:marRight w:val="0"/>
      <w:marTop w:val="0"/>
      <w:marBottom w:val="0"/>
      <w:divBdr>
        <w:top w:val="none" w:sz="0" w:space="0" w:color="auto"/>
        <w:left w:val="none" w:sz="0" w:space="0" w:color="auto"/>
        <w:bottom w:val="none" w:sz="0" w:space="0" w:color="auto"/>
        <w:right w:val="none" w:sz="0" w:space="0" w:color="auto"/>
      </w:divBdr>
    </w:div>
    <w:div w:id="1168405769">
      <w:bodyDiv w:val="1"/>
      <w:marLeft w:val="0"/>
      <w:marRight w:val="0"/>
      <w:marTop w:val="0"/>
      <w:marBottom w:val="0"/>
      <w:divBdr>
        <w:top w:val="none" w:sz="0" w:space="0" w:color="auto"/>
        <w:left w:val="none" w:sz="0" w:space="0" w:color="auto"/>
        <w:bottom w:val="none" w:sz="0" w:space="0" w:color="auto"/>
        <w:right w:val="none" w:sz="0" w:space="0" w:color="auto"/>
      </w:divBdr>
      <w:divsChild>
        <w:div w:id="1150102133">
          <w:marLeft w:val="0"/>
          <w:marRight w:val="0"/>
          <w:marTop w:val="0"/>
          <w:marBottom w:val="0"/>
          <w:divBdr>
            <w:top w:val="none" w:sz="0" w:space="0" w:color="auto"/>
            <w:left w:val="none" w:sz="0" w:space="0" w:color="auto"/>
            <w:bottom w:val="none" w:sz="0" w:space="0" w:color="auto"/>
            <w:right w:val="none" w:sz="0" w:space="0" w:color="auto"/>
          </w:divBdr>
        </w:div>
        <w:div w:id="1461797913">
          <w:marLeft w:val="0"/>
          <w:marRight w:val="0"/>
          <w:marTop w:val="0"/>
          <w:marBottom w:val="0"/>
          <w:divBdr>
            <w:top w:val="none" w:sz="0" w:space="0" w:color="auto"/>
            <w:left w:val="none" w:sz="0" w:space="0" w:color="auto"/>
            <w:bottom w:val="none" w:sz="0" w:space="0" w:color="auto"/>
            <w:right w:val="none" w:sz="0" w:space="0" w:color="auto"/>
          </w:divBdr>
        </w:div>
        <w:div w:id="2111779574">
          <w:marLeft w:val="0"/>
          <w:marRight w:val="0"/>
          <w:marTop w:val="0"/>
          <w:marBottom w:val="0"/>
          <w:divBdr>
            <w:top w:val="none" w:sz="0" w:space="0" w:color="auto"/>
            <w:left w:val="none" w:sz="0" w:space="0" w:color="auto"/>
            <w:bottom w:val="none" w:sz="0" w:space="0" w:color="auto"/>
            <w:right w:val="none" w:sz="0" w:space="0" w:color="auto"/>
          </w:divBdr>
        </w:div>
        <w:div w:id="417560031">
          <w:marLeft w:val="0"/>
          <w:marRight w:val="0"/>
          <w:marTop w:val="0"/>
          <w:marBottom w:val="0"/>
          <w:divBdr>
            <w:top w:val="none" w:sz="0" w:space="0" w:color="auto"/>
            <w:left w:val="none" w:sz="0" w:space="0" w:color="auto"/>
            <w:bottom w:val="none" w:sz="0" w:space="0" w:color="auto"/>
            <w:right w:val="none" w:sz="0" w:space="0" w:color="auto"/>
          </w:divBdr>
        </w:div>
        <w:div w:id="231549014">
          <w:marLeft w:val="0"/>
          <w:marRight w:val="0"/>
          <w:marTop w:val="0"/>
          <w:marBottom w:val="0"/>
          <w:divBdr>
            <w:top w:val="none" w:sz="0" w:space="0" w:color="auto"/>
            <w:left w:val="none" w:sz="0" w:space="0" w:color="auto"/>
            <w:bottom w:val="none" w:sz="0" w:space="0" w:color="auto"/>
            <w:right w:val="none" w:sz="0" w:space="0" w:color="auto"/>
          </w:divBdr>
        </w:div>
        <w:div w:id="279266325">
          <w:marLeft w:val="0"/>
          <w:marRight w:val="0"/>
          <w:marTop w:val="0"/>
          <w:marBottom w:val="0"/>
          <w:divBdr>
            <w:top w:val="none" w:sz="0" w:space="0" w:color="auto"/>
            <w:left w:val="none" w:sz="0" w:space="0" w:color="auto"/>
            <w:bottom w:val="none" w:sz="0" w:space="0" w:color="auto"/>
            <w:right w:val="none" w:sz="0" w:space="0" w:color="auto"/>
          </w:divBdr>
        </w:div>
        <w:div w:id="1765419015">
          <w:marLeft w:val="0"/>
          <w:marRight w:val="0"/>
          <w:marTop w:val="0"/>
          <w:marBottom w:val="0"/>
          <w:divBdr>
            <w:top w:val="none" w:sz="0" w:space="0" w:color="auto"/>
            <w:left w:val="none" w:sz="0" w:space="0" w:color="auto"/>
            <w:bottom w:val="none" w:sz="0" w:space="0" w:color="auto"/>
            <w:right w:val="none" w:sz="0" w:space="0" w:color="auto"/>
          </w:divBdr>
        </w:div>
        <w:div w:id="725027341">
          <w:marLeft w:val="0"/>
          <w:marRight w:val="0"/>
          <w:marTop w:val="0"/>
          <w:marBottom w:val="0"/>
          <w:divBdr>
            <w:top w:val="none" w:sz="0" w:space="0" w:color="auto"/>
            <w:left w:val="none" w:sz="0" w:space="0" w:color="auto"/>
            <w:bottom w:val="none" w:sz="0" w:space="0" w:color="auto"/>
            <w:right w:val="none" w:sz="0" w:space="0" w:color="auto"/>
          </w:divBdr>
        </w:div>
        <w:div w:id="491290276">
          <w:marLeft w:val="0"/>
          <w:marRight w:val="0"/>
          <w:marTop w:val="0"/>
          <w:marBottom w:val="0"/>
          <w:divBdr>
            <w:top w:val="none" w:sz="0" w:space="0" w:color="auto"/>
            <w:left w:val="none" w:sz="0" w:space="0" w:color="auto"/>
            <w:bottom w:val="none" w:sz="0" w:space="0" w:color="auto"/>
            <w:right w:val="none" w:sz="0" w:space="0" w:color="auto"/>
          </w:divBdr>
        </w:div>
        <w:div w:id="41100082">
          <w:marLeft w:val="0"/>
          <w:marRight w:val="0"/>
          <w:marTop w:val="0"/>
          <w:marBottom w:val="0"/>
          <w:divBdr>
            <w:top w:val="none" w:sz="0" w:space="0" w:color="auto"/>
            <w:left w:val="none" w:sz="0" w:space="0" w:color="auto"/>
            <w:bottom w:val="none" w:sz="0" w:space="0" w:color="auto"/>
            <w:right w:val="none" w:sz="0" w:space="0" w:color="auto"/>
          </w:divBdr>
        </w:div>
        <w:div w:id="1081951264">
          <w:marLeft w:val="0"/>
          <w:marRight w:val="0"/>
          <w:marTop w:val="0"/>
          <w:marBottom w:val="0"/>
          <w:divBdr>
            <w:top w:val="none" w:sz="0" w:space="0" w:color="auto"/>
            <w:left w:val="none" w:sz="0" w:space="0" w:color="auto"/>
            <w:bottom w:val="none" w:sz="0" w:space="0" w:color="auto"/>
            <w:right w:val="none" w:sz="0" w:space="0" w:color="auto"/>
          </w:divBdr>
        </w:div>
        <w:div w:id="209727174">
          <w:marLeft w:val="0"/>
          <w:marRight w:val="0"/>
          <w:marTop w:val="0"/>
          <w:marBottom w:val="0"/>
          <w:divBdr>
            <w:top w:val="none" w:sz="0" w:space="0" w:color="auto"/>
            <w:left w:val="none" w:sz="0" w:space="0" w:color="auto"/>
            <w:bottom w:val="none" w:sz="0" w:space="0" w:color="auto"/>
            <w:right w:val="none" w:sz="0" w:space="0" w:color="auto"/>
          </w:divBdr>
        </w:div>
        <w:div w:id="1990552200">
          <w:marLeft w:val="0"/>
          <w:marRight w:val="0"/>
          <w:marTop w:val="0"/>
          <w:marBottom w:val="0"/>
          <w:divBdr>
            <w:top w:val="none" w:sz="0" w:space="0" w:color="auto"/>
            <w:left w:val="none" w:sz="0" w:space="0" w:color="auto"/>
            <w:bottom w:val="none" w:sz="0" w:space="0" w:color="auto"/>
            <w:right w:val="none" w:sz="0" w:space="0" w:color="auto"/>
          </w:divBdr>
        </w:div>
        <w:div w:id="249824268">
          <w:marLeft w:val="0"/>
          <w:marRight w:val="0"/>
          <w:marTop w:val="0"/>
          <w:marBottom w:val="0"/>
          <w:divBdr>
            <w:top w:val="none" w:sz="0" w:space="0" w:color="auto"/>
            <w:left w:val="none" w:sz="0" w:space="0" w:color="auto"/>
            <w:bottom w:val="none" w:sz="0" w:space="0" w:color="auto"/>
            <w:right w:val="none" w:sz="0" w:space="0" w:color="auto"/>
          </w:divBdr>
        </w:div>
        <w:div w:id="917981973">
          <w:marLeft w:val="0"/>
          <w:marRight w:val="0"/>
          <w:marTop w:val="0"/>
          <w:marBottom w:val="0"/>
          <w:divBdr>
            <w:top w:val="none" w:sz="0" w:space="0" w:color="auto"/>
            <w:left w:val="none" w:sz="0" w:space="0" w:color="auto"/>
            <w:bottom w:val="none" w:sz="0" w:space="0" w:color="auto"/>
            <w:right w:val="none" w:sz="0" w:space="0" w:color="auto"/>
          </w:divBdr>
        </w:div>
        <w:div w:id="106237295">
          <w:marLeft w:val="0"/>
          <w:marRight w:val="0"/>
          <w:marTop w:val="0"/>
          <w:marBottom w:val="0"/>
          <w:divBdr>
            <w:top w:val="none" w:sz="0" w:space="0" w:color="auto"/>
            <w:left w:val="none" w:sz="0" w:space="0" w:color="auto"/>
            <w:bottom w:val="none" w:sz="0" w:space="0" w:color="auto"/>
            <w:right w:val="none" w:sz="0" w:space="0" w:color="auto"/>
          </w:divBdr>
        </w:div>
        <w:div w:id="1924953353">
          <w:marLeft w:val="0"/>
          <w:marRight w:val="0"/>
          <w:marTop w:val="0"/>
          <w:marBottom w:val="0"/>
          <w:divBdr>
            <w:top w:val="none" w:sz="0" w:space="0" w:color="auto"/>
            <w:left w:val="none" w:sz="0" w:space="0" w:color="auto"/>
            <w:bottom w:val="none" w:sz="0" w:space="0" w:color="auto"/>
            <w:right w:val="none" w:sz="0" w:space="0" w:color="auto"/>
          </w:divBdr>
        </w:div>
        <w:div w:id="1933002691">
          <w:marLeft w:val="0"/>
          <w:marRight w:val="0"/>
          <w:marTop w:val="0"/>
          <w:marBottom w:val="0"/>
          <w:divBdr>
            <w:top w:val="none" w:sz="0" w:space="0" w:color="auto"/>
            <w:left w:val="none" w:sz="0" w:space="0" w:color="auto"/>
            <w:bottom w:val="none" w:sz="0" w:space="0" w:color="auto"/>
            <w:right w:val="none" w:sz="0" w:space="0" w:color="auto"/>
          </w:divBdr>
        </w:div>
        <w:div w:id="284770539">
          <w:marLeft w:val="0"/>
          <w:marRight w:val="0"/>
          <w:marTop w:val="0"/>
          <w:marBottom w:val="0"/>
          <w:divBdr>
            <w:top w:val="none" w:sz="0" w:space="0" w:color="auto"/>
            <w:left w:val="none" w:sz="0" w:space="0" w:color="auto"/>
            <w:bottom w:val="none" w:sz="0" w:space="0" w:color="auto"/>
            <w:right w:val="none" w:sz="0" w:space="0" w:color="auto"/>
          </w:divBdr>
        </w:div>
        <w:div w:id="45691479">
          <w:marLeft w:val="0"/>
          <w:marRight w:val="0"/>
          <w:marTop w:val="0"/>
          <w:marBottom w:val="0"/>
          <w:divBdr>
            <w:top w:val="none" w:sz="0" w:space="0" w:color="auto"/>
            <w:left w:val="none" w:sz="0" w:space="0" w:color="auto"/>
            <w:bottom w:val="none" w:sz="0" w:space="0" w:color="auto"/>
            <w:right w:val="none" w:sz="0" w:space="0" w:color="auto"/>
          </w:divBdr>
        </w:div>
        <w:div w:id="1329021803">
          <w:marLeft w:val="0"/>
          <w:marRight w:val="0"/>
          <w:marTop w:val="0"/>
          <w:marBottom w:val="0"/>
          <w:divBdr>
            <w:top w:val="none" w:sz="0" w:space="0" w:color="auto"/>
            <w:left w:val="none" w:sz="0" w:space="0" w:color="auto"/>
            <w:bottom w:val="none" w:sz="0" w:space="0" w:color="auto"/>
            <w:right w:val="none" w:sz="0" w:space="0" w:color="auto"/>
          </w:divBdr>
        </w:div>
        <w:div w:id="168059357">
          <w:marLeft w:val="0"/>
          <w:marRight w:val="0"/>
          <w:marTop w:val="0"/>
          <w:marBottom w:val="0"/>
          <w:divBdr>
            <w:top w:val="none" w:sz="0" w:space="0" w:color="auto"/>
            <w:left w:val="none" w:sz="0" w:space="0" w:color="auto"/>
            <w:bottom w:val="none" w:sz="0" w:space="0" w:color="auto"/>
            <w:right w:val="none" w:sz="0" w:space="0" w:color="auto"/>
          </w:divBdr>
        </w:div>
        <w:div w:id="308242327">
          <w:marLeft w:val="0"/>
          <w:marRight w:val="0"/>
          <w:marTop w:val="0"/>
          <w:marBottom w:val="0"/>
          <w:divBdr>
            <w:top w:val="none" w:sz="0" w:space="0" w:color="auto"/>
            <w:left w:val="none" w:sz="0" w:space="0" w:color="auto"/>
            <w:bottom w:val="none" w:sz="0" w:space="0" w:color="auto"/>
            <w:right w:val="none" w:sz="0" w:space="0" w:color="auto"/>
          </w:divBdr>
        </w:div>
        <w:div w:id="973371411">
          <w:marLeft w:val="0"/>
          <w:marRight w:val="0"/>
          <w:marTop w:val="0"/>
          <w:marBottom w:val="0"/>
          <w:divBdr>
            <w:top w:val="none" w:sz="0" w:space="0" w:color="auto"/>
            <w:left w:val="none" w:sz="0" w:space="0" w:color="auto"/>
            <w:bottom w:val="none" w:sz="0" w:space="0" w:color="auto"/>
            <w:right w:val="none" w:sz="0" w:space="0" w:color="auto"/>
          </w:divBdr>
        </w:div>
        <w:div w:id="321859562">
          <w:marLeft w:val="0"/>
          <w:marRight w:val="0"/>
          <w:marTop w:val="0"/>
          <w:marBottom w:val="0"/>
          <w:divBdr>
            <w:top w:val="none" w:sz="0" w:space="0" w:color="auto"/>
            <w:left w:val="none" w:sz="0" w:space="0" w:color="auto"/>
            <w:bottom w:val="none" w:sz="0" w:space="0" w:color="auto"/>
            <w:right w:val="none" w:sz="0" w:space="0" w:color="auto"/>
          </w:divBdr>
        </w:div>
        <w:div w:id="1286932500">
          <w:marLeft w:val="0"/>
          <w:marRight w:val="0"/>
          <w:marTop w:val="0"/>
          <w:marBottom w:val="0"/>
          <w:divBdr>
            <w:top w:val="none" w:sz="0" w:space="0" w:color="auto"/>
            <w:left w:val="none" w:sz="0" w:space="0" w:color="auto"/>
            <w:bottom w:val="none" w:sz="0" w:space="0" w:color="auto"/>
            <w:right w:val="none" w:sz="0" w:space="0" w:color="auto"/>
          </w:divBdr>
        </w:div>
        <w:div w:id="1795907954">
          <w:marLeft w:val="0"/>
          <w:marRight w:val="0"/>
          <w:marTop w:val="0"/>
          <w:marBottom w:val="0"/>
          <w:divBdr>
            <w:top w:val="none" w:sz="0" w:space="0" w:color="auto"/>
            <w:left w:val="none" w:sz="0" w:space="0" w:color="auto"/>
            <w:bottom w:val="none" w:sz="0" w:space="0" w:color="auto"/>
            <w:right w:val="none" w:sz="0" w:space="0" w:color="auto"/>
          </w:divBdr>
        </w:div>
        <w:div w:id="27265256">
          <w:marLeft w:val="0"/>
          <w:marRight w:val="0"/>
          <w:marTop w:val="0"/>
          <w:marBottom w:val="0"/>
          <w:divBdr>
            <w:top w:val="none" w:sz="0" w:space="0" w:color="auto"/>
            <w:left w:val="none" w:sz="0" w:space="0" w:color="auto"/>
            <w:bottom w:val="none" w:sz="0" w:space="0" w:color="auto"/>
            <w:right w:val="none" w:sz="0" w:space="0" w:color="auto"/>
          </w:divBdr>
        </w:div>
        <w:div w:id="1021934956">
          <w:marLeft w:val="0"/>
          <w:marRight w:val="0"/>
          <w:marTop w:val="0"/>
          <w:marBottom w:val="0"/>
          <w:divBdr>
            <w:top w:val="none" w:sz="0" w:space="0" w:color="auto"/>
            <w:left w:val="none" w:sz="0" w:space="0" w:color="auto"/>
            <w:bottom w:val="none" w:sz="0" w:space="0" w:color="auto"/>
            <w:right w:val="none" w:sz="0" w:space="0" w:color="auto"/>
          </w:divBdr>
        </w:div>
        <w:div w:id="1115248298">
          <w:marLeft w:val="0"/>
          <w:marRight w:val="0"/>
          <w:marTop w:val="0"/>
          <w:marBottom w:val="0"/>
          <w:divBdr>
            <w:top w:val="none" w:sz="0" w:space="0" w:color="auto"/>
            <w:left w:val="none" w:sz="0" w:space="0" w:color="auto"/>
            <w:bottom w:val="none" w:sz="0" w:space="0" w:color="auto"/>
            <w:right w:val="none" w:sz="0" w:space="0" w:color="auto"/>
          </w:divBdr>
        </w:div>
        <w:div w:id="1803957869">
          <w:marLeft w:val="0"/>
          <w:marRight w:val="0"/>
          <w:marTop w:val="0"/>
          <w:marBottom w:val="0"/>
          <w:divBdr>
            <w:top w:val="none" w:sz="0" w:space="0" w:color="auto"/>
            <w:left w:val="none" w:sz="0" w:space="0" w:color="auto"/>
            <w:bottom w:val="none" w:sz="0" w:space="0" w:color="auto"/>
            <w:right w:val="none" w:sz="0" w:space="0" w:color="auto"/>
          </w:divBdr>
        </w:div>
        <w:div w:id="296957044">
          <w:marLeft w:val="0"/>
          <w:marRight w:val="0"/>
          <w:marTop w:val="0"/>
          <w:marBottom w:val="0"/>
          <w:divBdr>
            <w:top w:val="none" w:sz="0" w:space="0" w:color="auto"/>
            <w:left w:val="none" w:sz="0" w:space="0" w:color="auto"/>
            <w:bottom w:val="none" w:sz="0" w:space="0" w:color="auto"/>
            <w:right w:val="none" w:sz="0" w:space="0" w:color="auto"/>
          </w:divBdr>
        </w:div>
        <w:div w:id="1449660837">
          <w:marLeft w:val="0"/>
          <w:marRight w:val="0"/>
          <w:marTop w:val="0"/>
          <w:marBottom w:val="0"/>
          <w:divBdr>
            <w:top w:val="none" w:sz="0" w:space="0" w:color="auto"/>
            <w:left w:val="none" w:sz="0" w:space="0" w:color="auto"/>
            <w:bottom w:val="none" w:sz="0" w:space="0" w:color="auto"/>
            <w:right w:val="none" w:sz="0" w:space="0" w:color="auto"/>
          </w:divBdr>
        </w:div>
        <w:div w:id="1871793908">
          <w:marLeft w:val="0"/>
          <w:marRight w:val="0"/>
          <w:marTop w:val="0"/>
          <w:marBottom w:val="0"/>
          <w:divBdr>
            <w:top w:val="none" w:sz="0" w:space="0" w:color="auto"/>
            <w:left w:val="none" w:sz="0" w:space="0" w:color="auto"/>
            <w:bottom w:val="none" w:sz="0" w:space="0" w:color="auto"/>
            <w:right w:val="none" w:sz="0" w:space="0" w:color="auto"/>
          </w:divBdr>
        </w:div>
        <w:div w:id="133253138">
          <w:marLeft w:val="0"/>
          <w:marRight w:val="0"/>
          <w:marTop w:val="0"/>
          <w:marBottom w:val="0"/>
          <w:divBdr>
            <w:top w:val="none" w:sz="0" w:space="0" w:color="auto"/>
            <w:left w:val="none" w:sz="0" w:space="0" w:color="auto"/>
            <w:bottom w:val="none" w:sz="0" w:space="0" w:color="auto"/>
            <w:right w:val="none" w:sz="0" w:space="0" w:color="auto"/>
          </w:divBdr>
        </w:div>
        <w:div w:id="30810793">
          <w:marLeft w:val="0"/>
          <w:marRight w:val="0"/>
          <w:marTop w:val="0"/>
          <w:marBottom w:val="0"/>
          <w:divBdr>
            <w:top w:val="none" w:sz="0" w:space="0" w:color="auto"/>
            <w:left w:val="none" w:sz="0" w:space="0" w:color="auto"/>
            <w:bottom w:val="none" w:sz="0" w:space="0" w:color="auto"/>
            <w:right w:val="none" w:sz="0" w:space="0" w:color="auto"/>
          </w:divBdr>
        </w:div>
        <w:div w:id="1053699910">
          <w:marLeft w:val="0"/>
          <w:marRight w:val="0"/>
          <w:marTop w:val="0"/>
          <w:marBottom w:val="0"/>
          <w:divBdr>
            <w:top w:val="none" w:sz="0" w:space="0" w:color="auto"/>
            <w:left w:val="none" w:sz="0" w:space="0" w:color="auto"/>
            <w:bottom w:val="none" w:sz="0" w:space="0" w:color="auto"/>
            <w:right w:val="none" w:sz="0" w:space="0" w:color="auto"/>
          </w:divBdr>
        </w:div>
        <w:div w:id="939995011">
          <w:marLeft w:val="0"/>
          <w:marRight w:val="0"/>
          <w:marTop w:val="0"/>
          <w:marBottom w:val="0"/>
          <w:divBdr>
            <w:top w:val="none" w:sz="0" w:space="0" w:color="auto"/>
            <w:left w:val="none" w:sz="0" w:space="0" w:color="auto"/>
            <w:bottom w:val="none" w:sz="0" w:space="0" w:color="auto"/>
            <w:right w:val="none" w:sz="0" w:space="0" w:color="auto"/>
          </w:divBdr>
        </w:div>
        <w:div w:id="972560630">
          <w:marLeft w:val="0"/>
          <w:marRight w:val="0"/>
          <w:marTop w:val="0"/>
          <w:marBottom w:val="0"/>
          <w:divBdr>
            <w:top w:val="none" w:sz="0" w:space="0" w:color="auto"/>
            <w:left w:val="none" w:sz="0" w:space="0" w:color="auto"/>
            <w:bottom w:val="none" w:sz="0" w:space="0" w:color="auto"/>
            <w:right w:val="none" w:sz="0" w:space="0" w:color="auto"/>
          </w:divBdr>
        </w:div>
        <w:div w:id="602149365">
          <w:marLeft w:val="0"/>
          <w:marRight w:val="0"/>
          <w:marTop w:val="0"/>
          <w:marBottom w:val="0"/>
          <w:divBdr>
            <w:top w:val="none" w:sz="0" w:space="0" w:color="auto"/>
            <w:left w:val="none" w:sz="0" w:space="0" w:color="auto"/>
            <w:bottom w:val="none" w:sz="0" w:space="0" w:color="auto"/>
            <w:right w:val="none" w:sz="0" w:space="0" w:color="auto"/>
          </w:divBdr>
        </w:div>
        <w:div w:id="1685352799">
          <w:marLeft w:val="0"/>
          <w:marRight w:val="0"/>
          <w:marTop w:val="0"/>
          <w:marBottom w:val="0"/>
          <w:divBdr>
            <w:top w:val="none" w:sz="0" w:space="0" w:color="auto"/>
            <w:left w:val="none" w:sz="0" w:space="0" w:color="auto"/>
            <w:bottom w:val="none" w:sz="0" w:space="0" w:color="auto"/>
            <w:right w:val="none" w:sz="0" w:space="0" w:color="auto"/>
          </w:divBdr>
        </w:div>
        <w:div w:id="1891844072">
          <w:marLeft w:val="0"/>
          <w:marRight w:val="0"/>
          <w:marTop w:val="0"/>
          <w:marBottom w:val="0"/>
          <w:divBdr>
            <w:top w:val="none" w:sz="0" w:space="0" w:color="auto"/>
            <w:left w:val="none" w:sz="0" w:space="0" w:color="auto"/>
            <w:bottom w:val="none" w:sz="0" w:space="0" w:color="auto"/>
            <w:right w:val="none" w:sz="0" w:space="0" w:color="auto"/>
          </w:divBdr>
        </w:div>
        <w:div w:id="793838195">
          <w:marLeft w:val="0"/>
          <w:marRight w:val="0"/>
          <w:marTop w:val="0"/>
          <w:marBottom w:val="0"/>
          <w:divBdr>
            <w:top w:val="none" w:sz="0" w:space="0" w:color="auto"/>
            <w:left w:val="none" w:sz="0" w:space="0" w:color="auto"/>
            <w:bottom w:val="none" w:sz="0" w:space="0" w:color="auto"/>
            <w:right w:val="none" w:sz="0" w:space="0" w:color="auto"/>
          </w:divBdr>
        </w:div>
        <w:div w:id="1821461963">
          <w:marLeft w:val="0"/>
          <w:marRight w:val="0"/>
          <w:marTop w:val="0"/>
          <w:marBottom w:val="0"/>
          <w:divBdr>
            <w:top w:val="none" w:sz="0" w:space="0" w:color="auto"/>
            <w:left w:val="none" w:sz="0" w:space="0" w:color="auto"/>
            <w:bottom w:val="none" w:sz="0" w:space="0" w:color="auto"/>
            <w:right w:val="none" w:sz="0" w:space="0" w:color="auto"/>
          </w:divBdr>
        </w:div>
        <w:div w:id="366568845">
          <w:marLeft w:val="0"/>
          <w:marRight w:val="0"/>
          <w:marTop w:val="0"/>
          <w:marBottom w:val="0"/>
          <w:divBdr>
            <w:top w:val="none" w:sz="0" w:space="0" w:color="auto"/>
            <w:left w:val="none" w:sz="0" w:space="0" w:color="auto"/>
            <w:bottom w:val="none" w:sz="0" w:space="0" w:color="auto"/>
            <w:right w:val="none" w:sz="0" w:space="0" w:color="auto"/>
          </w:divBdr>
        </w:div>
        <w:div w:id="1974557089">
          <w:marLeft w:val="0"/>
          <w:marRight w:val="0"/>
          <w:marTop w:val="0"/>
          <w:marBottom w:val="0"/>
          <w:divBdr>
            <w:top w:val="none" w:sz="0" w:space="0" w:color="auto"/>
            <w:left w:val="none" w:sz="0" w:space="0" w:color="auto"/>
            <w:bottom w:val="none" w:sz="0" w:space="0" w:color="auto"/>
            <w:right w:val="none" w:sz="0" w:space="0" w:color="auto"/>
          </w:divBdr>
        </w:div>
        <w:div w:id="184826440">
          <w:marLeft w:val="0"/>
          <w:marRight w:val="0"/>
          <w:marTop w:val="0"/>
          <w:marBottom w:val="0"/>
          <w:divBdr>
            <w:top w:val="none" w:sz="0" w:space="0" w:color="auto"/>
            <w:left w:val="none" w:sz="0" w:space="0" w:color="auto"/>
            <w:bottom w:val="none" w:sz="0" w:space="0" w:color="auto"/>
            <w:right w:val="none" w:sz="0" w:space="0" w:color="auto"/>
          </w:divBdr>
        </w:div>
        <w:div w:id="1913202176">
          <w:marLeft w:val="0"/>
          <w:marRight w:val="0"/>
          <w:marTop w:val="0"/>
          <w:marBottom w:val="0"/>
          <w:divBdr>
            <w:top w:val="none" w:sz="0" w:space="0" w:color="auto"/>
            <w:left w:val="none" w:sz="0" w:space="0" w:color="auto"/>
            <w:bottom w:val="none" w:sz="0" w:space="0" w:color="auto"/>
            <w:right w:val="none" w:sz="0" w:space="0" w:color="auto"/>
          </w:divBdr>
        </w:div>
        <w:div w:id="1347827697">
          <w:marLeft w:val="0"/>
          <w:marRight w:val="0"/>
          <w:marTop w:val="0"/>
          <w:marBottom w:val="0"/>
          <w:divBdr>
            <w:top w:val="none" w:sz="0" w:space="0" w:color="auto"/>
            <w:left w:val="none" w:sz="0" w:space="0" w:color="auto"/>
            <w:bottom w:val="none" w:sz="0" w:space="0" w:color="auto"/>
            <w:right w:val="none" w:sz="0" w:space="0" w:color="auto"/>
          </w:divBdr>
        </w:div>
        <w:div w:id="615676974">
          <w:marLeft w:val="0"/>
          <w:marRight w:val="0"/>
          <w:marTop w:val="0"/>
          <w:marBottom w:val="0"/>
          <w:divBdr>
            <w:top w:val="none" w:sz="0" w:space="0" w:color="auto"/>
            <w:left w:val="none" w:sz="0" w:space="0" w:color="auto"/>
            <w:bottom w:val="none" w:sz="0" w:space="0" w:color="auto"/>
            <w:right w:val="none" w:sz="0" w:space="0" w:color="auto"/>
          </w:divBdr>
        </w:div>
        <w:div w:id="712382903">
          <w:marLeft w:val="0"/>
          <w:marRight w:val="0"/>
          <w:marTop w:val="0"/>
          <w:marBottom w:val="0"/>
          <w:divBdr>
            <w:top w:val="none" w:sz="0" w:space="0" w:color="auto"/>
            <w:left w:val="none" w:sz="0" w:space="0" w:color="auto"/>
            <w:bottom w:val="none" w:sz="0" w:space="0" w:color="auto"/>
            <w:right w:val="none" w:sz="0" w:space="0" w:color="auto"/>
          </w:divBdr>
        </w:div>
        <w:div w:id="89476360">
          <w:marLeft w:val="0"/>
          <w:marRight w:val="0"/>
          <w:marTop w:val="0"/>
          <w:marBottom w:val="0"/>
          <w:divBdr>
            <w:top w:val="none" w:sz="0" w:space="0" w:color="auto"/>
            <w:left w:val="none" w:sz="0" w:space="0" w:color="auto"/>
            <w:bottom w:val="none" w:sz="0" w:space="0" w:color="auto"/>
            <w:right w:val="none" w:sz="0" w:space="0" w:color="auto"/>
          </w:divBdr>
        </w:div>
        <w:div w:id="1061631824">
          <w:marLeft w:val="0"/>
          <w:marRight w:val="0"/>
          <w:marTop w:val="0"/>
          <w:marBottom w:val="0"/>
          <w:divBdr>
            <w:top w:val="none" w:sz="0" w:space="0" w:color="auto"/>
            <w:left w:val="none" w:sz="0" w:space="0" w:color="auto"/>
            <w:bottom w:val="none" w:sz="0" w:space="0" w:color="auto"/>
            <w:right w:val="none" w:sz="0" w:space="0" w:color="auto"/>
          </w:divBdr>
        </w:div>
        <w:div w:id="210463667">
          <w:marLeft w:val="0"/>
          <w:marRight w:val="0"/>
          <w:marTop w:val="0"/>
          <w:marBottom w:val="0"/>
          <w:divBdr>
            <w:top w:val="none" w:sz="0" w:space="0" w:color="auto"/>
            <w:left w:val="none" w:sz="0" w:space="0" w:color="auto"/>
            <w:bottom w:val="none" w:sz="0" w:space="0" w:color="auto"/>
            <w:right w:val="none" w:sz="0" w:space="0" w:color="auto"/>
          </w:divBdr>
        </w:div>
        <w:div w:id="1238707125">
          <w:marLeft w:val="0"/>
          <w:marRight w:val="0"/>
          <w:marTop w:val="0"/>
          <w:marBottom w:val="0"/>
          <w:divBdr>
            <w:top w:val="none" w:sz="0" w:space="0" w:color="auto"/>
            <w:left w:val="none" w:sz="0" w:space="0" w:color="auto"/>
            <w:bottom w:val="none" w:sz="0" w:space="0" w:color="auto"/>
            <w:right w:val="none" w:sz="0" w:space="0" w:color="auto"/>
          </w:divBdr>
        </w:div>
        <w:div w:id="1402218781">
          <w:marLeft w:val="0"/>
          <w:marRight w:val="0"/>
          <w:marTop w:val="0"/>
          <w:marBottom w:val="0"/>
          <w:divBdr>
            <w:top w:val="none" w:sz="0" w:space="0" w:color="auto"/>
            <w:left w:val="none" w:sz="0" w:space="0" w:color="auto"/>
            <w:bottom w:val="none" w:sz="0" w:space="0" w:color="auto"/>
            <w:right w:val="none" w:sz="0" w:space="0" w:color="auto"/>
          </w:divBdr>
        </w:div>
        <w:div w:id="1097869130">
          <w:marLeft w:val="0"/>
          <w:marRight w:val="0"/>
          <w:marTop w:val="0"/>
          <w:marBottom w:val="0"/>
          <w:divBdr>
            <w:top w:val="none" w:sz="0" w:space="0" w:color="auto"/>
            <w:left w:val="none" w:sz="0" w:space="0" w:color="auto"/>
            <w:bottom w:val="none" w:sz="0" w:space="0" w:color="auto"/>
            <w:right w:val="none" w:sz="0" w:space="0" w:color="auto"/>
          </w:divBdr>
        </w:div>
        <w:div w:id="1560238829">
          <w:marLeft w:val="0"/>
          <w:marRight w:val="0"/>
          <w:marTop w:val="0"/>
          <w:marBottom w:val="0"/>
          <w:divBdr>
            <w:top w:val="none" w:sz="0" w:space="0" w:color="auto"/>
            <w:left w:val="none" w:sz="0" w:space="0" w:color="auto"/>
            <w:bottom w:val="none" w:sz="0" w:space="0" w:color="auto"/>
            <w:right w:val="none" w:sz="0" w:space="0" w:color="auto"/>
          </w:divBdr>
        </w:div>
        <w:div w:id="1558659606">
          <w:marLeft w:val="0"/>
          <w:marRight w:val="0"/>
          <w:marTop w:val="0"/>
          <w:marBottom w:val="0"/>
          <w:divBdr>
            <w:top w:val="none" w:sz="0" w:space="0" w:color="auto"/>
            <w:left w:val="none" w:sz="0" w:space="0" w:color="auto"/>
            <w:bottom w:val="none" w:sz="0" w:space="0" w:color="auto"/>
            <w:right w:val="none" w:sz="0" w:space="0" w:color="auto"/>
          </w:divBdr>
        </w:div>
        <w:div w:id="1729721830">
          <w:marLeft w:val="0"/>
          <w:marRight w:val="0"/>
          <w:marTop w:val="0"/>
          <w:marBottom w:val="0"/>
          <w:divBdr>
            <w:top w:val="none" w:sz="0" w:space="0" w:color="auto"/>
            <w:left w:val="none" w:sz="0" w:space="0" w:color="auto"/>
            <w:bottom w:val="none" w:sz="0" w:space="0" w:color="auto"/>
            <w:right w:val="none" w:sz="0" w:space="0" w:color="auto"/>
          </w:divBdr>
        </w:div>
        <w:div w:id="490490931">
          <w:marLeft w:val="0"/>
          <w:marRight w:val="0"/>
          <w:marTop w:val="0"/>
          <w:marBottom w:val="0"/>
          <w:divBdr>
            <w:top w:val="none" w:sz="0" w:space="0" w:color="auto"/>
            <w:left w:val="none" w:sz="0" w:space="0" w:color="auto"/>
            <w:bottom w:val="none" w:sz="0" w:space="0" w:color="auto"/>
            <w:right w:val="none" w:sz="0" w:space="0" w:color="auto"/>
          </w:divBdr>
        </w:div>
        <w:div w:id="1538932218">
          <w:marLeft w:val="0"/>
          <w:marRight w:val="0"/>
          <w:marTop w:val="0"/>
          <w:marBottom w:val="0"/>
          <w:divBdr>
            <w:top w:val="none" w:sz="0" w:space="0" w:color="auto"/>
            <w:left w:val="none" w:sz="0" w:space="0" w:color="auto"/>
            <w:bottom w:val="none" w:sz="0" w:space="0" w:color="auto"/>
            <w:right w:val="none" w:sz="0" w:space="0" w:color="auto"/>
          </w:divBdr>
        </w:div>
        <w:div w:id="1177159601">
          <w:marLeft w:val="0"/>
          <w:marRight w:val="0"/>
          <w:marTop w:val="0"/>
          <w:marBottom w:val="0"/>
          <w:divBdr>
            <w:top w:val="none" w:sz="0" w:space="0" w:color="auto"/>
            <w:left w:val="none" w:sz="0" w:space="0" w:color="auto"/>
            <w:bottom w:val="none" w:sz="0" w:space="0" w:color="auto"/>
            <w:right w:val="none" w:sz="0" w:space="0" w:color="auto"/>
          </w:divBdr>
        </w:div>
        <w:div w:id="630595694">
          <w:marLeft w:val="0"/>
          <w:marRight w:val="0"/>
          <w:marTop w:val="0"/>
          <w:marBottom w:val="0"/>
          <w:divBdr>
            <w:top w:val="none" w:sz="0" w:space="0" w:color="auto"/>
            <w:left w:val="none" w:sz="0" w:space="0" w:color="auto"/>
            <w:bottom w:val="none" w:sz="0" w:space="0" w:color="auto"/>
            <w:right w:val="none" w:sz="0" w:space="0" w:color="auto"/>
          </w:divBdr>
        </w:div>
        <w:div w:id="921062231">
          <w:marLeft w:val="0"/>
          <w:marRight w:val="0"/>
          <w:marTop w:val="0"/>
          <w:marBottom w:val="0"/>
          <w:divBdr>
            <w:top w:val="none" w:sz="0" w:space="0" w:color="auto"/>
            <w:left w:val="none" w:sz="0" w:space="0" w:color="auto"/>
            <w:bottom w:val="none" w:sz="0" w:space="0" w:color="auto"/>
            <w:right w:val="none" w:sz="0" w:space="0" w:color="auto"/>
          </w:divBdr>
        </w:div>
        <w:div w:id="1889993781">
          <w:marLeft w:val="0"/>
          <w:marRight w:val="0"/>
          <w:marTop w:val="0"/>
          <w:marBottom w:val="0"/>
          <w:divBdr>
            <w:top w:val="none" w:sz="0" w:space="0" w:color="auto"/>
            <w:left w:val="none" w:sz="0" w:space="0" w:color="auto"/>
            <w:bottom w:val="none" w:sz="0" w:space="0" w:color="auto"/>
            <w:right w:val="none" w:sz="0" w:space="0" w:color="auto"/>
          </w:divBdr>
        </w:div>
        <w:div w:id="1882208721">
          <w:marLeft w:val="0"/>
          <w:marRight w:val="0"/>
          <w:marTop w:val="0"/>
          <w:marBottom w:val="0"/>
          <w:divBdr>
            <w:top w:val="none" w:sz="0" w:space="0" w:color="auto"/>
            <w:left w:val="none" w:sz="0" w:space="0" w:color="auto"/>
            <w:bottom w:val="none" w:sz="0" w:space="0" w:color="auto"/>
            <w:right w:val="none" w:sz="0" w:space="0" w:color="auto"/>
          </w:divBdr>
        </w:div>
        <w:div w:id="287057202">
          <w:marLeft w:val="0"/>
          <w:marRight w:val="0"/>
          <w:marTop w:val="0"/>
          <w:marBottom w:val="0"/>
          <w:divBdr>
            <w:top w:val="none" w:sz="0" w:space="0" w:color="auto"/>
            <w:left w:val="none" w:sz="0" w:space="0" w:color="auto"/>
            <w:bottom w:val="none" w:sz="0" w:space="0" w:color="auto"/>
            <w:right w:val="none" w:sz="0" w:space="0" w:color="auto"/>
          </w:divBdr>
        </w:div>
        <w:div w:id="2014603065">
          <w:marLeft w:val="0"/>
          <w:marRight w:val="0"/>
          <w:marTop w:val="0"/>
          <w:marBottom w:val="0"/>
          <w:divBdr>
            <w:top w:val="none" w:sz="0" w:space="0" w:color="auto"/>
            <w:left w:val="none" w:sz="0" w:space="0" w:color="auto"/>
            <w:bottom w:val="none" w:sz="0" w:space="0" w:color="auto"/>
            <w:right w:val="none" w:sz="0" w:space="0" w:color="auto"/>
          </w:divBdr>
        </w:div>
        <w:div w:id="782307026">
          <w:marLeft w:val="0"/>
          <w:marRight w:val="0"/>
          <w:marTop w:val="0"/>
          <w:marBottom w:val="0"/>
          <w:divBdr>
            <w:top w:val="none" w:sz="0" w:space="0" w:color="auto"/>
            <w:left w:val="none" w:sz="0" w:space="0" w:color="auto"/>
            <w:bottom w:val="none" w:sz="0" w:space="0" w:color="auto"/>
            <w:right w:val="none" w:sz="0" w:space="0" w:color="auto"/>
          </w:divBdr>
        </w:div>
        <w:div w:id="763914289">
          <w:marLeft w:val="0"/>
          <w:marRight w:val="0"/>
          <w:marTop w:val="0"/>
          <w:marBottom w:val="0"/>
          <w:divBdr>
            <w:top w:val="none" w:sz="0" w:space="0" w:color="auto"/>
            <w:left w:val="none" w:sz="0" w:space="0" w:color="auto"/>
            <w:bottom w:val="none" w:sz="0" w:space="0" w:color="auto"/>
            <w:right w:val="none" w:sz="0" w:space="0" w:color="auto"/>
          </w:divBdr>
        </w:div>
        <w:div w:id="1004741707">
          <w:marLeft w:val="0"/>
          <w:marRight w:val="0"/>
          <w:marTop w:val="0"/>
          <w:marBottom w:val="0"/>
          <w:divBdr>
            <w:top w:val="none" w:sz="0" w:space="0" w:color="auto"/>
            <w:left w:val="none" w:sz="0" w:space="0" w:color="auto"/>
            <w:bottom w:val="none" w:sz="0" w:space="0" w:color="auto"/>
            <w:right w:val="none" w:sz="0" w:space="0" w:color="auto"/>
          </w:divBdr>
        </w:div>
        <w:div w:id="1974094649">
          <w:marLeft w:val="0"/>
          <w:marRight w:val="0"/>
          <w:marTop w:val="0"/>
          <w:marBottom w:val="0"/>
          <w:divBdr>
            <w:top w:val="none" w:sz="0" w:space="0" w:color="auto"/>
            <w:left w:val="none" w:sz="0" w:space="0" w:color="auto"/>
            <w:bottom w:val="none" w:sz="0" w:space="0" w:color="auto"/>
            <w:right w:val="none" w:sz="0" w:space="0" w:color="auto"/>
          </w:divBdr>
        </w:div>
        <w:div w:id="1705137067">
          <w:marLeft w:val="0"/>
          <w:marRight w:val="0"/>
          <w:marTop w:val="0"/>
          <w:marBottom w:val="0"/>
          <w:divBdr>
            <w:top w:val="none" w:sz="0" w:space="0" w:color="auto"/>
            <w:left w:val="none" w:sz="0" w:space="0" w:color="auto"/>
            <w:bottom w:val="none" w:sz="0" w:space="0" w:color="auto"/>
            <w:right w:val="none" w:sz="0" w:space="0" w:color="auto"/>
          </w:divBdr>
        </w:div>
        <w:div w:id="2017656883">
          <w:marLeft w:val="0"/>
          <w:marRight w:val="0"/>
          <w:marTop w:val="0"/>
          <w:marBottom w:val="0"/>
          <w:divBdr>
            <w:top w:val="none" w:sz="0" w:space="0" w:color="auto"/>
            <w:left w:val="none" w:sz="0" w:space="0" w:color="auto"/>
            <w:bottom w:val="none" w:sz="0" w:space="0" w:color="auto"/>
            <w:right w:val="none" w:sz="0" w:space="0" w:color="auto"/>
          </w:divBdr>
        </w:div>
        <w:div w:id="650642546">
          <w:marLeft w:val="0"/>
          <w:marRight w:val="0"/>
          <w:marTop w:val="0"/>
          <w:marBottom w:val="0"/>
          <w:divBdr>
            <w:top w:val="none" w:sz="0" w:space="0" w:color="auto"/>
            <w:left w:val="none" w:sz="0" w:space="0" w:color="auto"/>
            <w:bottom w:val="none" w:sz="0" w:space="0" w:color="auto"/>
            <w:right w:val="none" w:sz="0" w:space="0" w:color="auto"/>
          </w:divBdr>
        </w:div>
        <w:div w:id="398286682">
          <w:marLeft w:val="0"/>
          <w:marRight w:val="0"/>
          <w:marTop w:val="0"/>
          <w:marBottom w:val="0"/>
          <w:divBdr>
            <w:top w:val="none" w:sz="0" w:space="0" w:color="auto"/>
            <w:left w:val="none" w:sz="0" w:space="0" w:color="auto"/>
            <w:bottom w:val="none" w:sz="0" w:space="0" w:color="auto"/>
            <w:right w:val="none" w:sz="0" w:space="0" w:color="auto"/>
          </w:divBdr>
        </w:div>
        <w:div w:id="858589061">
          <w:marLeft w:val="0"/>
          <w:marRight w:val="0"/>
          <w:marTop w:val="0"/>
          <w:marBottom w:val="0"/>
          <w:divBdr>
            <w:top w:val="none" w:sz="0" w:space="0" w:color="auto"/>
            <w:left w:val="none" w:sz="0" w:space="0" w:color="auto"/>
            <w:bottom w:val="none" w:sz="0" w:space="0" w:color="auto"/>
            <w:right w:val="none" w:sz="0" w:space="0" w:color="auto"/>
          </w:divBdr>
        </w:div>
        <w:div w:id="327563906">
          <w:marLeft w:val="0"/>
          <w:marRight w:val="0"/>
          <w:marTop w:val="0"/>
          <w:marBottom w:val="0"/>
          <w:divBdr>
            <w:top w:val="none" w:sz="0" w:space="0" w:color="auto"/>
            <w:left w:val="none" w:sz="0" w:space="0" w:color="auto"/>
            <w:bottom w:val="none" w:sz="0" w:space="0" w:color="auto"/>
            <w:right w:val="none" w:sz="0" w:space="0" w:color="auto"/>
          </w:divBdr>
        </w:div>
        <w:div w:id="719596912">
          <w:marLeft w:val="0"/>
          <w:marRight w:val="0"/>
          <w:marTop w:val="0"/>
          <w:marBottom w:val="0"/>
          <w:divBdr>
            <w:top w:val="none" w:sz="0" w:space="0" w:color="auto"/>
            <w:left w:val="none" w:sz="0" w:space="0" w:color="auto"/>
            <w:bottom w:val="none" w:sz="0" w:space="0" w:color="auto"/>
            <w:right w:val="none" w:sz="0" w:space="0" w:color="auto"/>
          </w:divBdr>
        </w:div>
      </w:divsChild>
    </w:div>
    <w:div w:id="1168444556">
      <w:bodyDiv w:val="1"/>
      <w:marLeft w:val="0"/>
      <w:marRight w:val="0"/>
      <w:marTop w:val="0"/>
      <w:marBottom w:val="0"/>
      <w:divBdr>
        <w:top w:val="none" w:sz="0" w:space="0" w:color="auto"/>
        <w:left w:val="none" w:sz="0" w:space="0" w:color="auto"/>
        <w:bottom w:val="none" w:sz="0" w:space="0" w:color="auto"/>
        <w:right w:val="none" w:sz="0" w:space="0" w:color="auto"/>
      </w:divBdr>
    </w:div>
    <w:div w:id="1168592141">
      <w:bodyDiv w:val="1"/>
      <w:marLeft w:val="0"/>
      <w:marRight w:val="0"/>
      <w:marTop w:val="0"/>
      <w:marBottom w:val="0"/>
      <w:divBdr>
        <w:top w:val="none" w:sz="0" w:space="0" w:color="auto"/>
        <w:left w:val="none" w:sz="0" w:space="0" w:color="auto"/>
        <w:bottom w:val="none" w:sz="0" w:space="0" w:color="auto"/>
        <w:right w:val="none" w:sz="0" w:space="0" w:color="auto"/>
      </w:divBdr>
    </w:div>
    <w:div w:id="1170414368">
      <w:bodyDiv w:val="1"/>
      <w:marLeft w:val="0"/>
      <w:marRight w:val="0"/>
      <w:marTop w:val="0"/>
      <w:marBottom w:val="0"/>
      <w:divBdr>
        <w:top w:val="none" w:sz="0" w:space="0" w:color="auto"/>
        <w:left w:val="none" w:sz="0" w:space="0" w:color="auto"/>
        <w:bottom w:val="none" w:sz="0" w:space="0" w:color="auto"/>
        <w:right w:val="none" w:sz="0" w:space="0" w:color="auto"/>
      </w:divBdr>
    </w:div>
    <w:div w:id="1171143848">
      <w:bodyDiv w:val="1"/>
      <w:marLeft w:val="0"/>
      <w:marRight w:val="0"/>
      <w:marTop w:val="0"/>
      <w:marBottom w:val="0"/>
      <w:divBdr>
        <w:top w:val="none" w:sz="0" w:space="0" w:color="auto"/>
        <w:left w:val="none" w:sz="0" w:space="0" w:color="auto"/>
        <w:bottom w:val="none" w:sz="0" w:space="0" w:color="auto"/>
        <w:right w:val="none" w:sz="0" w:space="0" w:color="auto"/>
      </w:divBdr>
    </w:div>
    <w:div w:id="1171333190">
      <w:bodyDiv w:val="1"/>
      <w:marLeft w:val="0"/>
      <w:marRight w:val="0"/>
      <w:marTop w:val="0"/>
      <w:marBottom w:val="0"/>
      <w:divBdr>
        <w:top w:val="none" w:sz="0" w:space="0" w:color="auto"/>
        <w:left w:val="none" w:sz="0" w:space="0" w:color="auto"/>
        <w:bottom w:val="none" w:sz="0" w:space="0" w:color="auto"/>
        <w:right w:val="none" w:sz="0" w:space="0" w:color="auto"/>
      </w:divBdr>
    </w:div>
    <w:div w:id="1171682973">
      <w:bodyDiv w:val="1"/>
      <w:marLeft w:val="0"/>
      <w:marRight w:val="0"/>
      <w:marTop w:val="0"/>
      <w:marBottom w:val="0"/>
      <w:divBdr>
        <w:top w:val="none" w:sz="0" w:space="0" w:color="auto"/>
        <w:left w:val="none" w:sz="0" w:space="0" w:color="auto"/>
        <w:bottom w:val="none" w:sz="0" w:space="0" w:color="auto"/>
        <w:right w:val="none" w:sz="0" w:space="0" w:color="auto"/>
      </w:divBdr>
    </w:div>
    <w:div w:id="1173033864">
      <w:bodyDiv w:val="1"/>
      <w:marLeft w:val="0"/>
      <w:marRight w:val="0"/>
      <w:marTop w:val="0"/>
      <w:marBottom w:val="0"/>
      <w:divBdr>
        <w:top w:val="none" w:sz="0" w:space="0" w:color="auto"/>
        <w:left w:val="none" w:sz="0" w:space="0" w:color="auto"/>
        <w:bottom w:val="none" w:sz="0" w:space="0" w:color="auto"/>
        <w:right w:val="none" w:sz="0" w:space="0" w:color="auto"/>
      </w:divBdr>
    </w:div>
    <w:div w:id="1175266613">
      <w:bodyDiv w:val="1"/>
      <w:marLeft w:val="0"/>
      <w:marRight w:val="0"/>
      <w:marTop w:val="0"/>
      <w:marBottom w:val="0"/>
      <w:divBdr>
        <w:top w:val="none" w:sz="0" w:space="0" w:color="auto"/>
        <w:left w:val="none" w:sz="0" w:space="0" w:color="auto"/>
        <w:bottom w:val="none" w:sz="0" w:space="0" w:color="auto"/>
        <w:right w:val="none" w:sz="0" w:space="0" w:color="auto"/>
      </w:divBdr>
    </w:div>
    <w:div w:id="1176381977">
      <w:bodyDiv w:val="1"/>
      <w:marLeft w:val="0"/>
      <w:marRight w:val="0"/>
      <w:marTop w:val="0"/>
      <w:marBottom w:val="0"/>
      <w:divBdr>
        <w:top w:val="none" w:sz="0" w:space="0" w:color="auto"/>
        <w:left w:val="none" w:sz="0" w:space="0" w:color="auto"/>
        <w:bottom w:val="none" w:sz="0" w:space="0" w:color="auto"/>
        <w:right w:val="none" w:sz="0" w:space="0" w:color="auto"/>
      </w:divBdr>
    </w:div>
    <w:div w:id="1177572746">
      <w:bodyDiv w:val="1"/>
      <w:marLeft w:val="0"/>
      <w:marRight w:val="0"/>
      <w:marTop w:val="0"/>
      <w:marBottom w:val="0"/>
      <w:divBdr>
        <w:top w:val="none" w:sz="0" w:space="0" w:color="auto"/>
        <w:left w:val="none" w:sz="0" w:space="0" w:color="auto"/>
        <w:bottom w:val="none" w:sz="0" w:space="0" w:color="auto"/>
        <w:right w:val="none" w:sz="0" w:space="0" w:color="auto"/>
      </w:divBdr>
    </w:div>
    <w:div w:id="1178159022">
      <w:bodyDiv w:val="1"/>
      <w:marLeft w:val="0"/>
      <w:marRight w:val="0"/>
      <w:marTop w:val="0"/>
      <w:marBottom w:val="0"/>
      <w:divBdr>
        <w:top w:val="none" w:sz="0" w:space="0" w:color="auto"/>
        <w:left w:val="none" w:sz="0" w:space="0" w:color="auto"/>
        <w:bottom w:val="none" w:sz="0" w:space="0" w:color="auto"/>
        <w:right w:val="none" w:sz="0" w:space="0" w:color="auto"/>
      </w:divBdr>
    </w:div>
    <w:div w:id="1180314963">
      <w:bodyDiv w:val="1"/>
      <w:marLeft w:val="0"/>
      <w:marRight w:val="0"/>
      <w:marTop w:val="0"/>
      <w:marBottom w:val="0"/>
      <w:divBdr>
        <w:top w:val="none" w:sz="0" w:space="0" w:color="auto"/>
        <w:left w:val="none" w:sz="0" w:space="0" w:color="auto"/>
        <w:bottom w:val="none" w:sz="0" w:space="0" w:color="auto"/>
        <w:right w:val="none" w:sz="0" w:space="0" w:color="auto"/>
      </w:divBdr>
    </w:div>
    <w:div w:id="1180781099">
      <w:bodyDiv w:val="1"/>
      <w:marLeft w:val="0"/>
      <w:marRight w:val="0"/>
      <w:marTop w:val="0"/>
      <w:marBottom w:val="0"/>
      <w:divBdr>
        <w:top w:val="none" w:sz="0" w:space="0" w:color="auto"/>
        <w:left w:val="none" w:sz="0" w:space="0" w:color="auto"/>
        <w:bottom w:val="none" w:sz="0" w:space="0" w:color="auto"/>
        <w:right w:val="none" w:sz="0" w:space="0" w:color="auto"/>
      </w:divBdr>
    </w:div>
    <w:div w:id="1183083078">
      <w:bodyDiv w:val="1"/>
      <w:marLeft w:val="0"/>
      <w:marRight w:val="0"/>
      <w:marTop w:val="0"/>
      <w:marBottom w:val="0"/>
      <w:divBdr>
        <w:top w:val="none" w:sz="0" w:space="0" w:color="auto"/>
        <w:left w:val="none" w:sz="0" w:space="0" w:color="auto"/>
        <w:bottom w:val="none" w:sz="0" w:space="0" w:color="auto"/>
        <w:right w:val="none" w:sz="0" w:space="0" w:color="auto"/>
      </w:divBdr>
    </w:div>
    <w:div w:id="1184172318">
      <w:bodyDiv w:val="1"/>
      <w:marLeft w:val="0"/>
      <w:marRight w:val="0"/>
      <w:marTop w:val="0"/>
      <w:marBottom w:val="0"/>
      <w:divBdr>
        <w:top w:val="none" w:sz="0" w:space="0" w:color="auto"/>
        <w:left w:val="none" w:sz="0" w:space="0" w:color="auto"/>
        <w:bottom w:val="none" w:sz="0" w:space="0" w:color="auto"/>
        <w:right w:val="none" w:sz="0" w:space="0" w:color="auto"/>
      </w:divBdr>
    </w:div>
    <w:div w:id="1184366898">
      <w:bodyDiv w:val="1"/>
      <w:marLeft w:val="0"/>
      <w:marRight w:val="0"/>
      <w:marTop w:val="0"/>
      <w:marBottom w:val="0"/>
      <w:divBdr>
        <w:top w:val="none" w:sz="0" w:space="0" w:color="auto"/>
        <w:left w:val="none" w:sz="0" w:space="0" w:color="auto"/>
        <w:bottom w:val="none" w:sz="0" w:space="0" w:color="auto"/>
        <w:right w:val="none" w:sz="0" w:space="0" w:color="auto"/>
      </w:divBdr>
    </w:div>
    <w:div w:id="1184784456">
      <w:bodyDiv w:val="1"/>
      <w:marLeft w:val="0"/>
      <w:marRight w:val="0"/>
      <w:marTop w:val="0"/>
      <w:marBottom w:val="0"/>
      <w:divBdr>
        <w:top w:val="none" w:sz="0" w:space="0" w:color="auto"/>
        <w:left w:val="none" w:sz="0" w:space="0" w:color="auto"/>
        <w:bottom w:val="none" w:sz="0" w:space="0" w:color="auto"/>
        <w:right w:val="none" w:sz="0" w:space="0" w:color="auto"/>
      </w:divBdr>
    </w:div>
    <w:div w:id="1186097004">
      <w:bodyDiv w:val="1"/>
      <w:marLeft w:val="0"/>
      <w:marRight w:val="0"/>
      <w:marTop w:val="0"/>
      <w:marBottom w:val="0"/>
      <w:divBdr>
        <w:top w:val="none" w:sz="0" w:space="0" w:color="auto"/>
        <w:left w:val="none" w:sz="0" w:space="0" w:color="auto"/>
        <w:bottom w:val="none" w:sz="0" w:space="0" w:color="auto"/>
        <w:right w:val="none" w:sz="0" w:space="0" w:color="auto"/>
      </w:divBdr>
    </w:div>
    <w:div w:id="1187868814">
      <w:bodyDiv w:val="1"/>
      <w:marLeft w:val="0"/>
      <w:marRight w:val="0"/>
      <w:marTop w:val="0"/>
      <w:marBottom w:val="0"/>
      <w:divBdr>
        <w:top w:val="none" w:sz="0" w:space="0" w:color="auto"/>
        <w:left w:val="none" w:sz="0" w:space="0" w:color="auto"/>
        <w:bottom w:val="none" w:sz="0" w:space="0" w:color="auto"/>
        <w:right w:val="none" w:sz="0" w:space="0" w:color="auto"/>
      </w:divBdr>
    </w:div>
    <w:div w:id="1188712941">
      <w:bodyDiv w:val="1"/>
      <w:marLeft w:val="0"/>
      <w:marRight w:val="0"/>
      <w:marTop w:val="0"/>
      <w:marBottom w:val="0"/>
      <w:divBdr>
        <w:top w:val="none" w:sz="0" w:space="0" w:color="auto"/>
        <w:left w:val="none" w:sz="0" w:space="0" w:color="auto"/>
        <w:bottom w:val="none" w:sz="0" w:space="0" w:color="auto"/>
        <w:right w:val="none" w:sz="0" w:space="0" w:color="auto"/>
      </w:divBdr>
    </w:div>
    <w:div w:id="1188713322">
      <w:bodyDiv w:val="1"/>
      <w:marLeft w:val="0"/>
      <w:marRight w:val="0"/>
      <w:marTop w:val="0"/>
      <w:marBottom w:val="0"/>
      <w:divBdr>
        <w:top w:val="none" w:sz="0" w:space="0" w:color="auto"/>
        <w:left w:val="none" w:sz="0" w:space="0" w:color="auto"/>
        <w:bottom w:val="none" w:sz="0" w:space="0" w:color="auto"/>
        <w:right w:val="none" w:sz="0" w:space="0" w:color="auto"/>
      </w:divBdr>
    </w:div>
    <w:div w:id="1191380490">
      <w:bodyDiv w:val="1"/>
      <w:marLeft w:val="0"/>
      <w:marRight w:val="0"/>
      <w:marTop w:val="0"/>
      <w:marBottom w:val="0"/>
      <w:divBdr>
        <w:top w:val="none" w:sz="0" w:space="0" w:color="auto"/>
        <w:left w:val="none" w:sz="0" w:space="0" w:color="auto"/>
        <w:bottom w:val="none" w:sz="0" w:space="0" w:color="auto"/>
        <w:right w:val="none" w:sz="0" w:space="0" w:color="auto"/>
      </w:divBdr>
    </w:div>
    <w:div w:id="1191528502">
      <w:bodyDiv w:val="1"/>
      <w:marLeft w:val="0"/>
      <w:marRight w:val="0"/>
      <w:marTop w:val="0"/>
      <w:marBottom w:val="0"/>
      <w:divBdr>
        <w:top w:val="none" w:sz="0" w:space="0" w:color="auto"/>
        <w:left w:val="none" w:sz="0" w:space="0" w:color="auto"/>
        <w:bottom w:val="none" w:sz="0" w:space="0" w:color="auto"/>
        <w:right w:val="none" w:sz="0" w:space="0" w:color="auto"/>
      </w:divBdr>
    </w:div>
    <w:div w:id="1192112665">
      <w:bodyDiv w:val="1"/>
      <w:marLeft w:val="0"/>
      <w:marRight w:val="0"/>
      <w:marTop w:val="0"/>
      <w:marBottom w:val="0"/>
      <w:divBdr>
        <w:top w:val="none" w:sz="0" w:space="0" w:color="auto"/>
        <w:left w:val="none" w:sz="0" w:space="0" w:color="auto"/>
        <w:bottom w:val="none" w:sz="0" w:space="0" w:color="auto"/>
        <w:right w:val="none" w:sz="0" w:space="0" w:color="auto"/>
      </w:divBdr>
    </w:div>
    <w:div w:id="1193036777">
      <w:bodyDiv w:val="1"/>
      <w:marLeft w:val="0"/>
      <w:marRight w:val="0"/>
      <w:marTop w:val="0"/>
      <w:marBottom w:val="0"/>
      <w:divBdr>
        <w:top w:val="none" w:sz="0" w:space="0" w:color="auto"/>
        <w:left w:val="none" w:sz="0" w:space="0" w:color="auto"/>
        <w:bottom w:val="none" w:sz="0" w:space="0" w:color="auto"/>
        <w:right w:val="none" w:sz="0" w:space="0" w:color="auto"/>
      </w:divBdr>
    </w:div>
    <w:div w:id="1193612514">
      <w:bodyDiv w:val="1"/>
      <w:marLeft w:val="0"/>
      <w:marRight w:val="0"/>
      <w:marTop w:val="0"/>
      <w:marBottom w:val="0"/>
      <w:divBdr>
        <w:top w:val="none" w:sz="0" w:space="0" w:color="auto"/>
        <w:left w:val="none" w:sz="0" w:space="0" w:color="auto"/>
        <w:bottom w:val="none" w:sz="0" w:space="0" w:color="auto"/>
        <w:right w:val="none" w:sz="0" w:space="0" w:color="auto"/>
      </w:divBdr>
    </w:div>
    <w:div w:id="1194459243">
      <w:bodyDiv w:val="1"/>
      <w:marLeft w:val="0"/>
      <w:marRight w:val="0"/>
      <w:marTop w:val="0"/>
      <w:marBottom w:val="0"/>
      <w:divBdr>
        <w:top w:val="none" w:sz="0" w:space="0" w:color="auto"/>
        <w:left w:val="none" w:sz="0" w:space="0" w:color="auto"/>
        <w:bottom w:val="none" w:sz="0" w:space="0" w:color="auto"/>
        <w:right w:val="none" w:sz="0" w:space="0" w:color="auto"/>
      </w:divBdr>
    </w:div>
    <w:div w:id="1195731896">
      <w:bodyDiv w:val="1"/>
      <w:marLeft w:val="0"/>
      <w:marRight w:val="0"/>
      <w:marTop w:val="0"/>
      <w:marBottom w:val="0"/>
      <w:divBdr>
        <w:top w:val="none" w:sz="0" w:space="0" w:color="auto"/>
        <w:left w:val="none" w:sz="0" w:space="0" w:color="auto"/>
        <w:bottom w:val="none" w:sz="0" w:space="0" w:color="auto"/>
        <w:right w:val="none" w:sz="0" w:space="0" w:color="auto"/>
      </w:divBdr>
    </w:div>
    <w:div w:id="1196773449">
      <w:bodyDiv w:val="1"/>
      <w:marLeft w:val="0"/>
      <w:marRight w:val="0"/>
      <w:marTop w:val="0"/>
      <w:marBottom w:val="0"/>
      <w:divBdr>
        <w:top w:val="none" w:sz="0" w:space="0" w:color="auto"/>
        <w:left w:val="none" w:sz="0" w:space="0" w:color="auto"/>
        <w:bottom w:val="none" w:sz="0" w:space="0" w:color="auto"/>
        <w:right w:val="none" w:sz="0" w:space="0" w:color="auto"/>
      </w:divBdr>
    </w:div>
    <w:div w:id="1197474614">
      <w:bodyDiv w:val="1"/>
      <w:marLeft w:val="0"/>
      <w:marRight w:val="0"/>
      <w:marTop w:val="0"/>
      <w:marBottom w:val="0"/>
      <w:divBdr>
        <w:top w:val="none" w:sz="0" w:space="0" w:color="auto"/>
        <w:left w:val="none" w:sz="0" w:space="0" w:color="auto"/>
        <w:bottom w:val="none" w:sz="0" w:space="0" w:color="auto"/>
        <w:right w:val="none" w:sz="0" w:space="0" w:color="auto"/>
      </w:divBdr>
    </w:div>
    <w:div w:id="1197739958">
      <w:bodyDiv w:val="1"/>
      <w:marLeft w:val="0"/>
      <w:marRight w:val="0"/>
      <w:marTop w:val="0"/>
      <w:marBottom w:val="0"/>
      <w:divBdr>
        <w:top w:val="none" w:sz="0" w:space="0" w:color="auto"/>
        <w:left w:val="none" w:sz="0" w:space="0" w:color="auto"/>
        <w:bottom w:val="none" w:sz="0" w:space="0" w:color="auto"/>
        <w:right w:val="none" w:sz="0" w:space="0" w:color="auto"/>
      </w:divBdr>
    </w:div>
    <w:div w:id="1199734606">
      <w:bodyDiv w:val="1"/>
      <w:marLeft w:val="0"/>
      <w:marRight w:val="0"/>
      <w:marTop w:val="0"/>
      <w:marBottom w:val="0"/>
      <w:divBdr>
        <w:top w:val="none" w:sz="0" w:space="0" w:color="auto"/>
        <w:left w:val="none" w:sz="0" w:space="0" w:color="auto"/>
        <w:bottom w:val="none" w:sz="0" w:space="0" w:color="auto"/>
        <w:right w:val="none" w:sz="0" w:space="0" w:color="auto"/>
      </w:divBdr>
    </w:div>
    <w:div w:id="1200169451">
      <w:bodyDiv w:val="1"/>
      <w:marLeft w:val="0"/>
      <w:marRight w:val="0"/>
      <w:marTop w:val="0"/>
      <w:marBottom w:val="0"/>
      <w:divBdr>
        <w:top w:val="none" w:sz="0" w:space="0" w:color="auto"/>
        <w:left w:val="none" w:sz="0" w:space="0" w:color="auto"/>
        <w:bottom w:val="none" w:sz="0" w:space="0" w:color="auto"/>
        <w:right w:val="none" w:sz="0" w:space="0" w:color="auto"/>
      </w:divBdr>
    </w:div>
    <w:div w:id="1204824044">
      <w:bodyDiv w:val="1"/>
      <w:marLeft w:val="0"/>
      <w:marRight w:val="0"/>
      <w:marTop w:val="0"/>
      <w:marBottom w:val="0"/>
      <w:divBdr>
        <w:top w:val="none" w:sz="0" w:space="0" w:color="auto"/>
        <w:left w:val="none" w:sz="0" w:space="0" w:color="auto"/>
        <w:bottom w:val="none" w:sz="0" w:space="0" w:color="auto"/>
        <w:right w:val="none" w:sz="0" w:space="0" w:color="auto"/>
      </w:divBdr>
    </w:div>
    <w:div w:id="1205558085">
      <w:bodyDiv w:val="1"/>
      <w:marLeft w:val="0"/>
      <w:marRight w:val="0"/>
      <w:marTop w:val="0"/>
      <w:marBottom w:val="0"/>
      <w:divBdr>
        <w:top w:val="none" w:sz="0" w:space="0" w:color="auto"/>
        <w:left w:val="none" w:sz="0" w:space="0" w:color="auto"/>
        <w:bottom w:val="none" w:sz="0" w:space="0" w:color="auto"/>
        <w:right w:val="none" w:sz="0" w:space="0" w:color="auto"/>
      </w:divBdr>
    </w:div>
    <w:div w:id="1206019312">
      <w:bodyDiv w:val="1"/>
      <w:marLeft w:val="0"/>
      <w:marRight w:val="0"/>
      <w:marTop w:val="0"/>
      <w:marBottom w:val="0"/>
      <w:divBdr>
        <w:top w:val="none" w:sz="0" w:space="0" w:color="auto"/>
        <w:left w:val="none" w:sz="0" w:space="0" w:color="auto"/>
        <w:bottom w:val="none" w:sz="0" w:space="0" w:color="auto"/>
        <w:right w:val="none" w:sz="0" w:space="0" w:color="auto"/>
      </w:divBdr>
    </w:div>
    <w:div w:id="1206216465">
      <w:bodyDiv w:val="1"/>
      <w:marLeft w:val="0"/>
      <w:marRight w:val="0"/>
      <w:marTop w:val="0"/>
      <w:marBottom w:val="0"/>
      <w:divBdr>
        <w:top w:val="none" w:sz="0" w:space="0" w:color="auto"/>
        <w:left w:val="none" w:sz="0" w:space="0" w:color="auto"/>
        <w:bottom w:val="none" w:sz="0" w:space="0" w:color="auto"/>
        <w:right w:val="none" w:sz="0" w:space="0" w:color="auto"/>
      </w:divBdr>
    </w:div>
    <w:div w:id="1206793456">
      <w:bodyDiv w:val="1"/>
      <w:marLeft w:val="0"/>
      <w:marRight w:val="0"/>
      <w:marTop w:val="0"/>
      <w:marBottom w:val="0"/>
      <w:divBdr>
        <w:top w:val="none" w:sz="0" w:space="0" w:color="auto"/>
        <w:left w:val="none" w:sz="0" w:space="0" w:color="auto"/>
        <w:bottom w:val="none" w:sz="0" w:space="0" w:color="auto"/>
        <w:right w:val="none" w:sz="0" w:space="0" w:color="auto"/>
      </w:divBdr>
    </w:div>
    <w:div w:id="1209344161">
      <w:bodyDiv w:val="1"/>
      <w:marLeft w:val="0"/>
      <w:marRight w:val="0"/>
      <w:marTop w:val="0"/>
      <w:marBottom w:val="0"/>
      <w:divBdr>
        <w:top w:val="none" w:sz="0" w:space="0" w:color="auto"/>
        <w:left w:val="none" w:sz="0" w:space="0" w:color="auto"/>
        <w:bottom w:val="none" w:sz="0" w:space="0" w:color="auto"/>
        <w:right w:val="none" w:sz="0" w:space="0" w:color="auto"/>
      </w:divBdr>
    </w:div>
    <w:div w:id="1209991838">
      <w:bodyDiv w:val="1"/>
      <w:marLeft w:val="0"/>
      <w:marRight w:val="0"/>
      <w:marTop w:val="0"/>
      <w:marBottom w:val="0"/>
      <w:divBdr>
        <w:top w:val="none" w:sz="0" w:space="0" w:color="auto"/>
        <w:left w:val="none" w:sz="0" w:space="0" w:color="auto"/>
        <w:bottom w:val="none" w:sz="0" w:space="0" w:color="auto"/>
        <w:right w:val="none" w:sz="0" w:space="0" w:color="auto"/>
      </w:divBdr>
    </w:div>
    <w:div w:id="1212352599">
      <w:bodyDiv w:val="1"/>
      <w:marLeft w:val="0"/>
      <w:marRight w:val="0"/>
      <w:marTop w:val="0"/>
      <w:marBottom w:val="0"/>
      <w:divBdr>
        <w:top w:val="none" w:sz="0" w:space="0" w:color="auto"/>
        <w:left w:val="none" w:sz="0" w:space="0" w:color="auto"/>
        <w:bottom w:val="none" w:sz="0" w:space="0" w:color="auto"/>
        <w:right w:val="none" w:sz="0" w:space="0" w:color="auto"/>
      </w:divBdr>
    </w:div>
    <w:div w:id="1213731026">
      <w:bodyDiv w:val="1"/>
      <w:marLeft w:val="0"/>
      <w:marRight w:val="0"/>
      <w:marTop w:val="0"/>
      <w:marBottom w:val="0"/>
      <w:divBdr>
        <w:top w:val="none" w:sz="0" w:space="0" w:color="auto"/>
        <w:left w:val="none" w:sz="0" w:space="0" w:color="auto"/>
        <w:bottom w:val="none" w:sz="0" w:space="0" w:color="auto"/>
        <w:right w:val="none" w:sz="0" w:space="0" w:color="auto"/>
      </w:divBdr>
    </w:div>
    <w:div w:id="1214194131">
      <w:bodyDiv w:val="1"/>
      <w:marLeft w:val="0"/>
      <w:marRight w:val="0"/>
      <w:marTop w:val="0"/>
      <w:marBottom w:val="0"/>
      <w:divBdr>
        <w:top w:val="none" w:sz="0" w:space="0" w:color="auto"/>
        <w:left w:val="none" w:sz="0" w:space="0" w:color="auto"/>
        <w:bottom w:val="none" w:sz="0" w:space="0" w:color="auto"/>
        <w:right w:val="none" w:sz="0" w:space="0" w:color="auto"/>
      </w:divBdr>
    </w:div>
    <w:div w:id="1214973179">
      <w:bodyDiv w:val="1"/>
      <w:marLeft w:val="0"/>
      <w:marRight w:val="0"/>
      <w:marTop w:val="0"/>
      <w:marBottom w:val="0"/>
      <w:divBdr>
        <w:top w:val="none" w:sz="0" w:space="0" w:color="auto"/>
        <w:left w:val="none" w:sz="0" w:space="0" w:color="auto"/>
        <w:bottom w:val="none" w:sz="0" w:space="0" w:color="auto"/>
        <w:right w:val="none" w:sz="0" w:space="0" w:color="auto"/>
      </w:divBdr>
    </w:div>
    <w:div w:id="1217471570">
      <w:bodyDiv w:val="1"/>
      <w:marLeft w:val="0"/>
      <w:marRight w:val="0"/>
      <w:marTop w:val="0"/>
      <w:marBottom w:val="0"/>
      <w:divBdr>
        <w:top w:val="none" w:sz="0" w:space="0" w:color="auto"/>
        <w:left w:val="none" w:sz="0" w:space="0" w:color="auto"/>
        <w:bottom w:val="none" w:sz="0" w:space="0" w:color="auto"/>
        <w:right w:val="none" w:sz="0" w:space="0" w:color="auto"/>
      </w:divBdr>
    </w:div>
    <w:div w:id="1217548201">
      <w:bodyDiv w:val="1"/>
      <w:marLeft w:val="0"/>
      <w:marRight w:val="0"/>
      <w:marTop w:val="0"/>
      <w:marBottom w:val="0"/>
      <w:divBdr>
        <w:top w:val="none" w:sz="0" w:space="0" w:color="auto"/>
        <w:left w:val="none" w:sz="0" w:space="0" w:color="auto"/>
        <w:bottom w:val="none" w:sz="0" w:space="0" w:color="auto"/>
        <w:right w:val="none" w:sz="0" w:space="0" w:color="auto"/>
      </w:divBdr>
    </w:div>
    <w:div w:id="1218472286">
      <w:bodyDiv w:val="1"/>
      <w:marLeft w:val="0"/>
      <w:marRight w:val="0"/>
      <w:marTop w:val="0"/>
      <w:marBottom w:val="0"/>
      <w:divBdr>
        <w:top w:val="none" w:sz="0" w:space="0" w:color="auto"/>
        <w:left w:val="none" w:sz="0" w:space="0" w:color="auto"/>
        <w:bottom w:val="none" w:sz="0" w:space="0" w:color="auto"/>
        <w:right w:val="none" w:sz="0" w:space="0" w:color="auto"/>
      </w:divBdr>
    </w:div>
    <w:div w:id="1219126784">
      <w:bodyDiv w:val="1"/>
      <w:marLeft w:val="0"/>
      <w:marRight w:val="0"/>
      <w:marTop w:val="0"/>
      <w:marBottom w:val="0"/>
      <w:divBdr>
        <w:top w:val="none" w:sz="0" w:space="0" w:color="auto"/>
        <w:left w:val="none" w:sz="0" w:space="0" w:color="auto"/>
        <w:bottom w:val="none" w:sz="0" w:space="0" w:color="auto"/>
        <w:right w:val="none" w:sz="0" w:space="0" w:color="auto"/>
      </w:divBdr>
    </w:div>
    <w:div w:id="1219628262">
      <w:bodyDiv w:val="1"/>
      <w:marLeft w:val="0"/>
      <w:marRight w:val="0"/>
      <w:marTop w:val="0"/>
      <w:marBottom w:val="0"/>
      <w:divBdr>
        <w:top w:val="none" w:sz="0" w:space="0" w:color="auto"/>
        <w:left w:val="none" w:sz="0" w:space="0" w:color="auto"/>
        <w:bottom w:val="none" w:sz="0" w:space="0" w:color="auto"/>
        <w:right w:val="none" w:sz="0" w:space="0" w:color="auto"/>
      </w:divBdr>
    </w:div>
    <w:div w:id="1219900359">
      <w:bodyDiv w:val="1"/>
      <w:marLeft w:val="0"/>
      <w:marRight w:val="0"/>
      <w:marTop w:val="0"/>
      <w:marBottom w:val="0"/>
      <w:divBdr>
        <w:top w:val="none" w:sz="0" w:space="0" w:color="auto"/>
        <w:left w:val="none" w:sz="0" w:space="0" w:color="auto"/>
        <w:bottom w:val="none" w:sz="0" w:space="0" w:color="auto"/>
        <w:right w:val="none" w:sz="0" w:space="0" w:color="auto"/>
      </w:divBdr>
    </w:div>
    <w:div w:id="1220899677">
      <w:bodyDiv w:val="1"/>
      <w:marLeft w:val="0"/>
      <w:marRight w:val="0"/>
      <w:marTop w:val="0"/>
      <w:marBottom w:val="0"/>
      <w:divBdr>
        <w:top w:val="none" w:sz="0" w:space="0" w:color="auto"/>
        <w:left w:val="none" w:sz="0" w:space="0" w:color="auto"/>
        <w:bottom w:val="none" w:sz="0" w:space="0" w:color="auto"/>
        <w:right w:val="none" w:sz="0" w:space="0" w:color="auto"/>
      </w:divBdr>
    </w:div>
    <w:div w:id="1221014621">
      <w:bodyDiv w:val="1"/>
      <w:marLeft w:val="0"/>
      <w:marRight w:val="0"/>
      <w:marTop w:val="0"/>
      <w:marBottom w:val="0"/>
      <w:divBdr>
        <w:top w:val="none" w:sz="0" w:space="0" w:color="auto"/>
        <w:left w:val="none" w:sz="0" w:space="0" w:color="auto"/>
        <w:bottom w:val="none" w:sz="0" w:space="0" w:color="auto"/>
        <w:right w:val="none" w:sz="0" w:space="0" w:color="auto"/>
      </w:divBdr>
    </w:div>
    <w:div w:id="1221751813">
      <w:bodyDiv w:val="1"/>
      <w:marLeft w:val="0"/>
      <w:marRight w:val="0"/>
      <w:marTop w:val="0"/>
      <w:marBottom w:val="0"/>
      <w:divBdr>
        <w:top w:val="none" w:sz="0" w:space="0" w:color="auto"/>
        <w:left w:val="none" w:sz="0" w:space="0" w:color="auto"/>
        <w:bottom w:val="none" w:sz="0" w:space="0" w:color="auto"/>
        <w:right w:val="none" w:sz="0" w:space="0" w:color="auto"/>
      </w:divBdr>
    </w:div>
    <w:div w:id="1224102751">
      <w:bodyDiv w:val="1"/>
      <w:marLeft w:val="0"/>
      <w:marRight w:val="0"/>
      <w:marTop w:val="0"/>
      <w:marBottom w:val="0"/>
      <w:divBdr>
        <w:top w:val="none" w:sz="0" w:space="0" w:color="auto"/>
        <w:left w:val="none" w:sz="0" w:space="0" w:color="auto"/>
        <w:bottom w:val="none" w:sz="0" w:space="0" w:color="auto"/>
        <w:right w:val="none" w:sz="0" w:space="0" w:color="auto"/>
      </w:divBdr>
    </w:div>
    <w:div w:id="1224558589">
      <w:bodyDiv w:val="1"/>
      <w:marLeft w:val="0"/>
      <w:marRight w:val="0"/>
      <w:marTop w:val="0"/>
      <w:marBottom w:val="0"/>
      <w:divBdr>
        <w:top w:val="none" w:sz="0" w:space="0" w:color="auto"/>
        <w:left w:val="none" w:sz="0" w:space="0" w:color="auto"/>
        <w:bottom w:val="none" w:sz="0" w:space="0" w:color="auto"/>
        <w:right w:val="none" w:sz="0" w:space="0" w:color="auto"/>
      </w:divBdr>
    </w:div>
    <w:div w:id="1229460903">
      <w:bodyDiv w:val="1"/>
      <w:marLeft w:val="0"/>
      <w:marRight w:val="0"/>
      <w:marTop w:val="0"/>
      <w:marBottom w:val="0"/>
      <w:divBdr>
        <w:top w:val="none" w:sz="0" w:space="0" w:color="auto"/>
        <w:left w:val="none" w:sz="0" w:space="0" w:color="auto"/>
        <w:bottom w:val="none" w:sz="0" w:space="0" w:color="auto"/>
        <w:right w:val="none" w:sz="0" w:space="0" w:color="auto"/>
      </w:divBdr>
    </w:div>
    <w:div w:id="1229805767">
      <w:bodyDiv w:val="1"/>
      <w:marLeft w:val="0"/>
      <w:marRight w:val="0"/>
      <w:marTop w:val="0"/>
      <w:marBottom w:val="0"/>
      <w:divBdr>
        <w:top w:val="none" w:sz="0" w:space="0" w:color="auto"/>
        <w:left w:val="none" w:sz="0" w:space="0" w:color="auto"/>
        <w:bottom w:val="none" w:sz="0" w:space="0" w:color="auto"/>
        <w:right w:val="none" w:sz="0" w:space="0" w:color="auto"/>
      </w:divBdr>
    </w:div>
    <w:div w:id="1229849409">
      <w:bodyDiv w:val="1"/>
      <w:marLeft w:val="0"/>
      <w:marRight w:val="0"/>
      <w:marTop w:val="0"/>
      <w:marBottom w:val="0"/>
      <w:divBdr>
        <w:top w:val="none" w:sz="0" w:space="0" w:color="auto"/>
        <w:left w:val="none" w:sz="0" w:space="0" w:color="auto"/>
        <w:bottom w:val="none" w:sz="0" w:space="0" w:color="auto"/>
        <w:right w:val="none" w:sz="0" w:space="0" w:color="auto"/>
      </w:divBdr>
    </w:div>
    <w:div w:id="1232040325">
      <w:bodyDiv w:val="1"/>
      <w:marLeft w:val="0"/>
      <w:marRight w:val="0"/>
      <w:marTop w:val="0"/>
      <w:marBottom w:val="0"/>
      <w:divBdr>
        <w:top w:val="none" w:sz="0" w:space="0" w:color="auto"/>
        <w:left w:val="none" w:sz="0" w:space="0" w:color="auto"/>
        <w:bottom w:val="none" w:sz="0" w:space="0" w:color="auto"/>
        <w:right w:val="none" w:sz="0" w:space="0" w:color="auto"/>
      </w:divBdr>
    </w:div>
    <w:div w:id="1232420769">
      <w:bodyDiv w:val="1"/>
      <w:marLeft w:val="0"/>
      <w:marRight w:val="0"/>
      <w:marTop w:val="0"/>
      <w:marBottom w:val="0"/>
      <w:divBdr>
        <w:top w:val="none" w:sz="0" w:space="0" w:color="auto"/>
        <w:left w:val="none" w:sz="0" w:space="0" w:color="auto"/>
        <w:bottom w:val="none" w:sz="0" w:space="0" w:color="auto"/>
        <w:right w:val="none" w:sz="0" w:space="0" w:color="auto"/>
      </w:divBdr>
    </w:div>
    <w:div w:id="1232689993">
      <w:bodyDiv w:val="1"/>
      <w:marLeft w:val="0"/>
      <w:marRight w:val="0"/>
      <w:marTop w:val="0"/>
      <w:marBottom w:val="0"/>
      <w:divBdr>
        <w:top w:val="none" w:sz="0" w:space="0" w:color="auto"/>
        <w:left w:val="none" w:sz="0" w:space="0" w:color="auto"/>
        <w:bottom w:val="none" w:sz="0" w:space="0" w:color="auto"/>
        <w:right w:val="none" w:sz="0" w:space="0" w:color="auto"/>
      </w:divBdr>
    </w:div>
    <w:div w:id="1235162076">
      <w:bodyDiv w:val="1"/>
      <w:marLeft w:val="0"/>
      <w:marRight w:val="0"/>
      <w:marTop w:val="0"/>
      <w:marBottom w:val="0"/>
      <w:divBdr>
        <w:top w:val="none" w:sz="0" w:space="0" w:color="auto"/>
        <w:left w:val="none" w:sz="0" w:space="0" w:color="auto"/>
        <w:bottom w:val="none" w:sz="0" w:space="0" w:color="auto"/>
        <w:right w:val="none" w:sz="0" w:space="0" w:color="auto"/>
      </w:divBdr>
    </w:div>
    <w:div w:id="1235504192">
      <w:bodyDiv w:val="1"/>
      <w:marLeft w:val="0"/>
      <w:marRight w:val="0"/>
      <w:marTop w:val="0"/>
      <w:marBottom w:val="0"/>
      <w:divBdr>
        <w:top w:val="none" w:sz="0" w:space="0" w:color="auto"/>
        <w:left w:val="none" w:sz="0" w:space="0" w:color="auto"/>
        <w:bottom w:val="none" w:sz="0" w:space="0" w:color="auto"/>
        <w:right w:val="none" w:sz="0" w:space="0" w:color="auto"/>
      </w:divBdr>
    </w:div>
    <w:div w:id="1238322054">
      <w:bodyDiv w:val="1"/>
      <w:marLeft w:val="0"/>
      <w:marRight w:val="0"/>
      <w:marTop w:val="0"/>
      <w:marBottom w:val="0"/>
      <w:divBdr>
        <w:top w:val="none" w:sz="0" w:space="0" w:color="auto"/>
        <w:left w:val="none" w:sz="0" w:space="0" w:color="auto"/>
        <w:bottom w:val="none" w:sz="0" w:space="0" w:color="auto"/>
        <w:right w:val="none" w:sz="0" w:space="0" w:color="auto"/>
      </w:divBdr>
    </w:div>
    <w:div w:id="1238711456">
      <w:bodyDiv w:val="1"/>
      <w:marLeft w:val="0"/>
      <w:marRight w:val="0"/>
      <w:marTop w:val="0"/>
      <w:marBottom w:val="0"/>
      <w:divBdr>
        <w:top w:val="none" w:sz="0" w:space="0" w:color="auto"/>
        <w:left w:val="none" w:sz="0" w:space="0" w:color="auto"/>
        <w:bottom w:val="none" w:sz="0" w:space="0" w:color="auto"/>
        <w:right w:val="none" w:sz="0" w:space="0" w:color="auto"/>
      </w:divBdr>
      <w:divsChild>
        <w:div w:id="1792823903">
          <w:marLeft w:val="0"/>
          <w:marRight w:val="0"/>
          <w:marTop w:val="0"/>
          <w:marBottom w:val="0"/>
          <w:divBdr>
            <w:top w:val="none" w:sz="0" w:space="0" w:color="auto"/>
            <w:left w:val="none" w:sz="0" w:space="0" w:color="auto"/>
            <w:bottom w:val="none" w:sz="0" w:space="0" w:color="auto"/>
            <w:right w:val="none" w:sz="0" w:space="0" w:color="auto"/>
          </w:divBdr>
        </w:div>
        <w:div w:id="934020298">
          <w:marLeft w:val="0"/>
          <w:marRight w:val="0"/>
          <w:marTop w:val="0"/>
          <w:marBottom w:val="0"/>
          <w:divBdr>
            <w:top w:val="none" w:sz="0" w:space="0" w:color="auto"/>
            <w:left w:val="none" w:sz="0" w:space="0" w:color="auto"/>
            <w:bottom w:val="none" w:sz="0" w:space="0" w:color="auto"/>
            <w:right w:val="none" w:sz="0" w:space="0" w:color="auto"/>
          </w:divBdr>
        </w:div>
        <w:div w:id="881360592">
          <w:marLeft w:val="0"/>
          <w:marRight w:val="0"/>
          <w:marTop w:val="0"/>
          <w:marBottom w:val="0"/>
          <w:divBdr>
            <w:top w:val="none" w:sz="0" w:space="0" w:color="auto"/>
            <w:left w:val="none" w:sz="0" w:space="0" w:color="auto"/>
            <w:bottom w:val="none" w:sz="0" w:space="0" w:color="auto"/>
            <w:right w:val="none" w:sz="0" w:space="0" w:color="auto"/>
          </w:divBdr>
        </w:div>
        <w:div w:id="662660097">
          <w:marLeft w:val="0"/>
          <w:marRight w:val="0"/>
          <w:marTop w:val="0"/>
          <w:marBottom w:val="0"/>
          <w:divBdr>
            <w:top w:val="none" w:sz="0" w:space="0" w:color="auto"/>
            <w:left w:val="none" w:sz="0" w:space="0" w:color="auto"/>
            <w:bottom w:val="none" w:sz="0" w:space="0" w:color="auto"/>
            <w:right w:val="none" w:sz="0" w:space="0" w:color="auto"/>
          </w:divBdr>
        </w:div>
        <w:div w:id="572816123">
          <w:marLeft w:val="0"/>
          <w:marRight w:val="0"/>
          <w:marTop w:val="0"/>
          <w:marBottom w:val="0"/>
          <w:divBdr>
            <w:top w:val="none" w:sz="0" w:space="0" w:color="auto"/>
            <w:left w:val="none" w:sz="0" w:space="0" w:color="auto"/>
            <w:bottom w:val="none" w:sz="0" w:space="0" w:color="auto"/>
            <w:right w:val="none" w:sz="0" w:space="0" w:color="auto"/>
          </w:divBdr>
        </w:div>
        <w:div w:id="150560506">
          <w:marLeft w:val="0"/>
          <w:marRight w:val="0"/>
          <w:marTop w:val="0"/>
          <w:marBottom w:val="0"/>
          <w:divBdr>
            <w:top w:val="none" w:sz="0" w:space="0" w:color="auto"/>
            <w:left w:val="none" w:sz="0" w:space="0" w:color="auto"/>
            <w:bottom w:val="none" w:sz="0" w:space="0" w:color="auto"/>
            <w:right w:val="none" w:sz="0" w:space="0" w:color="auto"/>
          </w:divBdr>
        </w:div>
      </w:divsChild>
    </w:div>
    <w:div w:id="1239318294">
      <w:bodyDiv w:val="1"/>
      <w:marLeft w:val="0"/>
      <w:marRight w:val="0"/>
      <w:marTop w:val="0"/>
      <w:marBottom w:val="0"/>
      <w:divBdr>
        <w:top w:val="none" w:sz="0" w:space="0" w:color="auto"/>
        <w:left w:val="none" w:sz="0" w:space="0" w:color="auto"/>
        <w:bottom w:val="none" w:sz="0" w:space="0" w:color="auto"/>
        <w:right w:val="none" w:sz="0" w:space="0" w:color="auto"/>
      </w:divBdr>
    </w:div>
    <w:div w:id="1240867568">
      <w:bodyDiv w:val="1"/>
      <w:marLeft w:val="0"/>
      <w:marRight w:val="0"/>
      <w:marTop w:val="0"/>
      <w:marBottom w:val="0"/>
      <w:divBdr>
        <w:top w:val="none" w:sz="0" w:space="0" w:color="auto"/>
        <w:left w:val="none" w:sz="0" w:space="0" w:color="auto"/>
        <w:bottom w:val="none" w:sz="0" w:space="0" w:color="auto"/>
        <w:right w:val="none" w:sz="0" w:space="0" w:color="auto"/>
      </w:divBdr>
    </w:div>
    <w:div w:id="1241796657">
      <w:bodyDiv w:val="1"/>
      <w:marLeft w:val="0"/>
      <w:marRight w:val="0"/>
      <w:marTop w:val="0"/>
      <w:marBottom w:val="0"/>
      <w:divBdr>
        <w:top w:val="none" w:sz="0" w:space="0" w:color="auto"/>
        <w:left w:val="none" w:sz="0" w:space="0" w:color="auto"/>
        <w:bottom w:val="none" w:sz="0" w:space="0" w:color="auto"/>
        <w:right w:val="none" w:sz="0" w:space="0" w:color="auto"/>
      </w:divBdr>
    </w:div>
    <w:div w:id="1247378932">
      <w:bodyDiv w:val="1"/>
      <w:marLeft w:val="0"/>
      <w:marRight w:val="0"/>
      <w:marTop w:val="0"/>
      <w:marBottom w:val="0"/>
      <w:divBdr>
        <w:top w:val="none" w:sz="0" w:space="0" w:color="auto"/>
        <w:left w:val="none" w:sz="0" w:space="0" w:color="auto"/>
        <w:bottom w:val="none" w:sz="0" w:space="0" w:color="auto"/>
        <w:right w:val="none" w:sz="0" w:space="0" w:color="auto"/>
      </w:divBdr>
    </w:div>
    <w:div w:id="1248612827">
      <w:bodyDiv w:val="1"/>
      <w:marLeft w:val="0"/>
      <w:marRight w:val="0"/>
      <w:marTop w:val="0"/>
      <w:marBottom w:val="0"/>
      <w:divBdr>
        <w:top w:val="none" w:sz="0" w:space="0" w:color="auto"/>
        <w:left w:val="none" w:sz="0" w:space="0" w:color="auto"/>
        <w:bottom w:val="none" w:sz="0" w:space="0" w:color="auto"/>
        <w:right w:val="none" w:sz="0" w:space="0" w:color="auto"/>
      </w:divBdr>
    </w:div>
    <w:div w:id="1253315932">
      <w:bodyDiv w:val="1"/>
      <w:marLeft w:val="0"/>
      <w:marRight w:val="0"/>
      <w:marTop w:val="0"/>
      <w:marBottom w:val="0"/>
      <w:divBdr>
        <w:top w:val="none" w:sz="0" w:space="0" w:color="auto"/>
        <w:left w:val="none" w:sz="0" w:space="0" w:color="auto"/>
        <w:bottom w:val="none" w:sz="0" w:space="0" w:color="auto"/>
        <w:right w:val="none" w:sz="0" w:space="0" w:color="auto"/>
      </w:divBdr>
    </w:div>
    <w:div w:id="1254899289">
      <w:bodyDiv w:val="1"/>
      <w:marLeft w:val="0"/>
      <w:marRight w:val="0"/>
      <w:marTop w:val="0"/>
      <w:marBottom w:val="0"/>
      <w:divBdr>
        <w:top w:val="none" w:sz="0" w:space="0" w:color="auto"/>
        <w:left w:val="none" w:sz="0" w:space="0" w:color="auto"/>
        <w:bottom w:val="none" w:sz="0" w:space="0" w:color="auto"/>
        <w:right w:val="none" w:sz="0" w:space="0" w:color="auto"/>
      </w:divBdr>
    </w:div>
    <w:div w:id="1255817643">
      <w:bodyDiv w:val="1"/>
      <w:marLeft w:val="0"/>
      <w:marRight w:val="0"/>
      <w:marTop w:val="0"/>
      <w:marBottom w:val="0"/>
      <w:divBdr>
        <w:top w:val="none" w:sz="0" w:space="0" w:color="auto"/>
        <w:left w:val="none" w:sz="0" w:space="0" w:color="auto"/>
        <w:bottom w:val="none" w:sz="0" w:space="0" w:color="auto"/>
        <w:right w:val="none" w:sz="0" w:space="0" w:color="auto"/>
      </w:divBdr>
    </w:div>
    <w:div w:id="1257328817">
      <w:bodyDiv w:val="1"/>
      <w:marLeft w:val="0"/>
      <w:marRight w:val="0"/>
      <w:marTop w:val="0"/>
      <w:marBottom w:val="0"/>
      <w:divBdr>
        <w:top w:val="none" w:sz="0" w:space="0" w:color="auto"/>
        <w:left w:val="none" w:sz="0" w:space="0" w:color="auto"/>
        <w:bottom w:val="none" w:sz="0" w:space="0" w:color="auto"/>
        <w:right w:val="none" w:sz="0" w:space="0" w:color="auto"/>
      </w:divBdr>
    </w:div>
    <w:div w:id="1258438043">
      <w:bodyDiv w:val="1"/>
      <w:marLeft w:val="0"/>
      <w:marRight w:val="0"/>
      <w:marTop w:val="0"/>
      <w:marBottom w:val="0"/>
      <w:divBdr>
        <w:top w:val="none" w:sz="0" w:space="0" w:color="auto"/>
        <w:left w:val="none" w:sz="0" w:space="0" w:color="auto"/>
        <w:bottom w:val="none" w:sz="0" w:space="0" w:color="auto"/>
        <w:right w:val="none" w:sz="0" w:space="0" w:color="auto"/>
      </w:divBdr>
    </w:div>
    <w:div w:id="1260333261">
      <w:bodyDiv w:val="1"/>
      <w:marLeft w:val="0"/>
      <w:marRight w:val="0"/>
      <w:marTop w:val="0"/>
      <w:marBottom w:val="0"/>
      <w:divBdr>
        <w:top w:val="none" w:sz="0" w:space="0" w:color="auto"/>
        <w:left w:val="none" w:sz="0" w:space="0" w:color="auto"/>
        <w:bottom w:val="none" w:sz="0" w:space="0" w:color="auto"/>
        <w:right w:val="none" w:sz="0" w:space="0" w:color="auto"/>
      </w:divBdr>
      <w:divsChild>
        <w:div w:id="1675457248">
          <w:marLeft w:val="0"/>
          <w:marRight w:val="0"/>
          <w:marTop w:val="0"/>
          <w:marBottom w:val="0"/>
          <w:divBdr>
            <w:top w:val="none" w:sz="0" w:space="0" w:color="auto"/>
            <w:left w:val="none" w:sz="0" w:space="0" w:color="auto"/>
            <w:bottom w:val="none" w:sz="0" w:space="0" w:color="auto"/>
            <w:right w:val="none" w:sz="0" w:space="0" w:color="auto"/>
          </w:divBdr>
        </w:div>
        <w:div w:id="589701881">
          <w:marLeft w:val="0"/>
          <w:marRight w:val="0"/>
          <w:marTop w:val="0"/>
          <w:marBottom w:val="0"/>
          <w:divBdr>
            <w:top w:val="none" w:sz="0" w:space="0" w:color="auto"/>
            <w:left w:val="none" w:sz="0" w:space="0" w:color="auto"/>
            <w:bottom w:val="none" w:sz="0" w:space="0" w:color="auto"/>
            <w:right w:val="none" w:sz="0" w:space="0" w:color="auto"/>
          </w:divBdr>
        </w:div>
      </w:divsChild>
    </w:div>
    <w:div w:id="1260455615">
      <w:bodyDiv w:val="1"/>
      <w:marLeft w:val="0"/>
      <w:marRight w:val="0"/>
      <w:marTop w:val="0"/>
      <w:marBottom w:val="0"/>
      <w:divBdr>
        <w:top w:val="none" w:sz="0" w:space="0" w:color="auto"/>
        <w:left w:val="none" w:sz="0" w:space="0" w:color="auto"/>
        <w:bottom w:val="none" w:sz="0" w:space="0" w:color="auto"/>
        <w:right w:val="none" w:sz="0" w:space="0" w:color="auto"/>
      </w:divBdr>
    </w:div>
    <w:div w:id="1260679491">
      <w:bodyDiv w:val="1"/>
      <w:marLeft w:val="0"/>
      <w:marRight w:val="0"/>
      <w:marTop w:val="0"/>
      <w:marBottom w:val="0"/>
      <w:divBdr>
        <w:top w:val="none" w:sz="0" w:space="0" w:color="auto"/>
        <w:left w:val="none" w:sz="0" w:space="0" w:color="auto"/>
        <w:bottom w:val="none" w:sz="0" w:space="0" w:color="auto"/>
        <w:right w:val="none" w:sz="0" w:space="0" w:color="auto"/>
      </w:divBdr>
    </w:div>
    <w:div w:id="1261795887">
      <w:bodyDiv w:val="1"/>
      <w:marLeft w:val="0"/>
      <w:marRight w:val="0"/>
      <w:marTop w:val="0"/>
      <w:marBottom w:val="0"/>
      <w:divBdr>
        <w:top w:val="none" w:sz="0" w:space="0" w:color="auto"/>
        <w:left w:val="none" w:sz="0" w:space="0" w:color="auto"/>
        <w:bottom w:val="none" w:sz="0" w:space="0" w:color="auto"/>
        <w:right w:val="none" w:sz="0" w:space="0" w:color="auto"/>
      </w:divBdr>
    </w:div>
    <w:div w:id="1261912763">
      <w:bodyDiv w:val="1"/>
      <w:marLeft w:val="0"/>
      <w:marRight w:val="0"/>
      <w:marTop w:val="0"/>
      <w:marBottom w:val="0"/>
      <w:divBdr>
        <w:top w:val="none" w:sz="0" w:space="0" w:color="auto"/>
        <w:left w:val="none" w:sz="0" w:space="0" w:color="auto"/>
        <w:bottom w:val="none" w:sz="0" w:space="0" w:color="auto"/>
        <w:right w:val="none" w:sz="0" w:space="0" w:color="auto"/>
      </w:divBdr>
    </w:div>
    <w:div w:id="1262180355">
      <w:bodyDiv w:val="1"/>
      <w:marLeft w:val="0"/>
      <w:marRight w:val="0"/>
      <w:marTop w:val="0"/>
      <w:marBottom w:val="0"/>
      <w:divBdr>
        <w:top w:val="none" w:sz="0" w:space="0" w:color="auto"/>
        <w:left w:val="none" w:sz="0" w:space="0" w:color="auto"/>
        <w:bottom w:val="none" w:sz="0" w:space="0" w:color="auto"/>
        <w:right w:val="none" w:sz="0" w:space="0" w:color="auto"/>
      </w:divBdr>
    </w:div>
    <w:div w:id="1262253155">
      <w:bodyDiv w:val="1"/>
      <w:marLeft w:val="0"/>
      <w:marRight w:val="0"/>
      <w:marTop w:val="0"/>
      <w:marBottom w:val="0"/>
      <w:divBdr>
        <w:top w:val="none" w:sz="0" w:space="0" w:color="auto"/>
        <w:left w:val="none" w:sz="0" w:space="0" w:color="auto"/>
        <w:bottom w:val="none" w:sz="0" w:space="0" w:color="auto"/>
        <w:right w:val="none" w:sz="0" w:space="0" w:color="auto"/>
      </w:divBdr>
    </w:div>
    <w:div w:id="1262836490">
      <w:bodyDiv w:val="1"/>
      <w:marLeft w:val="0"/>
      <w:marRight w:val="0"/>
      <w:marTop w:val="0"/>
      <w:marBottom w:val="0"/>
      <w:divBdr>
        <w:top w:val="none" w:sz="0" w:space="0" w:color="auto"/>
        <w:left w:val="none" w:sz="0" w:space="0" w:color="auto"/>
        <w:bottom w:val="none" w:sz="0" w:space="0" w:color="auto"/>
        <w:right w:val="none" w:sz="0" w:space="0" w:color="auto"/>
      </w:divBdr>
    </w:div>
    <w:div w:id="1263732256">
      <w:bodyDiv w:val="1"/>
      <w:marLeft w:val="0"/>
      <w:marRight w:val="0"/>
      <w:marTop w:val="0"/>
      <w:marBottom w:val="0"/>
      <w:divBdr>
        <w:top w:val="none" w:sz="0" w:space="0" w:color="auto"/>
        <w:left w:val="none" w:sz="0" w:space="0" w:color="auto"/>
        <w:bottom w:val="none" w:sz="0" w:space="0" w:color="auto"/>
        <w:right w:val="none" w:sz="0" w:space="0" w:color="auto"/>
      </w:divBdr>
    </w:div>
    <w:div w:id="1265839269">
      <w:bodyDiv w:val="1"/>
      <w:marLeft w:val="0"/>
      <w:marRight w:val="0"/>
      <w:marTop w:val="0"/>
      <w:marBottom w:val="0"/>
      <w:divBdr>
        <w:top w:val="none" w:sz="0" w:space="0" w:color="auto"/>
        <w:left w:val="none" w:sz="0" w:space="0" w:color="auto"/>
        <w:bottom w:val="none" w:sz="0" w:space="0" w:color="auto"/>
        <w:right w:val="none" w:sz="0" w:space="0" w:color="auto"/>
      </w:divBdr>
    </w:div>
    <w:div w:id="1268151336">
      <w:bodyDiv w:val="1"/>
      <w:marLeft w:val="0"/>
      <w:marRight w:val="0"/>
      <w:marTop w:val="0"/>
      <w:marBottom w:val="0"/>
      <w:divBdr>
        <w:top w:val="none" w:sz="0" w:space="0" w:color="auto"/>
        <w:left w:val="none" w:sz="0" w:space="0" w:color="auto"/>
        <w:bottom w:val="none" w:sz="0" w:space="0" w:color="auto"/>
        <w:right w:val="none" w:sz="0" w:space="0" w:color="auto"/>
      </w:divBdr>
    </w:div>
    <w:div w:id="1268387153">
      <w:bodyDiv w:val="1"/>
      <w:marLeft w:val="0"/>
      <w:marRight w:val="0"/>
      <w:marTop w:val="0"/>
      <w:marBottom w:val="0"/>
      <w:divBdr>
        <w:top w:val="none" w:sz="0" w:space="0" w:color="auto"/>
        <w:left w:val="none" w:sz="0" w:space="0" w:color="auto"/>
        <w:bottom w:val="none" w:sz="0" w:space="0" w:color="auto"/>
        <w:right w:val="none" w:sz="0" w:space="0" w:color="auto"/>
      </w:divBdr>
    </w:div>
    <w:div w:id="1268542435">
      <w:bodyDiv w:val="1"/>
      <w:marLeft w:val="0"/>
      <w:marRight w:val="0"/>
      <w:marTop w:val="0"/>
      <w:marBottom w:val="0"/>
      <w:divBdr>
        <w:top w:val="none" w:sz="0" w:space="0" w:color="auto"/>
        <w:left w:val="none" w:sz="0" w:space="0" w:color="auto"/>
        <w:bottom w:val="none" w:sz="0" w:space="0" w:color="auto"/>
        <w:right w:val="none" w:sz="0" w:space="0" w:color="auto"/>
      </w:divBdr>
    </w:div>
    <w:div w:id="1269044576">
      <w:bodyDiv w:val="1"/>
      <w:marLeft w:val="0"/>
      <w:marRight w:val="0"/>
      <w:marTop w:val="0"/>
      <w:marBottom w:val="0"/>
      <w:divBdr>
        <w:top w:val="none" w:sz="0" w:space="0" w:color="auto"/>
        <w:left w:val="none" w:sz="0" w:space="0" w:color="auto"/>
        <w:bottom w:val="none" w:sz="0" w:space="0" w:color="auto"/>
        <w:right w:val="none" w:sz="0" w:space="0" w:color="auto"/>
      </w:divBdr>
    </w:div>
    <w:div w:id="1269584945">
      <w:bodyDiv w:val="1"/>
      <w:marLeft w:val="0"/>
      <w:marRight w:val="0"/>
      <w:marTop w:val="0"/>
      <w:marBottom w:val="0"/>
      <w:divBdr>
        <w:top w:val="none" w:sz="0" w:space="0" w:color="auto"/>
        <w:left w:val="none" w:sz="0" w:space="0" w:color="auto"/>
        <w:bottom w:val="none" w:sz="0" w:space="0" w:color="auto"/>
        <w:right w:val="none" w:sz="0" w:space="0" w:color="auto"/>
      </w:divBdr>
    </w:div>
    <w:div w:id="1273245942">
      <w:bodyDiv w:val="1"/>
      <w:marLeft w:val="0"/>
      <w:marRight w:val="0"/>
      <w:marTop w:val="0"/>
      <w:marBottom w:val="0"/>
      <w:divBdr>
        <w:top w:val="none" w:sz="0" w:space="0" w:color="auto"/>
        <w:left w:val="none" w:sz="0" w:space="0" w:color="auto"/>
        <w:bottom w:val="none" w:sz="0" w:space="0" w:color="auto"/>
        <w:right w:val="none" w:sz="0" w:space="0" w:color="auto"/>
      </w:divBdr>
    </w:div>
    <w:div w:id="1274821688">
      <w:bodyDiv w:val="1"/>
      <w:marLeft w:val="0"/>
      <w:marRight w:val="0"/>
      <w:marTop w:val="0"/>
      <w:marBottom w:val="0"/>
      <w:divBdr>
        <w:top w:val="none" w:sz="0" w:space="0" w:color="auto"/>
        <w:left w:val="none" w:sz="0" w:space="0" w:color="auto"/>
        <w:bottom w:val="none" w:sz="0" w:space="0" w:color="auto"/>
        <w:right w:val="none" w:sz="0" w:space="0" w:color="auto"/>
      </w:divBdr>
    </w:div>
    <w:div w:id="1277367257">
      <w:bodyDiv w:val="1"/>
      <w:marLeft w:val="0"/>
      <w:marRight w:val="0"/>
      <w:marTop w:val="0"/>
      <w:marBottom w:val="0"/>
      <w:divBdr>
        <w:top w:val="none" w:sz="0" w:space="0" w:color="auto"/>
        <w:left w:val="none" w:sz="0" w:space="0" w:color="auto"/>
        <w:bottom w:val="none" w:sz="0" w:space="0" w:color="auto"/>
        <w:right w:val="none" w:sz="0" w:space="0" w:color="auto"/>
      </w:divBdr>
    </w:div>
    <w:div w:id="1278560934">
      <w:bodyDiv w:val="1"/>
      <w:marLeft w:val="0"/>
      <w:marRight w:val="0"/>
      <w:marTop w:val="0"/>
      <w:marBottom w:val="0"/>
      <w:divBdr>
        <w:top w:val="none" w:sz="0" w:space="0" w:color="auto"/>
        <w:left w:val="none" w:sz="0" w:space="0" w:color="auto"/>
        <w:bottom w:val="none" w:sz="0" w:space="0" w:color="auto"/>
        <w:right w:val="none" w:sz="0" w:space="0" w:color="auto"/>
      </w:divBdr>
    </w:div>
    <w:div w:id="1278563785">
      <w:bodyDiv w:val="1"/>
      <w:marLeft w:val="0"/>
      <w:marRight w:val="0"/>
      <w:marTop w:val="0"/>
      <w:marBottom w:val="0"/>
      <w:divBdr>
        <w:top w:val="none" w:sz="0" w:space="0" w:color="auto"/>
        <w:left w:val="none" w:sz="0" w:space="0" w:color="auto"/>
        <w:bottom w:val="none" w:sz="0" w:space="0" w:color="auto"/>
        <w:right w:val="none" w:sz="0" w:space="0" w:color="auto"/>
      </w:divBdr>
    </w:div>
    <w:div w:id="1279066585">
      <w:bodyDiv w:val="1"/>
      <w:marLeft w:val="0"/>
      <w:marRight w:val="0"/>
      <w:marTop w:val="0"/>
      <w:marBottom w:val="0"/>
      <w:divBdr>
        <w:top w:val="none" w:sz="0" w:space="0" w:color="auto"/>
        <w:left w:val="none" w:sz="0" w:space="0" w:color="auto"/>
        <w:bottom w:val="none" w:sz="0" w:space="0" w:color="auto"/>
        <w:right w:val="none" w:sz="0" w:space="0" w:color="auto"/>
      </w:divBdr>
    </w:div>
    <w:div w:id="1279338835">
      <w:bodyDiv w:val="1"/>
      <w:marLeft w:val="0"/>
      <w:marRight w:val="0"/>
      <w:marTop w:val="0"/>
      <w:marBottom w:val="0"/>
      <w:divBdr>
        <w:top w:val="none" w:sz="0" w:space="0" w:color="auto"/>
        <w:left w:val="none" w:sz="0" w:space="0" w:color="auto"/>
        <w:bottom w:val="none" w:sz="0" w:space="0" w:color="auto"/>
        <w:right w:val="none" w:sz="0" w:space="0" w:color="auto"/>
      </w:divBdr>
    </w:div>
    <w:div w:id="1279920886">
      <w:bodyDiv w:val="1"/>
      <w:marLeft w:val="0"/>
      <w:marRight w:val="0"/>
      <w:marTop w:val="0"/>
      <w:marBottom w:val="0"/>
      <w:divBdr>
        <w:top w:val="none" w:sz="0" w:space="0" w:color="auto"/>
        <w:left w:val="none" w:sz="0" w:space="0" w:color="auto"/>
        <w:bottom w:val="none" w:sz="0" w:space="0" w:color="auto"/>
        <w:right w:val="none" w:sz="0" w:space="0" w:color="auto"/>
      </w:divBdr>
    </w:div>
    <w:div w:id="1281186061">
      <w:bodyDiv w:val="1"/>
      <w:marLeft w:val="0"/>
      <w:marRight w:val="0"/>
      <w:marTop w:val="0"/>
      <w:marBottom w:val="0"/>
      <w:divBdr>
        <w:top w:val="none" w:sz="0" w:space="0" w:color="auto"/>
        <w:left w:val="none" w:sz="0" w:space="0" w:color="auto"/>
        <w:bottom w:val="none" w:sz="0" w:space="0" w:color="auto"/>
        <w:right w:val="none" w:sz="0" w:space="0" w:color="auto"/>
      </w:divBdr>
    </w:div>
    <w:div w:id="1281565919">
      <w:bodyDiv w:val="1"/>
      <w:marLeft w:val="0"/>
      <w:marRight w:val="0"/>
      <w:marTop w:val="0"/>
      <w:marBottom w:val="0"/>
      <w:divBdr>
        <w:top w:val="none" w:sz="0" w:space="0" w:color="auto"/>
        <w:left w:val="none" w:sz="0" w:space="0" w:color="auto"/>
        <w:bottom w:val="none" w:sz="0" w:space="0" w:color="auto"/>
        <w:right w:val="none" w:sz="0" w:space="0" w:color="auto"/>
      </w:divBdr>
    </w:div>
    <w:div w:id="1283029965">
      <w:bodyDiv w:val="1"/>
      <w:marLeft w:val="0"/>
      <w:marRight w:val="0"/>
      <w:marTop w:val="0"/>
      <w:marBottom w:val="0"/>
      <w:divBdr>
        <w:top w:val="none" w:sz="0" w:space="0" w:color="auto"/>
        <w:left w:val="none" w:sz="0" w:space="0" w:color="auto"/>
        <w:bottom w:val="none" w:sz="0" w:space="0" w:color="auto"/>
        <w:right w:val="none" w:sz="0" w:space="0" w:color="auto"/>
      </w:divBdr>
    </w:div>
    <w:div w:id="1283801044">
      <w:bodyDiv w:val="1"/>
      <w:marLeft w:val="0"/>
      <w:marRight w:val="0"/>
      <w:marTop w:val="0"/>
      <w:marBottom w:val="0"/>
      <w:divBdr>
        <w:top w:val="none" w:sz="0" w:space="0" w:color="auto"/>
        <w:left w:val="none" w:sz="0" w:space="0" w:color="auto"/>
        <w:bottom w:val="none" w:sz="0" w:space="0" w:color="auto"/>
        <w:right w:val="none" w:sz="0" w:space="0" w:color="auto"/>
      </w:divBdr>
    </w:div>
    <w:div w:id="1285381401">
      <w:bodyDiv w:val="1"/>
      <w:marLeft w:val="0"/>
      <w:marRight w:val="0"/>
      <w:marTop w:val="0"/>
      <w:marBottom w:val="0"/>
      <w:divBdr>
        <w:top w:val="none" w:sz="0" w:space="0" w:color="auto"/>
        <w:left w:val="none" w:sz="0" w:space="0" w:color="auto"/>
        <w:bottom w:val="none" w:sz="0" w:space="0" w:color="auto"/>
        <w:right w:val="none" w:sz="0" w:space="0" w:color="auto"/>
      </w:divBdr>
    </w:div>
    <w:div w:id="1287079635">
      <w:bodyDiv w:val="1"/>
      <w:marLeft w:val="0"/>
      <w:marRight w:val="0"/>
      <w:marTop w:val="0"/>
      <w:marBottom w:val="0"/>
      <w:divBdr>
        <w:top w:val="none" w:sz="0" w:space="0" w:color="auto"/>
        <w:left w:val="none" w:sz="0" w:space="0" w:color="auto"/>
        <w:bottom w:val="none" w:sz="0" w:space="0" w:color="auto"/>
        <w:right w:val="none" w:sz="0" w:space="0" w:color="auto"/>
      </w:divBdr>
      <w:divsChild>
        <w:div w:id="1989286192">
          <w:marLeft w:val="0"/>
          <w:marRight w:val="0"/>
          <w:marTop w:val="0"/>
          <w:marBottom w:val="0"/>
          <w:divBdr>
            <w:top w:val="none" w:sz="0" w:space="0" w:color="auto"/>
            <w:left w:val="none" w:sz="0" w:space="0" w:color="auto"/>
            <w:bottom w:val="none" w:sz="0" w:space="0" w:color="auto"/>
            <w:right w:val="none" w:sz="0" w:space="0" w:color="auto"/>
          </w:divBdr>
        </w:div>
      </w:divsChild>
    </w:div>
    <w:div w:id="1287348638">
      <w:bodyDiv w:val="1"/>
      <w:marLeft w:val="0"/>
      <w:marRight w:val="0"/>
      <w:marTop w:val="0"/>
      <w:marBottom w:val="0"/>
      <w:divBdr>
        <w:top w:val="none" w:sz="0" w:space="0" w:color="auto"/>
        <w:left w:val="none" w:sz="0" w:space="0" w:color="auto"/>
        <w:bottom w:val="none" w:sz="0" w:space="0" w:color="auto"/>
        <w:right w:val="none" w:sz="0" w:space="0" w:color="auto"/>
      </w:divBdr>
    </w:div>
    <w:div w:id="1287664306">
      <w:bodyDiv w:val="1"/>
      <w:marLeft w:val="0"/>
      <w:marRight w:val="0"/>
      <w:marTop w:val="0"/>
      <w:marBottom w:val="0"/>
      <w:divBdr>
        <w:top w:val="none" w:sz="0" w:space="0" w:color="auto"/>
        <w:left w:val="none" w:sz="0" w:space="0" w:color="auto"/>
        <w:bottom w:val="none" w:sz="0" w:space="0" w:color="auto"/>
        <w:right w:val="none" w:sz="0" w:space="0" w:color="auto"/>
      </w:divBdr>
    </w:div>
    <w:div w:id="1288463523">
      <w:bodyDiv w:val="1"/>
      <w:marLeft w:val="0"/>
      <w:marRight w:val="0"/>
      <w:marTop w:val="0"/>
      <w:marBottom w:val="0"/>
      <w:divBdr>
        <w:top w:val="none" w:sz="0" w:space="0" w:color="auto"/>
        <w:left w:val="none" w:sz="0" w:space="0" w:color="auto"/>
        <w:bottom w:val="none" w:sz="0" w:space="0" w:color="auto"/>
        <w:right w:val="none" w:sz="0" w:space="0" w:color="auto"/>
      </w:divBdr>
    </w:div>
    <w:div w:id="1288512065">
      <w:bodyDiv w:val="1"/>
      <w:marLeft w:val="0"/>
      <w:marRight w:val="0"/>
      <w:marTop w:val="0"/>
      <w:marBottom w:val="0"/>
      <w:divBdr>
        <w:top w:val="none" w:sz="0" w:space="0" w:color="auto"/>
        <w:left w:val="none" w:sz="0" w:space="0" w:color="auto"/>
        <w:bottom w:val="none" w:sz="0" w:space="0" w:color="auto"/>
        <w:right w:val="none" w:sz="0" w:space="0" w:color="auto"/>
      </w:divBdr>
    </w:div>
    <w:div w:id="1291286166">
      <w:bodyDiv w:val="1"/>
      <w:marLeft w:val="0"/>
      <w:marRight w:val="0"/>
      <w:marTop w:val="0"/>
      <w:marBottom w:val="0"/>
      <w:divBdr>
        <w:top w:val="none" w:sz="0" w:space="0" w:color="auto"/>
        <w:left w:val="none" w:sz="0" w:space="0" w:color="auto"/>
        <w:bottom w:val="none" w:sz="0" w:space="0" w:color="auto"/>
        <w:right w:val="none" w:sz="0" w:space="0" w:color="auto"/>
      </w:divBdr>
    </w:div>
    <w:div w:id="1291934848">
      <w:bodyDiv w:val="1"/>
      <w:marLeft w:val="0"/>
      <w:marRight w:val="0"/>
      <w:marTop w:val="0"/>
      <w:marBottom w:val="0"/>
      <w:divBdr>
        <w:top w:val="none" w:sz="0" w:space="0" w:color="auto"/>
        <w:left w:val="none" w:sz="0" w:space="0" w:color="auto"/>
        <w:bottom w:val="none" w:sz="0" w:space="0" w:color="auto"/>
        <w:right w:val="none" w:sz="0" w:space="0" w:color="auto"/>
      </w:divBdr>
    </w:div>
    <w:div w:id="1292250650">
      <w:bodyDiv w:val="1"/>
      <w:marLeft w:val="0"/>
      <w:marRight w:val="0"/>
      <w:marTop w:val="0"/>
      <w:marBottom w:val="0"/>
      <w:divBdr>
        <w:top w:val="none" w:sz="0" w:space="0" w:color="auto"/>
        <w:left w:val="none" w:sz="0" w:space="0" w:color="auto"/>
        <w:bottom w:val="none" w:sz="0" w:space="0" w:color="auto"/>
        <w:right w:val="none" w:sz="0" w:space="0" w:color="auto"/>
      </w:divBdr>
    </w:div>
    <w:div w:id="1293368763">
      <w:bodyDiv w:val="1"/>
      <w:marLeft w:val="0"/>
      <w:marRight w:val="0"/>
      <w:marTop w:val="0"/>
      <w:marBottom w:val="0"/>
      <w:divBdr>
        <w:top w:val="none" w:sz="0" w:space="0" w:color="auto"/>
        <w:left w:val="none" w:sz="0" w:space="0" w:color="auto"/>
        <w:bottom w:val="none" w:sz="0" w:space="0" w:color="auto"/>
        <w:right w:val="none" w:sz="0" w:space="0" w:color="auto"/>
      </w:divBdr>
    </w:div>
    <w:div w:id="1294170859">
      <w:bodyDiv w:val="1"/>
      <w:marLeft w:val="0"/>
      <w:marRight w:val="0"/>
      <w:marTop w:val="0"/>
      <w:marBottom w:val="0"/>
      <w:divBdr>
        <w:top w:val="none" w:sz="0" w:space="0" w:color="auto"/>
        <w:left w:val="none" w:sz="0" w:space="0" w:color="auto"/>
        <w:bottom w:val="none" w:sz="0" w:space="0" w:color="auto"/>
        <w:right w:val="none" w:sz="0" w:space="0" w:color="auto"/>
      </w:divBdr>
    </w:div>
    <w:div w:id="1295403481">
      <w:bodyDiv w:val="1"/>
      <w:marLeft w:val="0"/>
      <w:marRight w:val="0"/>
      <w:marTop w:val="0"/>
      <w:marBottom w:val="0"/>
      <w:divBdr>
        <w:top w:val="none" w:sz="0" w:space="0" w:color="auto"/>
        <w:left w:val="none" w:sz="0" w:space="0" w:color="auto"/>
        <w:bottom w:val="none" w:sz="0" w:space="0" w:color="auto"/>
        <w:right w:val="none" w:sz="0" w:space="0" w:color="auto"/>
      </w:divBdr>
    </w:div>
    <w:div w:id="1296448502">
      <w:bodyDiv w:val="1"/>
      <w:marLeft w:val="0"/>
      <w:marRight w:val="0"/>
      <w:marTop w:val="0"/>
      <w:marBottom w:val="0"/>
      <w:divBdr>
        <w:top w:val="none" w:sz="0" w:space="0" w:color="auto"/>
        <w:left w:val="none" w:sz="0" w:space="0" w:color="auto"/>
        <w:bottom w:val="none" w:sz="0" w:space="0" w:color="auto"/>
        <w:right w:val="none" w:sz="0" w:space="0" w:color="auto"/>
      </w:divBdr>
    </w:div>
    <w:div w:id="1296719911">
      <w:bodyDiv w:val="1"/>
      <w:marLeft w:val="0"/>
      <w:marRight w:val="0"/>
      <w:marTop w:val="0"/>
      <w:marBottom w:val="0"/>
      <w:divBdr>
        <w:top w:val="none" w:sz="0" w:space="0" w:color="auto"/>
        <w:left w:val="none" w:sz="0" w:space="0" w:color="auto"/>
        <w:bottom w:val="none" w:sz="0" w:space="0" w:color="auto"/>
        <w:right w:val="none" w:sz="0" w:space="0" w:color="auto"/>
      </w:divBdr>
    </w:div>
    <w:div w:id="1297108289">
      <w:bodyDiv w:val="1"/>
      <w:marLeft w:val="0"/>
      <w:marRight w:val="0"/>
      <w:marTop w:val="0"/>
      <w:marBottom w:val="0"/>
      <w:divBdr>
        <w:top w:val="none" w:sz="0" w:space="0" w:color="auto"/>
        <w:left w:val="none" w:sz="0" w:space="0" w:color="auto"/>
        <w:bottom w:val="none" w:sz="0" w:space="0" w:color="auto"/>
        <w:right w:val="none" w:sz="0" w:space="0" w:color="auto"/>
      </w:divBdr>
    </w:div>
    <w:div w:id="1298683871">
      <w:bodyDiv w:val="1"/>
      <w:marLeft w:val="0"/>
      <w:marRight w:val="0"/>
      <w:marTop w:val="0"/>
      <w:marBottom w:val="0"/>
      <w:divBdr>
        <w:top w:val="none" w:sz="0" w:space="0" w:color="auto"/>
        <w:left w:val="none" w:sz="0" w:space="0" w:color="auto"/>
        <w:bottom w:val="none" w:sz="0" w:space="0" w:color="auto"/>
        <w:right w:val="none" w:sz="0" w:space="0" w:color="auto"/>
      </w:divBdr>
    </w:div>
    <w:div w:id="1298956081">
      <w:bodyDiv w:val="1"/>
      <w:marLeft w:val="0"/>
      <w:marRight w:val="0"/>
      <w:marTop w:val="0"/>
      <w:marBottom w:val="0"/>
      <w:divBdr>
        <w:top w:val="none" w:sz="0" w:space="0" w:color="auto"/>
        <w:left w:val="none" w:sz="0" w:space="0" w:color="auto"/>
        <w:bottom w:val="none" w:sz="0" w:space="0" w:color="auto"/>
        <w:right w:val="none" w:sz="0" w:space="0" w:color="auto"/>
      </w:divBdr>
    </w:div>
    <w:div w:id="1299143230">
      <w:bodyDiv w:val="1"/>
      <w:marLeft w:val="0"/>
      <w:marRight w:val="0"/>
      <w:marTop w:val="0"/>
      <w:marBottom w:val="0"/>
      <w:divBdr>
        <w:top w:val="none" w:sz="0" w:space="0" w:color="auto"/>
        <w:left w:val="none" w:sz="0" w:space="0" w:color="auto"/>
        <w:bottom w:val="none" w:sz="0" w:space="0" w:color="auto"/>
        <w:right w:val="none" w:sz="0" w:space="0" w:color="auto"/>
      </w:divBdr>
    </w:div>
    <w:div w:id="1299334060">
      <w:bodyDiv w:val="1"/>
      <w:marLeft w:val="0"/>
      <w:marRight w:val="0"/>
      <w:marTop w:val="0"/>
      <w:marBottom w:val="0"/>
      <w:divBdr>
        <w:top w:val="none" w:sz="0" w:space="0" w:color="auto"/>
        <w:left w:val="none" w:sz="0" w:space="0" w:color="auto"/>
        <w:bottom w:val="none" w:sz="0" w:space="0" w:color="auto"/>
        <w:right w:val="none" w:sz="0" w:space="0" w:color="auto"/>
      </w:divBdr>
    </w:div>
    <w:div w:id="1299915984">
      <w:bodyDiv w:val="1"/>
      <w:marLeft w:val="0"/>
      <w:marRight w:val="0"/>
      <w:marTop w:val="0"/>
      <w:marBottom w:val="0"/>
      <w:divBdr>
        <w:top w:val="none" w:sz="0" w:space="0" w:color="auto"/>
        <w:left w:val="none" w:sz="0" w:space="0" w:color="auto"/>
        <w:bottom w:val="none" w:sz="0" w:space="0" w:color="auto"/>
        <w:right w:val="none" w:sz="0" w:space="0" w:color="auto"/>
      </w:divBdr>
      <w:divsChild>
        <w:div w:id="28460090">
          <w:marLeft w:val="0"/>
          <w:marRight w:val="0"/>
          <w:marTop w:val="0"/>
          <w:marBottom w:val="0"/>
          <w:divBdr>
            <w:top w:val="none" w:sz="0" w:space="0" w:color="auto"/>
            <w:left w:val="none" w:sz="0" w:space="0" w:color="auto"/>
            <w:bottom w:val="none" w:sz="0" w:space="0" w:color="auto"/>
            <w:right w:val="none" w:sz="0" w:space="0" w:color="auto"/>
          </w:divBdr>
        </w:div>
        <w:div w:id="1968926409">
          <w:marLeft w:val="0"/>
          <w:marRight w:val="0"/>
          <w:marTop w:val="0"/>
          <w:marBottom w:val="0"/>
          <w:divBdr>
            <w:top w:val="none" w:sz="0" w:space="0" w:color="auto"/>
            <w:left w:val="none" w:sz="0" w:space="0" w:color="auto"/>
            <w:bottom w:val="none" w:sz="0" w:space="0" w:color="auto"/>
            <w:right w:val="none" w:sz="0" w:space="0" w:color="auto"/>
          </w:divBdr>
        </w:div>
        <w:div w:id="1305768220">
          <w:marLeft w:val="0"/>
          <w:marRight w:val="0"/>
          <w:marTop w:val="0"/>
          <w:marBottom w:val="0"/>
          <w:divBdr>
            <w:top w:val="none" w:sz="0" w:space="0" w:color="auto"/>
            <w:left w:val="none" w:sz="0" w:space="0" w:color="auto"/>
            <w:bottom w:val="none" w:sz="0" w:space="0" w:color="auto"/>
            <w:right w:val="none" w:sz="0" w:space="0" w:color="auto"/>
          </w:divBdr>
        </w:div>
        <w:div w:id="1448768483">
          <w:marLeft w:val="0"/>
          <w:marRight w:val="0"/>
          <w:marTop w:val="0"/>
          <w:marBottom w:val="0"/>
          <w:divBdr>
            <w:top w:val="none" w:sz="0" w:space="0" w:color="auto"/>
            <w:left w:val="none" w:sz="0" w:space="0" w:color="auto"/>
            <w:bottom w:val="none" w:sz="0" w:space="0" w:color="auto"/>
            <w:right w:val="none" w:sz="0" w:space="0" w:color="auto"/>
          </w:divBdr>
        </w:div>
        <w:div w:id="115412800">
          <w:marLeft w:val="0"/>
          <w:marRight w:val="0"/>
          <w:marTop w:val="0"/>
          <w:marBottom w:val="0"/>
          <w:divBdr>
            <w:top w:val="none" w:sz="0" w:space="0" w:color="auto"/>
            <w:left w:val="none" w:sz="0" w:space="0" w:color="auto"/>
            <w:bottom w:val="none" w:sz="0" w:space="0" w:color="auto"/>
            <w:right w:val="none" w:sz="0" w:space="0" w:color="auto"/>
          </w:divBdr>
        </w:div>
        <w:div w:id="443428382">
          <w:marLeft w:val="0"/>
          <w:marRight w:val="0"/>
          <w:marTop w:val="0"/>
          <w:marBottom w:val="0"/>
          <w:divBdr>
            <w:top w:val="none" w:sz="0" w:space="0" w:color="auto"/>
            <w:left w:val="none" w:sz="0" w:space="0" w:color="auto"/>
            <w:bottom w:val="none" w:sz="0" w:space="0" w:color="auto"/>
            <w:right w:val="none" w:sz="0" w:space="0" w:color="auto"/>
          </w:divBdr>
        </w:div>
        <w:div w:id="1028146871">
          <w:marLeft w:val="0"/>
          <w:marRight w:val="0"/>
          <w:marTop w:val="0"/>
          <w:marBottom w:val="0"/>
          <w:divBdr>
            <w:top w:val="none" w:sz="0" w:space="0" w:color="auto"/>
            <w:left w:val="none" w:sz="0" w:space="0" w:color="auto"/>
            <w:bottom w:val="none" w:sz="0" w:space="0" w:color="auto"/>
            <w:right w:val="none" w:sz="0" w:space="0" w:color="auto"/>
          </w:divBdr>
        </w:div>
        <w:div w:id="131409457">
          <w:marLeft w:val="0"/>
          <w:marRight w:val="0"/>
          <w:marTop w:val="0"/>
          <w:marBottom w:val="0"/>
          <w:divBdr>
            <w:top w:val="none" w:sz="0" w:space="0" w:color="auto"/>
            <w:left w:val="none" w:sz="0" w:space="0" w:color="auto"/>
            <w:bottom w:val="none" w:sz="0" w:space="0" w:color="auto"/>
            <w:right w:val="none" w:sz="0" w:space="0" w:color="auto"/>
          </w:divBdr>
        </w:div>
        <w:div w:id="1098134507">
          <w:marLeft w:val="0"/>
          <w:marRight w:val="0"/>
          <w:marTop w:val="0"/>
          <w:marBottom w:val="0"/>
          <w:divBdr>
            <w:top w:val="none" w:sz="0" w:space="0" w:color="auto"/>
            <w:left w:val="none" w:sz="0" w:space="0" w:color="auto"/>
            <w:bottom w:val="none" w:sz="0" w:space="0" w:color="auto"/>
            <w:right w:val="none" w:sz="0" w:space="0" w:color="auto"/>
          </w:divBdr>
        </w:div>
        <w:div w:id="1517622598">
          <w:marLeft w:val="0"/>
          <w:marRight w:val="0"/>
          <w:marTop w:val="0"/>
          <w:marBottom w:val="0"/>
          <w:divBdr>
            <w:top w:val="none" w:sz="0" w:space="0" w:color="auto"/>
            <w:left w:val="none" w:sz="0" w:space="0" w:color="auto"/>
            <w:bottom w:val="none" w:sz="0" w:space="0" w:color="auto"/>
            <w:right w:val="none" w:sz="0" w:space="0" w:color="auto"/>
          </w:divBdr>
        </w:div>
        <w:div w:id="631247482">
          <w:marLeft w:val="0"/>
          <w:marRight w:val="0"/>
          <w:marTop w:val="0"/>
          <w:marBottom w:val="0"/>
          <w:divBdr>
            <w:top w:val="none" w:sz="0" w:space="0" w:color="auto"/>
            <w:left w:val="none" w:sz="0" w:space="0" w:color="auto"/>
            <w:bottom w:val="none" w:sz="0" w:space="0" w:color="auto"/>
            <w:right w:val="none" w:sz="0" w:space="0" w:color="auto"/>
          </w:divBdr>
        </w:div>
      </w:divsChild>
    </w:div>
    <w:div w:id="1299918503">
      <w:bodyDiv w:val="1"/>
      <w:marLeft w:val="0"/>
      <w:marRight w:val="0"/>
      <w:marTop w:val="0"/>
      <w:marBottom w:val="0"/>
      <w:divBdr>
        <w:top w:val="none" w:sz="0" w:space="0" w:color="auto"/>
        <w:left w:val="none" w:sz="0" w:space="0" w:color="auto"/>
        <w:bottom w:val="none" w:sz="0" w:space="0" w:color="auto"/>
        <w:right w:val="none" w:sz="0" w:space="0" w:color="auto"/>
      </w:divBdr>
    </w:div>
    <w:div w:id="1299997764">
      <w:bodyDiv w:val="1"/>
      <w:marLeft w:val="0"/>
      <w:marRight w:val="0"/>
      <w:marTop w:val="0"/>
      <w:marBottom w:val="0"/>
      <w:divBdr>
        <w:top w:val="none" w:sz="0" w:space="0" w:color="auto"/>
        <w:left w:val="none" w:sz="0" w:space="0" w:color="auto"/>
        <w:bottom w:val="none" w:sz="0" w:space="0" w:color="auto"/>
        <w:right w:val="none" w:sz="0" w:space="0" w:color="auto"/>
      </w:divBdr>
    </w:div>
    <w:div w:id="1301301382">
      <w:bodyDiv w:val="1"/>
      <w:marLeft w:val="0"/>
      <w:marRight w:val="0"/>
      <w:marTop w:val="0"/>
      <w:marBottom w:val="0"/>
      <w:divBdr>
        <w:top w:val="none" w:sz="0" w:space="0" w:color="auto"/>
        <w:left w:val="none" w:sz="0" w:space="0" w:color="auto"/>
        <w:bottom w:val="none" w:sz="0" w:space="0" w:color="auto"/>
        <w:right w:val="none" w:sz="0" w:space="0" w:color="auto"/>
      </w:divBdr>
    </w:div>
    <w:div w:id="1305694941">
      <w:bodyDiv w:val="1"/>
      <w:marLeft w:val="0"/>
      <w:marRight w:val="0"/>
      <w:marTop w:val="0"/>
      <w:marBottom w:val="0"/>
      <w:divBdr>
        <w:top w:val="none" w:sz="0" w:space="0" w:color="auto"/>
        <w:left w:val="none" w:sz="0" w:space="0" w:color="auto"/>
        <w:bottom w:val="none" w:sz="0" w:space="0" w:color="auto"/>
        <w:right w:val="none" w:sz="0" w:space="0" w:color="auto"/>
      </w:divBdr>
    </w:div>
    <w:div w:id="1306200535">
      <w:bodyDiv w:val="1"/>
      <w:marLeft w:val="0"/>
      <w:marRight w:val="0"/>
      <w:marTop w:val="0"/>
      <w:marBottom w:val="0"/>
      <w:divBdr>
        <w:top w:val="none" w:sz="0" w:space="0" w:color="auto"/>
        <w:left w:val="none" w:sz="0" w:space="0" w:color="auto"/>
        <w:bottom w:val="none" w:sz="0" w:space="0" w:color="auto"/>
        <w:right w:val="none" w:sz="0" w:space="0" w:color="auto"/>
      </w:divBdr>
    </w:div>
    <w:div w:id="1306885721">
      <w:bodyDiv w:val="1"/>
      <w:marLeft w:val="0"/>
      <w:marRight w:val="0"/>
      <w:marTop w:val="0"/>
      <w:marBottom w:val="0"/>
      <w:divBdr>
        <w:top w:val="none" w:sz="0" w:space="0" w:color="auto"/>
        <w:left w:val="none" w:sz="0" w:space="0" w:color="auto"/>
        <w:bottom w:val="none" w:sz="0" w:space="0" w:color="auto"/>
        <w:right w:val="none" w:sz="0" w:space="0" w:color="auto"/>
      </w:divBdr>
    </w:div>
    <w:div w:id="1307666418">
      <w:bodyDiv w:val="1"/>
      <w:marLeft w:val="0"/>
      <w:marRight w:val="0"/>
      <w:marTop w:val="0"/>
      <w:marBottom w:val="0"/>
      <w:divBdr>
        <w:top w:val="none" w:sz="0" w:space="0" w:color="auto"/>
        <w:left w:val="none" w:sz="0" w:space="0" w:color="auto"/>
        <w:bottom w:val="none" w:sz="0" w:space="0" w:color="auto"/>
        <w:right w:val="none" w:sz="0" w:space="0" w:color="auto"/>
      </w:divBdr>
    </w:div>
    <w:div w:id="1308244883">
      <w:bodyDiv w:val="1"/>
      <w:marLeft w:val="0"/>
      <w:marRight w:val="0"/>
      <w:marTop w:val="0"/>
      <w:marBottom w:val="0"/>
      <w:divBdr>
        <w:top w:val="none" w:sz="0" w:space="0" w:color="auto"/>
        <w:left w:val="none" w:sz="0" w:space="0" w:color="auto"/>
        <w:bottom w:val="none" w:sz="0" w:space="0" w:color="auto"/>
        <w:right w:val="none" w:sz="0" w:space="0" w:color="auto"/>
      </w:divBdr>
    </w:div>
    <w:div w:id="1309165749">
      <w:bodyDiv w:val="1"/>
      <w:marLeft w:val="0"/>
      <w:marRight w:val="0"/>
      <w:marTop w:val="0"/>
      <w:marBottom w:val="0"/>
      <w:divBdr>
        <w:top w:val="none" w:sz="0" w:space="0" w:color="auto"/>
        <w:left w:val="none" w:sz="0" w:space="0" w:color="auto"/>
        <w:bottom w:val="none" w:sz="0" w:space="0" w:color="auto"/>
        <w:right w:val="none" w:sz="0" w:space="0" w:color="auto"/>
      </w:divBdr>
      <w:divsChild>
        <w:div w:id="890851248">
          <w:marLeft w:val="0"/>
          <w:marRight w:val="0"/>
          <w:marTop w:val="0"/>
          <w:marBottom w:val="0"/>
          <w:divBdr>
            <w:top w:val="none" w:sz="0" w:space="0" w:color="auto"/>
            <w:left w:val="none" w:sz="0" w:space="0" w:color="auto"/>
            <w:bottom w:val="none" w:sz="0" w:space="0" w:color="auto"/>
            <w:right w:val="none" w:sz="0" w:space="0" w:color="auto"/>
          </w:divBdr>
        </w:div>
        <w:div w:id="753160187">
          <w:marLeft w:val="0"/>
          <w:marRight w:val="0"/>
          <w:marTop w:val="0"/>
          <w:marBottom w:val="0"/>
          <w:divBdr>
            <w:top w:val="none" w:sz="0" w:space="0" w:color="auto"/>
            <w:left w:val="none" w:sz="0" w:space="0" w:color="auto"/>
            <w:bottom w:val="none" w:sz="0" w:space="0" w:color="auto"/>
            <w:right w:val="none" w:sz="0" w:space="0" w:color="auto"/>
          </w:divBdr>
        </w:div>
        <w:div w:id="1950354081">
          <w:marLeft w:val="0"/>
          <w:marRight w:val="0"/>
          <w:marTop w:val="0"/>
          <w:marBottom w:val="0"/>
          <w:divBdr>
            <w:top w:val="none" w:sz="0" w:space="0" w:color="auto"/>
            <w:left w:val="none" w:sz="0" w:space="0" w:color="auto"/>
            <w:bottom w:val="none" w:sz="0" w:space="0" w:color="auto"/>
            <w:right w:val="none" w:sz="0" w:space="0" w:color="auto"/>
          </w:divBdr>
        </w:div>
        <w:div w:id="1018236995">
          <w:marLeft w:val="0"/>
          <w:marRight w:val="0"/>
          <w:marTop w:val="0"/>
          <w:marBottom w:val="0"/>
          <w:divBdr>
            <w:top w:val="none" w:sz="0" w:space="0" w:color="auto"/>
            <w:left w:val="none" w:sz="0" w:space="0" w:color="auto"/>
            <w:bottom w:val="none" w:sz="0" w:space="0" w:color="auto"/>
            <w:right w:val="none" w:sz="0" w:space="0" w:color="auto"/>
          </w:divBdr>
        </w:div>
        <w:div w:id="1720085311">
          <w:marLeft w:val="0"/>
          <w:marRight w:val="0"/>
          <w:marTop w:val="0"/>
          <w:marBottom w:val="0"/>
          <w:divBdr>
            <w:top w:val="none" w:sz="0" w:space="0" w:color="auto"/>
            <w:left w:val="none" w:sz="0" w:space="0" w:color="auto"/>
            <w:bottom w:val="none" w:sz="0" w:space="0" w:color="auto"/>
            <w:right w:val="none" w:sz="0" w:space="0" w:color="auto"/>
          </w:divBdr>
        </w:div>
        <w:div w:id="1886746513">
          <w:marLeft w:val="0"/>
          <w:marRight w:val="0"/>
          <w:marTop w:val="0"/>
          <w:marBottom w:val="0"/>
          <w:divBdr>
            <w:top w:val="none" w:sz="0" w:space="0" w:color="auto"/>
            <w:left w:val="none" w:sz="0" w:space="0" w:color="auto"/>
            <w:bottom w:val="none" w:sz="0" w:space="0" w:color="auto"/>
            <w:right w:val="none" w:sz="0" w:space="0" w:color="auto"/>
          </w:divBdr>
        </w:div>
        <w:div w:id="535854990">
          <w:marLeft w:val="0"/>
          <w:marRight w:val="0"/>
          <w:marTop w:val="0"/>
          <w:marBottom w:val="0"/>
          <w:divBdr>
            <w:top w:val="none" w:sz="0" w:space="0" w:color="auto"/>
            <w:left w:val="none" w:sz="0" w:space="0" w:color="auto"/>
            <w:bottom w:val="none" w:sz="0" w:space="0" w:color="auto"/>
            <w:right w:val="none" w:sz="0" w:space="0" w:color="auto"/>
          </w:divBdr>
        </w:div>
        <w:div w:id="170919786">
          <w:marLeft w:val="0"/>
          <w:marRight w:val="0"/>
          <w:marTop w:val="0"/>
          <w:marBottom w:val="0"/>
          <w:divBdr>
            <w:top w:val="none" w:sz="0" w:space="0" w:color="auto"/>
            <w:left w:val="none" w:sz="0" w:space="0" w:color="auto"/>
            <w:bottom w:val="none" w:sz="0" w:space="0" w:color="auto"/>
            <w:right w:val="none" w:sz="0" w:space="0" w:color="auto"/>
          </w:divBdr>
        </w:div>
        <w:div w:id="1894391359">
          <w:marLeft w:val="0"/>
          <w:marRight w:val="0"/>
          <w:marTop w:val="0"/>
          <w:marBottom w:val="0"/>
          <w:divBdr>
            <w:top w:val="none" w:sz="0" w:space="0" w:color="auto"/>
            <w:left w:val="none" w:sz="0" w:space="0" w:color="auto"/>
            <w:bottom w:val="none" w:sz="0" w:space="0" w:color="auto"/>
            <w:right w:val="none" w:sz="0" w:space="0" w:color="auto"/>
          </w:divBdr>
        </w:div>
        <w:div w:id="838547717">
          <w:marLeft w:val="0"/>
          <w:marRight w:val="0"/>
          <w:marTop w:val="0"/>
          <w:marBottom w:val="0"/>
          <w:divBdr>
            <w:top w:val="none" w:sz="0" w:space="0" w:color="auto"/>
            <w:left w:val="none" w:sz="0" w:space="0" w:color="auto"/>
            <w:bottom w:val="none" w:sz="0" w:space="0" w:color="auto"/>
            <w:right w:val="none" w:sz="0" w:space="0" w:color="auto"/>
          </w:divBdr>
        </w:div>
        <w:div w:id="247152975">
          <w:marLeft w:val="0"/>
          <w:marRight w:val="0"/>
          <w:marTop w:val="0"/>
          <w:marBottom w:val="0"/>
          <w:divBdr>
            <w:top w:val="none" w:sz="0" w:space="0" w:color="auto"/>
            <w:left w:val="none" w:sz="0" w:space="0" w:color="auto"/>
            <w:bottom w:val="none" w:sz="0" w:space="0" w:color="auto"/>
            <w:right w:val="none" w:sz="0" w:space="0" w:color="auto"/>
          </w:divBdr>
        </w:div>
        <w:div w:id="30613715">
          <w:marLeft w:val="0"/>
          <w:marRight w:val="0"/>
          <w:marTop w:val="0"/>
          <w:marBottom w:val="0"/>
          <w:divBdr>
            <w:top w:val="none" w:sz="0" w:space="0" w:color="auto"/>
            <w:left w:val="none" w:sz="0" w:space="0" w:color="auto"/>
            <w:bottom w:val="none" w:sz="0" w:space="0" w:color="auto"/>
            <w:right w:val="none" w:sz="0" w:space="0" w:color="auto"/>
          </w:divBdr>
        </w:div>
        <w:div w:id="1167747518">
          <w:marLeft w:val="0"/>
          <w:marRight w:val="0"/>
          <w:marTop w:val="0"/>
          <w:marBottom w:val="0"/>
          <w:divBdr>
            <w:top w:val="none" w:sz="0" w:space="0" w:color="auto"/>
            <w:left w:val="none" w:sz="0" w:space="0" w:color="auto"/>
            <w:bottom w:val="none" w:sz="0" w:space="0" w:color="auto"/>
            <w:right w:val="none" w:sz="0" w:space="0" w:color="auto"/>
          </w:divBdr>
        </w:div>
      </w:divsChild>
    </w:div>
    <w:div w:id="1309700172">
      <w:bodyDiv w:val="1"/>
      <w:marLeft w:val="0"/>
      <w:marRight w:val="0"/>
      <w:marTop w:val="0"/>
      <w:marBottom w:val="0"/>
      <w:divBdr>
        <w:top w:val="none" w:sz="0" w:space="0" w:color="auto"/>
        <w:left w:val="none" w:sz="0" w:space="0" w:color="auto"/>
        <w:bottom w:val="none" w:sz="0" w:space="0" w:color="auto"/>
        <w:right w:val="none" w:sz="0" w:space="0" w:color="auto"/>
      </w:divBdr>
    </w:div>
    <w:div w:id="1310551275">
      <w:bodyDiv w:val="1"/>
      <w:marLeft w:val="0"/>
      <w:marRight w:val="0"/>
      <w:marTop w:val="0"/>
      <w:marBottom w:val="0"/>
      <w:divBdr>
        <w:top w:val="none" w:sz="0" w:space="0" w:color="auto"/>
        <w:left w:val="none" w:sz="0" w:space="0" w:color="auto"/>
        <w:bottom w:val="none" w:sz="0" w:space="0" w:color="auto"/>
        <w:right w:val="none" w:sz="0" w:space="0" w:color="auto"/>
      </w:divBdr>
    </w:div>
    <w:div w:id="1310788448">
      <w:bodyDiv w:val="1"/>
      <w:marLeft w:val="0"/>
      <w:marRight w:val="0"/>
      <w:marTop w:val="0"/>
      <w:marBottom w:val="0"/>
      <w:divBdr>
        <w:top w:val="none" w:sz="0" w:space="0" w:color="auto"/>
        <w:left w:val="none" w:sz="0" w:space="0" w:color="auto"/>
        <w:bottom w:val="none" w:sz="0" w:space="0" w:color="auto"/>
        <w:right w:val="none" w:sz="0" w:space="0" w:color="auto"/>
      </w:divBdr>
    </w:div>
    <w:div w:id="1311640555">
      <w:bodyDiv w:val="1"/>
      <w:marLeft w:val="0"/>
      <w:marRight w:val="0"/>
      <w:marTop w:val="0"/>
      <w:marBottom w:val="0"/>
      <w:divBdr>
        <w:top w:val="none" w:sz="0" w:space="0" w:color="auto"/>
        <w:left w:val="none" w:sz="0" w:space="0" w:color="auto"/>
        <w:bottom w:val="none" w:sz="0" w:space="0" w:color="auto"/>
        <w:right w:val="none" w:sz="0" w:space="0" w:color="auto"/>
      </w:divBdr>
    </w:div>
    <w:div w:id="1311792267">
      <w:bodyDiv w:val="1"/>
      <w:marLeft w:val="0"/>
      <w:marRight w:val="0"/>
      <w:marTop w:val="0"/>
      <w:marBottom w:val="0"/>
      <w:divBdr>
        <w:top w:val="none" w:sz="0" w:space="0" w:color="auto"/>
        <w:left w:val="none" w:sz="0" w:space="0" w:color="auto"/>
        <w:bottom w:val="none" w:sz="0" w:space="0" w:color="auto"/>
        <w:right w:val="none" w:sz="0" w:space="0" w:color="auto"/>
      </w:divBdr>
    </w:div>
    <w:div w:id="1311980099">
      <w:bodyDiv w:val="1"/>
      <w:marLeft w:val="0"/>
      <w:marRight w:val="0"/>
      <w:marTop w:val="0"/>
      <w:marBottom w:val="0"/>
      <w:divBdr>
        <w:top w:val="none" w:sz="0" w:space="0" w:color="auto"/>
        <w:left w:val="none" w:sz="0" w:space="0" w:color="auto"/>
        <w:bottom w:val="none" w:sz="0" w:space="0" w:color="auto"/>
        <w:right w:val="none" w:sz="0" w:space="0" w:color="auto"/>
      </w:divBdr>
    </w:div>
    <w:div w:id="1313676253">
      <w:bodyDiv w:val="1"/>
      <w:marLeft w:val="0"/>
      <w:marRight w:val="0"/>
      <w:marTop w:val="0"/>
      <w:marBottom w:val="0"/>
      <w:divBdr>
        <w:top w:val="none" w:sz="0" w:space="0" w:color="auto"/>
        <w:left w:val="none" w:sz="0" w:space="0" w:color="auto"/>
        <w:bottom w:val="none" w:sz="0" w:space="0" w:color="auto"/>
        <w:right w:val="none" w:sz="0" w:space="0" w:color="auto"/>
      </w:divBdr>
    </w:div>
    <w:div w:id="1314916887">
      <w:bodyDiv w:val="1"/>
      <w:marLeft w:val="0"/>
      <w:marRight w:val="0"/>
      <w:marTop w:val="0"/>
      <w:marBottom w:val="0"/>
      <w:divBdr>
        <w:top w:val="none" w:sz="0" w:space="0" w:color="auto"/>
        <w:left w:val="none" w:sz="0" w:space="0" w:color="auto"/>
        <w:bottom w:val="none" w:sz="0" w:space="0" w:color="auto"/>
        <w:right w:val="none" w:sz="0" w:space="0" w:color="auto"/>
      </w:divBdr>
    </w:div>
    <w:div w:id="1314991046">
      <w:bodyDiv w:val="1"/>
      <w:marLeft w:val="0"/>
      <w:marRight w:val="0"/>
      <w:marTop w:val="0"/>
      <w:marBottom w:val="0"/>
      <w:divBdr>
        <w:top w:val="none" w:sz="0" w:space="0" w:color="auto"/>
        <w:left w:val="none" w:sz="0" w:space="0" w:color="auto"/>
        <w:bottom w:val="none" w:sz="0" w:space="0" w:color="auto"/>
        <w:right w:val="none" w:sz="0" w:space="0" w:color="auto"/>
      </w:divBdr>
    </w:div>
    <w:div w:id="1316687603">
      <w:bodyDiv w:val="1"/>
      <w:marLeft w:val="0"/>
      <w:marRight w:val="0"/>
      <w:marTop w:val="0"/>
      <w:marBottom w:val="0"/>
      <w:divBdr>
        <w:top w:val="none" w:sz="0" w:space="0" w:color="auto"/>
        <w:left w:val="none" w:sz="0" w:space="0" w:color="auto"/>
        <w:bottom w:val="none" w:sz="0" w:space="0" w:color="auto"/>
        <w:right w:val="none" w:sz="0" w:space="0" w:color="auto"/>
      </w:divBdr>
    </w:div>
    <w:div w:id="1317108398">
      <w:bodyDiv w:val="1"/>
      <w:marLeft w:val="0"/>
      <w:marRight w:val="0"/>
      <w:marTop w:val="0"/>
      <w:marBottom w:val="0"/>
      <w:divBdr>
        <w:top w:val="none" w:sz="0" w:space="0" w:color="auto"/>
        <w:left w:val="none" w:sz="0" w:space="0" w:color="auto"/>
        <w:bottom w:val="none" w:sz="0" w:space="0" w:color="auto"/>
        <w:right w:val="none" w:sz="0" w:space="0" w:color="auto"/>
      </w:divBdr>
    </w:div>
    <w:div w:id="1318921290">
      <w:bodyDiv w:val="1"/>
      <w:marLeft w:val="0"/>
      <w:marRight w:val="0"/>
      <w:marTop w:val="0"/>
      <w:marBottom w:val="0"/>
      <w:divBdr>
        <w:top w:val="none" w:sz="0" w:space="0" w:color="auto"/>
        <w:left w:val="none" w:sz="0" w:space="0" w:color="auto"/>
        <w:bottom w:val="none" w:sz="0" w:space="0" w:color="auto"/>
        <w:right w:val="none" w:sz="0" w:space="0" w:color="auto"/>
      </w:divBdr>
    </w:div>
    <w:div w:id="1320771794">
      <w:bodyDiv w:val="1"/>
      <w:marLeft w:val="0"/>
      <w:marRight w:val="0"/>
      <w:marTop w:val="0"/>
      <w:marBottom w:val="0"/>
      <w:divBdr>
        <w:top w:val="none" w:sz="0" w:space="0" w:color="auto"/>
        <w:left w:val="none" w:sz="0" w:space="0" w:color="auto"/>
        <w:bottom w:val="none" w:sz="0" w:space="0" w:color="auto"/>
        <w:right w:val="none" w:sz="0" w:space="0" w:color="auto"/>
      </w:divBdr>
    </w:div>
    <w:div w:id="1322008640">
      <w:bodyDiv w:val="1"/>
      <w:marLeft w:val="0"/>
      <w:marRight w:val="0"/>
      <w:marTop w:val="0"/>
      <w:marBottom w:val="0"/>
      <w:divBdr>
        <w:top w:val="none" w:sz="0" w:space="0" w:color="auto"/>
        <w:left w:val="none" w:sz="0" w:space="0" w:color="auto"/>
        <w:bottom w:val="none" w:sz="0" w:space="0" w:color="auto"/>
        <w:right w:val="none" w:sz="0" w:space="0" w:color="auto"/>
      </w:divBdr>
    </w:div>
    <w:div w:id="1322613331">
      <w:bodyDiv w:val="1"/>
      <w:marLeft w:val="0"/>
      <w:marRight w:val="0"/>
      <w:marTop w:val="0"/>
      <w:marBottom w:val="0"/>
      <w:divBdr>
        <w:top w:val="none" w:sz="0" w:space="0" w:color="auto"/>
        <w:left w:val="none" w:sz="0" w:space="0" w:color="auto"/>
        <w:bottom w:val="none" w:sz="0" w:space="0" w:color="auto"/>
        <w:right w:val="none" w:sz="0" w:space="0" w:color="auto"/>
      </w:divBdr>
      <w:divsChild>
        <w:div w:id="487333431">
          <w:marLeft w:val="0"/>
          <w:marRight w:val="0"/>
          <w:marTop w:val="0"/>
          <w:marBottom w:val="0"/>
          <w:divBdr>
            <w:top w:val="none" w:sz="0" w:space="0" w:color="auto"/>
            <w:left w:val="none" w:sz="0" w:space="0" w:color="auto"/>
            <w:bottom w:val="none" w:sz="0" w:space="0" w:color="auto"/>
            <w:right w:val="none" w:sz="0" w:space="0" w:color="auto"/>
          </w:divBdr>
        </w:div>
        <w:div w:id="757941849">
          <w:marLeft w:val="0"/>
          <w:marRight w:val="0"/>
          <w:marTop w:val="0"/>
          <w:marBottom w:val="0"/>
          <w:divBdr>
            <w:top w:val="none" w:sz="0" w:space="0" w:color="auto"/>
            <w:left w:val="none" w:sz="0" w:space="0" w:color="auto"/>
            <w:bottom w:val="none" w:sz="0" w:space="0" w:color="auto"/>
            <w:right w:val="none" w:sz="0" w:space="0" w:color="auto"/>
          </w:divBdr>
        </w:div>
        <w:div w:id="2085833386">
          <w:marLeft w:val="0"/>
          <w:marRight w:val="0"/>
          <w:marTop w:val="0"/>
          <w:marBottom w:val="0"/>
          <w:divBdr>
            <w:top w:val="none" w:sz="0" w:space="0" w:color="auto"/>
            <w:left w:val="none" w:sz="0" w:space="0" w:color="auto"/>
            <w:bottom w:val="none" w:sz="0" w:space="0" w:color="auto"/>
            <w:right w:val="none" w:sz="0" w:space="0" w:color="auto"/>
          </w:divBdr>
        </w:div>
        <w:div w:id="79523613">
          <w:marLeft w:val="0"/>
          <w:marRight w:val="0"/>
          <w:marTop w:val="0"/>
          <w:marBottom w:val="0"/>
          <w:divBdr>
            <w:top w:val="none" w:sz="0" w:space="0" w:color="auto"/>
            <w:left w:val="none" w:sz="0" w:space="0" w:color="auto"/>
            <w:bottom w:val="none" w:sz="0" w:space="0" w:color="auto"/>
            <w:right w:val="none" w:sz="0" w:space="0" w:color="auto"/>
          </w:divBdr>
        </w:div>
        <w:div w:id="1446995997">
          <w:marLeft w:val="0"/>
          <w:marRight w:val="0"/>
          <w:marTop w:val="0"/>
          <w:marBottom w:val="0"/>
          <w:divBdr>
            <w:top w:val="none" w:sz="0" w:space="0" w:color="auto"/>
            <w:left w:val="none" w:sz="0" w:space="0" w:color="auto"/>
            <w:bottom w:val="none" w:sz="0" w:space="0" w:color="auto"/>
            <w:right w:val="none" w:sz="0" w:space="0" w:color="auto"/>
          </w:divBdr>
        </w:div>
        <w:div w:id="933707983">
          <w:marLeft w:val="0"/>
          <w:marRight w:val="0"/>
          <w:marTop w:val="0"/>
          <w:marBottom w:val="0"/>
          <w:divBdr>
            <w:top w:val="none" w:sz="0" w:space="0" w:color="auto"/>
            <w:left w:val="none" w:sz="0" w:space="0" w:color="auto"/>
            <w:bottom w:val="none" w:sz="0" w:space="0" w:color="auto"/>
            <w:right w:val="none" w:sz="0" w:space="0" w:color="auto"/>
          </w:divBdr>
        </w:div>
        <w:div w:id="1737969571">
          <w:marLeft w:val="0"/>
          <w:marRight w:val="0"/>
          <w:marTop w:val="0"/>
          <w:marBottom w:val="0"/>
          <w:divBdr>
            <w:top w:val="none" w:sz="0" w:space="0" w:color="auto"/>
            <w:left w:val="none" w:sz="0" w:space="0" w:color="auto"/>
            <w:bottom w:val="none" w:sz="0" w:space="0" w:color="auto"/>
            <w:right w:val="none" w:sz="0" w:space="0" w:color="auto"/>
          </w:divBdr>
        </w:div>
      </w:divsChild>
    </w:div>
    <w:div w:id="1323774126">
      <w:bodyDiv w:val="1"/>
      <w:marLeft w:val="0"/>
      <w:marRight w:val="0"/>
      <w:marTop w:val="0"/>
      <w:marBottom w:val="0"/>
      <w:divBdr>
        <w:top w:val="none" w:sz="0" w:space="0" w:color="auto"/>
        <w:left w:val="none" w:sz="0" w:space="0" w:color="auto"/>
        <w:bottom w:val="none" w:sz="0" w:space="0" w:color="auto"/>
        <w:right w:val="none" w:sz="0" w:space="0" w:color="auto"/>
      </w:divBdr>
    </w:div>
    <w:div w:id="1323775610">
      <w:bodyDiv w:val="1"/>
      <w:marLeft w:val="0"/>
      <w:marRight w:val="0"/>
      <w:marTop w:val="0"/>
      <w:marBottom w:val="0"/>
      <w:divBdr>
        <w:top w:val="none" w:sz="0" w:space="0" w:color="auto"/>
        <w:left w:val="none" w:sz="0" w:space="0" w:color="auto"/>
        <w:bottom w:val="none" w:sz="0" w:space="0" w:color="auto"/>
        <w:right w:val="none" w:sz="0" w:space="0" w:color="auto"/>
      </w:divBdr>
    </w:div>
    <w:div w:id="1331257742">
      <w:bodyDiv w:val="1"/>
      <w:marLeft w:val="0"/>
      <w:marRight w:val="0"/>
      <w:marTop w:val="0"/>
      <w:marBottom w:val="0"/>
      <w:divBdr>
        <w:top w:val="none" w:sz="0" w:space="0" w:color="auto"/>
        <w:left w:val="none" w:sz="0" w:space="0" w:color="auto"/>
        <w:bottom w:val="none" w:sz="0" w:space="0" w:color="auto"/>
        <w:right w:val="none" w:sz="0" w:space="0" w:color="auto"/>
      </w:divBdr>
    </w:div>
    <w:div w:id="1332248166">
      <w:bodyDiv w:val="1"/>
      <w:marLeft w:val="0"/>
      <w:marRight w:val="0"/>
      <w:marTop w:val="0"/>
      <w:marBottom w:val="0"/>
      <w:divBdr>
        <w:top w:val="none" w:sz="0" w:space="0" w:color="auto"/>
        <w:left w:val="none" w:sz="0" w:space="0" w:color="auto"/>
        <w:bottom w:val="none" w:sz="0" w:space="0" w:color="auto"/>
        <w:right w:val="none" w:sz="0" w:space="0" w:color="auto"/>
      </w:divBdr>
    </w:div>
    <w:div w:id="1334381416">
      <w:bodyDiv w:val="1"/>
      <w:marLeft w:val="0"/>
      <w:marRight w:val="0"/>
      <w:marTop w:val="0"/>
      <w:marBottom w:val="0"/>
      <w:divBdr>
        <w:top w:val="none" w:sz="0" w:space="0" w:color="auto"/>
        <w:left w:val="none" w:sz="0" w:space="0" w:color="auto"/>
        <w:bottom w:val="none" w:sz="0" w:space="0" w:color="auto"/>
        <w:right w:val="none" w:sz="0" w:space="0" w:color="auto"/>
      </w:divBdr>
    </w:div>
    <w:div w:id="1334723678">
      <w:bodyDiv w:val="1"/>
      <w:marLeft w:val="0"/>
      <w:marRight w:val="0"/>
      <w:marTop w:val="0"/>
      <w:marBottom w:val="0"/>
      <w:divBdr>
        <w:top w:val="none" w:sz="0" w:space="0" w:color="auto"/>
        <w:left w:val="none" w:sz="0" w:space="0" w:color="auto"/>
        <w:bottom w:val="none" w:sz="0" w:space="0" w:color="auto"/>
        <w:right w:val="none" w:sz="0" w:space="0" w:color="auto"/>
      </w:divBdr>
    </w:div>
    <w:div w:id="1338656122">
      <w:bodyDiv w:val="1"/>
      <w:marLeft w:val="0"/>
      <w:marRight w:val="0"/>
      <w:marTop w:val="0"/>
      <w:marBottom w:val="0"/>
      <w:divBdr>
        <w:top w:val="none" w:sz="0" w:space="0" w:color="auto"/>
        <w:left w:val="none" w:sz="0" w:space="0" w:color="auto"/>
        <w:bottom w:val="none" w:sz="0" w:space="0" w:color="auto"/>
        <w:right w:val="none" w:sz="0" w:space="0" w:color="auto"/>
      </w:divBdr>
    </w:div>
    <w:div w:id="1341473370">
      <w:bodyDiv w:val="1"/>
      <w:marLeft w:val="0"/>
      <w:marRight w:val="0"/>
      <w:marTop w:val="0"/>
      <w:marBottom w:val="0"/>
      <w:divBdr>
        <w:top w:val="none" w:sz="0" w:space="0" w:color="auto"/>
        <w:left w:val="none" w:sz="0" w:space="0" w:color="auto"/>
        <w:bottom w:val="none" w:sz="0" w:space="0" w:color="auto"/>
        <w:right w:val="none" w:sz="0" w:space="0" w:color="auto"/>
      </w:divBdr>
    </w:div>
    <w:div w:id="1342198978">
      <w:bodyDiv w:val="1"/>
      <w:marLeft w:val="0"/>
      <w:marRight w:val="0"/>
      <w:marTop w:val="0"/>
      <w:marBottom w:val="0"/>
      <w:divBdr>
        <w:top w:val="none" w:sz="0" w:space="0" w:color="auto"/>
        <w:left w:val="none" w:sz="0" w:space="0" w:color="auto"/>
        <w:bottom w:val="none" w:sz="0" w:space="0" w:color="auto"/>
        <w:right w:val="none" w:sz="0" w:space="0" w:color="auto"/>
      </w:divBdr>
    </w:div>
    <w:div w:id="1342582214">
      <w:bodyDiv w:val="1"/>
      <w:marLeft w:val="0"/>
      <w:marRight w:val="0"/>
      <w:marTop w:val="0"/>
      <w:marBottom w:val="0"/>
      <w:divBdr>
        <w:top w:val="none" w:sz="0" w:space="0" w:color="auto"/>
        <w:left w:val="none" w:sz="0" w:space="0" w:color="auto"/>
        <w:bottom w:val="none" w:sz="0" w:space="0" w:color="auto"/>
        <w:right w:val="none" w:sz="0" w:space="0" w:color="auto"/>
      </w:divBdr>
    </w:div>
    <w:div w:id="1346832962">
      <w:bodyDiv w:val="1"/>
      <w:marLeft w:val="0"/>
      <w:marRight w:val="0"/>
      <w:marTop w:val="0"/>
      <w:marBottom w:val="0"/>
      <w:divBdr>
        <w:top w:val="none" w:sz="0" w:space="0" w:color="auto"/>
        <w:left w:val="none" w:sz="0" w:space="0" w:color="auto"/>
        <w:bottom w:val="none" w:sz="0" w:space="0" w:color="auto"/>
        <w:right w:val="none" w:sz="0" w:space="0" w:color="auto"/>
      </w:divBdr>
    </w:div>
    <w:div w:id="1347173769">
      <w:bodyDiv w:val="1"/>
      <w:marLeft w:val="0"/>
      <w:marRight w:val="0"/>
      <w:marTop w:val="0"/>
      <w:marBottom w:val="0"/>
      <w:divBdr>
        <w:top w:val="none" w:sz="0" w:space="0" w:color="auto"/>
        <w:left w:val="none" w:sz="0" w:space="0" w:color="auto"/>
        <w:bottom w:val="none" w:sz="0" w:space="0" w:color="auto"/>
        <w:right w:val="none" w:sz="0" w:space="0" w:color="auto"/>
      </w:divBdr>
    </w:div>
    <w:div w:id="1347488906">
      <w:bodyDiv w:val="1"/>
      <w:marLeft w:val="0"/>
      <w:marRight w:val="0"/>
      <w:marTop w:val="0"/>
      <w:marBottom w:val="0"/>
      <w:divBdr>
        <w:top w:val="none" w:sz="0" w:space="0" w:color="auto"/>
        <w:left w:val="none" w:sz="0" w:space="0" w:color="auto"/>
        <w:bottom w:val="none" w:sz="0" w:space="0" w:color="auto"/>
        <w:right w:val="none" w:sz="0" w:space="0" w:color="auto"/>
      </w:divBdr>
    </w:div>
    <w:div w:id="1349024612">
      <w:bodyDiv w:val="1"/>
      <w:marLeft w:val="0"/>
      <w:marRight w:val="0"/>
      <w:marTop w:val="0"/>
      <w:marBottom w:val="0"/>
      <w:divBdr>
        <w:top w:val="none" w:sz="0" w:space="0" w:color="auto"/>
        <w:left w:val="none" w:sz="0" w:space="0" w:color="auto"/>
        <w:bottom w:val="none" w:sz="0" w:space="0" w:color="auto"/>
        <w:right w:val="none" w:sz="0" w:space="0" w:color="auto"/>
      </w:divBdr>
    </w:div>
    <w:div w:id="1349141218">
      <w:bodyDiv w:val="1"/>
      <w:marLeft w:val="0"/>
      <w:marRight w:val="0"/>
      <w:marTop w:val="0"/>
      <w:marBottom w:val="0"/>
      <w:divBdr>
        <w:top w:val="none" w:sz="0" w:space="0" w:color="auto"/>
        <w:left w:val="none" w:sz="0" w:space="0" w:color="auto"/>
        <w:bottom w:val="none" w:sz="0" w:space="0" w:color="auto"/>
        <w:right w:val="none" w:sz="0" w:space="0" w:color="auto"/>
      </w:divBdr>
    </w:div>
    <w:div w:id="1349408321">
      <w:bodyDiv w:val="1"/>
      <w:marLeft w:val="0"/>
      <w:marRight w:val="0"/>
      <w:marTop w:val="0"/>
      <w:marBottom w:val="0"/>
      <w:divBdr>
        <w:top w:val="none" w:sz="0" w:space="0" w:color="auto"/>
        <w:left w:val="none" w:sz="0" w:space="0" w:color="auto"/>
        <w:bottom w:val="none" w:sz="0" w:space="0" w:color="auto"/>
        <w:right w:val="none" w:sz="0" w:space="0" w:color="auto"/>
      </w:divBdr>
    </w:div>
    <w:div w:id="1350446480">
      <w:bodyDiv w:val="1"/>
      <w:marLeft w:val="0"/>
      <w:marRight w:val="0"/>
      <w:marTop w:val="0"/>
      <w:marBottom w:val="0"/>
      <w:divBdr>
        <w:top w:val="none" w:sz="0" w:space="0" w:color="auto"/>
        <w:left w:val="none" w:sz="0" w:space="0" w:color="auto"/>
        <w:bottom w:val="none" w:sz="0" w:space="0" w:color="auto"/>
        <w:right w:val="none" w:sz="0" w:space="0" w:color="auto"/>
      </w:divBdr>
    </w:div>
    <w:div w:id="1350793988">
      <w:bodyDiv w:val="1"/>
      <w:marLeft w:val="0"/>
      <w:marRight w:val="0"/>
      <w:marTop w:val="0"/>
      <w:marBottom w:val="0"/>
      <w:divBdr>
        <w:top w:val="none" w:sz="0" w:space="0" w:color="auto"/>
        <w:left w:val="none" w:sz="0" w:space="0" w:color="auto"/>
        <w:bottom w:val="none" w:sz="0" w:space="0" w:color="auto"/>
        <w:right w:val="none" w:sz="0" w:space="0" w:color="auto"/>
      </w:divBdr>
    </w:div>
    <w:div w:id="1351948280">
      <w:bodyDiv w:val="1"/>
      <w:marLeft w:val="0"/>
      <w:marRight w:val="0"/>
      <w:marTop w:val="0"/>
      <w:marBottom w:val="0"/>
      <w:divBdr>
        <w:top w:val="none" w:sz="0" w:space="0" w:color="auto"/>
        <w:left w:val="none" w:sz="0" w:space="0" w:color="auto"/>
        <w:bottom w:val="none" w:sz="0" w:space="0" w:color="auto"/>
        <w:right w:val="none" w:sz="0" w:space="0" w:color="auto"/>
      </w:divBdr>
    </w:div>
    <w:div w:id="1351953270">
      <w:bodyDiv w:val="1"/>
      <w:marLeft w:val="0"/>
      <w:marRight w:val="0"/>
      <w:marTop w:val="0"/>
      <w:marBottom w:val="0"/>
      <w:divBdr>
        <w:top w:val="none" w:sz="0" w:space="0" w:color="auto"/>
        <w:left w:val="none" w:sz="0" w:space="0" w:color="auto"/>
        <w:bottom w:val="none" w:sz="0" w:space="0" w:color="auto"/>
        <w:right w:val="none" w:sz="0" w:space="0" w:color="auto"/>
      </w:divBdr>
    </w:div>
    <w:div w:id="1352074558">
      <w:bodyDiv w:val="1"/>
      <w:marLeft w:val="0"/>
      <w:marRight w:val="0"/>
      <w:marTop w:val="0"/>
      <w:marBottom w:val="0"/>
      <w:divBdr>
        <w:top w:val="none" w:sz="0" w:space="0" w:color="auto"/>
        <w:left w:val="none" w:sz="0" w:space="0" w:color="auto"/>
        <w:bottom w:val="none" w:sz="0" w:space="0" w:color="auto"/>
        <w:right w:val="none" w:sz="0" w:space="0" w:color="auto"/>
      </w:divBdr>
    </w:div>
    <w:div w:id="1352532265">
      <w:bodyDiv w:val="1"/>
      <w:marLeft w:val="0"/>
      <w:marRight w:val="0"/>
      <w:marTop w:val="0"/>
      <w:marBottom w:val="0"/>
      <w:divBdr>
        <w:top w:val="none" w:sz="0" w:space="0" w:color="auto"/>
        <w:left w:val="none" w:sz="0" w:space="0" w:color="auto"/>
        <w:bottom w:val="none" w:sz="0" w:space="0" w:color="auto"/>
        <w:right w:val="none" w:sz="0" w:space="0" w:color="auto"/>
      </w:divBdr>
    </w:div>
    <w:div w:id="1353069512">
      <w:bodyDiv w:val="1"/>
      <w:marLeft w:val="0"/>
      <w:marRight w:val="0"/>
      <w:marTop w:val="0"/>
      <w:marBottom w:val="0"/>
      <w:divBdr>
        <w:top w:val="none" w:sz="0" w:space="0" w:color="auto"/>
        <w:left w:val="none" w:sz="0" w:space="0" w:color="auto"/>
        <w:bottom w:val="none" w:sz="0" w:space="0" w:color="auto"/>
        <w:right w:val="none" w:sz="0" w:space="0" w:color="auto"/>
      </w:divBdr>
    </w:div>
    <w:div w:id="1353141869">
      <w:bodyDiv w:val="1"/>
      <w:marLeft w:val="0"/>
      <w:marRight w:val="0"/>
      <w:marTop w:val="0"/>
      <w:marBottom w:val="0"/>
      <w:divBdr>
        <w:top w:val="none" w:sz="0" w:space="0" w:color="auto"/>
        <w:left w:val="none" w:sz="0" w:space="0" w:color="auto"/>
        <w:bottom w:val="none" w:sz="0" w:space="0" w:color="auto"/>
        <w:right w:val="none" w:sz="0" w:space="0" w:color="auto"/>
      </w:divBdr>
    </w:div>
    <w:div w:id="1356269513">
      <w:bodyDiv w:val="1"/>
      <w:marLeft w:val="0"/>
      <w:marRight w:val="0"/>
      <w:marTop w:val="0"/>
      <w:marBottom w:val="0"/>
      <w:divBdr>
        <w:top w:val="none" w:sz="0" w:space="0" w:color="auto"/>
        <w:left w:val="none" w:sz="0" w:space="0" w:color="auto"/>
        <w:bottom w:val="none" w:sz="0" w:space="0" w:color="auto"/>
        <w:right w:val="none" w:sz="0" w:space="0" w:color="auto"/>
      </w:divBdr>
    </w:div>
    <w:div w:id="1357776507">
      <w:bodyDiv w:val="1"/>
      <w:marLeft w:val="0"/>
      <w:marRight w:val="0"/>
      <w:marTop w:val="0"/>
      <w:marBottom w:val="0"/>
      <w:divBdr>
        <w:top w:val="none" w:sz="0" w:space="0" w:color="auto"/>
        <w:left w:val="none" w:sz="0" w:space="0" w:color="auto"/>
        <w:bottom w:val="none" w:sz="0" w:space="0" w:color="auto"/>
        <w:right w:val="none" w:sz="0" w:space="0" w:color="auto"/>
      </w:divBdr>
      <w:divsChild>
        <w:div w:id="1848322575">
          <w:marLeft w:val="0"/>
          <w:marRight w:val="0"/>
          <w:marTop w:val="0"/>
          <w:marBottom w:val="0"/>
          <w:divBdr>
            <w:top w:val="none" w:sz="0" w:space="0" w:color="auto"/>
            <w:left w:val="none" w:sz="0" w:space="0" w:color="auto"/>
            <w:bottom w:val="none" w:sz="0" w:space="0" w:color="auto"/>
            <w:right w:val="none" w:sz="0" w:space="0" w:color="auto"/>
          </w:divBdr>
        </w:div>
        <w:div w:id="574246201">
          <w:marLeft w:val="0"/>
          <w:marRight w:val="0"/>
          <w:marTop w:val="0"/>
          <w:marBottom w:val="0"/>
          <w:divBdr>
            <w:top w:val="none" w:sz="0" w:space="0" w:color="auto"/>
            <w:left w:val="none" w:sz="0" w:space="0" w:color="auto"/>
            <w:bottom w:val="none" w:sz="0" w:space="0" w:color="auto"/>
            <w:right w:val="none" w:sz="0" w:space="0" w:color="auto"/>
          </w:divBdr>
        </w:div>
        <w:div w:id="866410305">
          <w:marLeft w:val="0"/>
          <w:marRight w:val="0"/>
          <w:marTop w:val="0"/>
          <w:marBottom w:val="0"/>
          <w:divBdr>
            <w:top w:val="none" w:sz="0" w:space="0" w:color="auto"/>
            <w:left w:val="none" w:sz="0" w:space="0" w:color="auto"/>
            <w:bottom w:val="none" w:sz="0" w:space="0" w:color="auto"/>
            <w:right w:val="none" w:sz="0" w:space="0" w:color="auto"/>
          </w:divBdr>
        </w:div>
        <w:div w:id="1743213361">
          <w:marLeft w:val="0"/>
          <w:marRight w:val="0"/>
          <w:marTop w:val="0"/>
          <w:marBottom w:val="0"/>
          <w:divBdr>
            <w:top w:val="none" w:sz="0" w:space="0" w:color="auto"/>
            <w:left w:val="none" w:sz="0" w:space="0" w:color="auto"/>
            <w:bottom w:val="none" w:sz="0" w:space="0" w:color="auto"/>
            <w:right w:val="none" w:sz="0" w:space="0" w:color="auto"/>
          </w:divBdr>
        </w:div>
        <w:div w:id="720053312">
          <w:marLeft w:val="0"/>
          <w:marRight w:val="0"/>
          <w:marTop w:val="0"/>
          <w:marBottom w:val="0"/>
          <w:divBdr>
            <w:top w:val="none" w:sz="0" w:space="0" w:color="auto"/>
            <w:left w:val="none" w:sz="0" w:space="0" w:color="auto"/>
            <w:bottom w:val="none" w:sz="0" w:space="0" w:color="auto"/>
            <w:right w:val="none" w:sz="0" w:space="0" w:color="auto"/>
          </w:divBdr>
        </w:div>
      </w:divsChild>
    </w:div>
    <w:div w:id="1358388500">
      <w:bodyDiv w:val="1"/>
      <w:marLeft w:val="0"/>
      <w:marRight w:val="0"/>
      <w:marTop w:val="0"/>
      <w:marBottom w:val="0"/>
      <w:divBdr>
        <w:top w:val="none" w:sz="0" w:space="0" w:color="auto"/>
        <w:left w:val="none" w:sz="0" w:space="0" w:color="auto"/>
        <w:bottom w:val="none" w:sz="0" w:space="0" w:color="auto"/>
        <w:right w:val="none" w:sz="0" w:space="0" w:color="auto"/>
      </w:divBdr>
    </w:div>
    <w:div w:id="1358892826">
      <w:bodyDiv w:val="1"/>
      <w:marLeft w:val="0"/>
      <w:marRight w:val="0"/>
      <w:marTop w:val="0"/>
      <w:marBottom w:val="0"/>
      <w:divBdr>
        <w:top w:val="none" w:sz="0" w:space="0" w:color="auto"/>
        <w:left w:val="none" w:sz="0" w:space="0" w:color="auto"/>
        <w:bottom w:val="none" w:sz="0" w:space="0" w:color="auto"/>
        <w:right w:val="none" w:sz="0" w:space="0" w:color="auto"/>
      </w:divBdr>
      <w:divsChild>
        <w:div w:id="1016618970">
          <w:marLeft w:val="0"/>
          <w:marRight w:val="0"/>
          <w:marTop w:val="0"/>
          <w:marBottom w:val="0"/>
          <w:divBdr>
            <w:top w:val="none" w:sz="0" w:space="0" w:color="auto"/>
            <w:left w:val="none" w:sz="0" w:space="0" w:color="auto"/>
            <w:bottom w:val="none" w:sz="0" w:space="0" w:color="auto"/>
            <w:right w:val="none" w:sz="0" w:space="0" w:color="auto"/>
          </w:divBdr>
        </w:div>
        <w:div w:id="1222516126">
          <w:marLeft w:val="0"/>
          <w:marRight w:val="0"/>
          <w:marTop w:val="0"/>
          <w:marBottom w:val="0"/>
          <w:divBdr>
            <w:top w:val="none" w:sz="0" w:space="0" w:color="auto"/>
            <w:left w:val="none" w:sz="0" w:space="0" w:color="auto"/>
            <w:bottom w:val="none" w:sz="0" w:space="0" w:color="auto"/>
            <w:right w:val="none" w:sz="0" w:space="0" w:color="auto"/>
          </w:divBdr>
        </w:div>
        <w:div w:id="1156191360">
          <w:marLeft w:val="0"/>
          <w:marRight w:val="0"/>
          <w:marTop w:val="0"/>
          <w:marBottom w:val="0"/>
          <w:divBdr>
            <w:top w:val="none" w:sz="0" w:space="0" w:color="auto"/>
            <w:left w:val="none" w:sz="0" w:space="0" w:color="auto"/>
            <w:bottom w:val="none" w:sz="0" w:space="0" w:color="auto"/>
            <w:right w:val="none" w:sz="0" w:space="0" w:color="auto"/>
          </w:divBdr>
        </w:div>
        <w:div w:id="1954826806">
          <w:marLeft w:val="0"/>
          <w:marRight w:val="0"/>
          <w:marTop w:val="0"/>
          <w:marBottom w:val="0"/>
          <w:divBdr>
            <w:top w:val="none" w:sz="0" w:space="0" w:color="auto"/>
            <w:left w:val="none" w:sz="0" w:space="0" w:color="auto"/>
            <w:bottom w:val="none" w:sz="0" w:space="0" w:color="auto"/>
            <w:right w:val="none" w:sz="0" w:space="0" w:color="auto"/>
          </w:divBdr>
        </w:div>
        <w:div w:id="101000835">
          <w:marLeft w:val="0"/>
          <w:marRight w:val="0"/>
          <w:marTop w:val="0"/>
          <w:marBottom w:val="0"/>
          <w:divBdr>
            <w:top w:val="none" w:sz="0" w:space="0" w:color="auto"/>
            <w:left w:val="none" w:sz="0" w:space="0" w:color="auto"/>
            <w:bottom w:val="none" w:sz="0" w:space="0" w:color="auto"/>
            <w:right w:val="none" w:sz="0" w:space="0" w:color="auto"/>
          </w:divBdr>
        </w:div>
        <w:div w:id="502596274">
          <w:marLeft w:val="0"/>
          <w:marRight w:val="0"/>
          <w:marTop w:val="0"/>
          <w:marBottom w:val="0"/>
          <w:divBdr>
            <w:top w:val="none" w:sz="0" w:space="0" w:color="auto"/>
            <w:left w:val="none" w:sz="0" w:space="0" w:color="auto"/>
            <w:bottom w:val="none" w:sz="0" w:space="0" w:color="auto"/>
            <w:right w:val="none" w:sz="0" w:space="0" w:color="auto"/>
          </w:divBdr>
        </w:div>
        <w:div w:id="1849951602">
          <w:marLeft w:val="0"/>
          <w:marRight w:val="0"/>
          <w:marTop w:val="0"/>
          <w:marBottom w:val="0"/>
          <w:divBdr>
            <w:top w:val="none" w:sz="0" w:space="0" w:color="auto"/>
            <w:left w:val="none" w:sz="0" w:space="0" w:color="auto"/>
            <w:bottom w:val="none" w:sz="0" w:space="0" w:color="auto"/>
            <w:right w:val="none" w:sz="0" w:space="0" w:color="auto"/>
          </w:divBdr>
        </w:div>
        <w:div w:id="1655840528">
          <w:marLeft w:val="0"/>
          <w:marRight w:val="0"/>
          <w:marTop w:val="0"/>
          <w:marBottom w:val="0"/>
          <w:divBdr>
            <w:top w:val="none" w:sz="0" w:space="0" w:color="auto"/>
            <w:left w:val="none" w:sz="0" w:space="0" w:color="auto"/>
            <w:bottom w:val="none" w:sz="0" w:space="0" w:color="auto"/>
            <w:right w:val="none" w:sz="0" w:space="0" w:color="auto"/>
          </w:divBdr>
        </w:div>
        <w:div w:id="1150053984">
          <w:marLeft w:val="0"/>
          <w:marRight w:val="0"/>
          <w:marTop w:val="0"/>
          <w:marBottom w:val="0"/>
          <w:divBdr>
            <w:top w:val="none" w:sz="0" w:space="0" w:color="auto"/>
            <w:left w:val="none" w:sz="0" w:space="0" w:color="auto"/>
            <w:bottom w:val="none" w:sz="0" w:space="0" w:color="auto"/>
            <w:right w:val="none" w:sz="0" w:space="0" w:color="auto"/>
          </w:divBdr>
        </w:div>
        <w:div w:id="2056267931">
          <w:marLeft w:val="0"/>
          <w:marRight w:val="0"/>
          <w:marTop w:val="0"/>
          <w:marBottom w:val="0"/>
          <w:divBdr>
            <w:top w:val="none" w:sz="0" w:space="0" w:color="auto"/>
            <w:left w:val="none" w:sz="0" w:space="0" w:color="auto"/>
            <w:bottom w:val="none" w:sz="0" w:space="0" w:color="auto"/>
            <w:right w:val="none" w:sz="0" w:space="0" w:color="auto"/>
          </w:divBdr>
        </w:div>
        <w:div w:id="1168324905">
          <w:marLeft w:val="0"/>
          <w:marRight w:val="0"/>
          <w:marTop w:val="0"/>
          <w:marBottom w:val="0"/>
          <w:divBdr>
            <w:top w:val="none" w:sz="0" w:space="0" w:color="auto"/>
            <w:left w:val="none" w:sz="0" w:space="0" w:color="auto"/>
            <w:bottom w:val="none" w:sz="0" w:space="0" w:color="auto"/>
            <w:right w:val="none" w:sz="0" w:space="0" w:color="auto"/>
          </w:divBdr>
        </w:div>
        <w:div w:id="2056849890">
          <w:marLeft w:val="0"/>
          <w:marRight w:val="0"/>
          <w:marTop w:val="0"/>
          <w:marBottom w:val="0"/>
          <w:divBdr>
            <w:top w:val="none" w:sz="0" w:space="0" w:color="auto"/>
            <w:left w:val="none" w:sz="0" w:space="0" w:color="auto"/>
            <w:bottom w:val="none" w:sz="0" w:space="0" w:color="auto"/>
            <w:right w:val="none" w:sz="0" w:space="0" w:color="auto"/>
          </w:divBdr>
        </w:div>
        <w:div w:id="863711365">
          <w:marLeft w:val="0"/>
          <w:marRight w:val="0"/>
          <w:marTop w:val="0"/>
          <w:marBottom w:val="0"/>
          <w:divBdr>
            <w:top w:val="none" w:sz="0" w:space="0" w:color="auto"/>
            <w:left w:val="none" w:sz="0" w:space="0" w:color="auto"/>
            <w:bottom w:val="none" w:sz="0" w:space="0" w:color="auto"/>
            <w:right w:val="none" w:sz="0" w:space="0" w:color="auto"/>
          </w:divBdr>
        </w:div>
        <w:div w:id="2101826431">
          <w:marLeft w:val="0"/>
          <w:marRight w:val="0"/>
          <w:marTop w:val="0"/>
          <w:marBottom w:val="0"/>
          <w:divBdr>
            <w:top w:val="none" w:sz="0" w:space="0" w:color="auto"/>
            <w:left w:val="none" w:sz="0" w:space="0" w:color="auto"/>
            <w:bottom w:val="none" w:sz="0" w:space="0" w:color="auto"/>
            <w:right w:val="none" w:sz="0" w:space="0" w:color="auto"/>
          </w:divBdr>
        </w:div>
      </w:divsChild>
    </w:div>
    <w:div w:id="1359816976">
      <w:bodyDiv w:val="1"/>
      <w:marLeft w:val="0"/>
      <w:marRight w:val="0"/>
      <w:marTop w:val="0"/>
      <w:marBottom w:val="0"/>
      <w:divBdr>
        <w:top w:val="none" w:sz="0" w:space="0" w:color="auto"/>
        <w:left w:val="none" w:sz="0" w:space="0" w:color="auto"/>
        <w:bottom w:val="none" w:sz="0" w:space="0" w:color="auto"/>
        <w:right w:val="none" w:sz="0" w:space="0" w:color="auto"/>
      </w:divBdr>
    </w:div>
    <w:div w:id="1360426568">
      <w:bodyDiv w:val="1"/>
      <w:marLeft w:val="0"/>
      <w:marRight w:val="0"/>
      <w:marTop w:val="0"/>
      <w:marBottom w:val="0"/>
      <w:divBdr>
        <w:top w:val="none" w:sz="0" w:space="0" w:color="auto"/>
        <w:left w:val="none" w:sz="0" w:space="0" w:color="auto"/>
        <w:bottom w:val="none" w:sz="0" w:space="0" w:color="auto"/>
        <w:right w:val="none" w:sz="0" w:space="0" w:color="auto"/>
      </w:divBdr>
    </w:div>
    <w:div w:id="1362364612">
      <w:bodyDiv w:val="1"/>
      <w:marLeft w:val="0"/>
      <w:marRight w:val="0"/>
      <w:marTop w:val="0"/>
      <w:marBottom w:val="0"/>
      <w:divBdr>
        <w:top w:val="none" w:sz="0" w:space="0" w:color="auto"/>
        <w:left w:val="none" w:sz="0" w:space="0" w:color="auto"/>
        <w:bottom w:val="none" w:sz="0" w:space="0" w:color="auto"/>
        <w:right w:val="none" w:sz="0" w:space="0" w:color="auto"/>
      </w:divBdr>
    </w:div>
    <w:div w:id="1362439692">
      <w:bodyDiv w:val="1"/>
      <w:marLeft w:val="0"/>
      <w:marRight w:val="0"/>
      <w:marTop w:val="0"/>
      <w:marBottom w:val="0"/>
      <w:divBdr>
        <w:top w:val="none" w:sz="0" w:space="0" w:color="auto"/>
        <w:left w:val="none" w:sz="0" w:space="0" w:color="auto"/>
        <w:bottom w:val="none" w:sz="0" w:space="0" w:color="auto"/>
        <w:right w:val="none" w:sz="0" w:space="0" w:color="auto"/>
      </w:divBdr>
    </w:div>
    <w:div w:id="1364285682">
      <w:bodyDiv w:val="1"/>
      <w:marLeft w:val="0"/>
      <w:marRight w:val="0"/>
      <w:marTop w:val="0"/>
      <w:marBottom w:val="0"/>
      <w:divBdr>
        <w:top w:val="none" w:sz="0" w:space="0" w:color="auto"/>
        <w:left w:val="none" w:sz="0" w:space="0" w:color="auto"/>
        <w:bottom w:val="none" w:sz="0" w:space="0" w:color="auto"/>
        <w:right w:val="none" w:sz="0" w:space="0" w:color="auto"/>
      </w:divBdr>
    </w:div>
    <w:div w:id="1365326298">
      <w:bodyDiv w:val="1"/>
      <w:marLeft w:val="0"/>
      <w:marRight w:val="0"/>
      <w:marTop w:val="0"/>
      <w:marBottom w:val="0"/>
      <w:divBdr>
        <w:top w:val="none" w:sz="0" w:space="0" w:color="auto"/>
        <w:left w:val="none" w:sz="0" w:space="0" w:color="auto"/>
        <w:bottom w:val="none" w:sz="0" w:space="0" w:color="auto"/>
        <w:right w:val="none" w:sz="0" w:space="0" w:color="auto"/>
      </w:divBdr>
    </w:div>
    <w:div w:id="1366785383">
      <w:bodyDiv w:val="1"/>
      <w:marLeft w:val="0"/>
      <w:marRight w:val="0"/>
      <w:marTop w:val="0"/>
      <w:marBottom w:val="0"/>
      <w:divBdr>
        <w:top w:val="none" w:sz="0" w:space="0" w:color="auto"/>
        <w:left w:val="none" w:sz="0" w:space="0" w:color="auto"/>
        <w:bottom w:val="none" w:sz="0" w:space="0" w:color="auto"/>
        <w:right w:val="none" w:sz="0" w:space="0" w:color="auto"/>
      </w:divBdr>
    </w:div>
    <w:div w:id="1368606533">
      <w:bodyDiv w:val="1"/>
      <w:marLeft w:val="0"/>
      <w:marRight w:val="0"/>
      <w:marTop w:val="0"/>
      <w:marBottom w:val="0"/>
      <w:divBdr>
        <w:top w:val="none" w:sz="0" w:space="0" w:color="auto"/>
        <w:left w:val="none" w:sz="0" w:space="0" w:color="auto"/>
        <w:bottom w:val="none" w:sz="0" w:space="0" w:color="auto"/>
        <w:right w:val="none" w:sz="0" w:space="0" w:color="auto"/>
      </w:divBdr>
    </w:div>
    <w:div w:id="1368792657">
      <w:bodyDiv w:val="1"/>
      <w:marLeft w:val="0"/>
      <w:marRight w:val="0"/>
      <w:marTop w:val="0"/>
      <w:marBottom w:val="0"/>
      <w:divBdr>
        <w:top w:val="none" w:sz="0" w:space="0" w:color="auto"/>
        <w:left w:val="none" w:sz="0" w:space="0" w:color="auto"/>
        <w:bottom w:val="none" w:sz="0" w:space="0" w:color="auto"/>
        <w:right w:val="none" w:sz="0" w:space="0" w:color="auto"/>
      </w:divBdr>
    </w:div>
    <w:div w:id="1369530892">
      <w:bodyDiv w:val="1"/>
      <w:marLeft w:val="0"/>
      <w:marRight w:val="0"/>
      <w:marTop w:val="0"/>
      <w:marBottom w:val="0"/>
      <w:divBdr>
        <w:top w:val="none" w:sz="0" w:space="0" w:color="auto"/>
        <w:left w:val="none" w:sz="0" w:space="0" w:color="auto"/>
        <w:bottom w:val="none" w:sz="0" w:space="0" w:color="auto"/>
        <w:right w:val="none" w:sz="0" w:space="0" w:color="auto"/>
      </w:divBdr>
    </w:div>
    <w:div w:id="1371303171">
      <w:bodyDiv w:val="1"/>
      <w:marLeft w:val="0"/>
      <w:marRight w:val="0"/>
      <w:marTop w:val="0"/>
      <w:marBottom w:val="0"/>
      <w:divBdr>
        <w:top w:val="none" w:sz="0" w:space="0" w:color="auto"/>
        <w:left w:val="none" w:sz="0" w:space="0" w:color="auto"/>
        <w:bottom w:val="none" w:sz="0" w:space="0" w:color="auto"/>
        <w:right w:val="none" w:sz="0" w:space="0" w:color="auto"/>
      </w:divBdr>
    </w:div>
    <w:div w:id="1371342898">
      <w:bodyDiv w:val="1"/>
      <w:marLeft w:val="0"/>
      <w:marRight w:val="0"/>
      <w:marTop w:val="0"/>
      <w:marBottom w:val="0"/>
      <w:divBdr>
        <w:top w:val="none" w:sz="0" w:space="0" w:color="auto"/>
        <w:left w:val="none" w:sz="0" w:space="0" w:color="auto"/>
        <w:bottom w:val="none" w:sz="0" w:space="0" w:color="auto"/>
        <w:right w:val="none" w:sz="0" w:space="0" w:color="auto"/>
      </w:divBdr>
    </w:div>
    <w:div w:id="1371417064">
      <w:bodyDiv w:val="1"/>
      <w:marLeft w:val="0"/>
      <w:marRight w:val="0"/>
      <w:marTop w:val="0"/>
      <w:marBottom w:val="0"/>
      <w:divBdr>
        <w:top w:val="none" w:sz="0" w:space="0" w:color="auto"/>
        <w:left w:val="none" w:sz="0" w:space="0" w:color="auto"/>
        <w:bottom w:val="none" w:sz="0" w:space="0" w:color="auto"/>
        <w:right w:val="none" w:sz="0" w:space="0" w:color="auto"/>
      </w:divBdr>
    </w:div>
    <w:div w:id="1371959965">
      <w:bodyDiv w:val="1"/>
      <w:marLeft w:val="0"/>
      <w:marRight w:val="0"/>
      <w:marTop w:val="0"/>
      <w:marBottom w:val="0"/>
      <w:divBdr>
        <w:top w:val="none" w:sz="0" w:space="0" w:color="auto"/>
        <w:left w:val="none" w:sz="0" w:space="0" w:color="auto"/>
        <w:bottom w:val="none" w:sz="0" w:space="0" w:color="auto"/>
        <w:right w:val="none" w:sz="0" w:space="0" w:color="auto"/>
      </w:divBdr>
    </w:div>
    <w:div w:id="1373572367">
      <w:bodyDiv w:val="1"/>
      <w:marLeft w:val="0"/>
      <w:marRight w:val="0"/>
      <w:marTop w:val="0"/>
      <w:marBottom w:val="0"/>
      <w:divBdr>
        <w:top w:val="none" w:sz="0" w:space="0" w:color="auto"/>
        <w:left w:val="none" w:sz="0" w:space="0" w:color="auto"/>
        <w:bottom w:val="none" w:sz="0" w:space="0" w:color="auto"/>
        <w:right w:val="none" w:sz="0" w:space="0" w:color="auto"/>
      </w:divBdr>
    </w:div>
    <w:div w:id="1373578852">
      <w:bodyDiv w:val="1"/>
      <w:marLeft w:val="0"/>
      <w:marRight w:val="0"/>
      <w:marTop w:val="0"/>
      <w:marBottom w:val="0"/>
      <w:divBdr>
        <w:top w:val="none" w:sz="0" w:space="0" w:color="auto"/>
        <w:left w:val="none" w:sz="0" w:space="0" w:color="auto"/>
        <w:bottom w:val="none" w:sz="0" w:space="0" w:color="auto"/>
        <w:right w:val="none" w:sz="0" w:space="0" w:color="auto"/>
      </w:divBdr>
    </w:div>
    <w:div w:id="1374310170">
      <w:bodyDiv w:val="1"/>
      <w:marLeft w:val="0"/>
      <w:marRight w:val="0"/>
      <w:marTop w:val="0"/>
      <w:marBottom w:val="0"/>
      <w:divBdr>
        <w:top w:val="none" w:sz="0" w:space="0" w:color="auto"/>
        <w:left w:val="none" w:sz="0" w:space="0" w:color="auto"/>
        <w:bottom w:val="none" w:sz="0" w:space="0" w:color="auto"/>
        <w:right w:val="none" w:sz="0" w:space="0" w:color="auto"/>
      </w:divBdr>
    </w:div>
    <w:div w:id="1374311171">
      <w:bodyDiv w:val="1"/>
      <w:marLeft w:val="0"/>
      <w:marRight w:val="0"/>
      <w:marTop w:val="0"/>
      <w:marBottom w:val="0"/>
      <w:divBdr>
        <w:top w:val="none" w:sz="0" w:space="0" w:color="auto"/>
        <w:left w:val="none" w:sz="0" w:space="0" w:color="auto"/>
        <w:bottom w:val="none" w:sz="0" w:space="0" w:color="auto"/>
        <w:right w:val="none" w:sz="0" w:space="0" w:color="auto"/>
      </w:divBdr>
    </w:div>
    <w:div w:id="1379284361">
      <w:bodyDiv w:val="1"/>
      <w:marLeft w:val="0"/>
      <w:marRight w:val="0"/>
      <w:marTop w:val="0"/>
      <w:marBottom w:val="0"/>
      <w:divBdr>
        <w:top w:val="none" w:sz="0" w:space="0" w:color="auto"/>
        <w:left w:val="none" w:sz="0" w:space="0" w:color="auto"/>
        <w:bottom w:val="none" w:sz="0" w:space="0" w:color="auto"/>
        <w:right w:val="none" w:sz="0" w:space="0" w:color="auto"/>
      </w:divBdr>
    </w:div>
    <w:div w:id="1381053184">
      <w:bodyDiv w:val="1"/>
      <w:marLeft w:val="0"/>
      <w:marRight w:val="0"/>
      <w:marTop w:val="0"/>
      <w:marBottom w:val="0"/>
      <w:divBdr>
        <w:top w:val="none" w:sz="0" w:space="0" w:color="auto"/>
        <w:left w:val="none" w:sz="0" w:space="0" w:color="auto"/>
        <w:bottom w:val="none" w:sz="0" w:space="0" w:color="auto"/>
        <w:right w:val="none" w:sz="0" w:space="0" w:color="auto"/>
      </w:divBdr>
    </w:div>
    <w:div w:id="1382050474">
      <w:bodyDiv w:val="1"/>
      <w:marLeft w:val="0"/>
      <w:marRight w:val="0"/>
      <w:marTop w:val="0"/>
      <w:marBottom w:val="0"/>
      <w:divBdr>
        <w:top w:val="none" w:sz="0" w:space="0" w:color="auto"/>
        <w:left w:val="none" w:sz="0" w:space="0" w:color="auto"/>
        <w:bottom w:val="none" w:sz="0" w:space="0" w:color="auto"/>
        <w:right w:val="none" w:sz="0" w:space="0" w:color="auto"/>
      </w:divBdr>
    </w:div>
    <w:div w:id="1382172641">
      <w:bodyDiv w:val="1"/>
      <w:marLeft w:val="0"/>
      <w:marRight w:val="0"/>
      <w:marTop w:val="0"/>
      <w:marBottom w:val="0"/>
      <w:divBdr>
        <w:top w:val="none" w:sz="0" w:space="0" w:color="auto"/>
        <w:left w:val="none" w:sz="0" w:space="0" w:color="auto"/>
        <w:bottom w:val="none" w:sz="0" w:space="0" w:color="auto"/>
        <w:right w:val="none" w:sz="0" w:space="0" w:color="auto"/>
      </w:divBdr>
    </w:div>
    <w:div w:id="1382246620">
      <w:bodyDiv w:val="1"/>
      <w:marLeft w:val="0"/>
      <w:marRight w:val="0"/>
      <w:marTop w:val="0"/>
      <w:marBottom w:val="0"/>
      <w:divBdr>
        <w:top w:val="none" w:sz="0" w:space="0" w:color="auto"/>
        <w:left w:val="none" w:sz="0" w:space="0" w:color="auto"/>
        <w:bottom w:val="none" w:sz="0" w:space="0" w:color="auto"/>
        <w:right w:val="none" w:sz="0" w:space="0" w:color="auto"/>
      </w:divBdr>
    </w:div>
    <w:div w:id="1382559387">
      <w:bodyDiv w:val="1"/>
      <w:marLeft w:val="0"/>
      <w:marRight w:val="0"/>
      <w:marTop w:val="0"/>
      <w:marBottom w:val="0"/>
      <w:divBdr>
        <w:top w:val="none" w:sz="0" w:space="0" w:color="auto"/>
        <w:left w:val="none" w:sz="0" w:space="0" w:color="auto"/>
        <w:bottom w:val="none" w:sz="0" w:space="0" w:color="auto"/>
        <w:right w:val="none" w:sz="0" w:space="0" w:color="auto"/>
      </w:divBdr>
      <w:divsChild>
        <w:div w:id="1187450397">
          <w:marLeft w:val="0"/>
          <w:marRight w:val="0"/>
          <w:marTop w:val="0"/>
          <w:marBottom w:val="0"/>
          <w:divBdr>
            <w:top w:val="none" w:sz="0" w:space="0" w:color="auto"/>
            <w:left w:val="none" w:sz="0" w:space="0" w:color="auto"/>
            <w:bottom w:val="none" w:sz="0" w:space="0" w:color="auto"/>
            <w:right w:val="none" w:sz="0" w:space="0" w:color="auto"/>
          </w:divBdr>
        </w:div>
        <w:div w:id="1905867096">
          <w:marLeft w:val="0"/>
          <w:marRight w:val="0"/>
          <w:marTop w:val="0"/>
          <w:marBottom w:val="0"/>
          <w:divBdr>
            <w:top w:val="none" w:sz="0" w:space="0" w:color="auto"/>
            <w:left w:val="none" w:sz="0" w:space="0" w:color="auto"/>
            <w:bottom w:val="none" w:sz="0" w:space="0" w:color="auto"/>
            <w:right w:val="none" w:sz="0" w:space="0" w:color="auto"/>
          </w:divBdr>
        </w:div>
        <w:div w:id="2127459426">
          <w:marLeft w:val="0"/>
          <w:marRight w:val="0"/>
          <w:marTop w:val="0"/>
          <w:marBottom w:val="0"/>
          <w:divBdr>
            <w:top w:val="none" w:sz="0" w:space="0" w:color="auto"/>
            <w:left w:val="none" w:sz="0" w:space="0" w:color="auto"/>
            <w:bottom w:val="none" w:sz="0" w:space="0" w:color="auto"/>
            <w:right w:val="none" w:sz="0" w:space="0" w:color="auto"/>
          </w:divBdr>
        </w:div>
        <w:div w:id="2040158094">
          <w:marLeft w:val="0"/>
          <w:marRight w:val="0"/>
          <w:marTop w:val="0"/>
          <w:marBottom w:val="0"/>
          <w:divBdr>
            <w:top w:val="none" w:sz="0" w:space="0" w:color="auto"/>
            <w:left w:val="none" w:sz="0" w:space="0" w:color="auto"/>
            <w:bottom w:val="none" w:sz="0" w:space="0" w:color="auto"/>
            <w:right w:val="none" w:sz="0" w:space="0" w:color="auto"/>
          </w:divBdr>
        </w:div>
        <w:div w:id="171838646">
          <w:marLeft w:val="0"/>
          <w:marRight w:val="0"/>
          <w:marTop w:val="0"/>
          <w:marBottom w:val="0"/>
          <w:divBdr>
            <w:top w:val="none" w:sz="0" w:space="0" w:color="auto"/>
            <w:left w:val="none" w:sz="0" w:space="0" w:color="auto"/>
            <w:bottom w:val="none" w:sz="0" w:space="0" w:color="auto"/>
            <w:right w:val="none" w:sz="0" w:space="0" w:color="auto"/>
          </w:divBdr>
        </w:div>
        <w:div w:id="765468224">
          <w:marLeft w:val="0"/>
          <w:marRight w:val="0"/>
          <w:marTop w:val="0"/>
          <w:marBottom w:val="0"/>
          <w:divBdr>
            <w:top w:val="none" w:sz="0" w:space="0" w:color="auto"/>
            <w:left w:val="none" w:sz="0" w:space="0" w:color="auto"/>
            <w:bottom w:val="none" w:sz="0" w:space="0" w:color="auto"/>
            <w:right w:val="none" w:sz="0" w:space="0" w:color="auto"/>
          </w:divBdr>
        </w:div>
        <w:div w:id="366100197">
          <w:marLeft w:val="0"/>
          <w:marRight w:val="0"/>
          <w:marTop w:val="0"/>
          <w:marBottom w:val="0"/>
          <w:divBdr>
            <w:top w:val="none" w:sz="0" w:space="0" w:color="auto"/>
            <w:left w:val="none" w:sz="0" w:space="0" w:color="auto"/>
            <w:bottom w:val="none" w:sz="0" w:space="0" w:color="auto"/>
            <w:right w:val="none" w:sz="0" w:space="0" w:color="auto"/>
          </w:divBdr>
        </w:div>
        <w:div w:id="1688142965">
          <w:marLeft w:val="0"/>
          <w:marRight w:val="0"/>
          <w:marTop w:val="0"/>
          <w:marBottom w:val="0"/>
          <w:divBdr>
            <w:top w:val="none" w:sz="0" w:space="0" w:color="auto"/>
            <w:left w:val="none" w:sz="0" w:space="0" w:color="auto"/>
            <w:bottom w:val="none" w:sz="0" w:space="0" w:color="auto"/>
            <w:right w:val="none" w:sz="0" w:space="0" w:color="auto"/>
          </w:divBdr>
        </w:div>
        <w:div w:id="44565768">
          <w:marLeft w:val="0"/>
          <w:marRight w:val="0"/>
          <w:marTop w:val="0"/>
          <w:marBottom w:val="0"/>
          <w:divBdr>
            <w:top w:val="none" w:sz="0" w:space="0" w:color="auto"/>
            <w:left w:val="none" w:sz="0" w:space="0" w:color="auto"/>
            <w:bottom w:val="none" w:sz="0" w:space="0" w:color="auto"/>
            <w:right w:val="none" w:sz="0" w:space="0" w:color="auto"/>
          </w:divBdr>
        </w:div>
        <w:div w:id="233054363">
          <w:marLeft w:val="0"/>
          <w:marRight w:val="0"/>
          <w:marTop w:val="0"/>
          <w:marBottom w:val="0"/>
          <w:divBdr>
            <w:top w:val="none" w:sz="0" w:space="0" w:color="auto"/>
            <w:left w:val="none" w:sz="0" w:space="0" w:color="auto"/>
            <w:bottom w:val="none" w:sz="0" w:space="0" w:color="auto"/>
            <w:right w:val="none" w:sz="0" w:space="0" w:color="auto"/>
          </w:divBdr>
        </w:div>
        <w:div w:id="1845897889">
          <w:marLeft w:val="0"/>
          <w:marRight w:val="0"/>
          <w:marTop w:val="0"/>
          <w:marBottom w:val="0"/>
          <w:divBdr>
            <w:top w:val="none" w:sz="0" w:space="0" w:color="auto"/>
            <w:left w:val="none" w:sz="0" w:space="0" w:color="auto"/>
            <w:bottom w:val="none" w:sz="0" w:space="0" w:color="auto"/>
            <w:right w:val="none" w:sz="0" w:space="0" w:color="auto"/>
          </w:divBdr>
        </w:div>
        <w:div w:id="140270715">
          <w:marLeft w:val="0"/>
          <w:marRight w:val="0"/>
          <w:marTop w:val="0"/>
          <w:marBottom w:val="0"/>
          <w:divBdr>
            <w:top w:val="none" w:sz="0" w:space="0" w:color="auto"/>
            <w:left w:val="none" w:sz="0" w:space="0" w:color="auto"/>
            <w:bottom w:val="none" w:sz="0" w:space="0" w:color="auto"/>
            <w:right w:val="none" w:sz="0" w:space="0" w:color="auto"/>
          </w:divBdr>
        </w:div>
        <w:div w:id="2062510344">
          <w:marLeft w:val="0"/>
          <w:marRight w:val="0"/>
          <w:marTop w:val="0"/>
          <w:marBottom w:val="0"/>
          <w:divBdr>
            <w:top w:val="none" w:sz="0" w:space="0" w:color="auto"/>
            <w:left w:val="none" w:sz="0" w:space="0" w:color="auto"/>
            <w:bottom w:val="none" w:sz="0" w:space="0" w:color="auto"/>
            <w:right w:val="none" w:sz="0" w:space="0" w:color="auto"/>
          </w:divBdr>
        </w:div>
        <w:div w:id="20210093">
          <w:marLeft w:val="0"/>
          <w:marRight w:val="0"/>
          <w:marTop w:val="0"/>
          <w:marBottom w:val="0"/>
          <w:divBdr>
            <w:top w:val="none" w:sz="0" w:space="0" w:color="auto"/>
            <w:left w:val="none" w:sz="0" w:space="0" w:color="auto"/>
            <w:bottom w:val="none" w:sz="0" w:space="0" w:color="auto"/>
            <w:right w:val="none" w:sz="0" w:space="0" w:color="auto"/>
          </w:divBdr>
        </w:div>
        <w:div w:id="1172135921">
          <w:marLeft w:val="0"/>
          <w:marRight w:val="0"/>
          <w:marTop w:val="0"/>
          <w:marBottom w:val="0"/>
          <w:divBdr>
            <w:top w:val="none" w:sz="0" w:space="0" w:color="auto"/>
            <w:left w:val="none" w:sz="0" w:space="0" w:color="auto"/>
            <w:bottom w:val="none" w:sz="0" w:space="0" w:color="auto"/>
            <w:right w:val="none" w:sz="0" w:space="0" w:color="auto"/>
          </w:divBdr>
        </w:div>
        <w:div w:id="1395541578">
          <w:marLeft w:val="0"/>
          <w:marRight w:val="0"/>
          <w:marTop w:val="0"/>
          <w:marBottom w:val="0"/>
          <w:divBdr>
            <w:top w:val="none" w:sz="0" w:space="0" w:color="auto"/>
            <w:left w:val="none" w:sz="0" w:space="0" w:color="auto"/>
            <w:bottom w:val="none" w:sz="0" w:space="0" w:color="auto"/>
            <w:right w:val="none" w:sz="0" w:space="0" w:color="auto"/>
          </w:divBdr>
        </w:div>
        <w:div w:id="832838304">
          <w:marLeft w:val="0"/>
          <w:marRight w:val="0"/>
          <w:marTop w:val="0"/>
          <w:marBottom w:val="0"/>
          <w:divBdr>
            <w:top w:val="none" w:sz="0" w:space="0" w:color="auto"/>
            <w:left w:val="none" w:sz="0" w:space="0" w:color="auto"/>
            <w:bottom w:val="none" w:sz="0" w:space="0" w:color="auto"/>
            <w:right w:val="none" w:sz="0" w:space="0" w:color="auto"/>
          </w:divBdr>
        </w:div>
        <w:div w:id="1885942256">
          <w:marLeft w:val="0"/>
          <w:marRight w:val="0"/>
          <w:marTop w:val="0"/>
          <w:marBottom w:val="0"/>
          <w:divBdr>
            <w:top w:val="none" w:sz="0" w:space="0" w:color="auto"/>
            <w:left w:val="none" w:sz="0" w:space="0" w:color="auto"/>
            <w:bottom w:val="none" w:sz="0" w:space="0" w:color="auto"/>
            <w:right w:val="none" w:sz="0" w:space="0" w:color="auto"/>
          </w:divBdr>
        </w:div>
      </w:divsChild>
    </w:div>
    <w:div w:id="1383099176">
      <w:bodyDiv w:val="1"/>
      <w:marLeft w:val="0"/>
      <w:marRight w:val="0"/>
      <w:marTop w:val="0"/>
      <w:marBottom w:val="0"/>
      <w:divBdr>
        <w:top w:val="none" w:sz="0" w:space="0" w:color="auto"/>
        <w:left w:val="none" w:sz="0" w:space="0" w:color="auto"/>
        <w:bottom w:val="none" w:sz="0" w:space="0" w:color="auto"/>
        <w:right w:val="none" w:sz="0" w:space="0" w:color="auto"/>
      </w:divBdr>
    </w:div>
    <w:div w:id="1384255867">
      <w:bodyDiv w:val="1"/>
      <w:marLeft w:val="0"/>
      <w:marRight w:val="0"/>
      <w:marTop w:val="0"/>
      <w:marBottom w:val="0"/>
      <w:divBdr>
        <w:top w:val="none" w:sz="0" w:space="0" w:color="auto"/>
        <w:left w:val="none" w:sz="0" w:space="0" w:color="auto"/>
        <w:bottom w:val="none" w:sz="0" w:space="0" w:color="auto"/>
        <w:right w:val="none" w:sz="0" w:space="0" w:color="auto"/>
      </w:divBdr>
    </w:div>
    <w:div w:id="1384522314">
      <w:bodyDiv w:val="1"/>
      <w:marLeft w:val="0"/>
      <w:marRight w:val="0"/>
      <w:marTop w:val="0"/>
      <w:marBottom w:val="0"/>
      <w:divBdr>
        <w:top w:val="none" w:sz="0" w:space="0" w:color="auto"/>
        <w:left w:val="none" w:sz="0" w:space="0" w:color="auto"/>
        <w:bottom w:val="none" w:sz="0" w:space="0" w:color="auto"/>
        <w:right w:val="none" w:sz="0" w:space="0" w:color="auto"/>
      </w:divBdr>
    </w:div>
    <w:div w:id="1384869345">
      <w:bodyDiv w:val="1"/>
      <w:marLeft w:val="0"/>
      <w:marRight w:val="0"/>
      <w:marTop w:val="0"/>
      <w:marBottom w:val="0"/>
      <w:divBdr>
        <w:top w:val="none" w:sz="0" w:space="0" w:color="auto"/>
        <w:left w:val="none" w:sz="0" w:space="0" w:color="auto"/>
        <w:bottom w:val="none" w:sz="0" w:space="0" w:color="auto"/>
        <w:right w:val="none" w:sz="0" w:space="0" w:color="auto"/>
      </w:divBdr>
    </w:div>
    <w:div w:id="1385715542">
      <w:bodyDiv w:val="1"/>
      <w:marLeft w:val="0"/>
      <w:marRight w:val="0"/>
      <w:marTop w:val="0"/>
      <w:marBottom w:val="0"/>
      <w:divBdr>
        <w:top w:val="none" w:sz="0" w:space="0" w:color="auto"/>
        <w:left w:val="none" w:sz="0" w:space="0" w:color="auto"/>
        <w:bottom w:val="none" w:sz="0" w:space="0" w:color="auto"/>
        <w:right w:val="none" w:sz="0" w:space="0" w:color="auto"/>
      </w:divBdr>
    </w:div>
    <w:div w:id="1387685475">
      <w:bodyDiv w:val="1"/>
      <w:marLeft w:val="0"/>
      <w:marRight w:val="0"/>
      <w:marTop w:val="0"/>
      <w:marBottom w:val="0"/>
      <w:divBdr>
        <w:top w:val="none" w:sz="0" w:space="0" w:color="auto"/>
        <w:left w:val="none" w:sz="0" w:space="0" w:color="auto"/>
        <w:bottom w:val="none" w:sz="0" w:space="0" w:color="auto"/>
        <w:right w:val="none" w:sz="0" w:space="0" w:color="auto"/>
      </w:divBdr>
    </w:div>
    <w:div w:id="1388451277">
      <w:bodyDiv w:val="1"/>
      <w:marLeft w:val="0"/>
      <w:marRight w:val="0"/>
      <w:marTop w:val="0"/>
      <w:marBottom w:val="0"/>
      <w:divBdr>
        <w:top w:val="none" w:sz="0" w:space="0" w:color="auto"/>
        <w:left w:val="none" w:sz="0" w:space="0" w:color="auto"/>
        <w:bottom w:val="none" w:sz="0" w:space="0" w:color="auto"/>
        <w:right w:val="none" w:sz="0" w:space="0" w:color="auto"/>
      </w:divBdr>
    </w:div>
    <w:div w:id="1388645458">
      <w:bodyDiv w:val="1"/>
      <w:marLeft w:val="0"/>
      <w:marRight w:val="0"/>
      <w:marTop w:val="0"/>
      <w:marBottom w:val="0"/>
      <w:divBdr>
        <w:top w:val="none" w:sz="0" w:space="0" w:color="auto"/>
        <w:left w:val="none" w:sz="0" w:space="0" w:color="auto"/>
        <w:bottom w:val="none" w:sz="0" w:space="0" w:color="auto"/>
        <w:right w:val="none" w:sz="0" w:space="0" w:color="auto"/>
      </w:divBdr>
    </w:div>
    <w:div w:id="1389377420">
      <w:bodyDiv w:val="1"/>
      <w:marLeft w:val="0"/>
      <w:marRight w:val="0"/>
      <w:marTop w:val="0"/>
      <w:marBottom w:val="0"/>
      <w:divBdr>
        <w:top w:val="none" w:sz="0" w:space="0" w:color="auto"/>
        <w:left w:val="none" w:sz="0" w:space="0" w:color="auto"/>
        <w:bottom w:val="none" w:sz="0" w:space="0" w:color="auto"/>
        <w:right w:val="none" w:sz="0" w:space="0" w:color="auto"/>
      </w:divBdr>
    </w:div>
    <w:div w:id="1390377416">
      <w:bodyDiv w:val="1"/>
      <w:marLeft w:val="0"/>
      <w:marRight w:val="0"/>
      <w:marTop w:val="0"/>
      <w:marBottom w:val="0"/>
      <w:divBdr>
        <w:top w:val="none" w:sz="0" w:space="0" w:color="auto"/>
        <w:left w:val="none" w:sz="0" w:space="0" w:color="auto"/>
        <w:bottom w:val="none" w:sz="0" w:space="0" w:color="auto"/>
        <w:right w:val="none" w:sz="0" w:space="0" w:color="auto"/>
      </w:divBdr>
    </w:div>
    <w:div w:id="1390957794">
      <w:bodyDiv w:val="1"/>
      <w:marLeft w:val="0"/>
      <w:marRight w:val="0"/>
      <w:marTop w:val="0"/>
      <w:marBottom w:val="0"/>
      <w:divBdr>
        <w:top w:val="none" w:sz="0" w:space="0" w:color="auto"/>
        <w:left w:val="none" w:sz="0" w:space="0" w:color="auto"/>
        <w:bottom w:val="none" w:sz="0" w:space="0" w:color="auto"/>
        <w:right w:val="none" w:sz="0" w:space="0" w:color="auto"/>
      </w:divBdr>
    </w:div>
    <w:div w:id="1391227326">
      <w:bodyDiv w:val="1"/>
      <w:marLeft w:val="0"/>
      <w:marRight w:val="0"/>
      <w:marTop w:val="0"/>
      <w:marBottom w:val="0"/>
      <w:divBdr>
        <w:top w:val="none" w:sz="0" w:space="0" w:color="auto"/>
        <w:left w:val="none" w:sz="0" w:space="0" w:color="auto"/>
        <w:bottom w:val="none" w:sz="0" w:space="0" w:color="auto"/>
        <w:right w:val="none" w:sz="0" w:space="0" w:color="auto"/>
      </w:divBdr>
    </w:div>
    <w:div w:id="1393308258">
      <w:bodyDiv w:val="1"/>
      <w:marLeft w:val="0"/>
      <w:marRight w:val="0"/>
      <w:marTop w:val="0"/>
      <w:marBottom w:val="0"/>
      <w:divBdr>
        <w:top w:val="none" w:sz="0" w:space="0" w:color="auto"/>
        <w:left w:val="none" w:sz="0" w:space="0" w:color="auto"/>
        <w:bottom w:val="none" w:sz="0" w:space="0" w:color="auto"/>
        <w:right w:val="none" w:sz="0" w:space="0" w:color="auto"/>
      </w:divBdr>
    </w:div>
    <w:div w:id="1393433137">
      <w:bodyDiv w:val="1"/>
      <w:marLeft w:val="0"/>
      <w:marRight w:val="0"/>
      <w:marTop w:val="0"/>
      <w:marBottom w:val="0"/>
      <w:divBdr>
        <w:top w:val="none" w:sz="0" w:space="0" w:color="auto"/>
        <w:left w:val="none" w:sz="0" w:space="0" w:color="auto"/>
        <w:bottom w:val="none" w:sz="0" w:space="0" w:color="auto"/>
        <w:right w:val="none" w:sz="0" w:space="0" w:color="auto"/>
      </w:divBdr>
    </w:div>
    <w:div w:id="1394230680">
      <w:bodyDiv w:val="1"/>
      <w:marLeft w:val="0"/>
      <w:marRight w:val="0"/>
      <w:marTop w:val="0"/>
      <w:marBottom w:val="0"/>
      <w:divBdr>
        <w:top w:val="none" w:sz="0" w:space="0" w:color="auto"/>
        <w:left w:val="none" w:sz="0" w:space="0" w:color="auto"/>
        <w:bottom w:val="none" w:sz="0" w:space="0" w:color="auto"/>
        <w:right w:val="none" w:sz="0" w:space="0" w:color="auto"/>
      </w:divBdr>
    </w:div>
    <w:div w:id="1396470052">
      <w:bodyDiv w:val="1"/>
      <w:marLeft w:val="0"/>
      <w:marRight w:val="0"/>
      <w:marTop w:val="0"/>
      <w:marBottom w:val="0"/>
      <w:divBdr>
        <w:top w:val="none" w:sz="0" w:space="0" w:color="auto"/>
        <w:left w:val="none" w:sz="0" w:space="0" w:color="auto"/>
        <w:bottom w:val="none" w:sz="0" w:space="0" w:color="auto"/>
        <w:right w:val="none" w:sz="0" w:space="0" w:color="auto"/>
      </w:divBdr>
    </w:div>
    <w:div w:id="1397164865">
      <w:bodyDiv w:val="1"/>
      <w:marLeft w:val="0"/>
      <w:marRight w:val="0"/>
      <w:marTop w:val="0"/>
      <w:marBottom w:val="0"/>
      <w:divBdr>
        <w:top w:val="none" w:sz="0" w:space="0" w:color="auto"/>
        <w:left w:val="none" w:sz="0" w:space="0" w:color="auto"/>
        <w:bottom w:val="none" w:sz="0" w:space="0" w:color="auto"/>
        <w:right w:val="none" w:sz="0" w:space="0" w:color="auto"/>
      </w:divBdr>
    </w:div>
    <w:div w:id="1398360611">
      <w:bodyDiv w:val="1"/>
      <w:marLeft w:val="0"/>
      <w:marRight w:val="0"/>
      <w:marTop w:val="0"/>
      <w:marBottom w:val="0"/>
      <w:divBdr>
        <w:top w:val="none" w:sz="0" w:space="0" w:color="auto"/>
        <w:left w:val="none" w:sz="0" w:space="0" w:color="auto"/>
        <w:bottom w:val="none" w:sz="0" w:space="0" w:color="auto"/>
        <w:right w:val="none" w:sz="0" w:space="0" w:color="auto"/>
      </w:divBdr>
    </w:div>
    <w:div w:id="1399748198">
      <w:bodyDiv w:val="1"/>
      <w:marLeft w:val="0"/>
      <w:marRight w:val="0"/>
      <w:marTop w:val="0"/>
      <w:marBottom w:val="0"/>
      <w:divBdr>
        <w:top w:val="none" w:sz="0" w:space="0" w:color="auto"/>
        <w:left w:val="none" w:sz="0" w:space="0" w:color="auto"/>
        <w:bottom w:val="none" w:sz="0" w:space="0" w:color="auto"/>
        <w:right w:val="none" w:sz="0" w:space="0" w:color="auto"/>
      </w:divBdr>
    </w:div>
    <w:div w:id="1400127446">
      <w:bodyDiv w:val="1"/>
      <w:marLeft w:val="0"/>
      <w:marRight w:val="0"/>
      <w:marTop w:val="0"/>
      <w:marBottom w:val="0"/>
      <w:divBdr>
        <w:top w:val="none" w:sz="0" w:space="0" w:color="auto"/>
        <w:left w:val="none" w:sz="0" w:space="0" w:color="auto"/>
        <w:bottom w:val="none" w:sz="0" w:space="0" w:color="auto"/>
        <w:right w:val="none" w:sz="0" w:space="0" w:color="auto"/>
      </w:divBdr>
    </w:div>
    <w:div w:id="1400903393">
      <w:bodyDiv w:val="1"/>
      <w:marLeft w:val="0"/>
      <w:marRight w:val="0"/>
      <w:marTop w:val="0"/>
      <w:marBottom w:val="0"/>
      <w:divBdr>
        <w:top w:val="none" w:sz="0" w:space="0" w:color="auto"/>
        <w:left w:val="none" w:sz="0" w:space="0" w:color="auto"/>
        <w:bottom w:val="none" w:sz="0" w:space="0" w:color="auto"/>
        <w:right w:val="none" w:sz="0" w:space="0" w:color="auto"/>
      </w:divBdr>
      <w:divsChild>
        <w:div w:id="812330216">
          <w:marLeft w:val="0"/>
          <w:marRight w:val="0"/>
          <w:marTop w:val="0"/>
          <w:marBottom w:val="0"/>
          <w:divBdr>
            <w:top w:val="none" w:sz="0" w:space="0" w:color="auto"/>
            <w:left w:val="none" w:sz="0" w:space="0" w:color="auto"/>
            <w:bottom w:val="none" w:sz="0" w:space="0" w:color="auto"/>
            <w:right w:val="none" w:sz="0" w:space="0" w:color="auto"/>
          </w:divBdr>
        </w:div>
      </w:divsChild>
    </w:div>
    <w:div w:id="1402217346">
      <w:bodyDiv w:val="1"/>
      <w:marLeft w:val="0"/>
      <w:marRight w:val="0"/>
      <w:marTop w:val="0"/>
      <w:marBottom w:val="0"/>
      <w:divBdr>
        <w:top w:val="none" w:sz="0" w:space="0" w:color="auto"/>
        <w:left w:val="none" w:sz="0" w:space="0" w:color="auto"/>
        <w:bottom w:val="none" w:sz="0" w:space="0" w:color="auto"/>
        <w:right w:val="none" w:sz="0" w:space="0" w:color="auto"/>
      </w:divBdr>
    </w:div>
    <w:div w:id="1403672252">
      <w:bodyDiv w:val="1"/>
      <w:marLeft w:val="0"/>
      <w:marRight w:val="0"/>
      <w:marTop w:val="0"/>
      <w:marBottom w:val="0"/>
      <w:divBdr>
        <w:top w:val="none" w:sz="0" w:space="0" w:color="auto"/>
        <w:left w:val="none" w:sz="0" w:space="0" w:color="auto"/>
        <w:bottom w:val="none" w:sz="0" w:space="0" w:color="auto"/>
        <w:right w:val="none" w:sz="0" w:space="0" w:color="auto"/>
      </w:divBdr>
    </w:div>
    <w:div w:id="1404567984">
      <w:bodyDiv w:val="1"/>
      <w:marLeft w:val="0"/>
      <w:marRight w:val="0"/>
      <w:marTop w:val="0"/>
      <w:marBottom w:val="0"/>
      <w:divBdr>
        <w:top w:val="none" w:sz="0" w:space="0" w:color="auto"/>
        <w:left w:val="none" w:sz="0" w:space="0" w:color="auto"/>
        <w:bottom w:val="none" w:sz="0" w:space="0" w:color="auto"/>
        <w:right w:val="none" w:sz="0" w:space="0" w:color="auto"/>
      </w:divBdr>
    </w:div>
    <w:div w:id="1405956013">
      <w:bodyDiv w:val="1"/>
      <w:marLeft w:val="0"/>
      <w:marRight w:val="0"/>
      <w:marTop w:val="0"/>
      <w:marBottom w:val="0"/>
      <w:divBdr>
        <w:top w:val="none" w:sz="0" w:space="0" w:color="auto"/>
        <w:left w:val="none" w:sz="0" w:space="0" w:color="auto"/>
        <w:bottom w:val="none" w:sz="0" w:space="0" w:color="auto"/>
        <w:right w:val="none" w:sz="0" w:space="0" w:color="auto"/>
      </w:divBdr>
    </w:div>
    <w:div w:id="1406106096">
      <w:bodyDiv w:val="1"/>
      <w:marLeft w:val="0"/>
      <w:marRight w:val="0"/>
      <w:marTop w:val="0"/>
      <w:marBottom w:val="0"/>
      <w:divBdr>
        <w:top w:val="none" w:sz="0" w:space="0" w:color="auto"/>
        <w:left w:val="none" w:sz="0" w:space="0" w:color="auto"/>
        <w:bottom w:val="none" w:sz="0" w:space="0" w:color="auto"/>
        <w:right w:val="none" w:sz="0" w:space="0" w:color="auto"/>
      </w:divBdr>
    </w:div>
    <w:div w:id="1407417292">
      <w:bodyDiv w:val="1"/>
      <w:marLeft w:val="0"/>
      <w:marRight w:val="0"/>
      <w:marTop w:val="0"/>
      <w:marBottom w:val="0"/>
      <w:divBdr>
        <w:top w:val="none" w:sz="0" w:space="0" w:color="auto"/>
        <w:left w:val="none" w:sz="0" w:space="0" w:color="auto"/>
        <w:bottom w:val="none" w:sz="0" w:space="0" w:color="auto"/>
        <w:right w:val="none" w:sz="0" w:space="0" w:color="auto"/>
      </w:divBdr>
    </w:div>
    <w:div w:id="1407648242">
      <w:bodyDiv w:val="1"/>
      <w:marLeft w:val="0"/>
      <w:marRight w:val="0"/>
      <w:marTop w:val="0"/>
      <w:marBottom w:val="0"/>
      <w:divBdr>
        <w:top w:val="none" w:sz="0" w:space="0" w:color="auto"/>
        <w:left w:val="none" w:sz="0" w:space="0" w:color="auto"/>
        <w:bottom w:val="none" w:sz="0" w:space="0" w:color="auto"/>
        <w:right w:val="none" w:sz="0" w:space="0" w:color="auto"/>
      </w:divBdr>
    </w:div>
    <w:div w:id="1407804393">
      <w:bodyDiv w:val="1"/>
      <w:marLeft w:val="0"/>
      <w:marRight w:val="0"/>
      <w:marTop w:val="0"/>
      <w:marBottom w:val="0"/>
      <w:divBdr>
        <w:top w:val="none" w:sz="0" w:space="0" w:color="auto"/>
        <w:left w:val="none" w:sz="0" w:space="0" w:color="auto"/>
        <w:bottom w:val="none" w:sz="0" w:space="0" w:color="auto"/>
        <w:right w:val="none" w:sz="0" w:space="0" w:color="auto"/>
      </w:divBdr>
    </w:div>
    <w:div w:id="1407997364">
      <w:bodyDiv w:val="1"/>
      <w:marLeft w:val="0"/>
      <w:marRight w:val="0"/>
      <w:marTop w:val="0"/>
      <w:marBottom w:val="0"/>
      <w:divBdr>
        <w:top w:val="none" w:sz="0" w:space="0" w:color="auto"/>
        <w:left w:val="none" w:sz="0" w:space="0" w:color="auto"/>
        <w:bottom w:val="none" w:sz="0" w:space="0" w:color="auto"/>
        <w:right w:val="none" w:sz="0" w:space="0" w:color="auto"/>
      </w:divBdr>
    </w:div>
    <w:div w:id="1408457128">
      <w:bodyDiv w:val="1"/>
      <w:marLeft w:val="0"/>
      <w:marRight w:val="0"/>
      <w:marTop w:val="0"/>
      <w:marBottom w:val="0"/>
      <w:divBdr>
        <w:top w:val="none" w:sz="0" w:space="0" w:color="auto"/>
        <w:left w:val="none" w:sz="0" w:space="0" w:color="auto"/>
        <w:bottom w:val="none" w:sz="0" w:space="0" w:color="auto"/>
        <w:right w:val="none" w:sz="0" w:space="0" w:color="auto"/>
      </w:divBdr>
    </w:div>
    <w:div w:id="1408844422">
      <w:bodyDiv w:val="1"/>
      <w:marLeft w:val="0"/>
      <w:marRight w:val="0"/>
      <w:marTop w:val="0"/>
      <w:marBottom w:val="0"/>
      <w:divBdr>
        <w:top w:val="none" w:sz="0" w:space="0" w:color="auto"/>
        <w:left w:val="none" w:sz="0" w:space="0" w:color="auto"/>
        <w:bottom w:val="none" w:sz="0" w:space="0" w:color="auto"/>
        <w:right w:val="none" w:sz="0" w:space="0" w:color="auto"/>
      </w:divBdr>
    </w:div>
    <w:div w:id="1409036880">
      <w:bodyDiv w:val="1"/>
      <w:marLeft w:val="0"/>
      <w:marRight w:val="0"/>
      <w:marTop w:val="0"/>
      <w:marBottom w:val="0"/>
      <w:divBdr>
        <w:top w:val="none" w:sz="0" w:space="0" w:color="auto"/>
        <w:left w:val="none" w:sz="0" w:space="0" w:color="auto"/>
        <w:bottom w:val="none" w:sz="0" w:space="0" w:color="auto"/>
        <w:right w:val="none" w:sz="0" w:space="0" w:color="auto"/>
      </w:divBdr>
    </w:div>
    <w:div w:id="1411004370">
      <w:bodyDiv w:val="1"/>
      <w:marLeft w:val="0"/>
      <w:marRight w:val="0"/>
      <w:marTop w:val="0"/>
      <w:marBottom w:val="0"/>
      <w:divBdr>
        <w:top w:val="none" w:sz="0" w:space="0" w:color="auto"/>
        <w:left w:val="none" w:sz="0" w:space="0" w:color="auto"/>
        <w:bottom w:val="none" w:sz="0" w:space="0" w:color="auto"/>
        <w:right w:val="none" w:sz="0" w:space="0" w:color="auto"/>
      </w:divBdr>
    </w:div>
    <w:div w:id="1411656548">
      <w:bodyDiv w:val="1"/>
      <w:marLeft w:val="0"/>
      <w:marRight w:val="0"/>
      <w:marTop w:val="0"/>
      <w:marBottom w:val="0"/>
      <w:divBdr>
        <w:top w:val="none" w:sz="0" w:space="0" w:color="auto"/>
        <w:left w:val="none" w:sz="0" w:space="0" w:color="auto"/>
        <w:bottom w:val="none" w:sz="0" w:space="0" w:color="auto"/>
        <w:right w:val="none" w:sz="0" w:space="0" w:color="auto"/>
      </w:divBdr>
    </w:div>
    <w:div w:id="1411808606">
      <w:bodyDiv w:val="1"/>
      <w:marLeft w:val="0"/>
      <w:marRight w:val="0"/>
      <w:marTop w:val="0"/>
      <w:marBottom w:val="0"/>
      <w:divBdr>
        <w:top w:val="none" w:sz="0" w:space="0" w:color="auto"/>
        <w:left w:val="none" w:sz="0" w:space="0" w:color="auto"/>
        <w:bottom w:val="none" w:sz="0" w:space="0" w:color="auto"/>
        <w:right w:val="none" w:sz="0" w:space="0" w:color="auto"/>
      </w:divBdr>
    </w:div>
    <w:div w:id="1415468911">
      <w:bodyDiv w:val="1"/>
      <w:marLeft w:val="0"/>
      <w:marRight w:val="0"/>
      <w:marTop w:val="0"/>
      <w:marBottom w:val="0"/>
      <w:divBdr>
        <w:top w:val="none" w:sz="0" w:space="0" w:color="auto"/>
        <w:left w:val="none" w:sz="0" w:space="0" w:color="auto"/>
        <w:bottom w:val="none" w:sz="0" w:space="0" w:color="auto"/>
        <w:right w:val="none" w:sz="0" w:space="0" w:color="auto"/>
      </w:divBdr>
    </w:div>
    <w:div w:id="1416168866">
      <w:bodyDiv w:val="1"/>
      <w:marLeft w:val="0"/>
      <w:marRight w:val="0"/>
      <w:marTop w:val="0"/>
      <w:marBottom w:val="0"/>
      <w:divBdr>
        <w:top w:val="none" w:sz="0" w:space="0" w:color="auto"/>
        <w:left w:val="none" w:sz="0" w:space="0" w:color="auto"/>
        <w:bottom w:val="none" w:sz="0" w:space="0" w:color="auto"/>
        <w:right w:val="none" w:sz="0" w:space="0" w:color="auto"/>
      </w:divBdr>
    </w:div>
    <w:div w:id="1416854317">
      <w:bodyDiv w:val="1"/>
      <w:marLeft w:val="0"/>
      <w:marRight w:val="0"/>
      <w:marTop w:val="0"/>
      <w:marBottom w:val="0"/>
      <w:divBdr>
        <w:top w:val="none" w:sz="0" w:space="0" w:color="auto"/>
        <w:left w:val="none" w:sz="0" w:space="0" w:color="auto"/>
        <w:bottom w:val="none" w:sz="0" w:space="0" w:color="auto"/>
        <w:right w:val="none" w:sz="0" w:space="0" w:color="auto"/>
      </w:divBdr>
      <w:divsChild>
        <w:div w:id="848713937">
          <w:marLeft w:val="0"/>
          <w:marRight w:val="0"/>
          <w:marTop w:val="0"/>
          <w:marBottom w:val="0"/>
          <w:divBdr>
            <w:top w:val="none" w:sz="0" w:space="0" w:color="auto"/>
            <w:left w:val="none" w:sz="0" w:space="0" w:color="auto"/>
            <w:bottom w:val="none" w:sz="0" w:space="0" w:color="auto"/>
            <w:right w:val="none" w:sz="0" w:space="0" w:color="auto"/>
          </w:divBdr>
        </w:div>
        <w:div w:id="1502702442">
          <w:marLeft w:val="0"/>
          <w:marRight w:val="0"/>
          <w:marTop w:val="0"/>
          <w:marBottom w:val="0"/>
          <w:divBdr>
            <w:top w:val="none" w:sz="0" w:space="0" w:color="auto"/>
            <w:left w:val="none" w:sz="0" w:space="0" w:color="auto"/>
            <w:bottom w:val="none" w:sz="0" w:space="0" w:color="auto"/>
            <w:right w:val="none" w:sz="0" w:space="0" w:color="auto"/>
          </w:divBdr>
        </w:div>
        <w:div w:id="2009597088">
          <w:marLeft w:val="0"/>
          <w:marRight w:val="0"/>
          <w:marTop w:val="0"/>
          <w:marBottom w:val="0"/>
          <w:divBdr>
            <w:top w:val="none" w:sz="0" w:space="0" w:color="auto"/>
            <w:left w:val="none" w:sz="0" w:space="0" w:color="auto"/>
            <w:bottom w:val="none" w:sz="0" w:space="0" w:color="auto"/>
            <w:right w:val="none" w:sz="0" w:space="0" w:color="auto"/>
          </w:divBdr>
        </w:div>
        <w:div w:id="677999868">
          <w:marLeft w:val="0"/>
          <w:marRight w:val="0"/>
          <w:marTop w:val="0"/>
          <w:marBottom w:val="0"/>
          <w:divBdr>
            <w:top w:val="none" w:sz="0" w:space="0" w:color="auto"/>
            <w:left w:val="none" w:sz="0" w:space="0" w:color="auto"/>
            <w:bottom w:val="none" w:sz="0" w:space="0" w:color="auto"/>
            <w:right w:val="none" w:sz="0" w:space="0" w:color="auto"/>
          </w:divBdr>
        </w:div>
        <w:div w:id="301732507">
          <w:marLeft w:val="0"/>
          <w:marRight w:val="0"/>
          <w:marTop w:val="0"/>
          <w:marBottom w:val="0"/>
          <w:divBdr>
            <w:top w:val="none" w:sz="0" w:space="0" w:color="auto"/>
            <w:left w:val="none" w:sz="0" w:space="0" w:color="auto"/>
            <w:bottom w:val="none" w:sz="0" w:space="0" w:color="auto"/>
            <w:right w:val="none" w:sz="0" w:space="0" w:color="auto"/>
          </w:divBdr>
        </w:div>
        <w:div w:id="1888561993">
          <w:marLeft w:val="0"/>
          <w:marRight w:val="0"/>
          <w:marTop w:val="0"/>
          <w:marBottom w:val="0"/>
          <w:divBdr>
            <w:top w:val="none" w:sz="0" w:space="0" w:color="auto"/>
            <w:left w:val="none" w:sz="0" w:space="0" w:color="auto"/>
            <w:bottom w:val="none" w:sz="0" w:space="0" w:color="auto"/>
            <w:right w:val="none" w:sz="0" w:space="0" w:color="auto"/>
          </w:divBdr>
        </w:div>
        <w:div w:id="1640767657">
          <w:marLeft w:val="0"/>
          <w:marRight w:val="0"/>
          <w:marTop w:val="0"/>
          <w:marBottom w:val="0"/>
          <w:divBdr>
            <w:top w:val="none" w:sz="0" w:space="0" w:color="auto"/>
            <w:left w:val="none" w:sz="0" w:space="0" w:color="auto"/>
            <w:bottom w:val="none" w:sz="0" w:space="0" w:color="auto"/>
            <w:right w:val="none" w:sz="0" w:space="0" w:color="auto"/>
          </w:divBdr>
        </w:div>
        <w:div w:id="1037127149">
          <w:marLeft w:val="0"/>
          <w:marRight w:val="0"/>
          <w:marTop w:val="0"/>
          <w:marBottom w:val="0"/>
          <w:divBdr>
            <w:top w:val="none" w:sz="0" w:space="0" w:color="auto"/>
            <w:left w:val="none" w:sz="0" w:space="0" w:color="auto"/>
            <w:bottom w:val="none" w:sz="0" w:space="0" w:color="auto"/>
            <w:right w:val="none" w:sz="0" w:space="0" w:color="auto"/>
          </w:divBdr>
        </w:div>
        <w:div w:id="452330425">
          <w:marLeft w:val="0"/>
          <w:marRight w:val="0"/>
          <w:marTop w:val="0"/>
          <w:marBottom w:val="0"/>
          <w:divBdr>
            <w:top w:val="none" w:sz="0" w:space="0" w:color="auto"/>
            <w:left w:val="none" w:sz="0" w:space="0" w:color="auto"/>
            <w:bottom w:val="none" w:sz="0" w:space="0" w:color="auto"/>
            <w:right w:val="none" w:sz="0" w:space="0" w:color="auto"/>
          </w:divBdr>
        </w:div>
        <w:div w:id="1236889905">
          <w:marLeft w:val="0"/>
          <w:marRight w:val="0"/>
          <w:marTop w:val="0"/>
          <w:marBottom w:val="0"/>
          <w:divBdr>
            <w:top w:val="none" w:sz="0" w:space="0" w:color="auto"/>
            <w:left w:val="none" w:sz="0" w:space="0" w:color="auto"/>
            <w:bottom w:val="none" w:sz="0" w:space="0" w:color="auto"/>
            <w:right w:val="none" w:sz="0" w:space="0" w:color="auto"/>
          </w:divBdr>
        </w:div>
        <w:div w:id="210456600">
          <w:marLeft w:val="0"/>
          <w:marRight w:val="0"/>
          <w:marTop w:val="0"/>
          <w:marBottom w:val="0"/>
          <w:divBdr>
            <w:top w:val="none" w:sz="0" w:space="0" w:color="auto"/>
            <w:left w:val="none" w:sz="0" w:space="0" w:color="auto"/>
            <w:bottom w:val="none" w:sz="0" w:space="0" w:color="auto"/>
            <w:right w:val="none" w:sz="0" w:space="0" w:color="auto"/>
          </w:divBdr>
        </w:div>
        <w:div w:id="1474450283">
          <w:marLeft w:val="0"/>
          <w:marRight w:val="0"/>
          <w:marTop w:val="0"/>
          <w:marBottom w:val="0"/>
          <w:divBdr>
            <w:top w:val="none" w:sz="0" w:space="0" w:color="auto"/>
            <w:left w:val="none" w:sz="0" w:space="0" w:color="auto"/>
            <w:bottom w:val="none" w:sz="0" w:space="0" w:color="auto"/>
            <w:right w:val="none" w:sz="0" w:space="0" w:color="auto"/>
          </w:divBdr>
        </w:div>
        <w:div w:id="1412459604">
          <w:marLeft w:val="0"/>
          <w:marRight w:val="0"/>
          <w:marTop w:val="0"/>
          <w:marBottom w:val="0"/>
          <w:divBdr>
            <w:top w:val="none" w:sz="0" w:space="0" w:color="auto"/>
            <w:left w:val="none" w:sz="0" w:space="0" w:color="auto"/>
            <w:bottom w:val="none" w:sz="0" w:space="0" w:color="auto"/>
            <w:right w:val="none" w:sz="0" w:space="0" w:color="auto"/>
          </w:divBdr>
        </w:div>
        <w:div w:id="124741200">
          <w:marLeft w:val="0"/>
          <w:marRight w:val="0"/>
          <w:marTop w:val="0"/>
          <w:marBottom w:val="0"/>
          <w:divBdr>
            <w:top w:val="none" w:sz="0" w:space="0" w:color="auto"/>
            <w:left w:val="none" w:sz="0" w:space="0" w:color="auto"/>
            <w:bottom w:val="none" w:sz="0" w:space="0" w:color="auto"/>
            <w:right w:val="none" w:sz="0" w:space="0" w:color="auto"/>
          </w:divBdr>
        </w:div>
        <w:div w:id="2126608748">
          <w:marLeft w:val="0"/>
          <w:marRight w:val="0"/>
          <w:marTop w:val="0"/>
          <w:marBottom w:val="0"/>
          <w:divBdr>
            <w:top w:val="none" w:sz="0" w:space="0" w:color="auto"/>
            <w:left w:val="none" w:sz="0" w:space="0" w:color="auto"/>
            <w:bottom w:val="none" w:sz="0" w:space="0" w:color="auto"/>
            <w:right w:val="none" w:sz="0" w:space="0" w:color="auto"/>
          </w:divBdr>
        </w:div>
        <w:div w:id="452676426">
          <w:marLeft w:val="0"/>
          <w:marRight w:val="0"/>
          <w:marTop w:val="0"/>
          <w:marBottom w:val="0"/>
          <w:divBdr>
            <w:top w:val="none" w:sz="0" w:space="0" w:color="auto"/>
            <w:left w:val="none" w:sz="0" w:space="0" w:color="auto"/>
            <w:bottom w:val="none" w:sz="0" w:space="0" w:color="auto"/>
            <w:right w:val="none" w:sz="0" w:space="0" w:color="auto"/>
          </w:divBdr>
        </w:div>
        <w:div w:id="1367560030">
          <w:marLeft w:val="0"/>
          <w:marRight w:val="0"/>
          <w:marTop w:val="0"/>
          <w:marBottom w:val="0"/>
          <w:divBdr>
            <w:top w:val="none" w:sz="0" w:space="0" w:color="auto"/>
            <w:left w:val="none" w:sz="0" w:space="0" w:color="auto"/>
            <w:bottom w:val="none" w:sz="0" w:space="0" w:color="auto"/>
            <w:right w:val="none" w:sz="0" w:space="0" w:color="auto"/>
          </w:divBdr>
        </w:div>
        <w:div w:id="1016928699">
          <w:marLeft w:val="0"/>
          <w:marRight w:val="0"/>
          <w:marTop w:val="0"/>
          <w:marBottom w:val="0"/>
          <w:divBdr>
            <w:top w:val="none" w:sz="0" w:space="0" w:color="auto"/>
            <w:left w:val="none" w:sz="0" w:space="0" w:color="auto"/>
            <w:bottom w:val="none" w:sz="0" w:space="0" w:color="auto"/>
            <w:right w:val="none" w:sz="0" w:space="0" w:color="auto"/>
          </w:divBdr>
        </w:div>
        <w:div w:id="891379834">
          <w:marLeft w:val="0"/>
          <w:marRight w:val="0"/>
          <w:marTop w:val="0"/>
          <w:marBottom w:val="0"/>
          <w:divBdr>
            <w:top w:val="none" w:sz="0" w:space="0" w:color="auto"/>
            <w:left w:val="none" w:sz="0" w:space="0" w:color="auto"/>
            <w:bottom w:val="none" w:sz="0" w:space="0" w:color="auto"/>
            <w:right w:val="none" w:sz="0" w:space="0" w:color="auto"/>
          </w:divBdr>
        </w:div>
        <w:div w:id="1308054463">
          <w:marLeft w:val="0"/>
          <w:marRight w:val="0"/>
          <w:marTop w:val="0"/>
          <w:marBottom w:val="0"/>
          <w:divBdr>
            <w:top w:val="none" w:sz="0" w:space="0" w:color="auto"/>
            <w:left w:val="none" w:sz="0" w:space="0" w:color="auto"/>
            <w:bottom w:val="none" w:sz="0" w:space="0" w:color="auto"/>
            <w:right w:val="none" w:sz="0" w:space="0" w:color="auto"/>
          </w:divBdr>
        </w:div>
        <w:div w:id="1533877262">
          <w:marLeft w:val="0"/>
          <w:marRight w:val="0"/>
          <w:marTop w:val="0"/>
          <w:marBottom w:val="0"/>
          <w:divBdr>
            <w:top w:val="none" w:sz="0" w:space="0" w:color="auto"/>
            <w:left w:val="none" w:sz="0" w:space="0" w:color="auto"/>
            <w:bottom w:val="none" w:sz="0" w:space="0" w:color="auto"/>
            <w:right w:val="none" w:sz="0" w:space="0" w:color="auto"/>
          </w:divBdr>
        </w:div>
        <w:div w:id="1057318926">
          <w:marLeft w:val="0"/>
          <w:marRight w:val="0"/>
          <w:marTop w:val="0"/>
          <w:marBottom w:val="0"/>
          <w:divBdr>
            <w:top w:val="none" w:sz="0" w:space="0" w:color="auto"/>
            <w:left w:val="none" w:sz="0" w:space="0" w:color="auto"/>
            <w:bottom w:val="none" w:sz="0" w:space="0" w:color="auto"/>
            <w:right w:val="none" w:sz="0" w:space="0" w:color="auto"/>
          </w:divBdr>
        </w:div>
        <w:div w:id="32467691">
          <w:marLeft w:val="0"/>
          <w:marRight w:val="0"/>
          <w:marTop w:val="0"/>
          <w:marBottom w:val="0"/>
          <w:divBdr>
            <w:top w:val="none" w:sz="0" w:space="0" w:color="auto"/>
            <w:left w:val="none" w:sz="0" w:space="0" w:color="auto"/>
            <w:bottom w:val="none" w:sz="0" w:space="0" w:color="auto"/>
            <w:right w:val="none" w:sz="0" w:space="0" w:color="auto"/>
          </w:divBdr>
        </w:div>
        <w:div w:id="1433434417">
          <w:marLeft w:val="0"/>
          <w:marRight w:val="0"/>
          <w:marTop w:val="0"/>
          <w:marBottom w:val="0"/>
          <w:divBdr>
            <w:top w:val="none" w:sz="0" w:space="0" w:color="auto"/>
            <w:left w:val="none" w:sz="0" w:space="0" w:color="auto"/>
            <w:bottom w:val="none" w:sz="0" w:space="0" w:color="auto"/>
            <w:right w:val="none" w:sz="0" w:space="0" w:color="auto"/>
          </w:divBdr>
        </w:div>
        <w:div w:id="411126867">
          <w:marLeft w:val="0"/>
          <w:marRight w:val="0"/>
          <w:marTop w:val="0"/>
          <w:marBottom w:val="0"/>
          <w:divBdr>
            <w:top w:val="none" w:sz="0" w:space="0" w:color="auto"/>
            <w:left w:val="none" w:sz="0" w:space="0" w:color="auto"/>
            <w:bottom w:val="none" w:sz="0" w:space="0" w:color="auto"/>
            <w:right w:val="none" w:sz="0" w:space="0" w:color="auto"/>
          </w:divBdr>
        </w:div>
        <w:div w:id="1560632985">
          <w:marLeft w:val="0"/>
          <w:marRight w:val="0"/>
          <w:marTop w:val="0"/>
          <w:marBottom w:val="0"/>
          <w:divBdr>
            <w:top w:val="none" w:sz="0" w:space="0" w:color="auto"/>
            <w:left w:val="none" w:sz="0" w:space="0" w:color="auto"/>
            <w:bottom w:val="none" w:sz="0" w:space="0" w:color="auto"/>
            <w:right w:val="none" w:sz="0" w:space="0" w:color="auto"/>
          </w:divBdr>
        </w:div>
        <w:div w:id="623074316">
          <w:marLeft w:val="0"/>
          <w:marRight w:val="0"/>
          <w:marTop w:val="0"/>
          <w:marBottom w:val="0"/>
          <w:divBdr>
            <w:top w:val="none" w:sz="0" w:space="0" w:color="auto"/>
            <w:left w:val="none" w:sz="0" w:space="0" w:color="auto"/>
            <w:bottom w:val="none" w:sz="0" w:space="0" w:color="auto"/>
            <w:right w:val="none" w:sz="0" w:space="0" w:color="auto"/>
          </w:divBdr>
        </w:div>
        <w:div w:id="21370553">
          <w:marLeft w:val="0"/>
          <w:marRight w:val="0"/>
          <w:marTop w:val="0"/>
          <w:marBottom w:val="0"/>
          <w:divBdr>
            <w:top w:val="none" w:sz="0" w:space="0" w:color="auto"/>
            <w:left w:val="none" w:sz="0" w:space="0" w:color="auto"/>
            <w:bottom w:val="none" w:sz="0" w:space="0" w:color="auto"/>
            <w:right w:val="none" w:sz="0" w:space="0" w:color="auto"/>
          </w:divBdr>
        </w:div>
        <w:div w:id="1472399795">
          <w:marLeft w:val="0"/>
          <w:marRight w:val="0"/>
          <w:marTop w:val="0"/>
          <w:marBottom w:val="0"/>
          <w:divBdr>
            <w:top w:val="none" w:sz="0" w:space="0" w:color="auto"/>
            <w:left w:val="none" w:sz="0" w:space="0" w:color="auto"/>
            <w:bottom w:val="none" w:sz="0" w:space="0" w:color="auto"/>
            <w:right w:val="none" w:sz="0" w:space="0" w:color="auto"/>
          </w:divBdr>
        </w:div>
        <w:div w:id="1348098110">
          <w:marLeft w:val="0"/>
          <w:marRight w:val="0"/>
          <w:marTop w:val="0"/>
          <w:marBottom w:val="0"/>
          <w:divBdr>
            <w:top w:val="none" w:sz="0" w:space="0" w:color="auto"/>
            <w:left w:val="none" w:sz="0" w:space="0" w:color="auto"/>
            <w:bottom w:val="none" w:sz="0" w:space="0" w:color="auto"/>
            <w:right w:val="none" w:sz="0" w:space="0" w:color="auto"/>
          </w:divBdr>
        </w:div>
        <w:div w:id="1438452902">
          <w:marLeft w:val="0"/>
          <w:marRight w:val="0"/>
          <w:marTop w:val="0"/>
          <w:marBottom w:val="0"/>
          <w:divBdr>
            <w:top w:val="none" w:sz="0" w:space="0" w:color="auto"/>
            <w:left w:val="none" w:sz="0" w:space="0" w:color="auto"/>
            <w:bottom w:val="none" w:sz="0" w:space="0" w:color="auto"/>
            <w:right w:val="none" w:sz="0" w:space="0" w:color="auto"/>
          </w:divBdr>
        </w:div>
        <w:div w:id="172495703">
          <w:marLeft w:val="0"/>
          <w:marRight w:val="0"/>
          <w:marTop w:val="0"/>
          <w:marBottom w:val="0"/>
          <w:divBdr>
            <w:top w:val="none" w:sz="0" w:space="0" w:color="auto"/>
            <w:left w:val="none" w:sz="0" w:space="0" w:color="auto"/>
            <w:bottom w:val="none" w:sz="0" w:space="0" w:color="auto"/>
            <w:right w:val="none" w:sz="0" w:space="0" w:color="auto"/>
          </w:divBdr>
        </w:div>
        <w:div w:id="146556046">
          <w:marLeft w:val="0"/>
          <w:marRight w:val="0"/>
          <w:marTop w:val="0"/>
          <w:marBottom w:val="0"/>
          <w:divBdr>
            <w:top w:val="none" w:sz="0" w:space="0" w:color="auto"/>
            <w:left w:val="none" w:sz="0" w:space="0" w:color="auto"/>
            <w:bottom w:val="none" w:sz="0" w:space="0" w:color="auto"/>
            <w:right w:val="none" w:sz="0" w:space="0" w:color="auto"/>
          </w:divBdr>
        </w:div>
        <w:div w:id="727652014">
          <w:marLeft w:val="0"/>
          <w:marRight w:val="0"/>
          <w:marTop w:val="0"/>
          <w:marBottom w:val="0"/>
          <w:divBdr>
            <w:top w:val="none" w:sz="0" w:space="0" w:color="auto"/>
            <w:left w:val="none" w:sz="0" w:space="0" w:color="auto"/>
            <w:bottom w:val="none" w:sz="0" w:space="0" w:color="auto"/>
            <w:right w:val="none" w:sz="0" w:space="0" w:color="auto"/>
          </w:divBdr>
        </w:div>
        <w:div w:id="175121161">
          <w:marLeft w:val="0"/>
          <w:marRight w:val="0"/>
          <w:marTop w:val="0"/>
          <w:marBottom w:val="0"/>
          <w:divBdr>
            <w:top w:val="none" w:sz="0" w:space="0" w:color="auto"/>
            <w:left w:val="none" w:sz="0" w:space="0" w:color="auto"/>
            <w:bottom w:val="none" w:sz="0" w:space="0" w:color="auto"/>
            <w:right w:val="none" w:sz="0" w:space="0" w:color="auto"/>
          </w:divBdr>
        </w:div>
        <w:div w:id="2119055954">
          <w:marLeft w:val="0"/>
          <w:marRight w:val="0"/>
          <w:marTop w:val="0"/>
          <w:marBottom w:val="0"/>
          <w:divBdr>
            <w:top w:val="none" w:sz="0" w:space="0" w:color="auto"/>
            <w:left w:val="none" w:sz="0" w:space="0" w:color="auto"/>
            <w:bottom w:val="none" w:sz="0" w:space="0" w:color="auto"/>
            <w:right w:val="none" w:sz="0" w:space="0" w:color="auto"/>
          </w:divBdr>
        </w:div>
        <w:div w:id="126168361">
          <w:marLeft w:val="0"/>
          <w:marRight w:val="0"/>
          <w:marTop w:val="0"/>
          <w:marBottom w:val="0"/>
          <w:divBdr>
            <w:top w:val="none" w:sz="0" w:space="0" w:color="auto"/>
            <w:left w:val="none" w:sz="0" w:space="0" w:color="auto"/>
            <w:bottom w:val="none" w:sz="0" w:space="0" w:color="auto"/>
            <w:right w:val="none" w:sz="0" w:space="0" w:color="auto"/>
          </w:divBdr>
        </w:div>
        <w:div w:id="1535462047">
          <w:marLeft w:val="0"/>
          <w:marRight w:val="0"/>
          <w:marTop w:val="0"/>
          <w:marBottom w:val="0"/>
          <w:divBdr>
            <w:top w:val="none" w:sz="0" w:space="0" w:color="auto"/>
            <w:left w:val="none" w:sz="0" w:space="0" w:color="auto"/>
            <w:bottom w:val="none" w:sz="0" w:space="0" w:color="auto"/>
            <w:right w:val="none" w:sz="0" w:space="0" w:color="auto"/>
          </w:divBdr>
        </w:div>
        <w:div w:id="328993555">
          <w:marLeft w:val="0"/>
          <w:marRight w:val="0"/>
          <w:marTop w:val="0"/>
          <w:marBottom w:val="0"/>
          <w:divBdr>
            <w:top w:val="none" w:sz="0" w:space="0" w:color="auto"/>
            <w:left w:val="none" w:sz="0" w:space="0" w:color="auto"/>
            <w:bottom w:val="none" w:sz="0" w:space="0" w:color="auto"/>
            <w:right w:val="none" w:sz="0" w:space="0" w:color="auto"/>
          </w:divBdr>
        </w:div>
        <w:div w:id="1731924730">
          <w:marLeft w:val="0"/>
          <w:marRight w:val="0"/>
          <w:marTop w:val="0"/>
          <w:marBottom w:val="0"/>
          <w:divBdr>
            <w:top w:val="none" w:sz="0" w:space="0" w:color="auto"/>
            <w:left w:val="none" w:sz="0" w:space="0" w:color="auto"/>
            <w:bottom w:val="none" w:sz="0" w:space="0" w:color="auto"/>
            <w:right w:val="none" w:sz="0" w:space="0" w:color="auto"/>
          </w:divBdr>
        </w:div>
        <w:div w:id="357584278">
          <w:marLeft w:val="0"/>
          <w:marRight w:val="0"/>
          <w:marTop w:val="0"/>
          <w:marBottom w:val="0"/>
          <w:divBdr>
            <w:top w:val="none" w:sz="0" w:space="0" w:color="auto"/>
            <w:left w:val="none" w:sz="0" w:space="0" w:color="auto"/>
            <w:bottom w:val="none" w:sz="0" w:space="0" w:color="auto"/>
            <w:right w:val="none" w:sz="0" w:space="0" w:color="auto"/>
          </w:divBdr>
        </w:div>
        <w:div w:id="397361970">
          <w:marLeft w:val="0"/>
          <w:marRight w:val="0"/>
          <w:marTop w:val="0"/>
          <w:marBottom w:val="0"/>
          <w:divBdr>
            <w:top w:val="none" w:sz="0" w:space="0" w:color="auto"/>
            <w:left w:val="none" w:sz="0" w:space="0" w:color="auto"/>
            <w:bottom w:val="none" w:sz="0" w:space="0" w:color="auto"/>
            <w:right w:val="none" w:sz="0" w:space="0" w:color="auto"/>
          </w:divBdr>
        </w:div>
        <w:div w:id="876355057">
          <w:marLeft w:val="0"/>
          <w:marRight w:val="0"/>
          <w:marTop w:val="0"/>
          <w:marBottom w:val="0"/>
          <w:divBdr>
            <w:top w:val="none" w:sz="0" w:space="0" w:color="auto"/>
            <w:left w:val="none" w:sz="0" w:space="0" w:color="auto"/>
            <w:bottom w:val="none" w:sz="0" w:space="0" w:color="auto"/>
            <w:right w:val="none" w:sz="0" w:space="0" w:color="auto"/>
          </w:divBdr>
        </w:div>
        <w:div w:id="1030186293">
          <w:marLeft w:val="0"/>
          <w:marRight w:val="0"/>
          <w:marTop w:val="0"/>
          <w:marBottom w:val="0"/>
          <w:divBdr>
            <w:top w:val="none" w:sz="0" w:space="0" w:color="auto"/>
            <w:left w:val="none" w:sz="0" w:space="0" w:color="auto"/>
            <w:bottom w:val="none" w:sz="0" w:space="0" w:color="auto"/>
            <w:right w:val="none" w:sz="0" w:space="0" w:color="auto"/>
          </w:divBdr>
        </w:div>
        <w:div w:id="988171534">
          <w:marLeft w:val="0"/>
          <w:marRight w:val="0"/>
          <w:marTop w:val="0"/>
          <w:marBottom w:val="0"/>
          <w:divBdr>
            <w:top w:val="none" w:sz="0" w:space="0" w:color="auto"/>
            <w:left w:val="none" w:sz="0" w:space="0" w:color="auto"/>
            <w:bottom w:val="none" w:sz="0" w:space="0" w:color="auto"/>
            <w:right w:val="none" w:sz="0" w:space="0" w:color="auto"/>
          </w:divBdr>
        </w:div>
        <w:div w:id="1817456540">
          <w:marLeft w:val="0"/>
          <w:marRight w:val="0"/>
          <w:marTop w:val="0"/>
          <w:marBottom w:val="0"/>
          <w:divBdr>
            <w:top w:val="none" w:sz="0" w:space="0" w:color="auto"/>
            <w:left w:val="none" w:sz="0" w:space="0" w:color="auto"/>
            <w:bottom w:val="none" w:sz="0" w:space="0" w:color="auto"/>
            <w:right w:val="none" w:sz="0" w:space="0" w:color="auto"/>
          </w:divBdr>
        </w:div>
        <w:div w:id="692539578">
          <w:marLeft w:val="0"/>
          <w:marRight w:val="0"/>
          <w:marTop w:val="0"/>
          <w:marBottom w:val="0"/>
          <w:divBdr>
            <w:top w:val="none" w:sz="0" w:space="0" w:color="auto"/>
            <w:left w:val="none" w:sz="0" w:space="0" w:color="auto"/>
            <w:bottom w:val="none" w:sz="0" w:space="0" w:color="auto"/>
            <w:right w:val="none" w:sz="0" w:space="0" w:color="auto"/>
          </w:divBdr>
        </w:div>
        <w:div w:id="1212108645">
          <w:marLeft w:val="0"/>
          <w:marRight w:val="0"/>
          <w:marTop w:val="0"/>
          <w:marBottom w:val="0"/>
          <w:divBdr>
            <w:top w:val="none" w:sz="0" w:space="0" w:color="auto"/>
            <w:left w:val="none" w:sz="0" w:space="0" w:color="auto"/>
            <w:bottom w:val="none" w:sz="0" w:space="0" w:color="auto"/>
            <w:right w:val="none" w:sz="0" w:space="0" w:color="auto"/>
          </w:divBdr>
        </w:div>
        <w:div w:id="305940306">
          <w:marLeft w:val="0"/>
          <w:marRight w:val="0"/>
          <w:marTop w:val="0"/>
          <w:marBottom w:val="0"/>
          <w:divBdr>
            <w:top w:val="none" w:sz="0" w:space="0" w:color="auto"/>
            <w:left w:val="none" w:sz="0" w:space="0" w:color="auto"/>
            <w:bottom w:val="none" w:sz="0" w:space="0" w:color="auto"/>
            <w:right w:val="none" w:sz="0" w:space="0" w:color="auto"/>
          </w:divBdr>
        </w:div>
        <w:div w:id="343285768">
          <w:marLeft w:val="0"/>
          <w:marRight w:val="0"/>
          <w:marTop w:val="0"/>
          <w:marBottom w:val="0"/>
          <w:divBdr>
            <w:top w:val="none" w:sz="0" w:space="0" w:color="auto"/>
            <w:left w:val="none" w:sz="0" w:space="0" w:color="auto"/>
            <w:bottom w:val="none" w:sz="0" w:space="0" w:color="auto"/>
            <w:right w:val="none" w:sz="0" w:space="0" w:color="auto"/>
          </w:divBdr>
        </w:div>
        <w:div w:id="1392735193">
          <w:marLeft w:val="0"/>
          <w:marRight w:val="0"/>
          <w:marTop w:val="0"/>
          <w:marBottom w:val="0"/>
          <w:divBdr>
            <w:top w:val="none" w:sz="0" w:space="0" w:color="auto"/>
            <w:left w:val="none" w:sz="0" w:space="0" w:color="auto"/>
            <w:bottom w:val="none" w:sz="0" w:space="0" w:color="auto"/>
            <w:right w:val="none" w:sz="0" w:space="0" w:color="auto"/>
          </w:divBdr>
        </w:div>
        <w:div w:id="1507863888">
          <w:marLeft w:val="0"/>
          <w:marRight w:val="0"/>
          <w:marTop w:val="0"/>
          <w:marBottom w:val="0"/>
          <w:divBdr>
            <w:top w:val="none" w:sz="0" w:space="0" w:color="auto"/>
            <w:left w:val="none" w:sz="0" w:space="0" w:color="auto"/>
            <w:bottom w:val="none" w:sz="0" w:space="0" w:color="auto"/>
            <w:right w:val="none" w:sz="0" w:space="0" w:color="auto"/>
          </w:divBdr>
        </w:div>
        <w:div w:id="1704549892">
          <w:marLeft w:val="0"/>
          <w:marRight w:val="0"/>
          <w:marTop w:val="0"/>
          <w:marBottom w:val="0"/>
          <w:divBdr>
            <w:top w:val="none" w:sz="0" w:space="0" w:color="auto"/>
            <w:left w:val="none" w:sz="0" w:space="0" w:color="auto"/>
            <w:bottom w:val="none" w:sz="0" w:space="0" w:color="auto"/>
            <w:right w:val="none" w:sz="0" w:space="0" w:color="auto"/>
          </w:divBdr>
        </w:div>
        <w:div w:id="1319189989">
          <w:marLeft w:val="0"/>
          <w:marRight w:val="0"/>
          <w:marTop w:val="0"/>
          <w:marBottom w:val="0"/>
          <w:divBdr>
            <w:top w:val="none" w:sz="0" w:space="0" w:color="auto"/>
            <w:left w:val="none" w:sz="0" w:space="0" w:color="auto"/>
            <w:bottom w:val="none" w:sz="0" w:space="0" w:color="auto"/>
            <w:right w:val="none" w:sz="0" w:space="0" w:color="auto"/>
          </w:divBdr>
        </w:div>
        <w:div w:id="583690660">
          <w:marLeft w:val="0"/>
          <w:marRight w:val="0"/>
          <w:marTop w:val="0"/>
          <w:marBottom w:val="0"/>
          <w:divBdr>
            <w:top w:val="none" w:sz="0" w:space="0" w:color="auto"/>
            <w:left w:val="none" w:sz="0" w:space="0" w:color="auto"/>
            <w:bottom w:val="none" w:sz="0" w:space="0" w:color="auto"/>
            <w:right w:val="none" w:sz="0" w:space="0" w:color="auto"/>
          </w:divBdr>
        </w:div>
        <w:div w:id="1092509699">
          <w:marLeft w:val="0"/>
          <w:marRight w:val="0"/>
          <w:marTop w:val="0"/>
          <w:marBottom w:val="0"/>
          <w:divBdr>
            <w:top w:val="none" w:sz="0" w:space="0" w:color="auto"/>
            <w:left w:val="none" w:sz="0" w:space="0" w:color="auto"/>
            <w:bottom w:val="none" w:sz="0" w:space="0" w:color="auto"/>
            <w:right w:val="none" w:sz="0" w:space="0" w:color="auto"/>
          </w:divBdr>
        </w:div>
        <w:div w:id="271714746">
          <w:marLeft w:val="0"/>
          <w:marRight w:val="0"/>
          <w:marTop w:val="0"/>
          <w:marBottom w:val="0"/>
          <w:divBdr>
            <w:top w:val="none" w:sz="0" w:space="0" w:color="auto"/>
            <w:left w:val="none" w:sz="0" w:space="0" w:color="auto"/>
            <w:bottom w:val="none" w:sz="0" w:space="0" w:color="auto"/>
            <w:right w:val="none" w:sz="0" w:space="0" w:color="auto"/>
          </w:divBdr>
        </w:div>
        <w:div w:id="717364940">
          <w:marLeft w:val="0"/>
          <w:marRight w:val="0"/>
          <w:marTop w:val="0"/>
          <w:marBottom w:val="0"/>
          <w:divBdr>
            <w:top w:val="none" w:sz="0" w:space="0" w:color="auto"/>
            <w:left w:val="none" w:sz="0" w:space="0" w:color="auto"/>
            <w:bottom w:val="none" w:sz="0" w:space="0" w:color="auto"/>
            <w:right w:val="none" w:sz="0" w:space="0" w:color="auto"/>
          </w:divBdr>
        </w:div>
        <w:div w:id="446506882">
          <w:marLeft w:val="0"/>
          <w:marRight w:val="0"/>
          <w:marTop w:val="0"/>
          <w:marBottom w:val="0"/>
          <w:divBdr>
            <w:top w:val="none" w:sz="0" w:space="0" w:color="auto"/>
            <w:left w:val="none" w:sz="0" w:space="0" w:color="auto"/>
            <w:bottom w:val="none" w:sz="0" w:space="0" w:color="auto"/>
            <w:right w:val="none" w:sz="0" w:space="0" w:color="auto"/>
          </w:divBdr>
        </w:div>
        <w:div w:id="1911841143">
          <w:marLeft w:val="0"/>
          <w:marRight w:val="0"/>
          <w:marTop w:val="0"/>
          <w:marBottom w:val="0"/>
          <w:divBdr>
            <w:top w:val="none" w:sz="0" w:space="0" w:color="auto"/>
            <w:left w:val="none" w:sz="0" w:space="0" w:color="auto"/>
            <w:bottom w:val="none" w:sz="0" w:space="0" w:color="auto"/>
            <w:right w:val="none" w:sz="0" w:space="0" w:color="auto"/>
          </w:divBdr>
        </w:div>
        <w:div w:id="676201524">
          <w:marLeft w:val="0"/>
          <w:marRight w:val="0"/>
          <w:marTop w:val="0"/>
          <w:marBottom w:val="0"/>
          <w:divBdr>
            <w:top w:val="none" w:sz="0" w:space="0" w:color="auto"/>
            <w:left w:val="none" w:sz="0" w:space="0" w:color="auto"/>
            <w:bottom w:val="none" w:sz="0" w:space="0" w:color="auto"/>
            <w:right w:val="none" w:sz="0" w:space="0" w:color="auto"/>
          </w:divBdr>
        </w:div>
        <w:div w:id="1132165291">
          <w:marLeft w:val="0"/>
          <w:marRight w:val="0"/>
          <w:marTop w:val="0"/>
          <w:marBottom w:val="0"/>
          <w:divBdr>
            <w:top w:val="none" w:sz="0" w:space="0" w:color="auto"/>
            <w:left w:val="none" w:sz="0" w:space="0" w:color="auto"/>
            <w:bottom w:val="none" w:sz="0" w:space="0" w:color="auto"/>
            <w:right w:val="none" w:sz="0" w:space="0" w:color="auto"/>
          </w:divBdr>
        </w:div>
        <w:div w:id="1760640359">
          <w:marLeft w:val="0"/>
          <w:marRight w:val="0"/>
          <w:marTop w:val="0"/>
          <w:marBottom w:val="0"/>
          <w:divBdr>
            <w:top w:val="none" w:sz="0" w:space="0" w:color="auto"/>
            <w:left w:val="none" w:sz="0" w:space="0" w:color="auto"/>
            <w:bottom w:val="none" w:sz="0" w:space="0" w:color="auto"/>
            <w:right w:val="none" w:sz="0" w:space="0" w:color="auto"/>
          </w:divBdr>
        </w:div>
        <w:div w:id="1402364092">
          <w:marLeft w:val="0"/>
          <w:marRight w:val="0"/>
          <w:marTop w:val="0"/>
          <w:marBottom w:val="0"/>
          <w:divBdr>
            <w:top w:val="none" w:sz="0" w:space="0" w:color="auto"/>
            <w:left w:val="none" w:sz="0" w:space="0" w:color="auto"/>
            <w:bottom w:val="none" w:sz="0" w:space="0" w:color="auto"/>
            <w:right w:val="none" w:sz="0" w:space="0" w:color="auto"/>
          </w:divBdr>
        </w:div>
        <w:div w:id="1721249368">
          <w:marLeft w:val="0"/>
          <w:marRight w:val="0"/>
          <w:marTop w:val="0"/>
          <w:marBottom w:val="0"/>
          <w:divBdr>
            <w:top w:val="none" w:sz="0" w:space="0" w:color="auto"/>
            <w:left w:val="none" w:sz="0" w:space="0" w:color="auto"/>
            <w:bottom w:val="none" w:sz="0" w:space="0" w:color="auto"/>
            <w:right w:val="none" w:sz="0" w:space="0" w:color="auto"/>
          </w:divBdr>
        </w:div>
        <w:div w:id="353508002">
          <w:marLeft w:val="0"/>
          <w:marRight w:val="0"/>
          <w:marTop w:val="0"/>
          <w:marBottom w:val="0"/>
          <w:divBdr>
            <w:top w:val="none" w:sz="0" w:space="0" w:color="auto"/>
            <w:left w:val="none" w:sz="0" w:space="0" w:color="auto"/>
            <w:bottom w:val="none" w:sz="0" w:space="0" w:color="auto"/>
            <w:right w:val="none" w:sz="0" w:space="0" w:color="auto"/>
          </w:divBdr>
        </w:div>
        <w:div w:id="1310358992">
          <w:marLeft w:val="0"/>
          <w:marRight w:val="0"/>
          <w:marTop w:val="0"/>
          <w:marBottom w:val="0"/>
          <w:divBdr>
            <w:top w:val="none" w:sz="0" w:space="0" w:color="auto"/>
            <w:left w:val="none" w:sz="0" w:space="0" w:color="auto"/>
            <w:bottom w:val="none" w:sz="0" w:space="0" w:color="auto"/>
            <w:right w:val="none" w:sz="0" w:space="0" w:color="auto"/>
          </w:divBdr>
        </w:div>
        <w:div w:id="1034111437">
          <w:marLeft w:val="0"/>
          <w:marRight w:val="0"/>
          <w:marTop w:val="0"/>
          <w:marBottom w:val="0"/>
          <w:divBdr>
            <w:top w:val="none" w:sz="0" w:space="0" w:color="auto"/>
            <w:left w:val="none" w:sz="0" w:space="0" w:color="auto"/>
            <w:bottom w:val="none" w:sz="0" w:space="0" w:color="auto"/>
            <w:right w:val="none" w:sz="0" w:space="0" w:color="auto"/>
          </w:divBdr>
        </w:div>
        <w:div w:id="2005282302">
          <w:marLeft w:val="0"/>
          <w:marRight w:val="0"/>
          <w:marTop w:val="0"/>
          <w:marBottom w:val="0"/>
          <w:divBdr>
            <w:top w:val="none" w:sz="0" w:space="0" w:color="auto"/>
            <w:left w:val="none" w:sz="0" w:space="0" w:color="auto"/>
            <w:bottom w:val="none" w:sz="0" w:space="0" w:color="auto"/>
            <w:right w:val="none" w:sz="0" w:space="0" w:color="auto"/>
          </w:divBdr>
        </w:div>
        <w:div w:id="1153373147">
          <w:marLeft w:val="0"/>
          <w:marRight w:val="0"/>
          <w:marTop w:val="0"/>
          <w:marBottom w:val="0"/>
          <w:divBdr>
            <w:top w:val="none" w:sz="0" w:space="0" w:color="auto"/>
            <w:left w:val="none" w:sz="0" w:space="0" w:color="auto"/>
            <w:bottom w:val="none" w:sz="0" w:space="0" w:color="auto"/>
            <w:right w:val="none" w:sz="0" w:space="0" w:color="auto"/>
          </w:divBdr>
        </w:div>
        <w:div w:id="646009248">
          <w:marLeft w:val="0"/>
          <w:marRight w:val="0"/>
          <w:marTop w:val="0"/>
          <w:marBottom w:val="0"/>
          <w:divBdr>
            <w:top w:val="none" w:sz="0" w:space="0" w:color="auto"/>
            <w:left w:val="none" w:sz="0" w:space="0" w:color="auto"/>
            <w:bottom w:val="none" w:sz="0" w:space="0" w:color="auto"/>
            <w:right w:val="none" w:sz="0" w:space="0" w:color="auto"/>
          </w:divBdr>
        </w:div>
        <w:div w:id="591476825">
          <w:marLeft w:val="0"/>
          <w:marRight w:val="0"/>
          <w:marTop w:val="0"/>
          <w:marBottom w:val="0"/>
          <w:divBdr>
            <w:top w:val="none" w:sz="0" w:space="0" w:color="auto"/>
            <w:left w:val="none" w:sz="0" w:space="0" w:color="auto"/>
            <w:bottom w:val="none" w:sz="0" w:space="0" w:color="auto"/>
            <w:right w:val="none" w:sz="0" w:space="0" w:color="auto"/>
          </w:divBdr>
        </w:div>
        <w:div w:id="161045704">
          <w:marLeft w:val="0"/>
          <w:marRight w:val="0"/>
          <w:marTop w:val="0"/>
          <w:marBottom w:val="0"/>
          <w:divBdr>
            <w:top w:val="none" w:sz="0" w:space="0" w:color="auto"/>
            <w:left w:val="none" w:sz="0" w:space="0" w:color="auto"/>
            <w:bottom w:val="none" w:sz="0" w:space="0" w:color="auto"/>
            <w:right w:val="none" w:sz="0" w:space="0" w:color="auto"/>
          </w:divBdr>
        </w:div>
        <w:div w:id="2064525387">
          <w:marLeft w:val="0"/>
          <w:marRight w:val="0"/>
          <w:marTop w:val="0"/>
          <w:marBottom w:val="0"/>
          <w:divBdr>
            <w:top w:val="none" w:sz="0" w:space="0" w:color="auto"/>
            <w:left w:val="none" w:sz="0" w:space="0" w:color="auto"/>
            <w:bottom w:val="none" w:sz="0" w:space="0" w:color="auto"/>
            <w:right w:val="none" w:sz="0" w:space="0" w:color="auto"/>
          </w:divBdr>
        </w:div>
        <w:div w:id="2001621056">
          <w:marLeft w:val="0"/>
          <w:marRight w:val="0"/>
          <w:marTop w:val="0"/>
          <w:marBottom w:val="0"/>
          <w:divBdr>
            <w:top w:val="none" w:sz="0" w:space="0" w:color="auto"/>
            <w:left w:val="none" w:sz="0" w:space="0" w:color="auto"/>
            <w:bottom w:val="none" w:sz="0" w:space="0" w:color="auto"/>
            <w:right w:val="none" w:sz="0" w:space="0" w:color="auto"/>
          </w:divBdr>
        </w:div>
        <w:div w:id="320739324">
          <w:marLeft w:val="0"/>
          <w:marRight w:val="0"/>
          <w:marTop w:val="0"/>
          <w:marBottom w:val="0"/>
          <w:divBdr>
            <w:top w:val="none" w:sz="0" w:space="0" w:color="auto"/>
            <w:left w:val="none" w:sz="0" w:space="0" w:color="auto"/>
            <w:bottom w:val="none" w:sz="0" w:space="0" w:color="auto"/>
            <w:right w:val="none" w:sz="0" w:space="0" w:color="auto"/>
          </w:divBdr>
        </w:div>
        <w:div w:id="1435592804">
          <w:marLeft w:val="0"/>
          <w:marRight w:val="0"/>
          <w:marTop w:val="0"/>
          <w:marBottom w:val="0"/>
          <w:divBdr>
            <w:top w:val="none" w:sz="0" w:space="0" w:color="auto"/>
            <w:left w:val="none" w:sz="0" w:space="0" w:color="auto"/>
            <w:bottom w:val="none" w:sz="0" w:space="0" w:color="auto"/>
            <w:right w:val="none" w:sz="0" w:space="0" w:color="auto"/>
          </w:divBdr>
        </w:div>
        <w:div w:id="994722490">
          <w:marLeft w:val="0"/>
          <w:marRight w:val="0"/>
          <w:marTop w:val="0"/>
          <w:marBottom w:val="0"/>
          <w:divBdr>
            <w:top w:val="none" w:sz="0" w:space="0" w:color="auto"/>
            <w:left w:val="none" w:sz="0" w:space="0" w:color="auto"/>
            <w:bottom w:val="none" w:sz="0" w:space="0" w:color="auto"/>
            <w:right w:val="none" w:sz="0" w:space="0" w:color="auto"/>
          </w:divBdr>
        </w:div>
        <w:div w:id="731660628">
          <w:marLeft w:val="0"/>
          <w:marRight w:val="0"/>
          <w:marTop w:val="0"/>
          <w:marBottom w:val="0"/>
          <w:divBdr>
            <w:top w:val="none" w:sz="0" w:space="0" w:color="auto"/>
            <w:left w:val="none" w:sz="0" w:space="0" w:color="auto"/>
            <w:bottom w:val="none" w:sz="0" w:space="0" w:color="auto"/>
            <w:right w:val="none" w:sz="0" w:space="0" w:color="auto"/>
          </w:divBdr>
        </w:div>
        <w:div w:id="1583251432">
          <w:marLeft w:val="0"/>
          <w:marRight w:val="0"/>
          <w:marTop w:val="0"/>
          <w:marBottom w:val="0"/>
          <w:divBdr>
            <w:top w:val="none" w:sz="0" w:space="0" w:color="auto"/>
            <w:left w:val="none" w:sz="0" w:space="0" w:color="auto"/>
            <w:bottom w:val="none" w:sz="0" w:space="0" w:color="auto"/>
            <w:right w:val="none" w:sz="0" w:space="0" w:color="auto"/>
          </w:divBdr>
        </w:div>
        <w:div w:id="813450159">
          <w:marLeft w:val="0"/>
          <w:marRight w:val="0"/>
          <w:marTop w:val="0"/>
          <w:marBottom w:val="0"/>
          <w:divBdr>
            <w:top w:val="none" w:sz="0" w:space="0" w:color="auto"/>
            <w:left w:val="none" w:sz="0" w:space="0" w:color="auto"/>
            <w:bottom w:val="none" w:sz="0" w:space="0" w:color="auto"/>
            <w:right w:val="none" w:sz="0" w:space="0" w:color="auto"/>
          </w:divBdr>
        </w:div>
        <w:div w:id="1188447262">
          <w:marLeft w:val="0"/>
          <w:marRight w:val="0"/>
          <w:marTop w:val="0"/>
          <w:marBottom w:val="0"/>
          <w:divBdr>
            <w:top w:val="none" w:sz="0" w:space="0" w:color="auto"/>
            <w:left w:val="none" w:sz="0" w:space="0" w:color="auto"/>
            <w:bottom w:val="none" w:sz="0" w:space="0" w:color="auto"/>
            <w:right w:val="none" w:sz="0" w:space="0" w:color="auto"/>
          </w:divBdr>
        </w:div>
        <w:div w:id="1589389847">
          <w:marLeft w:val="0"/>
          <w:marRight w:val="0"/>
          <w:marTop w:val="0"/>
          <w:marBottom w:val="0"/>
          <w:divBdr>
            <w:top w:val="none" w:sz="0" w:space="0" w:color="auto"/>
            <w:left w:val="none" w:sz="0" w:space="0" w:color="auto"/>
            <w:bottom w:val="none" w:sz="0" w:space="0" w:color="auto"/>
            <w:right w:val="none" w:sz="0" w:space="0" w:color="auto"/>
          </w:divBdr>
        </w:div>
        <w:div w:id="1490094045">
          <w:marLeft w:val="0"/>
          <w:marRight w:val="0"/>
          <w:marTop w:val="0"/>
          <w:marBottom w:val="0"/>
          <w:divBdr>
            <w:top w:val="none" w:sz="0" w:space="0" w:color="auto"/>
            <w:left w:val="none" w:sz="0" w:space="0" w:color="auto"/>
            <w:bottom w:val="none" w:sz="0" w:space="0" w:color="auto"/>
            <w:right w:val="none" w:sz="0" w:space="0" w:color="auto"/>
          </w:divBdr>
        </w:div>
        <w:div w:id="1541238076">
          <w:marLeft w:val="0"/>
          <w:marRight w:val="0"/>
          <w:marTop w:val="0"/>
          <w:marBottom w:val="0"/>
          <w:divBdr>
            <w:top w:val="none" w:sz="0" w:space="0" w:color="auto"/>
            <w:left w:val="none" w:sz="0" w:space="0" w:color="auto"/>
            <w:bottom w:val="none" w:sz="0" w:space="0" w:color="auto"/>
            <w:right w:val="none" w:sz="0" w:space="0" w:color="auto"/>
          </w:divBdr>
        </w:div>
        <w:div w:id="445582328">
          <w:marLeft w:val="0"/>
          <w:marRight w:val="0"/>
          <w:marTop w:val="0"/>
          <w:marBottom w:val="0"/>
          <w:divBdr>
            <w:top w:val="none" w:sz="0" w:space="0" w:color="auto"/>
            <w:left w:val="none" w:sz="0" w:space="0" w:color="auto"/>
            <w:bottom w:val="none" w:sz="0" w:space="0" w:color="auto"/>
            <w:right w:val="none" w:sz="0" w:space="0" w:color="auto"/>
          </w:divBdr>
        </w:div>
        <w:div w:id="908149725">
          <w:marLeft w:val="0"/>
          <w:marRight w:val="0"/>
          <w:marTop w:val="0"/>
          <w:marBottom w:val="0"/>
          <w:divBdr>
            <w:top w:val="none" w:sz="0" w:space="0" w:color="auto"/>
            <w:left w:val="none" w:sz="0" w:space="0" w:color="auto"/>
            <w:bottom w:val="none" w:sz="0" w:space="0" w:color="auto"/>
            <w:right w:val="none" w:sz="0" w:space="0" w:color="auto"/>
          </w:divBdr>
        </w:div>
        <w:div w:id="1054743391">
          <w:marLeft w:val="0"/>
          <w:marRight w:val="0"/>
          <w:marTop w:val="0"/>
          <w:marBottom w:val="0"/>
          <w:divBdr>
            <w:top w:val="none" w:sz="0" w:space="0" w:color="auto"/>
            <w:left w:val="none" w:sz="0" w:space="0" w:color="auto"/>
            <w:bottom w:val="none" w:sz="0" w:space="0" w:color="auto"/>
            <w:right w:val="none" w:sz="0" w:space="0" w:color="auto"/>
          </w:divBdr>
        </w:div>
        <w:div w:id="1525484469">
          <w:marLeft w:val="0"/>
          <w:marRight w:val="0"/>
          <w:marTop w:val="0"/>
          <w:marBottom w:val="0"/>
          <w:divBdr>
            <w:top w:val="none" w:sz="0" w:space="0" w:color="auto"/>
            <w:left w:val="none" w:sz="0" w:space="0" w:color="auto"/>
            <w:bottom w:val="none" w:sz="0" w:space="0" w:color="auto"/>
            <w:right w:val="none" w:sz="0" w:space="0" w:color="auto"/>
          </w:divBdr>
        </w:div>
        <w:div w:id="359672795">
          <w:marLeft w:val="0"/>
          <w:marRight w:val="0"/>
          <w:marTop w:val="0"/>
          <w:marBottom w:val="0"/>
          <w:divBdr>
            <w:top w:val="none" w:sz="0" w:space="0" w:color="auto"/>
            <w:left w:val="none" w:sz="0" w:space="0" w:color="auto"/>
            <w:bottom w:val="none" w:sz="0" w:space="0" w:color="auto"/>
            <w:right w:val="none" w:sz="0" w:space="0" w:color="auto"/>
          </w:divBdr>
        </w:div>
        <w:div w:id="2070566143">
          <w:marLeft w:val="0"/>
          <w:marRight w:val="0"/>
          <w:marTop w:val="0"/>
          <w:marBottom w:val="0"/>
          <w:divBdr>
            <w:top w:val="none" w:sz="0" w:space="0" w:color="auto"/>
            <w:left w:val="none" w:sz="0" w:space="0" w:color="auto"/>
            <w:bottom w:val="none" w:sz="0" w:space="0" w:color="auto"/>
            <w:right w:val="none" w:sz="0" w:space="0" w:color="auto"/>
          </w:divBdr>
        </w:div>
        <w:div w:id="2134011688">
          <w:marLeft w:val="0"/>
          <w:marRight w:val="0"/>
          <w:marTop w:val="0"/>
          <w:marBottom w:val="0"/>
          <w:divBdr>
            <w:top w:val="none" w:sz="0" w:space="0" w:color="auto"/>
            <w:left w:val="none" w:sz="0" w:space="0" w:color="auto"/>
            <w:bottom w:val="none" w:sz="0" w:space="0" w:color="auto"/>
            <w:right w:val="none" w:sz="0" w:space="0" w:color="auto"/>
          </w:divBdr>
        </w:div>
        <w:div w:id="2016615873">
          <w:marLeft w:val="0"/>
          <w:marRight w:val="0"/>
          <w:marTop w:val="0"/>
          <w:marBottom w:val="0"/>
          <w:divBdr>
            <w:top w:val="none" w:sz="0" w:space="0" w:color="auto"/>
            <w:left w:val="none" w:sz="0" w:space="0" w:color="auto"/>
            <w:bottom w:val="none" w:sz="0" w:space="0" w:color="auto"/>
            <w:right w:val="none" w:sz="0" w:space="0" w:color="auto"/>
          </w:divBdr>
        </w:div>
        <w:div w:id="1531064950">
          <w:marLeft w:val="0"/>
          <w:marRight w:val="0"/>
          <w:marTop w:val="0"/>
          <w:marBottom w:val="0"/>
          <w:divBdr>
            <w:top w:val="none" w:sz="0" w:space="0" w:color="auto"/>
            <w:left w:val="none" w:sz="0" w:space="0" w:color="auto"/>
            <w:bottom w:val="none" w:sz="0" w:space="0" w:color="auto"/>
            <w:right w:val="none" w:sz="0" w:space="0" w:color="auto"/>
          </w:divBdr>
        </w:div>
        <w:div w:id="1250232867">
          <w:marLeft w:val="0"/>
          <w:marRight w:val="0"/>
          <w:marTop w:val="0"/>
          <w:marBottom w:val="0"/>
          <w:divBdr>
            <w:top w:val="none" w:sz="0" w:space="0" w:color="auto"/>
            <w:left w:val="none" w:sz="0" w:space="0" w:color="auto"/>
            <w:bottom w:val="none" w:sz="0" w:space="0" w:color="auto"/>
            <w:right w:val="none" w:sz="0" w:space="0" w:color="auto"/>
          </w:divBdr>
        </w:div>
        <w:div w:id="871454739">
          <w:marLeft w:val="0"/>
          <w:marRight w:val="0"/>
          <w:marTop w:val="0"/>
          <w:marBottom w:val="0"/>
          <w:divBdr>
            <w:top w:val="none" w:sz="0" w:space="0" w:color="auto"/>
            <w:left w:val="none" w:sz="0" w:space="0" w:color="auto"/>
            <w:bottom w:val="none" w:sz="0" w:space="0" w:color="auto"/>
            <w:right w:val="none" w:sz="0" w:space="0" w:color="auto"/>
          </w:divBdr>
        </w:div>
        <w:div w:id="43869466">
          <w:marLeft w:val="0"/>
          <w:marRight w:val="0"/>
          <w:marTop w:val="0"/>
          <w:marBottom w:val="0"/>
          <w:divBdr>
            <w:top w:val="none" w:sz="0" w:space="0" w:color="auto"/>
            <w:left w:val="none" w:sz="0" w:space="0" w:color="auto"/>
            <w:bottom w:val="none" w:sz="0" w:space="0" w:color="auto"/>
            <w:right w:val="none" w:sz="0" w:space="0" w:color="auto"/>
          </w:divBdr>
        </w:div>
        <w:div w:id="1501503532">
          <w:marLeft w:val="0"/>
          <w:marRight w:val="0"/>
          <w:marTop w:val="0"/>
          <w:marBottom w:val="0"/>
          <w:divBdr>
            <w:top w:val="none" w:sz="0" w:space="0" w:color="auto"/>
            <w:left w:val="none" w:sz="0" w:space="0" w:color="auto"/>
            <w:bottom w:val="none" w:sz="0" w:space="0" w:color="auto"/>
            <w:right w:val="none" w:sz="0" w:space="0" w:color="auto"/>
          </w:divBdr>
        </w:div>
        <w:div w:id="44260681">
          <w:marLeft w:val="0"/>
          <w:marRight w:val="0"/>
          <w:marTop w:val="0"/>
          <w:marBottom w:val="0"/>
          <w:divBdr>
            <w:top w:val="none" w:sz="0" w:space="0" w:color="auto"/>
            <w:left w:val="none" w:sz="0" w:space="0" w:color="auto"/>
            <w:bottom w:val="none" w:sz="0" w:space="0" w:color="auto"/>
            <w:right w:val="none" w:sz="0" w:space="0" w:color="auto"/>
          </w:divBdr>
        </w:div>
        <w:div w:id="396326674">
          <w:marLeft w:val="0"/>
          <w:marRight w:val="0"/>
          <w:marTop w:val="0"/>
          <w:marBottom w:val="0"/>
          <w:divBdr>
            <w:top w:val="none" w:sz="0" w:space="0" w:color="auto"/>
            <w:left w:val="none" w:sz="0" w:space="0" w:color="auto"/>
            <w:bottom w:val="none" w:sz="0" w:space="0" w:color="auto"/>
            <w:right w:val="none" w:sz="0" w:space="0" w:color="auto"/>
          </w:divBdr>
        </w:div>
        <w:div w:id="1666979752">
          <w:marLeft w:val="0"/>
          <w:marRight w:val="0"/>
          <w:marTop w:val="0"/>
          <w:marBottom w:val="0"/>
          <w:divBdr>
            <w:top w:val="none" w:sz="0" w:space="0" w:color="auto"/>
            <w:left w:val="none" w:sz="0" w:space="0" w:color="auto"/>
            <w:bottom w:val="none" w:sz="0" w:space="0" w:color="auto"/>
            <w:right w:val="none" w:sz="0" w:space="0" w:color="auto"/>
          </w:divBdr>
        </w:div>
        <w:div w:id="734740648">
          <w:marLeft w:val="0"/>
          <w:marRight w:val="0"/>
          <w:marTop w:val="0"/>
          <w:marBottom w:val="0"/>
          <w:divBdr>
            <w:top w:val="none" w:sz="0" w:space="0" w:color="auto"/>
            <w:left w:val="none" w:sz="0" w:space="0" w:color="auto"/>
            <w:bottom w:val="none" w:sz="0" w:space="0" w:color="auto"/>
            <w:right w:val="none" w:sz="0" w:space="0" w:color="auto"/>
          </w:divBdr>
        </w:div>
        <w:div w:id="641273533">
          <w:marLeft w:val="0"/>
          <w:marRight w:val="0"/>
          <w:marTop w:val="0"/>
          <w:marBottom w:val="0"/>
          <w:divBdr>
            <w:top w:val="none" w:sz="0" w:space="0" w:color="auto"/>
            <w:left w:val="none" w:sz="0" w:space="0" w:color="auto"/>
            <w:bottom w:val="none" w:sz="0" w:space="0" w:color="auto"/>
            <w:right w:val="none" w:sz="0" w:space="0" w:color="auto"/>
          </w:divBdr>
        </w:div>
        <w:div w:id="1733429017">
          <w:marLeft w:val="0"/>
          <w:marRight w:val="0"/>
          <w:marTop w:val="0"/>
          <w:marBottom w:val="0"/>
          <w:divBdr>
            <w:top w:val="none" w:sz="0" w:space="0" w:color="auto"/>
            <w:left w:val="none" w:sz="0" w:space="0" w:color="auto"/>
            <w:bottom w:val="none" w:sz="0" w:space="0" w:color="auto"/>
            <w:right w:val="none" w:sz="0" w:space="0" w:color="auto"/>
          </w:divBdr>
        </w:div>
        <w:div w:id="1755475404">
          <w:marLeft w:val="0"/>
          <w:marRight w:val="0"/>
          <w:marTop w:val="0"/>
          <w:marBottom w:val="0"/>
          <w:divBdr>
            <w:top w:val="none" w:sz="0" w:space="0" w:color="auto"/>
            <w:left w:val="none" w:sz="0" w:space="0" w:color="auto"/>
            <w:bottom w:val="none" w:sz="0" w:space="0" w:color="auto"/>
            <w:right w:val="none" w:sz="0" w:space="0" w:color="auto"/>
          </w:divBdr>
        </w:div>
        <w:div w:id="1371686954">
          <w:marLeft w:val="0"/>
          <w:marRight w:val="0"/>
          <w:marTop w:val="0"/>
          <w:marBottom w:val="0"/>
          <w:divBdr>
            <w:top w:val="none" w:sz="0" w:space="0" w:color="auto"/>
            <w:left w:val="none" w:sz="0" w:space="0" w:color="auto"/>
            <w:bottom w:val="none" w:sz="0" w:space="0" w:color="auto"/>
            <w:right w:val="none" w:sz="0" w:space="0" w:color="auto"/>
          </w:divBdr>
        </w:div>
        <w:div w:id="447630570">
          <w:marLeft w:val="0"/>
          <w:marRight w:val="0"/>
          <w:marTop w:val="0"/>
          <w:marBottom w:val="0"/>
          <w:divBdr>
            <w:top w:val="none" w:sz="0" w:space="0" w:color="auto"/>
            <w:left w:val="none" w:sz="0" w:space="0" w:color="auto"/>
            <w:bottom w:val="none" w:sz="0" w:space="0" w:color="auto"/>
            <w:right w:val="none" w:sz="0" w:space="0" w:color="auto"/>
          </w:divBdr>
        </w:div>
        <w:div w:id="1129591473">
          <w:marLeft w:val="0"/>
          <w:marRight w:val="0"/>
          <w:marTop w:val="0"/>
          <w:marBottom w:val="0"/>
          <w:divBdr>
            <w:top w:val="none" w:sz="0" w:space="0" w:color="auto"/>
            <w:left w:val="none" w:sz="0" w:space="0" w:color="auto"/>
            <w:bottom w:val="none" w:sz="0" w:space="0" w:color="auto"/>
            <w:right w:val="none" w:sz="0" w:space="0" w:color="auto"/>
          </w:divBdr>
        </w:div>
        <w:div w:id="1359353957">
          <w:marLeft w:val="0"/>
          <w:marRight w:val="0"/>
          <w:marTop w:val="0"/>
          <w:marBottom w:val="0"/>
          <w:divBdr>
            <w:top w:val="none" w:sz="0" w:space="0" w:color="auto"/>
            <w:left w:val="none" w:sz="0" w:space="0" w:color="auto"/>
            <w:bottom w:val="none" w:sz="0" w:space="0" w:color="auto"/>
            <w:right w:val="none" w:sz="0" w:space="0" w:color="auto"/>
          </w:divBdr>
        </w:div>
        <w:div w:id="1777402634">
          <w:marLeft w:val="0"/>
          <w:marRight w:val="0"/>
          <w:marTop w:val="0"/>
          <w:marBottom w:val="0"/>
          <w:divBdr>
            <w:top w:val="none" w:sz="0" w:space="0" w:color="auto"/>
            <w:left w:val="none" w:sz="0" w:space="0" w:color="auto"/>
            <w:bottom w:val="none" w:sz="0" w:space="0" w:color="auto"/>
            <w:right w:val="none" w:sz="0" w:space="0" w:color="auto"/>
          </w:divBdr>
        </w:div>
        <w:div w:id="207230578">
          <w:marLeft w:val="0"/>
          <w:marRight w:val="0"/>
          <w:marTop w:val="0"/>
          <w:marBottom w:val="0"/>
          <w:divBdr>
            <w:top w:val="none" w:sz="0" w:space="0" w:color="auto"/>
            <w:left w:val="none" w:sz="0" w:space="0" w:color="auto"/>
            <w:bottom w:val="none" w:sz="0" w:space="0" w:color="auto"/>
            <w:right w:val="none" w:sz="0" w:space="0" w:color="auto"/>
          </w:divBdr>
        </w:div>
        <w:div w:id="688723703">
          <w:marLeft w:val="0"/>
          <w:marRight w:val="0"/>
          <w:marTop w:val="0"/>
          <w:marBottom w:val="0"/>
          <w:divBdr>
            <w:top w:val="none" w:sz="0" w:space="0" w:color="auto"/>
            <w:left w:val="none" w:sz="0" w:space="0" w:color="auto"/>
            <w:bottom w:val="none" w:sz="0" w:space="0" w:color="auto"/>
            <w:right w:val="none" w:sz="0" w:space="0" w:color="auto"/>
          </w:divBdr>
        </w:div>
        <w:div w:id="2049062767">
          <w:marLeft w:val="0"/>
          <w:marRight w:val="0"/>
          <w:marTop w:val="0"/>
          <w:marBottom w:val="0"/>
          <w:divBdr>
            <w:top w:val="none" w:sz="0" w:space="0" w:color="auto"/>
            <w:left w:val="none" w:sz="0" w:space="0" w:color="auto"/>
            <w:bottom w:val="none" w:sz="0" w:space="0" w:color="auto"/>
            <w:right w:val="none" w:sz="0" w:space="0" w:color="auto"/>
          </w:divBdr>
        </w:div>
        <w:div w:id="235358509">
          <w:marLeft w:val="0"/>
          <w:marRight w:val="0"/>
          <w:marTop w:val="0"/>
          <w:marBottom w:val="0"/>
          <w:divBdr>
            <w:top w:val="none" w:sz="0" w:space="0" w:color="auto"/>
            <w:left w:val="none" w:sz="0" w:space="0" w:color="auto"/>
            <w:bottom w:val="none" w:sz="0" w:space="0" w:color="auto"/>
            <w:right w:val="none" w:sz="0" w:space="0" w:color="auto"/>
          </w:divBdr>
        </w:div>
        <w:div w:id="1441099657">
          <w:marLeft w:val="0"/>
          <w:marRight w:val="0"/>
          <w:marTop w:val="0"/>
          <w:marBottom w:val="0"/>
          <w:divBdr>
            <w:top w:val="none" w:sz="0" w:space="0" w:color="auto"/>
            <w:left w:val="none" w:sz="0" w:space="0" w:color="auto"/>
            <w:bottom w:val="none" w:sz="0" w:space="0" w:color="auto"/>
            <w:right w:val="none" w:sz="0" w:space="0" w:color="auto"/>
          </w:divBdr>
        </w:div>
        <w:div w:id="1299215949">
          <w:marLeft w:val="0"/>
          <w:marRight w:val="0"/>
          <w:marTop w:val="0"/>
          <w:marBottom w:val="0"/>
          <w:divBdr>
            <w:top w:val="none" w:sz="0" w:space="0" w:color="auto"/>
            <w:left w:val="none" w:sz="0" w:space="0" w:color="auto"/>
            <w:bottom w:val="none" w:sz="0" w:space="0" w:color="auto"/>
            <w:right w:val="none" w:sz="0" w:space="0" w:color="auto"/>
          </w:divBdr>
        </w:div>
        <w:div w:id="1710379089">
          <w:marLeft w:val="0"/>
          <w:marRight w:val="0"/>
          <w:marTop w:val="0"/>
          <w:marBottom w:val="0"/>
          <w:divBdr>
            <w:top w:val="none" w:sz="0" w:space="0" w:color="auto"/>
            <w:left w:val="none" w:sz="0" w:space="0" w:color="auto"/>
            <w:bottom w:val="none" w:sz="0" w:space="0" w:color="auto"/>
            <w:right w:val="none" w:sz="0" w:space="0" w:color="auto"/>
          </w:divBdr>
        </w:div>
        <w:div w:id="2138907752">
          <w:marLeft w:val="0"/>
          <w:marRight w:val="0"/>
          <w:marTop w:val="0"/>
          <w:marBottom w:val="0"/>
          <w:divBdr>
            <w:top w:val="none" w:sz="0" w:space="0" w:color="auto"/>
            <w:left w:val="none" w:sz="0" w:space="0" w:color="auto"/>
            <w:bottom w:val="none" w:sz="0" w:space="0" w:color="auto"/>
            <w:right w:val="none" w:sz="0" w:space="0" w:color="auto"/>
          </w:divBdr>
        </w:div>
        <w:div w:id="517085657">
          <w:marLeft w:val="0"/>
          <w:marRight w:val="0"/>
          <w:marTop w:val="0"/>
          <w:marBottom w:val="0"/>
          <w:divBdr>
            <w:top w:val="none" w:sz="0" w:space="0" w:color="auto"/>
            <w:left w:val="none" w:sz="0" w:space="0" w:color="auto"/>
            <w:bottom w:val="none" w:sz="0" w:space="0" w:color="auto"/>
            <w:right w:val="none" w:sz="0" w:space="0" w:color="auto"/>
          </w:divBdr>
        </w:div>
        <w:div w:id="146753571">
          <w:marLeft w:val="0"/>
          <w:marRight w:val="0"/>
          <w:marTop w:val="0"/>
          <w:marBottom w:val="0"/>
          <w:divBdr>
            <w:top w:val="none" w:sz="0" w:space="0" w:color="auto"/>
            <w:left w:val="none" w:sz="0" w:space="0" w:color="auto"/>
            <w:bottom w:val="none" w:sz="0" w:space="0" w:color="auto"/>
            <w:right w:val="none" w:sz="0" w:space="0" w:color="auto"/>
          </w:divBdr>
        </w:div>
        <w:div w:id="2085637188">
          <w:marLeft w:val="0"/>
          <w:marRight w:val="0"/>
          <w:marTop w:val="0"/>
          <w:marBottom w:val="0"/>
          <w:divBdr>
            <w:top w:val="none" w:sz="0" w:space="0" w:color="auto"/>
            <w:left w:val="none" w:sz="0" w:space="0" w:color="auto"/>
            <w:bottom w:val="none" w:sz="0" w:space="0" w:color="auto"/>
            <w:right w:val="none" w:sz="0" w:space="0" w:color="auto"/>
          </w:divBdr>
        </w:div>
        <w:div w:id="1530606000">
          <w:marLeft w:val="0"/>
          <w:marRight w:val="0"/>
          <w:marTop w:val="0"/>
          <w:marBottom w:val="0"/>
          <w:divBdr>
            <w:top w:val="none" w:sz="0" w:space="0" w:color="auto"/>
            <w:left w:val="none" w:sz="0" w:space="0" w:color="auto"/>
            <w:bottom w:val="none" w:sz="0" w:space="0" w:color="auto"/>
            <w:right w:val="none" w:sz="0" w:space="0" w:color="auto"/>
          </w:divBdr>
        </w:div>
        <w:div w:id="847599815">
          <w:marLeft w:val="0"/>
          <w:marRight w:val="0"/>
          <w:marTop w:val="0"/>
          <w:marBottom w:val="0"/>
          <w:divBdr>
            <w:top w:val="none" w:sz="0" w:space="0" w:color="auto"/>
            <w:left w:val="none" w:sz="0" w:space="0" w:color="auto"/>
            <w:bottom w:val="none" w:sz="0" w:space="0" w:color="auto"/>
            <w:right w:val="none" w:sz="0" w:space="0" w:color="auto"/>
          </w:divBdr>
        </w:div>
        <w:div w:id="1572502563">
          <w:marLeft w:val="0"/>
          <w:marRight w:val="0"/>
          <w:marTop w:val="0"/>
          <w:marBottom w:val="0"/>
          <w:divBdr>
            <w:top w:val="none" w:sz="0" w:space="0" w:color="auto"/>
            <w:left w:val="none" w:sz="0" w:space="0" w:color="auto"/>
            <w:bottom w:val="none" w:sz="0" w:space="0" w:color="auto"/>
            <w:right w:val="none" w:sz="0" w:space="0" w:color="auto"/>
          </w:divBdr>
        </w:div>
        <w:div w:id="646932833">
          <w:marLeft w:val="0"/>
          <w:marRight w:val="0"/>
          <w:marTop w:val="0"/>
          <w:marBottom w:val="0"/>
          <w:divBdr>
            <w:top w:val="none" w:sz="0" w:space="0" w:color="auto"/>
            <w:left w:val="none" w:sz="0" w:space="0" w:color="auto"/>
            <w:bottom w:val="none" w:sz="0" w:space="0" w:color="auto"/>
            <w:right w:val="none" w:sz="0" w:space="0" w:color="auto"/>
          </w:divBdr>
        </w:div>
        <w:div w:id="1450860090">
          <w:marLeft w:val="0"/>
          <w:marRight w:val="0"/>
          <w:marTop w:val="0"/>
          <w:marBottom w:val="0"/>
          <w:divBdr>
            <w:top w:val="none" w:sz="0" w:space="0" w:color="auto"/>
            <w:left w:val="none" w:sz="0" w:space="0" w:color="auto"/>
            <w:bottom w:val="none" w:sz="0" w:space="0" w:color="auto"/>
            <w:right w:val="none" w:sz="0" w:space="0" w:color="auto"/>
          </w:divBdr>
        </w:div>
        <w:div w:id="2035379716">
          <w:marLeft w:val="0"/>
          <w:marRight w:val="0"/>
          <w:marTop w:val="0"/>
          <w:marBottom w:val="0"/>
          <w:divBdr>
            <w:top w:val="none" w:sz="0" w:space="0" w:color="auto"/>
            <w:left w:val="none" w:sz="0" w:space="0" w:color="auto"/>
            <w:bottom w:val="none" w:sz="0" w:space="0" w:color="auto"/>
            <w:right w:val="none" w:sz="0" w:space="0" w:color="auto"/>
          </w:divBdr>
        </w:div>
        <w:div w:id="1191911848">
          <w:marLeft w:val="0"/>
          <w:marRight w:val="0"/>
          <w:marTop w:val="0"/>
          <w:marBottom w:val="0"/>
          <w:divBdr>
            <w:top w:val="none" w:sz="0" w:space="0" w:color="auto"/>
            <w:left w:val="none" w:sz="0" w:space="0" w:color="auto"/>
            <w:bottom w:val="none" w:sz="0" w:space="0" w:color="auto"/>
            <w:right w:val="none" w:sz="0" w:space="0" w:color="auto"/>
          </w:divBdr>
        </w:div>
        <w:div w:id="1171262545">
          <w:marLeft w:val="0"/>
          <w:marRight w:val="0"/>
          <w:marTop w:val="0"/>
          <w:marBottom w:val="0"/>
          <w:divBdr>
            <w:top w:val="none" w:sz="0" w:space="0" w:color="auto"/>
            <w:left w:val="none" w:sz="0" w:space="0" w:color="auto"/>
            <w:bottom w:val="none" w:sz="0" w:space="0" w:color="auto"/>
            <w:right w:val="none" w:sz="0" w:space="0" w:color="auto"/>
          </w:divBdr>
        </w:div>
        <w:div w:id="2016035456">
          <w:marLeft w:val="0"/>
          <w:marRight w:val="0"/>
          <w:marTop w:val="0"/>
          <w:marBottom w:val="0"/>
          <w:divBdr>
            <w:top w:val="none" w:sz="0" w:space="0" w:color="auto"/>
            <w:left w:val="none" w:sz="0" w:space="0" w:color="auto"/>
            <w:bottom w:val="none" w:sz="0" w:space="0" w:color="auto"/>
            <w:right w:val="none" w:sz="0" w:space="0" w:color="auto"/>
          </w:divBdr>
        </w:div>
        <w:div w:id="1509442290">
          <w:marLeft w:val="0"/>
          <w:marRight w:val="0"/>
          <w:marTop w:val="0"/>
          <w:marBottom w:val="0"/>
          <w:divBdr>
            <w:top w:val="none" w:sz="0" w:space="0" w:color="auto"/>
            <w:left w:val="none" w:sz="0" w:space="0" w:color="auto"/>
            <w:bottom w:val="none" w:sz="0" w:space="0" w:color="auto"/>
            <w:right w:val="none" w:sz="0" w:space="0" w:color="auto"/>
          </w:divBdr>
        </w:div>
        <w:div w:id="1388148204">
          <w:marLeft w:val="0"/>
          <w:marRight w:val="0"/>
          <w:marTop w:val="0"/>
          <w:marBottom w:val="0"/>
          <w:divBdr>
            <w:top w:val="none" w:sz="0" w:space="0" w:color="auto"/>
            <w:left w:val="none" w:sz="0" w:space="0" w:color="auto"/>
            <w:bottom w:val="none" w:sz="0" w:space="0" w:color="auto"/>
            <w:right w:val="none" w:sz="0" w:space="0" w:color="auto"/>
          </w:divBdr>
        </w:div>
        <w:div w:id="933246245">
          <w:marLeft w:val="0"/>
          <w:marRight w:val="0"/>
          <w:marTop w:val="0"/>
          <w:marBottom w:val="0"/>
          <w:divBdr>
            <w:top w:val="none" w:sz="0" w:space="0" w:color="auto"/>
            <w:left w:val="none" w:sz="0" w:space="0" w:color="auto"/>
            <w:bottom w:val="none" w:sz="0" w:space="0" w:color="auto"/>
            <w:right w:val="none" w:sz="0" w:space="0" w:color="auto"/>
          </w:divBdr>
        </w:div>
        <w:div w:id="1476869104">
          <w:marLeft w:val="0"/>
          <w:marRight w:val="0"/>
          <w:marTop w:val="0"/>
          <w:marBottom w:val="0"/>
          <w:divBdr>
            <w:top w:val="none" w:sz="0" w:space="0" w:color="auto"/>
            <w:left w:val="none" w:sz="0" w:space="0" w:color="auto"/>
            <w:bottom w:val="none" w:sz="0" w:space="0" w:color="auto"/>
            <w:right w:val="none" w:sz="0" w:space="0" w:color="auto"/>
          </w:divBdr>
        </w:div>
        <w:div w:id="2062248110">
          <w:marLeft w:val="0"/>
          <w:marRight w:val="0"/>
          <w:marTop w:val="0"/>
          <w:marBottom w:val="0"/>
          <w:divBdr>
            <w:top w:val="none" w:sz="0" w:space="0" w:color="auto"/>
            <w:left w:val="none" w:sz="0" w:space="0" w:color="auto"/>
            <w:bottom w:val="none" w:sz="0" w:space="0" w:color="auto"/>
            <w:right w:val="none" w:sz="0" w:space="0" w:color="auto"/>
          </w:divBdr>
        </w:div>
        <w:div w:id="1990472760">
          <w:marLeft w:val="0"/>
          <w:marRight w:val="0"/>
          <w:marTop w:val="0"/>
          <w:marBottom w:val="0"/>
          <w:divBdr>
            <w:top w:val="none" w:sz="0" w:space="0" w:color="auto"/>
            <w:left w:val="none" w:sz="0" w:space="0" w:color="auto"/>
            <w:bottom w:val="none" w:sz="0" w:space="0" w:color="auto"/>
            <w:right w:val="none" w:sz="0" w:space="0" w:color="auto"/>
          </w:divBdr>
        </w:div>
        <w:div w:id="1387756571">
          <w:marLeft w:val="0"/>
          <w:marRight w:val="0"/>
          <w:marTop w:val="0"/>
          <w:marBottom w:val="0"/>
          <w:divBdr>
            <w:top w:val="none" w:sz="0" w:space="0" w:color="auto"/>
            <w:left w:val="none" w:sz="0" w:space="0" w:color="auto"/>
            <w:bottom w:val="none" w:sz="0" w:space="0" w:color="auto"/>
            <w:right w:val="none" w:sz="0" w:space="0" w:color="auto"/>
          </w:divBdr>
        </w:div>
        <w:div w:id="937716877">
          <w:marLeft w:val="0"/>
          <w:marRight w:val="0"/>
          <w:marTop w:val="0"/>
          <w:marBottom w:val="0"/>
          <w:divBdr>
            <w:top w:val="none" w:sz="0" w:space="0" w:color="auto"/>
            <w:left w:val="none" w:sz="0" w:space="0" w:color="auto"/>
            <w:bottom w:val="none" w:sz="0" w:space="0" w:color="auto"/>
            <w:right w:val="none" w:sz="0" w:space="0" w:color="auto"/>
          </w:divBdr>
        </w:div>
        <w:div w:id="114298548">
          <w:marLeft w:val="0"/>
          <w:marRight w:val="0"/>
          <w:marTop w:val="0"/>
          <w:marBottom w:val="0"/>
          <w:divBdr>
            <w:top w:val="none" w:sz="0" w:space="0" w:color="auto"/>
            <w:left w:val="none" w:sz="0" w:space="0" w:color="auto"/>
            <w:bottom w:val="none" w:sz="0" w:space="0" w:color="auto"/>
            <w:right w:val="none" w:sz="0" w:space="0" w:color="auto"/>
          </w:divBdr>
        </w:div>
        <w:div w:id="1740399011">
          <w:marLeft w:val="0"/>
          <w:marRight w:val="0"/>
          <w:marTop w:val="0"/>
          <w:marBottom w:val="0"/>
          <w:divBdr>
            <w:top w:val="none" w:sz="0" w:space="0" w:color="auto"/>
            <w:left w:val="none" w:sz="0" w:space="0" w:color="auto"/>
            <w:bottom w:val="none" w:sz="0" w:space="0" w:color="auto"/>
            <w:right w:val="none" w:sz="0" w:space="0" w:color="auto"/>
          </w:divBdr>
        </w:div>
        <w:div w:id="653337141">
          <w:marLeft w:val="0"/>
          <w:marRight w:val="0"/>
          <w:marTop w:val="0"/>
          <w:marBottom w:val="0"/>
          <w:divBdr>
            <w:top w:val="none" w:sz="0" w:space="0" w:color="auto"/>
            <w:left w:val="none" w:sz="0" w:space="0" w:color="auto"/>
            <w:bottom w:val="none" w:sz="0" w:space="0" w:color="auto"/>
            <w:right w:val="none" w:sz="0" w:space="0" w:color="auto"/>
          </w:divBdr>
        </w:div>
        <w:div w:id="1766068776">
          <w:marLeft w:val="0"/>
          <w:marRight w:val="0"/>
          <w:marTop w:val="0"/>
          <w:marBottom w:val="0"/>
          <w:divBdr>
            <w:top w:val="none" w:sz="0" w:space="0" w:color="auto"/>
            <w:left w:val="none" w:sz="0" w:space="0" w:color="auto"/>
            <w:bottom w:val="none" w:sz="0" w:space="0" w:color="auto"/>
            <w:right w:val="none" w:sz="0" w:space="0" w:color="auto"/>
          </w:divBdr>
        </w:div>
        <w:div w:id="1749494337">
          <w:marLeft w:val="0"/>
          <w:marRight w:val="0"/>
          <w:marTop w:val="0"/>
          <w:marBottom w:val="0"/>
          <w:divBdr>
            <w:top w:val="none" w:sz="0" w:space="0" w:color="auto"/>
            <w:left w:val="none" w:sz="0" w:space="0" w:color="auto"/>
            <w:bottom w:val="none" w:sz="0" w:space="0" w:color="auto"/>
            <w:right w:val="none" w:sz="0" w:space="0" w:color="auto"/>
          </w:divBdr>
        </w:div>
        <w:div w:id="570778924">
          <w:marLeft w:val="0"/>
          <w:marRight w:val="0"/>
          <w:marTop w:val="0"/>
          <w:marBottom w:val="0"/>
          <w:divBdr>
            <w:top w:val="none" w:sz="0" w:space="0" w:color="auto"/>
            <w:left w:val="none" w:sz="0" w:space="0" w:color="auto"/>
            <w:bottom w:val="none" w:sz="0" w:space="0" w:color="auto"/>
            <w:right w:val="none" w:sz="0" w:space="0" w:color="auto"/>
          </w:divBdr>
        </w:div>
        <w:div w:id="1834223150">
          <w:marLeft w:val="0"/>
          <w:marRight w:val="0"/>
          <w:marTop w:val="0"/>
          <w:marBottom w:val="0"/>
          <w:divBdr>
            <w:top w:val="none" w:sz="0" w:space="0" w:color="auto"/>
            <w:left w:val="none" w:sz="0" w:space="0" w:color="auto"/>
            <w:bottom w:val="none" w:sz="0" w:space="0" w:color="auto"/>
            <w:right w:val="none" w:sz="0" w:space="0" w:color="auto"/>
          </w:divBdr>
        </w:div>
        <w:div w:id="789517025">
          <w:marLeft w:val="0"/>
          <w:marRight w:val="0"/>
          <w:marTop w:val="0"/>
          <w:marBottom w:val="0"/>
          <w:divBdr>
            <w:top w:val="none" w:sz="0" w:space="0" w:color="auto"/>
            <w:left w:val="none" w:sz="0" w:space="0" w:color="auto"/>
            <w:bottom w:val="none" w:sz="0" w:space="0" w:color="auto"/>
            <w:right w:val="none" w:sz="0" w:space="0" w:color="auto"/>
          </w:divBdr>
        </w:div>
        <w:div w:id="2025473329">
          <w:marLeft w:val="0"/>
          <w:marRight w:val="0"/>
          <w:marTop w:val="0"/>
          <w:marBottom w:val="0"/>
          <w:divBdr>
            <w:top w:val="none" w:sz="0" w:space="0" w:color="auto"/>
            <w:left w:val="none" w:sz="0" w:space="0" w:color="auto"/>
            <w:bottom w:val="none" w:sz="0" w:space="0" w:color="auto"/>
            <w:right w:val="none" w:sz="0" w:space="0" w:color="auto"/>
          </w:divBdr>
        </w:div>
        <w:div w:id="379063491">
          <w:marLeft w:val="0"/>
          <w:marRight w:val="0"/>
          <w:marTop w:val="0"/>
          <w:marBottom w:val="0"/>
          <w:divBdr>
            <w:top w:val="none" w:sz="0" w:space="0" w:color="auto"/>
            <w:left w:val="none" w:sz="0" w:space="0" w:color="auto"/>
            <w:bottom w:val="none" w:sz="0" w:space="0" w:color="auto"/>
            <w:right w:val="none" w:sz="0" w:space="0" w:color="auto"/>
          </w:divBdr>
        </w:div>
        <w:div w:id="1446079858">
          <w:marLeft w:val="0"/>
          <w:marRight w:val="0"/>
          <w:marTop w:val="0"/>
          <w:marBottom w:val="0"/>
          <w:divBdr>
            <w:top w:val="none" w:sz="0" w:space="0" w:color="auto"/>
            <w:left w:val="none" w:sz="0" w:space="0" w:color="auto"/>
            <w:bottom w:val="none" w:sz="0" w:space="0" w:color="auto"/>
            <w:right w:val="none" w:sz="0" w:space="0" w:color="auto"/>
          </w:divBdr>
        </w:div>
        <w:div w:id="1287204242">
          <w:marLeft w:val="0"/>
          <w:marRight w:val="0"/>
          <w:marTop w:val="0"/>
          <w:marBottom w:val="0"/>
          <w:divBdr>
            <w:top w:val="none" w:sz="0" w:space="0" w:color="auto"/>
            <w:left w:val="none" w:sz="0" w:space="0" w:color="auto"/>
            <w:bottom w:val="none" w:sz="0" w:space="0" w:color="auto"/>
            <w:right w:val="none" w:sz="0" w:space="0" w:color="auto"/>
          </w:divBdr>
        </w:div>
        <w:div w:id="623730577">
          <w:marLeft w:val="0"/>
          <w:marRight w:val="0"/>
          <w:marTop w:val="0"/>
          <w:marBottom w:val="0"/>
          <w:divBdr>
            <w:top w:val="none" w:sz="0" w:space="0" w:color="auto"/>
            <w:left w:val="none" w:sz="0" w:space="0" w:color="auto"/>
            <w:bottom w:val="none" w:sz="0" w:space="0" w:color="auto"/>
            <w:right w:val="none" w:sz="0" w:space="0" w:color="auto"/>
          </w:divBdr>
        </w:div>
        <w:div w:id="1889612601">
          <w:marLeft w:val="0"/>
          <w:marRight w:val="0"/>
          <w:marTop w:val="0"/>
          <w:marBottom w:val="0"/>
          <w:divBdr>
            <w:top w:val="none" w:sz="0" w:space="0" w:color="auto"/>
            <w:left w:val="none" w:sz="0" w:space="0" w:color="auto"/>
            <w:bottom w:val="none" w:sz="0" w:space="0" w:color="auto"/>
            <w:right w:val="none" w:sz="0" w:space="0" w:color="auto"/>
          </w:divBdr>
        </w:div>
        <w:div w:id="1952007636">
          <w:marLeft w:val="0"/>
          <w:marRight w:val="0"/>
          <w:marTop w:val="0"/>
          <w:marBottom w:val="0"/>
          <w:divBdr>
            <w:top w:val="none" w:sz="0" w:space="0" w:color="auto"/>
            <w:left w:val="none" w:sz="0" w:space="0" w:color="auto"/>
            <w:bottom w:val="none" w:sz="0" w:space="0" w:color="auto"/>
            <w:right w:val="none" w:sz="0" w:space="0" w:color="auto"/>
          </w:divBdr>
        </w:div>
        <w:div w:id="493954246">
          <w:marLeft w:val="0"/>
          <w:marRight w:val="0"/>
          <w:marTop w:val="0"/>
          <w:marBottom w:val="0"/>
          <w:divBdr>
            <w:top w:val="none" w:sz="0" w:space="0" w:color="auto"/>
            <w:left w:val="none" w:sz="0" w:space="0" w:color="auto"/>
            <w:bottom w:val="none" w:sz="0" w:space="0" w:color="auto"/>
            <w:right w:val="none" w:sz="0" w:space="0" w:color="auto"/>
          </w:divBdr>
        </w:div>
        <w:div w:id="541406852">
          <w:marLeft w:val="0"/>
          <w:marRight w:val="0"/>
          <w:marTop w:val="0"/>
          <w:marBottom w:val="0"/>
          <w:divBdr>
            <w:top w:val="none" w:sz="0" w:space="0" w:color="auto"/>
            <w:left w:val="none" w:sz="0" w:space="0" w:color="auto"/>
            <w:bottom w:val="none" w:sz="0" w:space="0" w:color="auto"/>
            <w:right w:val="none" w:sz="0" w:space="0" w:color="auto"/>
          </w:divBdr>
        </w:div>
        <w:div w:id="1819421029">
          <w:marLeft w:val="0"/>
          <w:marRight w:val="0"/>
          <w:marTop w:val="0"/>
          <w:marBottom w:val="0"/>
          <w:divBdr>
            <w:top w:val="none" w:sz="0" w:space="0" w:color="auto"/>
            <w:left w:val="none" w:sz="0" w:space="0" w:color="auto"/>
            <w:bottom w:val="none" w:sz="0" w:space="0" w:color="auto"/>
            <w:right w:val="none" w:sz="0" w:space="0" w:color="auto"/>
          </w:divBdr>
        </w:div>
        <w:div w:id="1989239215">
          <w:marLeft w:val="0"/>
          <w:marRight w:val="0"/>
          <w:marTop w:val="0"/>
          <w:marBottom w:val="0"/>
          <w:divBdr>
            <w:top w:val="none" w:sz="0" w:space="0" w:color="auto"/>
            <w:left w:val="none" w:sz="0" w:space="0" w:color="auto"/>
            <w:bottom w:val="none" w:sz="0" w:space="0" w:color="auto"/>
            <w:right w:val="none" w:sz="0" w:space="0" w:color="auto"/>
          </w:divBdr>
        </w:div>
        <w:div w:id="488332089">
          <w:marLeft w:val="0"/>
          <w:marRight w:val="0"/>
          <w:marTop w:val="0"/>
          <w:marBottom w:val="0"/>
          <w:divBdr>
            <w:top w:val="none" w:sz="0" w:space="0" w:color="auto"/>
            <w:left w:val="none" w:sz="0" w:space="0" w:color="auto"/>
            <w:bottom w:val="none" w:sz="0" w:space="0" w:color="auto"/>
            <w:right w:val="none" w:sz="0" w:space="0" w:color="auto"/>
          </w:divBdr>
        </w:div>
        <w:div w:id="1001201923">
          <w:marLeft w:val="0"/>
          <w:marRight w:val="0"/>
          <w:marTop w:val="0"/>
          <w:marBottom w:val="0"/>
          <w:divBdr>
            <w:top w:val="none" w:sz="0" w:space="0" w:color="auto"/>
            <w:left w:val="none" w:sz="0" w:space="0" w:color="auto"/>
            <w:bottom w:val="none" w:sz="0" w:space="0" w:color="auto"/>
            <w:right w:val="none" w:sz="0" w:space="0" w:color="auto"/>
          </w:divBdr>
        </w:div>
        <w:div w:id="191461512">
          <w:marLeft w:val="0"/>
          <w:marRight w:val="0"/>
          <w:marTop w:val="0"/>
          <w:marBottom w:val="0"/>
          <w:divBdr>
            <w:top w:val="none" w:sz="0" w:space="0" w:color="auto"/>
            <w:left w:val="none" w:sz="0" w:space="0" w:color="auto"/>
            <w:bottom w:val="none" w:sz="0" w:space="0" w:color="auto"/>
            <w:right w:val="none" w:sz="0" w:space="0" w:color="auto"/>
          </w:divBdr>
        </w:div>
        <w:div w:id="1462578452">
          <w:marLeft w:val="0"/>
          <w:marRight w:val="0"/>
          <w:marTop w:val="0"/>
          <w:marBottom w:val="0"/>
          <w:divBdr>
            <w:top w:val="none" w:sz="0" w:space="0" w:color="auto"/>
            <w:left w:val="none" w:sz="0" w:space="0" w:color="auto"/>
            <w:bottom w:val="none" w:sz="0" w:space="0" w:color="auto"/>
            <w:right w:val="none" w:sz="0" w:space="0" w:color="auto"/>
          </w:divBdr>
        </w:div>
        <w:div w:id="1821117057">
          <w:marLeft w:val="0"/>
          <w:marRight w:val="0"/>
          <w:marTop w:val="0"/>
          <w:marBottom w:val="0"/>
          <w:divBdr>
            <w:top w:val="none" w:sz="0" w:space="0" w:color="auto"/>
            <w:left w:val="none" w:sz="0" w:space="0" w:color="auto"/>
            <w:bottom w:val="none" w:sz="0" w:space="0" w:color="auto"/>
            <w:right w:val="none" w:sz="0" w:space="0" w:color="auto"/>
          </w:divBdr>
        </w:div>
        <w:div w:id="877274852">
          <w:marLeft w:val="0"/>
          <w:marRight w:val="0"/>
          <w:marTop w:val="0"/>
          <w:marBottom w:val="0"/>
          <w:divBdr>
            <w:top w:val="none" w:sz="0" w:space="0" w:color="auto"/>
            <w:left w:val="none" w:sz="0" w:space="0" w:color="auto"/>
            <w:bottom w:val="none" w:sz="0" w:space="0" w:color="auto"/>
            <w:right w:val="none" w:sz="0" w:space="0" w:color="auto"/>
          </w:divBdr>
        </w:div>
        <w:div w:id="2113281280">
          <w:marLeft w:val="0"/>
          <w:marRight w:val="0"/>
          <w:marTop w:val="0"/>
          <w:marBottom w:val="0"/>
          <w:divBdr>
            <w:top w:val="none" w:sz="0" w:space="0" w:color="auto"/>
            <w:left w:val="none" w:sz="0" w:space="0" w:color="auto"/>
            <w:bottom w:val="none" w:sz="0" w:space="0" w:color="auto"/>
            <w:right w:val="none" w:sz="0" w:space="0" w:color="auto"/>
          </w:divBdr>
        </w:div>
        <w:div w:id="807475123">
          <w:marLeft w:val="0"/>
          <w:marRight w:val="0"/>
          <w:marTop w:val="0"/>
          <w:marBottom w:val="0"/>
          <w:divBdr>
            <w:top w:val="none" w:sz="0" w:space="0" w:color="auto"/>
            <w:left w:val="none" w:sz="0" w:space="0" w:color="auto"/>
            <w:bottom w:val="none" w:sz="0" w:space="0" w:color="auto"/>
            <w:right w:val="none" w:sz="0" w:space="0" w:color="auto"/>
          </w:divBdr>
        </w:div>
        <w:div w:id="907114265">
          <w:marLeft w:val="0"/>
          <w:marRight w:val="0"/>
          <w:marTop w:val="0"/>
          <w:marBottom w:val="0"/>
          <w:divBdr>
            <w:top w:val="none" w:sz="0" w:space="0" w:color="auto"/>
            <w:left w:val="none" w:sz="0" w:space="0" w:color="auto"/>
            <w:bottom w:val="none" w:sz="0" w:space="0" w:color="auto"/>
            <w:right w:val="none" w:sz="0" w:space="0" w:color="auto"/>
          </w:divBdr>
        </w:div>
        <w:div w:id="1135681909">
          <w:marLeft w:val="0"/>
          <w:marRight w:val="0"/>
          <w:marTop w:val="0"/>
          <w:marBottom w:val="0"/>
          <w:divBdr>
            <w:top w:val="none" w:sz="0" w:space="0" w:color="auto"/>
            <w:left w:val="none" w:sz="0" w:space="0" w:color="auto"/>
            <w:bottom w:val="none" w:sz="0" w:space="0" w:color="auto"/>
            <w:right w:val="none" w:sz="0" w:space="0" w:color="auto"/>
          </w:divBdr>
        </w:div>
        <w:div w:id="127210885">
          <w:marLeft w:val="0"/>
          <w:marRight w:val="0"/>
          <w:marTop w:val="0"/>
          <w:marBottom w:val="0"/>
          <w:divBdr>
            <w:top w:val="none" w:sz="0" w:space="0" w:color="auto"/>
            <w:left w:val="none" w:sz="0" w:space="0" w:color="auto"/>
            <w:bottom w:val="none" w:sz="0" w:space="0" w:color="auto"/>
            <w:right w:val="none" w:sz="0" w:space="0" w:color="auto"/>
          </w:divBdr>
        </w:div>
        <w:div w:id="1501240958">
          <w:marLeft w:val="0"/>
          <w:marRight w:val="0"/>
          <w:marTop w:val="0"/>
          <w:marBottom w:val="0"/>
          <w:divBdr>
            <w:top w:val="none" w:sz="0" w:space="0" w:color="auto"/>
            <w:left w:val="none" w:sz="0" w:space="0" w:color="auto"/>
            <w:bottom w:val="none" w:sz="0" w:space="0" w:color="auto"/>
            <w:right w:val="none" w:sz="0" w:space="0" w:color="auto"/>
          </w:divBdr>
        </w:div>
        <w:div w:id="566770449">
          <w:marLeft w:val="0"/>
          <w:marRight w:val="0"/>
          <w:marTop w:val="0"/>
          <w:marBottom w:val="0"/>
          <w:divBdr>
            <w:top w:val="none" w:sz="0" w:space="0" w:color="auto"/>
            <w:left w:val="none" w:sz="0" w:space="0" w:color="auto"/>
            <w:bottom w:val="none" w:sz="0" w:space="0" w:color="auto"/>
            <w:right w:val="none" w:sz="0" w:space="0" w:color="auto"/>
          </w:divBdr>
        </w:div>
        <w:div w:id="1558319096">
          <w:marLeft w:val="0"/>
          <w:marRight w:val="0"/>
          <w:marTop w:val="0"/>
          <w:marBottom w:val="0"/>
          <w:divBdr>
            <w:top w:val="none" w:sz="0" w:space="0" w:color="auto"/>
            <w:left w:val="none" w:sz="0" w:space="0" w:color="auto"/>
            <w:bottom w:val="none" w:sz="0" w:space="0" w:color="auto"/>
            <w:right w:val="none" w:sz="0" w:space="0" w:color="auto"/>
          </w:divBdr>
        </w:div>
        <w:div w:id="1996298639">
          <w:marLeft w:val="0"/>
          <w:marRight w:val="0"/>
          <w:marTop w:val="0"/>
          <w:marBottom w:val="0"/>
          <w:divBdr>
            <w:top w:val="none" w:sz="0" w:space="0" w:color="auto"/>
            <w:left w:val="none" w:sz="0" w:space="0" w:color="auto"/>
            <w:bottom w:val="none" w:sz="0" w:space="0" w:color="auto"/>
            <w:right w:val="none" w:sz="0" w:space="0" w:color="auto"/>
          </w:divBdr>
        </w:div>
        <w:div w:id="376703290">
          <w:marLeft w:val="0"/>
          <w:marRight w:val="0"/>
          <w:marTop w:val="0"/>
          <w:marBottom w:val="0"/>
          <w:divBdr>
            <w:top w:val="none" w:sz="0" w:space="0" w:color="auto"/>
            <w:left w:val="none" w:sz="0" w:space="0" w:color="auto"/>
            <w:bottom w:val="none" w:sz="0" w:space="0" w:color="auto"/>
            <w:right w:val="none" w:sz="0" w:space="0" w:color="auto"/>
          </w:divBdr>
        </w:div>
        <w:div w:id="379323638">
          <w:marLeft w:val="0"/>
          <w:marRight w:val="0"/>
          <w:marTop w:val="0"/>
          <w:marBottom w:val="0"/>
          <w:divBdr>
            <w:top w:val="none" w:sz="0" w:space="0" w:color="auto"/>
            <w:left w:val="none" w:sz="0" w:space="0" w:color="auto"/>
            <w:bottom w:val="none" w:sz="0" w:space="0" w:color="auto"/>
            <w:right w:val="none" w:sz="0" w:space="0" w:color="auto"/>
          </w:divBdr>
        </w:div>
        <w:div w:id="1218975672">
          <w:marLeft w:val="0"/>
          <w:marRight w:val="0"/>
          <w:marTop w:val="0"/>
          <w:marBottom w:val="0"/>
          <w:divBdr>
            <w:top w:val="none" w:sz="0" w:space="0" w:color="auto"/>
            <w:left w:val="none" w:sz="0" w:space="0" w:color="auto"/>
            <w:bottom w:val="none" w:sz="0" w:space="0" w:color="auto"/>
            <w:right w:val="none" w:sz="0" w:space="0" w:color="auto"/>
          </w:divBdr>
        </w:div>
        <w:div w:id="1381520123">
          <w:marLeft w:val="0"/>
          <w:marRight w:val="0"/>
          <w:marTop w:val="0"/>
          <w:marBottom w:val="0"/>
          <w:divBdr>
            <w:top w:val="none" w:sz="0" w:space="0" w:color="auto"/>
            <w:left w:val="none" w:sz="0" w:space="0" w:color="auto"/>
            <w:bottom w:val="none" w:sz="0" w:space="0" w:color="auto"/>
            <w:right w:val="none" w:sz="0" w:space="0" w:color="auto"/>
          </w:divBdr>
        </w:div>
        <w:div w:id="707872232">
          <w:marLeft w:val="0"/>
          <w:marRight w:val="0"/>
          <w:marTop w:val="0"/>
          <w:marBottom w:val="0"/>
          <w:divBdr>
            <w:top w:val="none" w:sz="0" w:space="0" w:color="auto"/>
            <w:left w:val="none" w:sz="0" w:space="0" w:color="auto"/>
            <w:bottom w:val="none" w:sz="0" w:space="0" w:color="auto"/>
            <w:right w:val="none" w:sz="0" w:space="0" w:color="auto"/>
          </w:divBdr>
        </w:div>
        <w:div w:id="586886405">
          <w:marLeft w:val="0"/>
          <w:marRight w:val="0"/>
          <w:marTop w:val="0"/>
          <w:marBottom w:val="0"/>
          <w:divBdr>
            <w:top w:val="none" w:sz="0" w:space="0" w:color="auto"/>
            <w:left w:val="none" w:sz="0" w:space="0" w:color="auto"/>
            <w:bottom w:val="none" w:sz="0" w:space="0" w:color="auto"/>
            <w:right w:val="none" w:sz="0" w:space="0" w:color="auto"/>
          </w:divBdr>
        </w:div>
        <w:div w:id="902563374">
          <w:marLeft w:val="0"/>
          <w:marRight w:val="0"/>
          <w:marTop w:val="0"/>
          <w:marBottom w:val="0"/>
          <w:divBdr>
            <w:top w:val="none" w:sz="0" w:space="0" w:color="auto"/>
            <w:left w:val="none" w:sz="0" w:space="0" w:color="auto"/>
            <w:bottom w:val="none" w:sz="0" w:space="0" w:color="auto"/>
            <w:right w:val="none" w:sz="0" w:space="0" w:color="auto"/>
          </w:divBdr>
        </w:div>
        <w:div w:id="1370640230">
          <w:marLeft w:val="0"/>
          <w:marRight w:val="0"/>
          <w:marTop w:val="0"/>
          <w:marBottom w:val="0"/>
          <w:divBdr>
            <w:top w:val="none" w:sz="0" w:space="0" w:color="auto"/>
            <w:left w:val="none" w:sz="0" w:space="0" w:color="auto"/>
            <w:bottom w:val="none" w:sz="0" w:space="0" w:color="auto"/>
            <w:right w:val="none" w:sz="0" w:space="0" w:color="auto"/>
          </w:divBdr>
        </w:div>
        <w:div w:id="1815440543">
          <w:marLeft w:val="0"/>
          <w:marRight w:val="0"/>
          <w:marTop w:val="0"/>
          <w:marBottom w:val="0"/>
          <w:divBdr>
            <w:top w:val="none" w:sz="0" w:space="0" w:color="auto"/>
            <w:left w:val="none" w:sz="0" w:space="0" w:color="auto"/>
            <w:bottom w:val="none" w:sz="0" w:space="0" w:color="auto"/>
            <w:right w:val="none" w:sz="0" w:space="0" w:color="auto"/>
          </w:divBdr>
        </w:div>
        <w:div w:id="1460226580">
          <w:marLeft w:val="0"/>
          <w:marRight w:val="0"/>
          <w:marTop w:val="0"/>
          <w:marBottom w:val="0"/>
          <w:divBdr>
            <w:top w:val="none" w:sz="0" w:space="0" w:color="auto"/>
            <w:left w:val="none" w:sz="0" w:space="0" w:color="auto"/>
            <w:bottom w:val="none" w:sz="0" w:space="0" w:color="auto"/>
            <w:right w:val="none" w:sz="0" w:space="0" w:color="auto"/>
          </w:divBdr>
        </w:div>
        <w:div w:id="2145926403">
          <w:marLeft w:val="0"/>
          <w:marRight w:val="0"/>
          <w:marTop w:val="0"/>
          <w:marBottom w:val="0"/>
          <w:divBdr>
            <w:top w:val="none" w:sz="0" w:space="0" w:color="auto"/>
            <w:left w:val="none" w:sz="0" w:space="0" w:color="auto"/>
            <w:bottom w:val="none" w:sz="0" w:space="0" w:color="auto"/>
            <w:right w:val="none" w:sz="0" w:space="0" w:color="auto"/>
          </w:divBdr>
        </w:div>
        <w:div w:id="555315374">
          <w:marLeft w:val="0"/>
          <w:marRight w:val="0"/>
          <w:marTop w:val="0"/>
          <w:marBottom w:val="0"/>
          <w:divBdr>
            <w:top w:val="none" w:sz="0" w:space="0" w:color="auto"/>
            <w:left w:val="none" w:sz="0" w:space="0" w:color="auto"/>
            <w:bottom w:val="none" w:sz="0" w:space="0" w:color="auto"/>
            <w:right w:val="none" w:sz="0" w:space="0" w:color="auto"/>
          </w:divBdr>
        </w:div>
        <w:div w:id="1869102009">
          <w:marLeft w:val="0"/>
          <w:marRight w:val="0"/>
          <w:marTop w:val="0"/>
          <w:marBottom w:val="0"/>
          <w:divBdr>
            <w:top w:val="none" w:sz="0" w:space="0" w:color="auto"/>
            <w:left w:val="none" w:sz="0" w:space="0" w:color="auto"/>
            <w:bottom w:val="none" w:sz="0" w:space="0" w:color="auto"/>
            <w:right w:val="none" w:sz="0" w:space="0" w:color="auto"/>
          </w:divBdr>
        </w:div>
        <w:div w:id="1167792179">
          <w:marLeft w:val="0"/>
          <w:marRight w:val="0"/>
          <w:marTop w:val="0"/>
          <w:marBottom w:val="0"/>
          <w:divBdr>
            <w:top w:val="none" w:sz="0" w:space="0" w:color="auto"/>
            <w:left w:val="none" w:sz="0" w:space="0" w:color="auto"/>
            <w:bottom w:val="none" w:sz="0" w:space="0" w:color="auto"/>
            <w:right w:val="none" w:sz="0" w:space="0" w:color="auto"/>
          </w:divBdr>
        </w:div>
        <w:div w:id="1754811966">
          <w:marLeft w:val="0"/>
          <w:marRight w:val="0"/>
          <w:marTop w:val="0"/>
          <w:marBottom w:val="0"/>
          <w:divBdr>
            <w:top w:val="none" w:sz="0" w:space="0" w:color="auto"/>
            <w:left w:val="none" w:sz="0" w:space="0" w:color="auto"/>
            <w:bottom w:val="none" w:sz="0" w:space="0" w:color="auto"/>
            <w:right w:val="none" w:sz="0" w:space="0" w:color="auto"/>
          </w:divBdr>
        </w:div>
        <w:div w:id="448814695">
          <w:marLeft w:val="0"/>
          <w:marRight w:val="0"/>
          <w:marTop w:val="0"/>
          <w:marBottom w:val="0"/>
          <w:divBdr>
            <w:top w:val="none" w:sz="0" w:space="0" w:color="auto"/>
            <w:left w:val="none" w:sz="0" w:space="0" w:color="auto"/>
            <w:bottom w:val="none" w:sz="0" w:space="0" w:color="auto"/>
            <w:right w:val="none" w:sz="0" w:space="0" w:color="auto"/>
          </w:divBdr>
        </w:div>
        <w:div w:id="1176072381">
          <w:marLeft w:val="0"/>
          <w:marRight w:val="0"/>
          <w:marTop w:val="0"/>
          <w:marBottom w:val="0"/>
          <w:divBdr>
            <w:top w:val="none" w:sz="0" w:space="0" w:color="auto"/>
            <w:left w:val="none" w:sz="0" w:space="0" w:color="auto"/>
            <w:bottom w:val="none" w:sz="0" w:space="0" w:color="auto"/>
            <w:right w:val="none" w:sz="0" w:space="0" w:color="auto"/>
          </w:divBdr>
        </w:div>
        <w:div w:id="395473181">
          <w:marLeft w:val="0"/>
          <w:marRight w:val="0"/>
          <w:marTop w:val="0"/>
          <w:marBottom w:val="0"/>
          <w:divBdr>
            <w:top w:val="none" w:sz="0" w:space="0" w:color="auto"/>
            <w:left w:val="none" w:sz="0" w:space="0" w:color="auto"/>
            <w:bottom w:val="none" w:sz="0" w:space="0" w:color="auto"/>
            <w:right w:val="none" w:sz="0" w:space="0" w:color="auto"/>
          </w:divBdr>
        </w:div>
        <w:div w:id="121926352">
          <w:marLeft w:val="0"/>
          <w:marRight w:val="0"/>
          <w:marTop w:val="0"/>
          <w:marBottom w:val="0"/>
          <w:divBdr>
            <w:top w:val="none" w:sz="0" w:space="0" w:color="auto"/>
            <w:left w:val="none" w:sz="0" w:space="0" w:color="auto"/>
            <w:bottom w:val="none" w:sz="0" w:space="0" w:color="auto"/>
            <w:right w:val="none" w:sz="0" w:space="0" w:color="auto"/>
          </w:divBdr>
        </w:div>
        <w:div w:id="1152797252">
          <w:marLeft w:val="0"/>
          <w:marRight w:val="0"/>
          <w:marTop w:val="0"/>
          <w:marBottom w:val="0"/>
          <w:divBdr>
            <w:top w:val="none" w:sz="0" w:space="0" w:color="auto"/>
            <w:left w:val="none" w:sz="0" w:space="0" w:color="auto"/>
            <w:bottom w:val="none" w:sz="0" w:space="0" w:color="auto"/>
            <w:right w:val="none" w:sz="0" w:space="0" w:color="auto"/>
          </w:divBdr>
        </w:div>
        <w:div w:id="108017815">
          <w:marLeft w:val="0"/>
          <w:marRight w:val="0"/>
          <w:marTop w:val="0"/>
          <w:marBottom w:val="0"/>
          <w:divBdr>
            <w:top w:val="none" w:sz="0" w:space="0" w:color="auto"/>
            <w:left w:val="none" w:sz="0" w:space="0" w:color="auto"/>
            <w:bottom w:val="none" w:sz="0" w:space="0" w:color="auto"/>
            <w:right w:val="none" w:sz="0" w:space="0" w:color="auto"/>
          </w:divBdr>
        </w:div>
        <w:div w:id="1693723414">
          <w:marLeft w:val="0"/>
          <w:marRight w:val="0"/>
          <w:marTop w:val="0"/>
          <w:marBottom w:val="0"/>
          <w:divBdr>
            <w:top w:val="none" w:sz="0" w:space="0" w:color="auto"/>
            <w:left w:val="none" w:sz="0" w:space="0" w:color="auto"/>
            <w:bottom w:val="none" w:sz="0" w:space="0" w:color="auto"/>
            <w:right w:val="none" w:sz="0" w:space="0" w:color="auto"/>
          </w:divBdr>
        </w:div>
        <w:div w:id="1845900556">
          <w:marLeft w:val="0"/>
          <w:marRight w:val="0"/>
          <w:marTop w:val="0"/>
          <w:marBottom w:val="0"/>
          <w:divBdr>
            <w:top w:val="none" w:sz="0" w:space="0" w:color="auto"/>
            <w:left w:val="none" w:sz="0" w:space="0" w:color="auto"/>
            <w:bottom w:val="none" w:sz="0" w:space="0" w:color="auto"/>
            <w:right w:val="none" w:sz="0" w:space="0" w:color="auto"/>
          </w:divBdr>
        </w:div>
        <w:div w:id="421731281">
          <w:marLeft w:val="0"/>
          <w:marRight w:val="0"/>
          <w:marTop w:val="0"/>
          <w:marBottom w:val="0"/>
          <w:divBdr>
            <w:top w:val="none" w:sz="0" w:space="0" w:color="auto"/>
            <w:left w:val="none" w:sz="0" w:space="0" w:color="auto"/>
            <w:bottom w:val="none" w:sz="0" w:space="0" w:color="auto"/>
            <w:right w:val="none" w:sz="0" w:space="0" w:color="auto"/>
          </w:divBdr>
        </w:div>
        <w:div w:id="670135863">
          <w:marLeft w:val="0"/>
          <w:marRight w:val="0"/>
          <w:marTop w:val="0"/>
          <w:marBottom w:val="0"/>
          <w:divBdr>
            <w:top w:val="none" w:sz="0" w:space="0" w:color="auto"/>
            <w:left w:val="none" w:sz="0" w:space="0" w:color="auto"/>
            <w:bottom w:val="none" w:sz="0" w:space="0" w:color="auto"/>
            <w:right w:val="none" w:sz="0" w:space="0" w:color="auto"/>
          </w:divBdr>
        </w:div>
        <w:div w:id="1184129977">
          <w:marLeft w:val="0"/>
          <w:marRight w:val="0"/>
          <w:marTop w:val="0"/>
          <w:marBottom w:val="0"/>
          <w:divBdr>
            <w:top w:val="none" w:sz="0" w:space="0" w:color="auto"/>
            <w:left w:val="none" w:sz="0" w:space="0" w:color="auto"/>
            <w:bottom w:val="none" w:sz="0" w:space="0" w:color="auto"/>
            <w:right w:val="none" w:sz="0" w:space="0" w:color="auto"/>
          </w:divBdr>
        </w:div>
        <w:div w:id="1186287651">
          <w:marLeft w:val="0"/>
          <w:marRight w:val="0"/>
          <w:marTop w:val="0"/>
          <w:marBottom w:val="0"/>
          <w:divBdr>
            <w:top w:val="none" w:sz="0" w:space="0" w:color="auto"/>
            <w:left w:val="none" w:sz="0" w:space="0" w:color="auto"/>
            <w:bottom w:val="none" w:sz="0" w:space="0" w:color="auto"/>
            <w:right w:val="none" w:sz="0" w:space="0" w:color="auto"/>
          </w:divBdr>
        </w:div>
        <w:div w:id="2097942928">
          <w:marLeft w:val="0"/>
          <w:marRight w:val="0"/>
          <w:marTop w:val="0"/>
          <w:marBottom w:val="0"/>
          <w:divBdr>
            <w:top w:val="none" w:sz="0" w:space="0" w:color="auto"/>
            <w:left w:val="none" w:sz="0" w:space="0" w:color="auto"/>
            <w:bottom w:val="none" w:sz="0" w:space="0" w:color="auto"/>
            <w:right w:val="none" w:sz="0" w:space="0" w:color="auto"/>
          </w:divBdr>
        </w:div>
      </w:divsChild>
    </w:div>
    <w:div w:id="1418789321">
      <w:bodyDiv w:val="1"/>
      <w:marLeft w:val="0"/>
      <w:marRight w:val="0"/>
      <w:marTop w:val="0"/>
      <w:marBottom w:val="0"/>
      <w:divBdr>
        <w:top w:val="none" w:sz="0" w:space="0" w:color="auto"/>
        <w:left w:val="none" w:sz="0" w:space="0" w:color="auto"/>
        <w:bottom w:val="none" w:sz="0" w:space="0" w:color="auto"/>
        <w:right w:val="none" w:sz="0" w:space="0" w:color="auto"/>
      </w:divBdr>
    </w:div>
    <w:div w:id="1419406901">
      <w:bodyDiv w:val="1"/>
      <w:marLeft w:val="0"/>
      <w:marRight w:val="0"/>
      <w:marTop w:val="0"/>
      <w:marBottom w:val="0"/>
      <w:divBdr>
        <w:top w:val="none" w:sz="0" w:space="0" w:color="auto"/>
        <w:left w:val="none" w:sz="0" w:space="0" w:color="auto"/>
        <w:bottom w:val="none" w:sz="0" w:space="0" w:color="auto"/>
        <w:right w:val="none" w:sz="0" w:space="0" w:color="auto"/>
      </w:divBdr>
    </w:div>
    <w:div w:id="1419865788">
      <w:bodyDiv w:val="1"/>
      <w:marLeft w:val="0"/>
      <w:marRight w:val="0"/>
      <w:marTop w:val="0"/>
      <w:marBottom w:val="0"/>
      <w:divBdr>
        <w:top w:val="none" w:sz="0" w:space="0" w:color="auto"/>
        <w:left w:val="none" w:sz="0" w:space="0" w:color="auto"/>
        <w:bottom w:val="none" w:sz="0" w:space="0" w:color="auto"/>
        <w:right w:val="none" w:sz="0" w:space="0" w:color="auto"/>
      </w:divBdr>
    </w:div>
    <w:div w:id="1420835695">
      <w:bodyDiv w:val="1"/>
      <w:marLeft w:val="0"/>
      <w:marRight w:val="0"/>
      <w:marTop w:val="0"/>
      <w:marBottom w:val="0"/>
      <w:divBdr>
        <w:top w:val="none" w:sz="0" w:space="0" w:color="auto"/>
        <w:left w:val="none" w:sz="0" w:space="0" w:color="auto"/>
        <w:bottom w:val="none" w:sz="0" w:space="0" w:color="auto"/>
        <w:right w:val="none" w:sz="0" w:space="0" w:color="auto"/>
      </w:divBdr>
    </w:div>
    <w:div w:id="1421491267">
      <w:bodyDiv w:val="1"/>
      <w:marLeft w:val="0"/>
      <w:marRight w:val="0"/>
      <w:marTop w:val="0"/>
      <w:marBottom w:val="0"/>
      <w:divBdr>
        <w:top w:val="none" w:sz="0" w:space="0" w:color="auto"/>
        <w:left w:val="none" w:sz="0" w:space="0" w:color="auto"/>
        <w:bottom w:val="none" w:sz="0" w:space="0" w:color="auto"/>
        <w:right w:val="none" w:sz="0" w:space="0" w:color="auto"/>
      </w:divBdr>
    </w:div>
    <w:div w:id="1422406368">
      <w:bodyDiv w:val="1"/>
      <w:marLeft w:val="0"/>
      <w:marRight w:val="0"/>
      <w:marTop w:val="0"/>
      <w:marBottom w:val="0"/>
      <w:divBdr>
        <w:top w:val="none" w:sz="0" w:space="0" w:color="auto"/>
        <w:left w:val="none" w:sz="0" w:space="0" w:color="auto"/>
        <w:bottom w:val="none" w:sz="0" w:space="0" w:color="auto"/>
        <w:right w:val="none" w:sz="0" w:space="0" w:color="auto"/>
      </w:divBdr>
      <w:divsChild>
        <w:div w:id="1325161821">
          <w:marLeft w:val="0"/>
          <w:marRight w:val="0"/>
          <w:marTop w:val="0"/>
          <w:marBottom w:val="0"/>
          <w:divBdr>
            <w:top w:val="none" w:sz="0" w:space="0" w:color="auto"/>
            <w:left w:val="none" w:sz="0" w:space="0" w:color="auto"/>
            <w:bottom w:val="none" w:sz="0" w:space="0" w:color="auto"/>
            <w:right w:val="none" w:sz="0" w:space="0" w:color="auto"/>
          </w:divBdr>
        </w:div>
      </w:divsChild>
    </w:div>
    <w:div w:id="1423062415">
      <w:bodyDiv w:val="1"/>
      <w:marLeft w:val="0"/>
      <w:marRight w:val="0"/>
      <w:marTop w:val="0"/>
      <w:marBottom w:val="0"/>
      <w:divBdr>
        <w:top w:val="none" w:sz="0" w:space="0" w:color="auto"/>
        <w:left w:val="none" w:sz="0" w:space="0" w:color="auto"/>
        <w:bottom w:val="none" w:sz="0" w:space="0" w:color="auto"/>
        <w:right w:val="none" w:sz="0" w:space="0" w:color="auto"/>
      </w:divBdr>
    </w:div>
    <w:div w:id="1424301650">
      <w:bodyDiv w:val="1"/>
      <w:marLeft w:val="0"/>
      <w:marRight w:val="0"/>
      <w:marTop w:val="0"/>
      <w:marBottom w:val="0"/>
      <w:divBdr>
        <w:top w:val="none" w:sz="0" w:space="0" w:color="auto"/>
        <w:left w:val="none" w:sz="0" w:space="0" w:color="auto"/>
        <w:bottom w:val="none" w:sz="0" w:space="0" w:color="auto"/>
        <w:right w:val="none" w:sz="0" w:space="0" w:color="auto"/>
      </w:divBdr>
    </w:div>
    <w:div w:id="1427579786">
      <w:bodyDiv w:val="1"/>
      <w:marLeft w:val="0"/>
      <w:marRight w:val="0"/>
      <w:marTop w:val="0"/>
      <w:marBottom w:val="0"/>
      <w:divBdr>
        <w:top w:val="none" w:sz="0" w:space="0" w:color="auto"/>
        <w:left w:val="none" w:sz="0" w:space="0" w:color="auto"/>
        <w:bottom w:val="none" w:sz="0" w:space="0" w:color="auto"/>
        <w:right w:val="none" w:sz="0" w:space="0" w:color="auto"/>
      </w:divBdr>
    </w:div>
    <w:div w:id="1428844640">
      <w:bodyDiv w:val="1"/>
      <w:marLeft w:val="0"/>
      <w:marRight w:val="0"/>
      <w:marTop w:val="0"/>
      <w:marBottom w:val="0"/>
      <w:divBdr>
        <w:top w:val="none" w:sz="0" w:space="0" w:color="auto"/>
        <w:left w:val="none" w:sz="0" w:space="0" w:color="auto"/>
        <w:bottom w:val="none" w:sz="0" w:space="0" w:color="auto"/>
        <w:right w:val="none" w:sz="0" w:space="0" w:color="auto"/>
      </w:divBdr>
    </w:div>
    <w:div w:id="1433747377">
      <w:bodyDiv w:val="1"/>
      <w:marLeft w:val="0"/>
      <w:marRight w:val="0"/>
      <w:marTop w:val="0"/>
      <w:marBottom w:val="0"/>
      <w:divBdr>
        <w:top w:val="none" w:sz="0" w:space="0" w:color="auto"/>
        <w:left w:val="none" w:sz="0" w:space="0" w:color="auto"/>
        <w:bottom w:val="none" w:sz="0" w:space="0" w:color="auto"/>
        <w:right w:val="none" w:sz="0" w:space="0" w:color="auto"/>
      </w:divBdr>
    </w:div>
    <w:div w:id="1434322046">
      <w:bodyDiv w:val="1"/>
      <w:marLeft w:val="0"/>
      <w:marRight w:val="0"/>
      <w:marTop w:val="0"/>
      <w:marBottom w:val="0"/>
      <w:divBdr>
        <w:top w:val="none" w:sz="0" w:space="0" w:color="auto"/>
        <w:left w:val="none" w:sz="0" w:space="0" w:color="auto"/>
        <w:bottom w:val="none" w:sz="0" w:space="0" w:color="auto"/>
        <w:right w:val="none" w:sz="0" w:space="0" w:color="auto"/>
      </w:divBdr>
    </w:div>
    <w:div w:id="1434594622">
      <w:bodyDiv w:val="1"/>
      <w:marLeft w:val="0"/>
      <w:marRight w:val="0"/>
      <w:marTop w:val="0"/>
      <w:marBottom w:val="0"/>
      <w:divBdr>
        <w:top w:val="none" w:sz="0" w:space="0" w:color="auto"/>
        <w:left w:val="none" w:sz="0" w:space="0" w:color="auto"/>
        <w:bottom w:val="none" w:sz="0" w:space="0" w:color="auto"/>
        <w:right w:val="none" w:sz="0" w:space="0" w:color="auto"/>
      </w:divBdr>
    </w:div>
    <w:div w:id="1434862287">
      <w:bodyDiv w:val="1"/>
      <w:marLeft w:val="0"/>
      <w:marRight w:val="0"/>
      <w:marTop w:val="0"/>
      <w:marBottom w:val="0"/>
      <w:divBdr>
        <w:top w:val="none" w:sz="0" w:space="0" w:color="auto"/>
        <w:left w:val="none" w:sz="0" w:space="0" w:color="auto"/>
        <w:bottom w:val="none" w:sz="0" w:space="0" w:color="auto"/>
        <w:right w:val="none" w:sz="0" w:space="0" w:color="auto"/>
      </w:divBdr>
    </w:div>
    <w:div w:id="1435052077">
      <w:bodyDiv w:val="1"/>
      <w:marLeft w:val="0"/>
      <w:marRight w:val="0"/>
      <w:marTop w:val="0"/>
      <w:marBottom w:val="0"/>
      <w:divBdr>
        <w:top w:val="none" w:sz="0" w:space="0" w:color="auto"/>
        <w:left w:val="none" w:sz="0" w:space="0" w:color="auto"/>
        <w:bottom w:val="none" w:sz="0" w:space="0" w:color="auto"/>
        <w:right w:val="none" w:sz="0" w:space="0" w:color="auto"/>
      </w:divBdr>
    </w:div>
    <w:div w:id="1435131283">
      <w:bodyDiv w:val="1"/>
      <w:marLeft w:val="0"/>
      <w:marRight w:val="0"/>
      <w:marTop w:val="0"/>
      <w:marBottom w:val="0"/>
      <w:divBdr>
        <w:top w:val="none" w:sz="0" w:space="0" w:color="auto"/>
        <w:left w:val="none" w:sz="0" w:space="0" w:color="auto"/>
        <w:bottom w:val="none" w:sz="0" w:space="0" w:color="auto"/>
        <w:right w:val="none" w:sz="0" w:space="0" w:color="auto"/>
      </w:divBdr>
    </w:div>
    <w:div w:id="1435132389">
      <w:bodyDiv w:val="1"/>
      <w:marLeft w:val="0"/>
      <w:marRight w:val="0"/>
      <w:marTop w:val="0"/>
      <w:marBottom w:val="0"/>
      <w:divBdr>
        <w:top w:val="none" w:sz="0" w:space="0" w:color="auto"/>
        <w:left w:val="none" w:sz="0" w:space="0" w:color="auto"/>
        <w:bottom w:val="none" w:sz="0" w:space="0" w:color="auto"/>
        <w:right w:val="none" w:sz="0" w:space="0" w:color="auto"/>
      </w:divBdr>
    </w:div>
    <w:div w:id="1435858763">
      <w:bodyDiv w:val="1"/>
      <w:marLeft w:val="0"/>
      <w:marRight w:val="0"/>
      <w:marTop w:val="0"/>
      <w:marBottom w:val="0"/>
      <w:divBdr>
        <w:top w:val="none" w:sz="0" w:space="0" w:color="auto"/>
        <w:left w:val="none" w:sz="0" w:space="0" w:color="auto"/>
        <w:bottom w:val="none" w:sz="0" w:space="0" w:color="auto"/>
        <w:right w:val="none" w:sz="0" w:space="0" w:color="auto"/>
      </w:divBdr>
    </w:div>
    <w:div w:id="1435898688">
      <w:bodyDiv w:val="1"/>
      <w:marLeft w:val="0"/>
      <w:marRight w:val="0"/>
      <w:marTop w:val="0"/>
      <w:marBottom w:val="0"/>
      <w:divBdr>
        <w:top w:val="none" w:sz="0" w:space="0" w:color="auto"/>
        <w:left w:val="none" w:sz="0" w:space="0" w:color="auto"/>
        <w:bottom w:val="none" w:sz="0" w:space="0" w:color="auto"/>
        <w:right w:val="none" w:sz="0" w:space="0" w:color="auto"/>
      </w:divBdr>
    </w:div>
    <w:div w:id="1437168749">
      <w:bodyDiv w:val="1"/>
      <w:marLeft w:val="0"/>
      <w:marRight w:val="0"/>
      <w:marTop w:val="0"/>
      <w:marBottom w:val="0"/>
      <w:divBdr>
        <w:top w:val="none" w:sz="0" w:space="0" w:color="auto"/>
        <w:left w:val="none" w:sz="0" w:space="0" w:color="auto"/>
        <w:bottom w:val="none" w:sz="0" w:space="0" w:color="auto"/>
        <w:right w:val="none" w:sz="0" w:space="0" w:color="auto"/>
      </w:divBdr>
    </w:div>
    <w:div w:id="1438285139">
      <w:bodyDiv w:val="1"/>
      <w:marLeft w:val="0"/>
      <w:marRight w:val="0"/>
      <w:marTop w:val="0"/>
      <w:marBottom w:val="0"/>
      <w:divBdr>
        <w:top w:val="none" w:sz="0" w:space="0" w:color="auto"/>
        <w:left w:val="none" w:sz="0" w:space="0" w:color="auto"/>
        <w:bottom w:val="none" w:sz="0" w:space="0" w:color="auto"/>
        <w:right w:val="none" w:sz="0" w:space="0" w:color="auto"/>
      </w:divBdr>
    </w:div>
    <w:div w:id="1438677174">
      <w:bodyDiv w:val="1"/>
      <w:marLeft w:val="0"/>
      <w:marRight w:val="0"/>
      <w:marTop w:val="0"/>
      <w:marBottom w:val="0"/>
      <w:divBdr>
        <w:top w:val="none" w:sz="0" w:space="0" w:color="auto"/>
        <w:left w:val="none" w:sz="0" w:space="0" w:color="auto"/>
        <w:bottom w:val="none" w:sz="0" w:space="0" w:color="auto"/>
        <w:right w:val="none" w:sz="0" w:space="0" w:color="auto"/>
      </w:divBdr>
    </w:div>
    <w:div w:id="1440645023">
      <w:bodyDiv w:val="1"/>
      <w:marLeft w:val="0"/>
      <w:marRight w:val="0"/>
      <w:marTop w:val="0"/>
      <w:marBottom w:val="0"/>
      <w:divBdr>
        <w:top w:val="none" w:sz="0" w:space="0" w:color="auto"/>
        <w:left w:val="none" w:sz="0" w:space="0" w:color="auto"/>
        <w:bottom w:val="none" w:sz="0" w:space="0" w:color="auto"/>
        <w:right w:val="none" w:sz="0" w:space="0" w:color="auto"/>
      </w:divBdr>
    </w:div>
    <w:div w:id="1441333939">
      <w:bodyDiv w:val="1"/>
      <w:marLeft w:val="0"/>
      <w:marRight w:val="0"/>
      <w:marTop w:val="0"/>
      <w:marBottom w:val="0"/>
      <w:divBdr>
        <w:top w:val="none" w:sz="0" w:space="0" w:color="auto"/>
        <w:left w:val="none" w:sz="0" w:space="0" w:color="auto"/>
        <w:bottom w:val="none" w:sz="0" w:space="0" w:color="auto"/>
        <w:right w:val="none" w:sz="0" w:space="0" w:color="auto"/>
      </w:divBdr>
    </w:div>
    <w:div w:id="1442066346">
      <w:bodyDiv w:val="1"/>
      <w:marLeft w:val="0"/>
      <w:marRight w:val="0"/>
      <w:marTop w:val="0"/>
      <w:marBottom w:val="0"/>
      <w:divBdr>
        <w:top w:val="none" w:sz="0" w:space="0" w:color="auto"/>
        <w:left w:val="none" w:sz="0" w:space="0" w:color="auto"/>
        <w:bottom w:val="none" w:sz="0" w:space="0" w:color="auto"/>
        <w:right w:val="none" w:sz="0" w:space="0" w:color="auto"/>
      </w:divBdr>
    </w:div>
    <w:div w:id="1443115667">
      <w:bodyDiv w:val="1"/>
      <w:marLeft w:val="0"/>
      <w:marRight w:val="0"/>
      <w:marTop w:val="0"/>
      <w:marBottom w:val="0"/>
      <w:divBdr>
        <w:top w:val="none" w:sz="0" w:space="0" w:color="auto"/>
        <w:left w:val="none" w:sz="0" w:space="0" w:color="auto"/>
        <w:bottom w:val="none" w:sz="0" w:space="0" w:color="auto"/>
        <w:right w:val="none" w:sz="0" w:space="0" w:color="auto"/>
      </w:divBdr>
    </w:div>
    <w:div w:id="1444038362">
      <w:bodyDiv w:val="1"/>
      <w:marLeft w:val="0"/>
      <w:marRight w:val="0"/>
      <w:marTop w:val="0"/>
      <w:marBottom w:val="0"/>
      <w:divBdr>
        <w:top w:val="none" w:sz="0" w:space="0" w:color="auto"/>
        <w:left w:val="none" w:sz="0" w:space="0" w:color="auto"/>
        <w:bottom w:val="none" w:sz="0" w:space="0" w:color="auto"/>
        <w:right w:val="none" w:sz="0" w:space="0" w:color="auto"/>
      </w:divBdr>
    </w:div>
    <w:div w:id="1444223351">
      <w:bodyDiv w:val="1"/>
      <w:marLeft w:val="0"/>
      <w:marRight w:val="0"/>
      <w:marTop w:val="0"/>
      <w:marBottom w:val="0"/>
      <w:divBdr>
        <w:top w:val="none" w:sz="0" w:space="0" w:color="auto"/>
        <w:left w:val="none" w:sz="0" w:space="0" w:color="auto"/>
        <w:bottom w:val="none" w:sz="0" w:space="0" w:color="auto"/>
        <w:right w:val="none" w:sz="0" w:space="0" w:color="auto"/>
      </w:divBdr>
    </w:div>
    <w:div w:id="1444304095">
      <w:bodyDiv w:val="1"/>
      <w:marLeft w:val="0"/>
      <w:marRight w:val="0"/>
      <w:marTop w:val="0"/>
      <w:marBottom w:val="0"/>
      <w:divBdr>
        <w:top w:val="none" w:sz="0" w:space="0" w:color="auto"/>
        <w:left w:val="none" w:sz="0" w:space="0" w:color="auto"/>
        <w:bottom w:val="none" w:sz="0" w:space="0" w:color="auto"/>
        <w:right w:val="none" w:sz="0" w:space="0" w:color="auto"/>
      </w:divBdr>
    </w:div>
    <w:div w:id="1444811861">
      <w:bodyDiv w:val="1"/>
      <w:marLeft w:val="0"/>
      <w:marRight w:val="0"/>
      <w:marTop w:val="0"/>
      <w:marBottom w:val="0"/>
      <w:divBdr>
        <w:top w:val="none" w:sz="0" w:space="0" w:color="auto"/>
        <w:left w:val="none" w:sz="0" w:space="0" w:color="auto"/>
        <w:bottom w:val="none" w:sz="0" w:space="0" w:color="auto"/>
        <w:right w:val="none" w:sz="0" w:space="0" w:color="auto"/>
      </w:divBdr>
    </w:div>
    <w:div w:id="1445297985">
      <w:bodyDiv w:val="1"/>
      <w:marLeft w:val="0"/>
      <w:marRight w:val="0"/>
      <w:marTop w:val="0"/>
      <w:marBottom w:val="0"/>
      <w:divBdr>
        <w:top w:val="none" w:sz="0" w:space="0" w:color="auto"/>
        <w:left w:val="none" w:sz="0" w:space="0" w:color="auto"/>
        <w:bottom w:val="none" w:sz="0" w:space="0" w:color="auto"/>
        <w:right w:val="none" w:sz="0" w:space="0" w:color="auto"/>
      </w:divBdr>
    </w:div>
    <w:div w:id="1446003786">
      <w:bodyDiv w:val="1"/>
      <w:marLeft w:val="0"/>
      <w:marRight w:val="0"/>
      <w:marTop w:val="0"/>
      <w:marBottom w:val="0"/>
      <w:divBdr>
        <w:top w:val="none" w:sz="0" w:space="0" w:color="auto"/>
        <w:left w:val="none" w:sz="0" w:space="0" w:color="auto"/>
        <w:bottom w:val="none" w:sz="0" w:space="0" w:color="auto"/>
        <w:right w:val="none" w:sz="0" w:space="0" w:color="auto"/>
      </w:divBdr>
    </w:div>
    <w:div w:id="1447235794">
      <w:bodyDiv w:val="1"/>
      <w:marLeft w:val="0"/>
      <w:marRight w:val="0"/>
      <w:marTop w:val="0"/>
      <w:marBottom w:val="0"/>
      <w:divBdr>
        <w:top w:val="none" w:sz="0" w:space="0" w:color="auto"/>
        <w:left w:val="none" w:sz="0" w:space="0" w:color="auto"/>
        <w:bottom w:val="none" w:sz="0" w:space="0" w:color="auto"/>
        <w:right w:val="none" w:sz="0" w:space="0" w:color="auto"/>
      </w:divBdr>
    </w:div>
    <w:div w:id="1447844646">
      <w:bodyDiv w:val="1"/>
      <w:marLeft w:val="0"/>
      <w:marRight w:val="0"/>
      <w:marTop w:val="0"/>
      <w:marBottom w:val="0"/>
      <w:divBdr>
        <w:top w:val="none" w:sz="0" w:space="0" w:color="auto"/>
        <w:left w:val="none" w:sz="0" w:space="0" w:color="auto"/>
        <w:bottom w:val="none" w:sz="0" w:space="0" w:color="auto"/>
        <w:right w:val="none" w:sz="0" w:space="0" w:color="auto"/>
      </w:divBdr>
    </w:div>
    <w:div w:id="1450121220">
      <w:bodyDiv w:val="1"/>
      <w:marLeft w:val="0"/>
      <w:marRight w:val="0"/>
      <w:marTop w:val="0"/>
      <w:marBottom w:val="0"/>
      <w:divBdr>
        <w:top w:val="none" w:sz="0" w:space="0" w:color="auto"/>
        <w:left w:val="none" w:sz="0" w:space="0" w:color="auto"/>
        <w:bottom w:val="none" w:sz="0" w:space="0" w:color="auto"/>
        <w:right w:val="none" w:sz="0" w:space="0" w:color="auto"/>
      </w:divBdr>
    </w:div>
    <w:div w:id="1450124130">
      <w:bodyDiv w:val="1"/>
      <w:marLeft w:val="0"/>
      <w:marRight w:val="0"/>
      <w:marTop w:val="0"/>
      <w:marBottom w:val="0"/>
      <w:divBdr>
        <w:top w:val="none" w:sz="0" w:space="0" w:color="auto"/>
        <w:left w:val="none" w:sz="0" w:space="0" w:color="auto"/>
        <w:bottom w:val="none" w:sz="0" w:space="0" w:color="auto"/>
        <w:right w:val="none" w:sz="0" w:space="0" w:color="auto"/>
      </w:divBdr>
    </w:div>
    <w:div w:id="1450667627">
      <w:bodyDiv w:val="1"/>
      <w:marLeft w:val="0"/>
      <w:marRight w:val="0"/>
      <w:marTop w:val="0"/>
      <w:marBottom w:val="0"/>
      <w:divBdr>
        <w:top w:val="none" w:sz="0" w:space="0" w:color="auto"/>
        <w:left w:val="none" w:sz="0" w:space="0" w:color="auto"/>
        <w:bottom w:val="none" w:sz="0" w:space="0" w:color="auto"/>
        <w:right w:val="none" w:sz="0" w:space="0" w:color="auto"/>
      </w:divBdr>
    </w:div>
    <w:div w:id="1451435624">
      <w:bodyDiv w:val="1"/>
      <w:marLeft w:val="0"/>
      <w:marRight w:val="0"/>
      <w:marTop w:val="0"/>
      <w:marBottom w:val="0"/>
      <w:divBdr>
        <w:top w:val="none" w:sz="0" w:space="0" w:color="auto"/>
        <w:left w:val="none" w:sz="0" w:space="0" w:color="auto"/>
        <w:bottom w:val="none" w:sz="0" w:space="0" w:color="auto"/>
        <w:right w:val="none" w:sz="0" w:space="0" w:color="auto"/>
      </w:divBdr>
    </w:div>
    <w:div w:id="1452016715">
      <w:bodyDiv w:val="1"/>
      <w:marLeft w:val="0"/>
      <w:marRight w:val="0"/>
      <w:marTop w:val="0"/>
      <w:marBottom w:val="0"/>
      <w:divBdr>
        <w:top w:val="none" w:sz="0" w:space="0" w:color="auto"/>
        <w:left w:val="none" w:sz="0" w:space="0" w:color="auto"/>
        <w:bottom w:val="none" w:sz="0" w:space="0" w:color="auto"/>
        <w:right w:val="none" w:sz="0" w:space="0" w:color="auto"/>
      </w:divBdr>
    </w:div>
    <w:div w:id="1452673728">
      <w:bodyDiv w:val="1"/>
      <w:marLeft w:val="0"/>
      <w:marRight w:val="0"/>
      <w:marTop w:val="0"/>
      <w:marBottom w:val="0"/>
      <w:divBdr>
        <w:top w:val="none" w:sz="0" w:space="0" w:color="auto"/>
        <w:left w:val="none" w:sz="0" w:space="0" w:color="auto"/>
        <w:bottom w:val="none" w:sz="0" w:space="0" w:color="auto"/>
        <w:right w:val="none" w:sz="0" w:space="0" w:color="auto"/>
      </w:divBdr>
    </w:div>
    <w:div w:id="1453358085">
      <w:bodyDiv w:val="1"/>
      <w:marLeft w:val="0"/>
      <w:marRight w:val="0"/>
      <w:marTop w:val="0"/>
      <w:marBottom w:val="0"/>
      <w:divBdr>
        <w:top w:val="none" w:sz="0" w:space="0" w:color="auto"/>
        <w:left w:val="none" w:sz="0" w:space="0" w:color="auto"/>
        <w:bottom w:val="none" w:sz="0" w:space="0" w:color="auto"/>
        <w:right w:val="none" w:sz="0" w:space="0" w:color="auto"/>
      </w:divBdr>
    </w:div>
    <w:div w:id="1455169989">
      <w:bodyDiv w:val="1"/>
      <w:marLeft w:val="0"/>
      <w:marRight w:val="0"/>
      <w:marTop w:val="0"/>
      <w:marBottom w:val="0"/>
      <w:divBdr>
        <w:top w:val="none" w:sz="0" w:space="0" w:color="auto"/>
        <w:left w:val="none" w:sz="0" w:space="0" w:color="auto"/>
        <w:bottom w:val="none" w:sz="0" w:space="0" w:color="auto"/>
        <w:right w:val="none" w:sz="0" w:space="0" w:color="auto"/>
      </w:divBdr>
    </w:div>
    <w:div w:id="1457717288">
      <w:bodyDiv w:val="1"/>
      <w:marLeft w:val="0"/>
      <w:marRight w:val="0"/>
      <w:marTop w:val="0"/>
      <w:marBottom w:val="0"/>
      <w:divBdr>
        <w:top w:val="none" w:sz="0" w:space="0" w:color="auto"/>
        <w:left w:val="none" w:sz="0" w:space="0" w:color="auto"/>
        <w:bottom w:val="none" w:sz="0" w:space="0" w:color="auto"/>
        <w:right w:val="none" w:sz="0" w:space="0" w:color="auto"/>
      </w:divBdr>
    </w:div>
    <w:div w:id="1461416901">
      <w:bodyDiv w:val="1"/>
      <w:marLeft w:val="0"/>
      <w:marRight w:val="0"/>
      <w:marTop w:val="0"/>
      <w:marBottom w:val="0"/>
      <w:divBdr>
        <w:top w:val="none" w:sz="0" w:space="0" w:color="auto"/>
        <w:left w:val="none" w:sz="0" w:space="0" w:color="auto"/>
        <w:bottom w:val="none" w:sz="0" w:space="0" w:color="auto"/>
        <w:right w:val="none" w:sz="0" w:space="0" w:color="auto"/>
      </w:divBdr>
    </w:div>
    <w:div w:id="1461535861">
      <w:bodyDiv w:val="1"/>
      <w:marLeft w:val="0"/>
      <w:marRight w:val="0"/>
      <w:marTop w:val="0"/>
      <w:marBottom w:val="0"/>
      <w:divBdr>
        <w:top w:val="none" w:sz="0" w:space="0" w:color="auto"/>
        <w:left w:val="none" w:sz="0" w:space="0" w:color="auto"/>
        <w:bottom w:val="none" w:sz="0" w:space="0" w:color="auto"/>
        <w:right w:val="none" w:sz="0" w:space="0" w:color="auto"/>
      </w:divBdr>
    </w:div>
    <w:div w:id="1462335498">
      <w:bodyDiv w:val="1"/>
      <w:marLeft w:val="0"/>
      <w:marRight w:val="0"/>
      <w:marTop w:val="0"/>
      <w:marBottom w:val="0"/>
      <w:divBdr>
        <w:top w:val="none" w:sz="0" w:space="0" w:color="auto"/>
        <w:left w:val="none" w:sz="0" w:space="0" w:color="auto"/>
        <w:bottom w:val="none" w:sz="0" w:space="0" w:color="auto"/>
        <w:right w:val="none" w:sz="0" w:space="0" w:color="auto"/>
      </w:divBdr>
    </w:div>
    <w:div w:id="1462966306">
      <w:bodyDiv w:val="1"/>
      <w:marLeft w:val="0"/>
      <w:marRight w:val="0"/>
      <w:marTop w:val="0"/>
      <w:marBottom w:val="0"/>
      <w:divBdr>
        <w:top w:val="none" w:sz="0" w:space="0" w:color="auto"/>
        <w:left w:val="none" w:sz="0" w:space="0" w:color="auto"/>
        <w:bottom w:val="none" w:sz="0" w:space="0" w:color="auto"/>
        <w:right w:val="none" w:sz="0" w:space="0" w:color="auto"/>
      </w:divBdr>
    </w:div>
    <w:div w:id="1464957476">
      <w:bodyDiv w:val="1"/>
      <w:marLeft w:val="0"/>
      <w:marRight w:val="0"/>
      <w:marTop w:val="0"/>
      <w:marBottom w:val="0"/>
      <w:divBdr>
        <w:top w:val="none" w:sz="0" w:space="0" w:color="auto"/>
        <w:left w:val="none" w:sz="0" w:space="0" w:color="auto"/>
        <w:bottom w:val="none" w:sz="0" w:space="0" w:color="auto"/>
        <w:right w:val="none" w:sz="0" w:space="0" w:color="auto"/>
      </w:divBdr>
    </w:div>
    <w:div w:id="1466853481">
      <w:bodyDiv w:val="1"/>
      <w:marLeft w:val="0"/>
      <w:marRight w:val="0"/>
      <w:marTop w:val="0"/>
      <w:marBottom w:val="0"/>
      <w:divBdr>
        <w:top w:val="none" w:sz="0" w:space="0" w:color="auto"/>
        <w:left w:val="none" w:sz="0" w:space="0" w:color="auto"/>
        <w:bottom w:val="none" w:sz="0" w:space="0" w:color="auto"/>
        <w:right w:val="none" w:sz="0" w:space="0" w:color="auto"/>
      </w:divBdr>
    </w:div>
    <w:div w:id="1468206792">
      <w:bodyDiv w:val="1"/>
      <w:marLeft w:val="0"/>
      <w:marRight w:val="0"/>
      <w:marTop w:val="0"/>
      <w:marBottom w:val="0"/>
      <w:divBdr>
        <w:top w:val="none" w:sz="0" w:space="0" w:color="auto"/>
        <w:left w:val="none" w:sz="0" w:space="0" w:color="auto"/>
        <w:bottom w:val="none" w:sz="0" w:space="0" w:color="auto"/>
        <w:right w:val="none" w:sz="0" w:space="0" w:color="auto"/>
      </w:divBdr>
    </w:div>
    <w:div w:id="1468356476">
      <w:bodyDiv w:val="1"/>
      <w:marLeft w:val="0"/>
      <w:marRight w:val="0"/>
      <w:marTop w:val="0"/>
      <w:marBottom w:val="0"/>
      <w:divBdr>
        <w:top w:val="none" w:sz="0" w:space="0" w:color="auto"/>
        <w:left w:val="none" w:sz="0" w:space="0" w:color="auto"/>
        <w:bottom w:val="none" w:sz="0" w:space="0" w:color="auto"/>
        <w:right w:val="none" w:sz="0" w:space="0" w:color="auto"/>
      </w:divBdr>
    </w:div>
    <w:div w:id="1472015755">
      <w:bodyDiv w:val="1"/>
      <w:marLeft w:val="0"/>
      <w:marRight w:val="0"/>
      <w:marTop w:val="0"/>
      <w:marBottom w:val="0"/>
      <w:divBdr>
        <w:top w:val="none" w:sz="0" w:space="0" w:color="auto"/>
        <w:left w:val="none" w:sz="0" w:space="0" w:color="auto"/>
        <w:bottom w:val="none" w:sz="0" w:space="0" w:color="auto"/>
        <w:right w:val="none" w:sz="0" w:space="0" w:color="auto"/>
      </w:divBdr>
    </w:div>
    <w:div w:id="1473400568">
      <w:bodyDiv w:val="1"/>
      <w:marLeft w:val="0"/>
      <w:marRight w:val="0"/>
      <w:marTop w:val="0"/>
      <w:marBottom w:val="0"/>
      <w:divBdr>
        <w:top w:val="none" w:sz="0" w:space="0" w:color="auto"/>
        <w:left w:val="none" w:sz="0" w:space="0" w:color="auto"/>
        <w:bottom w:val="none" w:sz="0" w:space="0" w:color="auto"/>
        <w:right w:val="none" w:sz="0" w:space="0" w:color="auto"/>
      </w:divBdr>
    </w:div>
    <w:div w:id="1473475794">
      <w:bodyDiv w:val="1"/>
      <w:marLeft w:val="0"/>
      <w:marRight w:val="0"/>
      <w:marTop w:val="0"/>
      <w:marBottom w:val="0"/>
      <w:divBdr>
        <w:top w:val="none" w:sz="0" w:space="0" w:color="auto"/>
        <w:left w:val="none" w:sz="0" w:space="0" w:color="auto"/>
        <w:bottom w:val="none" w:sz="0" w:space="0" w:color="auto"/>
        <w:right w:val="none" w:sz="0" w:space="0" w:color="auto"/>
      </w:divBdr>
    </w:div>
    <w:div w:id="1473985923">
      <w:bodyDiv w:val="1"/>
      <w:marLeft w:val="0"/>
      <w:marRight w:val="0"/>
      <w:marTop w:val="0"/>
      <w:marBottom w:val="0"/>
      <w:divBdr>
        <w:top w:val="none" w:sz="0" w:space="0" w:color="auto"/>
        <w:left w:val="none" w:sz="0" w:space="0" w:color="auto"/>
        <w:bottom w:val="none" w:sz="0" w:space="0" w:color="auto"/>
        <w:right w:val="none" w:sz="0" w:space="0" w:color="auto"/>
      </w:divBdr>
    </w:div>
    <w:div w:id="1474174399">
      <w:bodyDiv w:val="1"/>
      <w:marLeft w:val="0"/>
      <w:marRight w:val="0"/>
      <w:marTop w:val="0"/>
      <w:marBottom w:val="0"/>
      <w:divBdr>
        <w:top w:val="none" w:sz="0" w:space="0" w:color="auto"/>
        <w:left w:val="none" w:sz="0" w:space="0" w:color="auto"/>
        <w:bottom w:val="none" w:sz="0" w:space="0" w:color="auto"/>
        <w:right w:val="none" w:sz="0" w:space="0" w:color="auto"/>
      </w:divBdr>
    </w:div>
    <w:div w:id="1475295398">
      <w:bodyDiv w:val="1"/>
      <w:marLeft w:val="0"/>
      <w:marRight w:val="0"/>
      <w:marTop w:val="0"/>
      <w:marBottom w:val="0"/>
      <w:divBdr>
        <w:top w:val="none" w:sz="0" w:space="0" w:color="auto"/>
        <w:left w:val="none" w:sz="0" w:space="0" w:color="auto"/>
        <w:bottom w:val="none" w:sz="0" w:space="0" w:color="auto"/>
        <w:right w:val="none" w:sz="0" w:space="0" w:color="auto"/>
      </w:divBdr>
    </w:div>
    <w:div w:id="1476222760">
      <w:bodyDiv w:val="1"/>
      <w:marLeft w:val="0"/>
      <w:marRight w:val="0"/>
      <w:marTop w:val="0"/>
      <w:marBottom w:val="0"/>
      <w:divBdr>
        <w:top w:val="none" w:sz="0" w:space="0" w:color="auto"/>
        <w:left w:val="none" w:sz="0" w:space="0" w:color="auto"/>
        <w:bottom w:val="none" w:sz="0" w:space="0" w:color="auto"/>
        <w:right w:val="none" w:sz="0" w:space="0" w:color="auto"/>
      </w:divBdr>
    </w:div>
    <w:div w:id="1477410072">
      <w:bodyDiv w:val="1"/>
      <w:marLeft w:val="0"/>
      <w:marRight w:val="0"/>
      <w:marTop w:val="0"/>
      <w:marBottom w:val="0"/>
      <w:divBdr>
        <w:top w:val="none" w:sz="0" w:space="0" w:color="auto"/>
        <w:left w:val="none" w:sz="0" w:space="0" w:color="auto"/>
        <w:bottom w:val="none" w:sz="0" w:space="0" w:color="auto"/>
        <w:right w:val="none" w:sz="0" w:space="0" w:color="auto"/>
      </w:divBdr>
    </w:div>
    <w:div w:id="1478885777">
      <w:bodyDiv w:val="1"/>
      <w:marLeft w:val="0"/>
      <w:marRight w:val="0"/>
      <w:marTop w:val="0"/>
      <w:marBottom w:val="0"/>
      <w:divBdr>
        <w:top w:val="none" w:sz="0" w:space="0" w:color="auto"/>
        <w:left w:val="none" w:sz="0" w:space="0" w:color="auto"/>
        <w:bottom w:val="none" w:sz="0" w:space="0" w:color="auto"/>
        <w:right w:val="none" w:sz="0" w:space="0" w:color="auto"/>
      </w:divBdr>
    </w:div>
    <w:div w:id="1479491084">
      <w:bodyDiv w:val="1"/>
      <w:marLeft w:val="0"/>
      <w:marRight w:val="0"/>
      <w:marTop w:val="0"/>
      <w:marBottom w:val="0"/>
      <w:divBdr>
        <w:top w:val="none" w:sz="0" w:space="0" w:color="auto"/>
        <w:left w:val="none" w:sz="0" w:space="0" w:color="auto"/>
        <w:bottom w:val="none" w:sz="0" w:space="0" w:color="auto"/>
        <w:right w:val="none" w:sz="0" w:space="0" w:color="auto"/>
      </w:divBdr>
    </w:div>
    <w:div w:id="1480154651">
      <w:bodyDiv w:val="1"/>
      <w:marLeft w:val="0"/>
      <w:marRight w:val="0"/>
      <w:marTop w:val="0"/>
      <w:marBottom w:val="0"/>
      <w:divBdr>
        <w:top w:val="none" w:sz="0" w:space="0" w:color="auto"/>
        <w:left w:val="none" w:sz="0" w:space="0" w:color="auto"/>
        <w:bottom w:val="none" w:sz="0" w:space="0" w:color="auto"/>
        <w:right w:val="none" w:sz="0" w:space="0" w:color="auto"/>
      </w:divBdr>
    </w:div>
    <w:div w:id="1481842137">
      <w:bodyDiv w:val="1"/>
      <w:marLeft w:val="0"/>
      <w:marRight w:val="0"/>
      <w:marTop w:val="0"/>
      <w:marBottom w:val="0"/>
      <w:divBdr>
        <w:top w:val="none" w:sz="0" w:space="0" w:color="auto"/>
        <w:left w:val="none" w:sz="0" w:space="0" w:color="auto"/>
        <w:bottom w:val="none" w:sz="0" w:space="0" w:color="auto"/>
        <w:right w:val="none" w:sz="0" w:space="0" w:color="auto"/>
      </w:divBdr>
    </w:div>
    <w:div w:id="1483307065">
      <w:bodyDiv w:val="1"/>
      <w:marLeft w:val="0"/>
      <w:marRight w:val="0"/>
      <w:marTop w:val="0"/>
      <w:marBottom w:val="0"/>
      <w:divBdr>
        <w:top w:val="none" w:sz="0" w:space="0" w:color="auto"/>
        <w:left w:val="none" w:sz="0" w:space="0" w:color="auto"/>
        <w:bottom w:val="none" w:sz="0" w:space="0" w:color="auto"/>
        <w:right w:val="none" w:sz="0" w:space="0" w:color="auto"/>
      </w:divBdr>
    </w:div>
    <w:div w:id="1483500318">
      <w:bodyDiv w:val="1"/>
      <w:marLeft w:val="0"/>
      <w:marRight w:val="0"/>
      <w:marTop w:val="0"/>
      <w:marBottom w:val="0"/>
      <w:divBdr>
        <w:top w:val="none" w:sz="0" w:space="0" w:color="auto"/>
        <w:left w:val="none" w:sz="0" w:space="0" w:color="auto"/>
        <w:bottom w:val="none" w:sz="0" w:space="0" w:color="auto"/>
        <w:right w:val="none" w:sz="0" w:space="0" w:color="auto"/>
      </w:divBdr>
    </w:div>
    <w:div w:id="1483503921">
      <w:bodyDiv w:val="1"/>
      <w:marLeft w:val="0"/>
      <w:marRight w:val="0"/>
      <w:marTop w:val="0"/>
      <w:marBottom w:val="0"/>
      <w:divBdr>
        <w:top w:val="none" w:sz="0" w:space="0" w:color="auto"/>
        <w:left w:val="none" w:sz="0" w:space="0" w:color="auto"/>
        <w:bottom w:val="none" w:sz="0" w:space="0" w:color="auto"/>
        <w:right w:val="none" w:sz="0" w:space="0" w:color="auto"/>
      </w:divBdr>
    </w:div>
    <w:div w:id="1484466538">
      <w:bodyDiv w:val="1"/>
      <w:marLeft w:val="0"/>
      <w:marRight w:val="0"/>
      <w:marTop w:val="0"/>
      <w:marBottom w:val="0"/>
      <w:divBdr>
        <w:top w:val="none" w:sz="0" w:space="0" w:color="auto"/>
        <w:left w:val="none" w:sz="0" w:space="0" w:color="auto"/>
        <w:bottom w:val="none" w:sz="0" w:space="0" w:color="auto"/>
        <w:right w:val="none" w:sz="0" w:space="0" w:color="auto"/>
      </w:divBdr>
    </w:div>
    <w:div w:id="1484541250">
      <w:bodyDiv w:val="1"/>
      <w:marLeft w:val="0"/>
      <w:marRight w:val="0"/>
      <w:marTop w:val="0"/>
      <w:marBottom w:val="0"/>
      <w:divBdr>
        <w:top w:val="none" w:sz="0" w:space="0" w:color="auto"/>
        <w:left w:val="none" w:sz="0" w:space="0" w:color="auto"/>
        <w:bottom w:val="none" w:sz="0" w:space="0" w:color="auto"/>
        <w:right w:val="none" w:sz="0" w:space="0" w:color="auto"/>
      </w:divBdr>
    </w:div>
    <w:div w:id="1485196622">
      <w:bodyDiv w:val="1"/>
      <w:marLeft w:val="0"/>
      <w:marRight w:val="0"/>
      <w:marTop w:val="0"/>
      <w:marBottom w:val="0"/>
      <w:divBdr>
        <w:top w:val="none" w:sz="0" w:space="0" w:color="auto"/>
        <w:left w:val="none" w:sz="0" w:space="0" w:color="auto"/>
        <w:bottom w:val="none" w:sz="0" w:space="0" w:color="auto"/>
        <w:right w:val="none" w:sz="0" w:space="0" w:color="auto"/>
      </w:divBdr>
    </w:div>
    <w:div w:id="1485858488">
      <w:bodyDiv w:val="1"/>
      <w:marLeft w:val="0"/>
      <w:marRight w:val="0"/>
      <w:marTop w:val="0"/>
      <w:marBottom w:val="0"/>
      <w:divBdr>
        <w:top w:val="none" w:sz="0" w:space="0" w:color="auto"/>
        <w:left w:val="none" w:sz="0" w:space="0" w:color="auto"/>
        <w:bottom w:val="none" w:sz="0" w:space="0" w:color="auto"/>
        <w:right w:val="none" w:sz="0" w:space="0" w:color="auto"/>
      </w:divBdr>
    </w:div>
    <w:div w:id="1487357075">
      <w:bodyDiv w:val="1"/>
      <w:marLeft w:val="0"/>
      <w:marRight w:val="0"/>
      <w:marTop w:val="0"/>
      <w:marBottom w:val="0"/>
      <w:divBdr>
        <w:top w:val="none" w:sz="0" w:space="0" w:color="auto"/>
        <w:left w:val="none" w:sz="0" w:space="0" w:color="auto"/>
        <w:bottom w:val="none" w:sz="0" w:space="0" w:color="auto"/>
        <w:right w:val="none" w:sz="0" w:space="0" w:color="auto"/>
      </w:divBdr>
    </w:div>
    <w:div w:id="1488857522">
      <w:bodyDiv w:val="1"/>
      <w:marLeft w:val="0"/>
      <w:marRight w:val="0"/>
      <w:marTop w:val="0"/>
      <w:marBottom w:val="0"/>
      <w:divBdr>
        <w:top w:val="none" w:sz="0" w:space="0" w:color="auto"/>
        <w:left w:val="none" w:sz="0" w:space="0" w:color="auto"/>
        <w:bottom w:val="none" w:sz="0" w:space="0" w:color="auto"/>
        <w:right w:val="none" w:sz="0" w:space="0" w:color="auto"/>
      </w:divBdr>
    </w:div>
    <w:div w:id="1489438138">
      <w:bodyDiv w:val="1"/>
      <w:marLeft w:val="0"/>
      <w:marRight w:val="0"/>
      <w:marTop w:val="0"/>
      <w:marBottom w:val="0"/>
      <w:divBdr>
        <w:top w:val="none" w:sz="0" w:space="0" w:color="auto"/>
        <w:left w:val="none" w:sz="0" w:space="0" w:color="auto"/>
        <w:bottom w:val="none" w:sz="0" w:space="0" w:color="auto"/>
        <w:right w:val="none" w:sz="0" w:space="0" w:color="auto"/>
      </w:divBdr>
    </w:div>
    <w:div w:id="1491288546">
      <w:bodyDiv w:val="1"/>
      <w:marLeft w:val="0"/>
      <w:marRight w:val="0"/>
      <w:marTop w:val="0"/>
      <w:marBottom w:val="0"/>
      <w:divBdr>
        <w:top w:val="none" w:sz="0" w:space="0" w:color="auto"/>
        <w:left w:val="none" w:sz="0" w:space="0" w:color="auto"/>
        <w:bottom w:val="none" w:sz="0" w:space="0" w:color="auto"/>
        <w:right w:val="none" w:sz="0" w:space="0" w:color="auto"/>
      </w:divBdr>
    </w:div>
    <w:div w:id="1492327218">
      <w:bodyDiv w:val="1"/>
      <w:marLeft w:val="0"/>
      <w:marRight w:val="0"/>
      <w:marTop w:val="0"/>
      <w:marBottom w:val="0"/>
      <w:divBdr>
        <w:top w:val="none" w:sz="0" w:space="0" w:color="auto"/>
        <w:left w:val="none" w:sz="0" w:space="0" w:color="auto"/>
        <w:bottom w:val="none" w:sz="0" w:space="0" w:color="auto"/>
        <w:right w:val="none" w:sz="0" w:space="0" w:color="auto"/>
      </w:divBdr>
    </w:div>
    <w:div w:id="1492676320">
      <w:bodyDiv w:val="1"/>
      <w:marLeft w:val="0"/>
      <w:marRight w:val="0"/>
      <w:marTop w:val="0"/>
      <w:marBottom w:val="0"/>
      <w:divBdr>
        <w:top w:val="none" w:sz="0" w:space="0" w:color="auto"/>
        <w:left w:val="none" w:sz="0" w:space="0" w:color="auto"/>
        <w:bottom w:val="none" w:sz="0" w:space="0" w:color="auto"/>
        <w:right w:val="none" w:sz="0" w:space="0" w:color="auto"/>
      </w:divBdr>
    </w:div>
    <w:div w:id="1493062271">
      <w:bodyDiv w:val="1"/>
      <w:marLeft w:val="0"/>
      <w:marRight w:val="0"/>
      <w:marTop w:val="0"/>
      <w:marBottom w:val="0"/>
      <w:divBdr>
        <w:top w:val="none" w:sz="0" w:space="0" w:color="auto"/>
        <w:left w:val="none" w:sz="0" w:space="0" w:color="auto"/>
        <w:bottom w:val="none" w:sz="0" w:space="0" w:color="auto"/>
        <w:right w:val="none" w:sz="0" w:space="0" w:color="auto"/>
      </w:divBdr>
    </w:div>
    <w:div w:id="1493372712">
      <w:bodyDiv w:val="1"/>
      <w:marLeft w:val="0"/>
      <w:marRight w:val="0"/>
      <w:marTop w:val="0"/>
      <w:marBottom w:val="0"/>
      <w:divBdr>
        <w:top w:val="none" w:sz="0" w:space="0" w:color="auto"/>
        <w:left w:val="none" w:sz="0" w:space="0" w:color="auto"/>
        <w:bottom w:val="none" w:sz="0" w:space="0" w:color="auto"/>
        <w:right w:val="none" w:sz="0" w:space="0" w:color="auto"/>
      </w:divBdr>
    </w:div>
    <w:div w:id="1493715185">
      <w:bodyDiv w:val="1"/>
      <w:marLeft w:val="0"/>
      <w:marRight w:val="0"/>
      <w:marTop w:val="0"/>
      <w:marBottom w:val="0"/>
      <w:divBdr>
        <w:top w:val="none" w:sz="0" w:space="0" w:color="auto"/>
        <w:left w:val="none" w:sz="0" w:space="0" w:color="auto"/>
        <w:bottom w:val="none" w:sz="0" w:space="0" w:color="auto"/>
        <w:right w:val="none" w:sz="0" w:space="0" w:color="auto"/>
      </w:divBdr>
    </w:div>
    <w:div w:id="1493715937">
      <w:bodyDiv w:val="1"/>
      <w:marLeft w:val="0"/>
      <w:marRight w:val="0"/>
      <w:marTop w:val="0"/>
      <w:marBottom w:val="0"/>
      <w:divBdr>
        <w:top w:val="none" w:sz="0" w:space="0" w:color="auto"/>
        <w:left w:val="none" w:sz="0" w:space="0" w:color="auto"/>
        <w:bottom w:val="none" w:sz="0" w:space="0" w:color="auto"/>
        <w:right w:val="none" w:sz="0" w:space="0" w:color="auto"/>
      </w:divBdr>
    </w:div>
    <w:div w:id="1493790691">
      <w:bodyDiv w:val="1"/>
      <w:marLeft w:val="0"/>
      <w:marRight w:val="0"/>
      <w:marTop w:val="0"/>
      <w:marBottom w:val="0"/>
      <w:divBdr>
        <w:top w:val="none" w:sz="0" w:space="0" w:color="auto"/>
        <w:left w:val="none" w:sz="0" w:space="0" w:color="auto"/>
        <w:bottom w:val="none" w:sz="0" w:space="0" w:color="auto"/>
        <w:right w:val="none" w:sz="0" w:space="0" w:color="auto"/>
      </w:divBdr>
    </w:div>
    <w:div w:id="1494225516">
      <w:bodyDiv w:val="1"/>
      <w:marLeft w:val="0"/>
      <w:marRight w:val="0"/>
      <w:marTop w:val="0"/>
      <w:marBottom w:val="0"/>
      <w:divBdr>
        <w:top w:val="none" w:sz="0" w:space="0" w:color="auto"/>
        <w:left w:val="none" w:sz="0" w:space="0" w:color="auto"/>
        <w:bottom w:val="none" w:sz="0" w:space="0" w:color="auto"/>
        <w:right w:val="none" w:sz="0" w:space="0" w:color="auto"/>
      </w:divBdr>
    </w:div>
    <w:div w:id="1494373656">
      <w:bodyDiv w:val="1"/>
      <w:marLeft w:val="0"/>
      <w:marRight w:val="0"/>
      <w:marTop w:val="0"/>
      <w:marBottom w:val="0"/>
      <w:divBdr>
        <w:top w:val="none" w:sz="0" w:space="0" w:color="auto"/>
        <w:left w:val="none" w:sz="0" w:space="0" w:color="auto"/>
        <w:bottom w:val="none" w:sz="0" w:space="0" w:color="auto"/>
        <w:right w:val="none" w:sz="0" w:space="0" w:color="auto"/>
      </w:divBdr>
    </w:div>
    <w:div w:id="1494449266">
      <w:bodyDiv w:val="1"/>
      <w:marLeft w:val="0"/>
      <w:marRight w:val="0"/>
      <w:marTop w:val="0"/>
      <w:marBottom w:val="0"/>
      <w:divBdr>
        <w:top w:val="none" w:sz="0" w:space="0" w:color="auto"/>
        <w:left w:val="none" w:sz="0" w:space="0" w:color="auto"/>
        <w:bottom w:val="none" w:sz="0" w:space="0" w:color="auto"/>
        <w:right w:val="none" w:sz="0" w:space="0" w:color="auto"/>
      </w:divBdr>
    </w:div>
    <w:div w:id="1494947907">
      <w:bodyDiv w:val="1"/>
      <w:marLeft w:val="0"/>
      <w:marRight w:val="0"/>
      <w:marTop w:val="0"/>
      <w:marBottom w:val="0"/>
      <w:divBdr>
        <w:top w:val="none" w:sz="0" w:space="0" w:color="auto"/>
        <w:left w:val="none" w:sz="0" w:space="0" w:color="auto"/>
        <w:bottom w:val="none" w:sz="0" w:space="0" w:color="auto"/>
        <w:right w:val="none" w:sz="0" w:space="0" w:color="auto"/>
      </w:divBdr>
    </w:div>
    <w:div w:id="1495951935">
      <w:bodyDiv w:val="1"/>
      <w:marLeft w:val="0"/>
      <w:marRight w:val="0"/>
      <w:marTop w:val="0"/>
      <w:marBottom w:val="0"/>
      <w:divBdr>
        <w:top w:val="none" w:sz="0" w:space="0" w:color="auto"/>
        <w:left w:val="none" w:sz="0" w:space="0" w:color="auto"/>
        <w:bottom w:val="none" w:sz="0" w:space="0" w:color="auto"/>
        <w:right w:val="none" w:sz="0" w:space="0" w:color="auto"/>
      </w:divBdr>
    </w:div>
    <w:div w:id="1495956073">
      <w:bodyDiv w:val="1"/>
      <w:marLeft w:val="0"/>
      <w:marRight w:val="0"/>
      <w:marTop w:val="0"/>
      <w:marBottom w:val="0"/>
      <w:divBdr>
        <w:top w:val="none" w:sz="0" w:space="0" w:color="auto"/>
        <w:left w:val="none" w:sz="0" w:space="0" w:color="auto"/>
        <w:bottom w:val="none" w:sz="0" w:space="0" w:color="auto"/>
        <w:right w:val="none" w:sz="0" w:space="0" w:color="auto"/>
      </w:divBdr>
    </w:div>
    <w:div w:id="1496073733">
      <w:bodyDiv w:val="1"/>
      <w:marLeft w:val="0"/>
      <w:marRight w:val="0"/>
      <w:marTop w:val="0"/>
      <w:marBottom w:val="0"/>
      <w:divBdr>
        <w:top w:val="none" w:sz="0" w:space="0" w:color="auto"/>
        <w:left w:val="none" w:sz="0" w:space="0" w:color="auto"/>
        <w:bottom w:val="none" w:sz="0" w:space="0" w:color="auto"/>
        <w:right w:val="none" w:sz="0" w:space="0" w:color="auto"/>
      </w:divBdr>
    </w:div>
    <w:div w:id="1498692984">
      <w:bodyDiv w:val="1"/>
      <w:marLeft w:val="0"/>
      <w:marRight w:val="0"/>
      <w:marTop w:val="0"/>
      <w:marBottom w:val="0"/>
      <w:divBdr>
        <w:top w:val="none" w:sz="0" w:space="0" w:color="auto"/>
        <w:left w:val="none" w:sz="0" w:space="0" w:color="auto"/>
        <w:bottom w:val="none" w:sz="0" w:space="0" w:color="auto"/>
        <w:right w:val="none" w:sz="0" w:space="0" w:color="auto"/>
      </w:divBdr>
    </w:div>
    <w:div w:id="1499005221">
      <w:bodyDiv w:val="1"/>
      <w:marLeft w:val="0"/>
      <w:marRight w:val="0"/>
      <w:marTop w:val="0"/>
      <w:marBottom w:val="0"/>
      <w:divBdr>
        <w:top w:val="none" w:sz="0" w:space="0" w:color="auto"/>
        <w:left w:val="none" w:sz="0" w:space="0" w:color="auto"/>
        <w:bottom w:val="none" w:sz="0" w:space="0" w:color="auto"/>
        <w:right w:val="none" w:sz="0" w:space="0" w:color="auto"/>
      </w:divBdr>
    </w:div>
    <w:div w:id="1499223790">
      <w:bodyDiv w:val="1"/>
      <w:marLeft w:val="0"/>
      <w:marRight w:val="0"/>
      <w:marTop w:val="0"/>
      <w:marBottom w:val="0"/>
      <w:divBdr>
        <w:top w:val="none" w:sz="0" w:space="0" w:color="auto"/>
        <w:left w:val="none" w:sz="0" w:space="0" w:color="auto"/>
        <w:bottom w:val="none" w:sz="0" w:space="0" w:color="auto"/>
        <w:right w:val="none" w:sz="0" w:space="0" w:color="auto"/>
      </w:divBdr>
    </w:div>
    <w:div w:id="1499996584">
      <w:bodyDiv w:val="1"/>
      <w:marLeft w:val="0"/>
      <w:marRight w:val="0"/>
      <w:marTop w:val="0"/>
      <w:marBottom w:val="0"/>
      <w:divBdr>
        <w:top w:val="none" w:sz="0" w:space="0" w:color="auto"/>
        <w:left w:val="none" w:sz="0" w:space="0" w:color="auto"/>
        <w:bottom w:val="none" w:sz="0" w:space="0" w:color="auto"/>
        <w:right w:val="none" w:sz="0" w:space="0" w:color="auto"/>
      </w:divBdr>
    </w:div>
    <w:div w:id="1500533651">
      <w:bodyDiv w:val="1"/>
      <w:marLeft w:val="0"/>
      <w:marRight w:val="0"/>
      <w:marTop w:val="0"/>
      <w:marBottom w:val="0"/>
      <w:divBdr>
        <w:top w:val="none" w:sz="0" w:space="0" w:color="auto"/>
        <w:left w:val="none" w:sz="0" w:space="0" w:color="auto"/>
        <w:bottom w:val="none" w:sz="0" w:space="0" w:color="auto"/>
        <w:right w:val="none" w:sz="0" w:space="0" w:color="auto"/>
      </w:divBdr>
    </w:div>
    <w:div w:id="1500735620">
      <w:bodyDiv w:val="1"/>
      <w:marLeft w:val="0"/>
      <w:marRight w:val="0"/>
      <w:marTop w:val="0"/>
      <w:marBottom w:val="0"/>
      <w:divBdr>
        <w:top w:val="none" w:sz="0" w:space="0" w:color="auto"/>
        <w:left w:val="none" w:sz="0" w:space="0" w:color="auto"/>
        <w:bottom w:val="none" w:sz="0" w:space="0" w:color="auto"/>
        <w:right w:val="none" w:sz="0" w:space="0" w:color="auto"/>
      </w:divBdr>
    </w:div>
    <w:div w:id="1505974332">
      <w:bodyDiv w:val="1"/>
      <w:marLeft w:val="0"/>
      <w:marRight w:val="0"/>
      <w:marTop w:val="0"/>
      <w:marBottom w:val="0"/>
      <w:divBdr>
        <w:top w:val="none" w:sz="0" w:space="0" w:color="auto"/>
        <w:left w:val="none" w:sz="0" w:space="0" w:color="auto"/>
        <w:bottom w:val="none" w:sz="0" w:space="0" w:color="auto"/>
        <w:right w:val="none" w:sz="0" w:space="0" w:color="auto"/>
      </w:divBdr>
    </w:div>
    <w:div w:id="1506478882">
      <w:bodyDiv w:val="1"/>
      <w:marLeft w:val="0"/>
      <w:marRight w:val="0"/>
      <w:marTop w:val="0"/>
      <w:marBottom w:val="0"/>
      <w:divBdr>
        <w:top w:val="none" w:sz="0" w:space="0" w:color="auto"/>
        <w:left w:val="none" w:sz="0" w:space="0" w:color="auto"/>
        <w:bottom w:val="none" w:sz="0" w:space="0" w:color="auto"/>
        <w:right w:val="none" w:sz="0" w:space="0" w:color="auto"/>
      </w:divBdr>
      <w:divsChild>
        <w:div w:id="1132556499">
          <w:marLeft w:val="0"/>
          <w:marRight w:val="0"/>
          <w:marTop w:val="0"/>
          <w:marBottom w:val="0"/>
          <w:divBdr>
            <w:top w:val="none" w:sz="0" w:space="0" w:color="auto"/>
            <w:left w:val="none" w:sz="0" w:space="0" w:color="auto"/>
            <w:bottom w:val="none" w:sz="0" w:space="0" w:color="auto"/>
            <w:right w:val="none" w:sz="0" w:space="0" w:color="auto"/>
          </w:divBdr>
        </w:div>
        <w:div w:id="60251208">
          <w:marLeft w:val="0"/>
          <w:marRight w:val="0"/>
          <w:marTop w:val="0"/>
          <w:marBottom w:val="0"/>
          <w:divBdr>
            <w:top w:val="none" w:sz="0" w:space="0" w:color="auto"/>
            <w:left w:val="none" w:sz="0" w:space="0" w:color="auto"/>
            <w:bottom w:val="none" w:sz="0" w:space="0" w:color="auto"/>
            <w:right w:val="none" w:sz="0" w:space="0" w:color="auto"/>
          </w:divBdr>
        </w:div>
        <w:div w:id="1777870823">
          <w:marLeft w:val="0"/>
          <w:marRight w:val="0"/>
          <w:marTop w:val="0"/>
          <w:marBottom w:val="0"/>
          <w:divBdr>
            <w:top w:val="none" w:sz="0" w:space="0" w:color="auto"/>
            <w:left w:val="none" w:sz="0" w:space="0" w:color="auto"/>
            <w:bottom w:val="none" w:sz="0" w:space="0" w:color="auto"/>
            <w:right w:val="none" w:sz="0" w:space="0" w:color="auto"/>
          </w:divBdr>
        </w:div>
        <w:div w:id="1596743667">
          <w:marLeft w:val="0"/>
          <w:marRight w:val="0"/>
          <w:marTop w:val="0"/>
          <w:marBottom w:val="0"/>
          <w:divBdr>
            <w:top w:val="none" w:sz="0" w:space="0" w:color="auto"/>
            <w:left w:val="none" w:sz="0" w:space="0" w:color="auto"/>
            <w:bottom w:val="none" w:sz="0" w:space="0" w:color="auto"/>
            <w:right w:val="none" w:sz="0" w:space="0" w:color="auto"/>
          </w:divBdr>
        </w:div>
        <w:div w:id="219751707">
          <w:marLeft w:val="0"/>
          <w:marRight w:val="0"/>
          <w:marTop w:val="0"/>
          <w:marBottom w:val="0"/>
          <w:divBdr>
            <w:top w:val="none" w:sz="0" w:space="0" w:color="auto"/>
            <w:left w:val="none" w:sz="0" w:space="0" w:color="auto"/>
            <w:bottom w:val="none" w:sz="0" w:space="0" w:color="auto"/>
            <w:right w:val="none" w:sz="0" w:space="0" w:color="auto"/>
          </w:divBdr>
        </w:div>
        <w:div w:id="393167285">
          <w:marLeft w:val="0"/>
          <w:marRight w:val="0"/>
          <w:marTop w:val="0"/>
          <w:marBottom w:val="0"/>
          <w:divBdr>
            <w:top w:val="none" w:sz="0" w:space="0" w:color="auto"/>
            <w:left w:val="none" w:sz="0" w:space="0" w:color="auto"/>
            <w:bottom w:val="none" w:sz="0" w:space="0" w:color="auto"/>
            <w:right w:val="none" w:sz="0" w:space="0" w:color="auto"/>
          </w:divBdr>
        </w:div>
        <w:div w:id="1641568569">
          <w:marLeft w:val="0"/>
          <w:marRight w:val="0"/>
          <w:marTop w:val="0"/>
          <w:marBottom w:val="0"/>
          <w:divBdr>
            <w:top w:val="none" w:sz="0" w:space="0" w:color="auto"/>
            <w:left w:val="none" w:sz="0" w:space="0" w:color="auto"/>
            <w:bottom w:val="none" w:sz="0" w:space="0" w:color="auto"/>
            <w:right w:val="none" w:sz="0" w:space="0" w:color="auto"/>
          </w:divBdr>
        </w:div>
        <w:div w:id="149251795">
          <w:marLeft w:val="0"/>
          <w:marRight w:val="0"/>
          <w:marTop w:val="0"/>
          <w:marBottom w:val="0"/>
          <w:divBdr>
            <w:top w:val="none" w:sz="0" w:space="0" w:color="auto"/>
            <w:left w:val="none" w:sz="0" w:space="0" w:color="auto"/>
            <w:bottom w:val="none" w:sz="0" w:space="0" w:color="auto"/>
            <w:right w:val="none" w:sz="0" w:space="0" w:color="auto"/>
          </w:divBdr>
        </w:div>
        <w:div w:id="1379747272">
          <w:marLeft w:val="0"/>
          <w:marRight w:val="0"/>
          <w:marTop w:val="0"/>
          <w:marBottom w:val="0"/>
          <w:divBdr>
            <w:top w:val="none" w:sz="0" w:space="0" w:color="auto"/>
            <w:left w:val="none" w:sz="0" w:space="0" w:color="auto"/>
            <w:bottom w:val="none" w:sz="0" w:space="0" w:color="auto"/>
            <w:right w:val="none" w:sz="0" w:space="0" w:color="auto"/>
          </w:divBdr>
        </w:div>
        <w:div w:id="939725975">
          <w:marLeft w:val="0"/>
          <w:marRight w:val="0"/>
          <w:marTop w:val="0"/>
          <w:marBottom w:val="0"/>
          <w:divBdr>
            <w:top w:val="none" w:sz="0" w:space="0" w:color="auto"/>
            <w:left w:val="none" w:sz="0" w:space="0" w:color="auto"/>
            <w:bottom w:val="none" w:sz="0" w:space="0" w:color="auto"/>
            <w:right w:val="none" w:sz="0" w:space="0" w:color="auto"/>
          </w:divBdr>
        </w:div>
        <w:div w:id="17239620">
          <w:marLeft w:val="0"/>
          <w:marRight w:val="0"/>
          <w:marTop w:val="0"/>
          <w:marBottom w:val="0"/>
          <w:divBdr>
            <w:top w:val="none" w:sz="0" w:space="0" w:color="auto"/>
            <w:left w:val="none" w:sz="0" w:space="0" w:color="auto"/>
            <w:bottom w:val="none" w:sz="0" w:space="0" w:color="auto"/>
            <w:right w:val="none" w:sz="0" w:space="0" w:color="auto"/>
          </w:divBdr>
        </w:div>
        <w:div w:id="1602686654">
          <w:marLeft w:val="0"/>
          <w:marRight w:val="0"/>
          <w:marTop w:val="0"/>
          <w:marBottom w:val="0"/>
          <w:divBdr>
            <w:top w:val="none" w:sz="0" w:space="0" w:color="auto"/>
            <w:left w:val="none" w:sz="0" w:space="0" w:color="auto"/>
            <w:bottom w:val="none" w:sz="0" w:space="0" w:color="auto"/>
            <w:right w:val="none" w:sz="0" w:space="0" w:color="auto"/>
          </w:divBdr>
        </w:div>
        <w:div w:id="664943496">
          <w:marLeft w:val="0"/>
          <w:marRight w:val="0"/>
          <w:marTop w:val="0"/>
          <w:marBottom w:val="0"/>
          <w:divBdr>
            <w:top w:val="none" w:sz="0" w:space="0" w:color="auto"/>
            <w:left w:val="none" w:sz="0" w:space="0" w:color="auto"/>
            <w:bottom w:val="none" w:sz="0" w:space="0" w:color="auto"/>
            <w:right w:val="none" w:sz="0" w:space="0" w:color="auto"/>
          </w:divBdr>
        </w:div>
        <w:div w:id="2051874037">
          <w:marLeft w:val="0"/>
          <w:marRight w:val="0"/>
          <w:marTop w:val="0"/>
          <w:marBottom w:val="0"/>
          <w:divBdr>
            <w:top w:val="none" w:sz="0" w:space="0" w:color="auto"/>
            <w:left w:val="none" w:sz="0" w:space="0" w:color="auto"/>
            <w:bottom w:val="none" w:sz="0" w:space="0" w:color="auto"/>
            <w:right w:val="none" w:sz="0" w:space="0" w:color="auto"/>
          </w:divBdr>
        </w:div>
        <w:div w:id="2114129076">
          <w:marLeft w:val="0"/>
          <w:marRight w:val="0"/>
          <w:marTop w:val="0"/>
          <w:marBottom w:val="0"/>
          <w:divBdr>
            <w:top w:val="none" w:sz="0" w:space="0" w:color="auto"/>
            <w:left w:val="none" w:sz="0" w:space="0" w:color="auto"/>
            <w:bottom w:val="none" w:sz="0" w:space="0" w:color="auto"/>
            <w:right w:val="none" w:sz="0" w:space="0" w:color="auto"/>
          </w:divBdr>
        </w:div>
        <w:div w:id="1599407353">
          <w:marLeft w:val="0"/>
          <w:marRight w:val="0"/>
          <w:marTop w:val="0"/>
          <w:marBottom w:val="0"/>
          <w:divBdr>
            <w:top w:val="none" w:sz="0" w:space="0" w:color="auto"/>
            <w:left w:val="none" w:sz="0" w:space="0" w:color="auto"/>
            <w:bottom w:val="none" w:sz="0" w:space="0" w:color="auto"/>
            <w:right w:val="none" w:sz="0" w:space="0" w:color="auto"/>
          </w:divBdr>
        </w:div>
        <w:div w:id="1332563158">
          <w:marLeft w:val="0"/>
          <w:marRight w:val="0"/>
          <w:marTop w:val="0"/>
          <w:marBottom w:val="0"/>
          <w:divBdr>
            <w:top w:val="none" w:sz="0" w:space="0" w:color="auto"/>
            <w:left w:val="none" w:sz="0" w:space="0" w:color="auto"/>
            <w:bottom w:val="none" w:sz="0" w:space="0" w:color="auto"/>
            <w:right w:val="none" w:sz="0" w:space="0" w:color="auto"/>
          </w:divBdr>
        </w:div>
        <w:div w:id="1499540725">
          <w:marLeft w:val="0"/>
          <w:marRight w:val="0"/>
          <w:marTop w:val="0"/>
          <w:marBottom w:val="0"/>
          <w:divBdr>
            <w:top w:val="none" w:sz="0" w:space="0" w:color="auto"/>
            <w:left w:val="none" w:sz="0" w:space="0" w:color="auto"/>
            <w:bottom w:val="none" w:sz="0" w:space="0" w:color="auto"/>
            <w:right w:val="none" w:sz="0" w:space="0" w:color="auto"/>
          </w:divBdr>
        </w:div>
        <w:div w:id="1446005013">
          <w:marLeft w:val="0"/>
          <w:marRight w:val="0"/>
          <w:marTop w:val="0"/>
          <w:marBottom w:val="0"/>
          <w:divBdr>
            <w:top w:val="none" w:sz="0" w:space="0" w:color="auto"/>
            <w:left w:val="none" w:sz="0" w:space="0" w:color="auto"/>
            <w:bottom w:val="none" w:sz="0" w:space="0" w:color="auto"/>
            <w:right w:val="none" w:sz="0" w:space="0" w:color="auto"/>
          </w:divBdr>
        </w:div>
      </w:divsChild>
    </w:div>
    <w:div w:id="1508711362">
      <w:bodyDiv w:val="1"/>
      <w:marLeft w:val="0"/>
      <w:marRight w:val="0"/>
      <w:marTop w:val="0"/>
      <w:marBottom w:val="0"/>
      <w:divBdr>
        <w:top w:val="none" w:sz="0" w:space="0" w:color="auto"/>
        <w:left w:val="none" w:sz="0" w:space="0" w:color="auto"/>
        <w:bottom w:val="none" w:sz="0" w:space="0" w:color="auto"/>
        <w:right w:val="none" w:sz="0" w:space="0" w:color="auto"/>
      </w:divBdr>
    </w:div>
    <w:div w:id="1509753229">
      <w:bodyDiv w:val="1"/>
      <w:marLeft w:val="0"/>
      <w:marRight w:val="0"/>
      <w:marTop w:val="0"/>
      <w:marBottom w:val="0"/>
      <w:divBdr>
        <w:top w:val="none" w:sz="0" w:space="0" w:color="auto"/>
        <w:left w:val="none" w:sz="0" w:space="0" w:color="auto"/>
        <w:bottom w:val="none" w:sz="0" w:space="0" w:color="auto"/>
        <w:right w:val="none" w:sz="0" w:space="0" w:color="auto"/>
      </w:divBdr>
      <w:divsChild>
        <w:div w:id="1612468375">
          <w:marLeft w:val="0"/>
          <w:marRight w:val="0"/>
          <w:marTop w:val="0"/>
          <w:marBottom w:val="0"/>
          <w:divBdr>
            <w:top w:val="none" w:sz="0" w:space="0" w:color="auto"/>
            <w:left w:val="none" w:sz="0" w:space="0" w:color="auto"/>
            <w:bottom w:val="none" w:sz="0" w:space="0" w:color="auto"/>
            <w:right w:val="none" w:sz="0" w:space="0" w:color="auto"/>
          </w:divBdr>
        </w:div>
        <w:div w:id="1554345715">
          <w:marLeft w:val="0"/>
          <w:marRight w:val="0"/>
          <w:marTop w:val="0"/>
          <w:marBottom w:val="0"/>
          <w:divBdr>
            <w:top w:val="none" w:sz="0" w:space="0" w:color="auto"/>
            <w:left w:val="none" w:sz="0" w:space="0" w:color="auto"/>
            <w:bottom w:val="none" w:sz="0" w:space="0" w:color="auto"/>
            <w:right w:val="none" w:sz="0" w:space="0" w:color="auto"/>
          </w:divBdr>
        </w:div>
        <w:div w:id="423697149">
          <w:marLeft w:val="0"/>
          <w:marRight w:val="0"/>
          <w:marTop w:val="0"/>
          <w:marBottom w:val="0"/>
          <w:divBdr>
            <w:top w:val="none" w:sz="0" w:space="0" w:color="auto"/>
            <w:left w:val="none" w:sz="0" w:space="0" w:color="auto"/>
            <w:bottom w:val="none" w:sz="0" w:space="0" w:color="auto"/>
            <w:right w:val="none" w:sz="0" w:space="0" w:color="auto"/>
          </w:divBdr>
        </w:div>
        <w:div w:id="1737437360">
          <w:marLeft w:val="0"/>
          <w:marRight w:val="0"/>
          <w:marTop w:val="0"/>
          <w:marBottom w:val="0"/>
          <w:divBdr>
            <w:top w:val="none" w:sz="0" w:space="0" w:color="auto"/>
            <w:left w:val="none" w:sz="0" w:space="0" w:color="auto"/>
            <w:bottom w:val="none" w:sz="0" w:space="0" w:color="auto"/>
            <w:right w:val="none" w:sz="0" w:space="0" w:color="auto"/>
          </w:divBdr>
        </w:div>
        <w:div w:id="1863781166">
          <w:marLeft w:val="0"/>
          <w:marRight w:val="0"/>
          <w:marTop w:val="0"/>
          <w:marBottom w:val="0"/>
          <w:divBdr>
            <w:top w:val="none" w:sz="0" w:space="0" w:color="auto"/>
            <w:left w:val="none" w:sz="0" w:space="0" w:color="auto"/>
            <w:bottom w:val="none" w:sz="0" w:space="0" w:color="auto"/>
            <w:right w:val="none" w:sz="0" w:space="0" w:color="auto"/>
          </w:divBdr>
        </w:div>
        <w:div w:id="1977568916">
          <w:marLeft w:val="0"/>
          <w:marRight w:val="0"/>
          <w:marTop w:val="0"/>
          <w:marBottom w:val="0"/>
          <w:divBdr>
            <w:top w:val="none" w:sz="0" w:space="0" w:color="auto"/>
            <w:left w:val="none" w:sz="0" w:space="0" w:color="auto"/>
            <w:bottom w:val="none" w:sz="0" w:space="0" w:color="auto"/>
            <w:right w:val="none" w:sz="0" w:space="0" w:color="auto"/>
          </w:divBdr>
        </w:div>
        <w:div w:id="362950201">
          <w:marLeft w:val="0"/>
          <w:marRight w:val="0"/>
          <w:marTop w:val="0"/>
          <w:marBottom w:val="0"/>
          <w:divBdr>
            <w:top w:val="none" w:sz="0" w:space="0" w:color="auto"/>
            <w:left w:val="none" w:sz="0" w:space="0" w:color="auto"/>
            <w:bottom w:val="none" w:sz="0" w:space="0" w:color="auto"/>
            <w:right w:val="none" w:sz="0" w:space="0" w:color="auto"/>
          </w:divBdr>
        </w:div>
        <w:div w:id="1525752735">
          <w:marLeft w:val="0"/>
          <w:marRight w:val="0"/>
          <w:marTop w:val="0"/>
          <w:marBottom w:val="0"/>
          <w:divBdr>
            <w:top w:val="none" w:sz="0" w:space="0" w:color="auto"/>
            <w:left w:val="none" w:sz="0" w:space="0" w:color="auto"/>
            <w:bottom w:val="none" w:sz="0" w:space="0" w:color="auto"/>
            <w:right w:val="none" w:sz="0" w:space="0" w:color="auto"/>
          </w:divBdr>
        </w:div>
        <w:div w:id="653995962">
          <w:marLeft w:val="0"/>
          <w:marRight w:val="0"/>
          <w:marTop w:val="0"/>
          <w:marBottom w:val="0"/>
          <w:divBdr>
            <w:top w:val="none" w:sz="0" w:space="0" w:color="auto"/>
            <w:left w:val="none" w:sz="0" w:space="0" w:color="auto"/>
            <w:bottom w:val="none" w:sz="0" w:space="0" w:color="auto"/>
            <w:right w:val="none" w:sz="0" w:space="0" w:color="auto"/>
          </w:divBdr>
        </w:div>
        <w:div w:id="18432470">
          <w:marLeft w:val="0"/>
          <w:marRight w:val="0"/>
          <w:marTop w:val="0"/>
          <w:marBottom w:val="0"/>
          <w:divBdr>
            <w:top w:val="none" w:sz="0" w:space="0" w:color="auto"/>
            <w:left w:val="none" w:sz="0" w:space="0" w:color="auto"/>
            <w:bottom w:val="none" w:sz="0" w:space="0" w:color="auto"/>
            <w:right w:val="none" w:sz="0" w:space="0" w:color="auto"/>
          </w:divBdr>
        </w:div>
      </w:divsChild>
    </w:div>
    <w:div w:id="1509951771">
      <w:bodyDiv w:val="1"/>
      <w:marLeft w:val="0"/>
      <w:marRight w:val="0"/>
      <w:marTop w:val="0"/>
      <w:marBottom w:val="0"/>
      <w:divBdr>
        <w:top w:val="none" w:sz="0" w:space="0" w:color="auto"/>
        <w:left w:val="none" w:sz="0" w:space="0" w:color="auto"/>
        <w:bottom w:val="none" w:sz="0" w:space="0" w:color="auto"/>
        <w:right w:val="none" w:sz="0" w:space="0" w:color="auto"/>
      </w:divBdr>
    </w:div>
    <w:div w:id="1510755017">
      <w:bodyDiv w:val="1"/>
      <w:marLeft w:val="0"/>
      <w:marRight w:val="0"/>
      <w:marTop w:val="0"/>
      <w:marBottom w:val="0"/>
      <w:divBdr>
        <w:top w:val="none" w:sz="0" w:space="0" w:color="auto"/>
        <w:left w:val="none" w:sz="0" w:space="0" w:color="auto"/>
        <w:bottom w:val="none" w:sz="0" w:space="0" w:color="auto"/>
        <w:right w:val="none" w:sz="0" w:space="0" w:color="auto"/>
      </w:divBdr>
    </w:div>
    <w:div w:id="1510831972">
      <w:bodyDiv w:val="1"/>
      <w:marLeft w:val="0"/>
      <w:marRight w:val="0"/>
      <w:marTop w:val="0"/>
      <w:marBottom w:val="0"/>
      <w:divBdr>
        <w:top w:val="none" w:sz="0" w:space="0" w:color="auto"/>
        <w:left w:val="none" w:sz="0" w:space="0" w:color="auto"/>
        <w:bottom w:val="none" w:sz="0" w:space="0" w:color="auto"/>
        <w:right w:val="none" w:sz="0" w:space="0" w:color="auto"/>
      </w:divBdr>
    </w:div>
    <w:div w:id="1511094256">
      <w:bodyDiv w:val="1"/>
      <w:marLeft w:val="0"/>
      <w:marRight w:val="0"/>
      <w:marTop w:val="0"/>
      <w:marBottom w:val="0"/>
      <w:divBdr>
        <w:top w:val="none" w:sz="0" w:space="0" w:color="auto"/>
        <w:left w:val="none" w:sz="0" w:space="0" w:color="auto"/>
        <w:bottom w:val="none" w:sz="0" w:space="0" w:color="auto"/>
        <w:right w:val="none" w:sz="0" w:space="0" w:color="auto"/>
      </w:divBdr>
    </w:div>
    <w:div w:id="1511721388">
      <w:bodyDiv w:val="1"/>
      <w:marLeft w:val="0"/>
      <w:marRight w:val="0"/>
      <w:marTop w:val="0"/>
      <w:marBottom w:val="0"/>
      <w:divBdr>
        <w:top w:val="none" w:sz="0" w:space="0" w:color="auto"/>
        <w:left w:val="none" w:sz="0" w:space="0" w:color="auto"/>
        <w:bottom w:val="none" w:sz="0" w:space="0" w:color="auto"/>
        <w:right w:val="none" w:sz="0" w:space="0" w:color="auto"/>
      </w:divBdr>
    </w:div>
    <w:div w:id="1516918876">
      <w:bodyDiv w:val="1"/>
      <w:marLeft w:val="0"/>
      <w:marRight w:val="0"/>
      <w:marTop w:val="0"/>
      <w:marBottom w:val="0"/>
      <w:divBdr>
        <w:top w:val="none" w:sz="0" w:space="0" w:color="auto"/>
        <w:left w:val="none" w:sz="0" w:space="0" w:color="auto"/>
        <w:bottom w:val="none" w:sz="0" w:space="0" w:color="auto"/>
        <w:right w:val="none" w:sz="0" w:space="0" w:color="auto"/>
      </w:divBdr>
    </w:div>
    <w:div w:id="1519150478">
      <w:bodyDiv w:val="1"/>
      <w:marLeft w:val="0"/>
      <w:marRight w:val="0"/>
      <w:marTop w:val="0"/>
      <w:marBottom w:val="0"/>
      <w:divBdr>
        <w:top w:val="none" w:sz="0" w:space="0" w:color="auto"/>
        <w:left w:val="none" w:sz="0" w:space="0" w:color="auto"/>
        <w:bottom w:val="none" w:sz="0" w:space="0" w:color="auto"/>
        <w:right w:val="none" w:sz="0" w:space="0" w:color="auto"/>
      </w:divBdr>
    </w:div>
    <w:div w:id="1520047584">
      <w:bodyDiv w:val="1"/>
      <w:marLeft w:val="0"/>
      <w:marRight w:val="0"/>
      <w:marTop w:val="0"/>
      <w:marBottom w:val="0"/>
      <w:divBdr>
        <w:top w:val="none" w:sz="0" w:space="0" w:color="auto"/>
        <w:left w:val="none" w:sz="0" w:space="0" w:color="auto"/>
        <w:bottom w:val="none" w:sz="0" w:space="0" w:color="auto"/>
        <w:right w:val="none" w:sz="0" w:space="0" w:color="auto"/>
      </w:divBdr>
    </w:div>
    <w:div w:id="1521625509">
      <w:bodyDiv w:val="1"/>
      <w:marLeft w:val="0"/>
      <w:marRight w:val="0"/>
      <w:marTop w:val="0"/>
      <w:marBottom w:val="0"/>
      <w:divBdr>
        <w:top w:val="none" w:sz="0" w:space="0" w:color="auto"/>
        <w:left w:val="none" w:sz="0" w:space="0" w:color="auto"/>
        <w:bottom w:val="none" w:sz="0" w:space="0" w:color="auto"/>
        <w:right w:val="none" w:sz="0" w:space="0" w:color="auto"/>
      </w:divBdr>
    </w:div>
    <w:div w:id="1521627710">
      <w:bodyDiv w:val="1"/>
      <w:marLeft w:val="0"/>
      <w:marRight w:val="0"/>
      <w:marTop w:val="0"/>
      <w:marBottom w:val="0"/>
      <w:divBdr>
        <w:top w:val="none" w:sz="0" w:space="0" w:color="auto"/>
        <w:left w:val="none" w:sz="0" w:space="0" w:color="auto"/>
        <w:bottom w:val="none" w:sz="0" w:space="0" w:color="auto"/>
        <w:right w:val="none" w:sz="0" w:space="0" w:color="auto"/>
      </w:divBdr>
    </w:div>
    <w:div w:id="1522402965">
      <w:bodyDiv w:val="1"/>
      <w:marLeft w:val="0"/>
      <w:marRight w:val="0"/>
      <w:marTop w:val="0"/>
      <w:marBottom w:val="0"/>
      <w:divBdr>
        <w:top w:val="none" w:sz="0" w:space="0" w:color="auto"/>
        <w:left w:val="none" w:sz="0" w:space="0" w:color="auto"/>
        <w:bottom w:val="none" w:sz="0" w:space="0" w:color="auto"/>
        <w:right w:val="none" w:sz="0" w:space="0" w:color="auto"/>
      </w:divBdr>
    </w:div>
    <w:div w:id="1522427781">
      <w:bodyDiv w:val="1"/>
      <w:marLeft w:val="0"/>
      <w:marRight w:val="0"/>
      <w:marTop w:val="0"/>
      <w:marBottom w:val="0"/>
      <w:divBdr>
        <w:top w:val="none" w:sz="0" w:space="0" w:color="auto"/>
        <w:left w:val="none" w:sz="0" w:space="0" w:color="auto"/>
        <w:bottom w:val="none" w:sz="0" w:space="0" w:color="auto"/>
        <w:right w:val="none" w:sz="0" w:space="0" w:color="auto"/>
      </w:divBdr>
    </w:div>
    <w:div w:id="1523133439">
      <w:bodyDiv w:val="1"/>
      <w:marLeft w:val="0"/>
      <w:marRight w:val="0"/>
      <w:marTop w:val="0"/>
      <w:marBottom w:val="0"/>
      <w:divBdr>
        <w:top w:val="none" w:sz="0" w:space="0" w:color="auto"/>
        <w:left w:val="none" w:sz="0" w:space="0" w:color="auto"/>
        <w:bottom w:val="none" w:sz="0" w:space="0" w:color="auto"/>
        <w:right w:val="none" w:sz="0" w:space="0" w:color="auto"/>
      </w:divBdr>
    </w:div>
    <w:div w:id="1524438498">
      <w:bodyDiv w:val="1"/>
      <w:marLeft w:val="0"/>
      <w:marRight w:val="0"/>
      <w:marTop w:val="0"/>
      <w:marBottom w:val="0"/>
      <w:divBdr>
        <w:top w:val="none" w:sz="0" w:space="0" w:color="auto"/>
        <w:left w:val="none" w:sz="0" w:space="0" w:color="auto"/>
        <w:bottom w:val="none" w:sz="0" w:space="0" w:color="auto"/>
        <w:right w:val="none" w:sz="0" w:space="0" w:color="auto"/>
      </w:divBdr>
    </w:div>
    <w:div w:id="1524589014">
      <w:bodyDiv w:val="1"/>
      <w:marLeft w:val="0"/>
      <w:marRight w:val="0"/>
      <w:marTop w:val="0"/>
      <w:marBottom w:val="0"/>
      <w:divBdr>
        <w:top w:val="none" w:sz="0" w:space="0" w:color="auto"/>
        <w:left w:val="none" w:sz="0" w:space="0" w:color="auto"/>
        <w:bottom w:val="none" w:sz="0" w:space="0" w:color="auto"/>
        <w:right w:val="none" w:sz="0" w:space="0" w:color="auto"/>
      </w:divBdr>
    </w:div>
    <w:div w:id="1526939939">
      <w:bodyDiv w:val="1"/>
      <w:marLeft w:val="0"/>
      <w:marRight w:val="0"/>
      <w:marTop w:val="0"/>
      <w:marBottom w:val="0"/>
      <w:divBdr>
        <w:top w:val="none" w:sz="0" w:space="0" w:color="auto"/>
        <w:left w:val="none" w:sz="0" w:space="0" w:color="auto"/>
        <w:bottom w:val="none" w:sz="0" w:space="0" w:color="auto"/>
        <w:right w:val="none" w:sz="0" w:space="0" w:color="auto"/>
      </w:divBdr>
    </w:div>
    <w:div w:id="1528057643">
      <w:bodyDiv w:val="1"/>
      <w:marLeft w:val="0"/>
      <w:marRight w:val="0"/>
      <w:marTop w:val="0"/>
      <w:marBottom w:val="0"/>
      <w:divBdr>
        <w:top w:val="none" w:sz="0" w:space="0" w:color="auto"/>
        <w:left w:val="none" w:sz="0" w:space="0" w:color="auto"/>
        <w:bottom w:val="none" w:sz="0" w:space="0" w:color="auto"/>
        <w:right w:val="none" w:sz="0" w:space="0" w:color="auto"/>
      </w:divBdr>
    </w:div>
    <w:div w:id="1533883195">
      <w:bodyDiv w:val="1"/>
      <w:marLeft w:val="0"/>
      <w:marRight w:val="0"/>
      <w:marTop w:val="0"/>
      <w:marBottom w:val="0"/>
      <w:divBdr>
        <w:top w:val="none" w:sz="0" w:space="0" w:color="auto"/>
        <w:left w:val="none" w:sz="0" w:space="0" w:color="auto"/>
        <w:bottom w:val="none" w:sz="0" w:space="0" w:color="auto"/>
        <w:right w:val="none" w:sz="0" w:space="0" w:color="auto"/>
      </w:divBdr>
      <w:divsChild>
        <w:div w:id="145243520">
          <w:marLeft w:val="0"/>
          <w:marRight w:val="0"/>
          <w:marTop w:val="0"/>
          <w:marBottom w:val="0"/>
          <w:divBdr>
            <w:top w:val="none" w:sz="0" w:space="0" w:color="auto"/>
            <w:left w:val="none" w:sz="0" w:space="0" w:color="auto"/>
            <w:bottom w:val="none" w:sz="0" w:space="0" w:color="auto"/>
            <w:right w:val="none" w:sz="0" w:space="0" w:color="auto"/>
          </w:divBdr>
        </w:div>
        <w:div w:id="1966501901">
          <w:marLeft w:val="0"/>
          <w:marRight w:val="0"/>
          <w:marTop w:val="0"/>
          <w:marBottom w:val="0"/>
          <w:divBdr>
            <w:top w:val="none" w:sz="0" w:space="0" w:color="auto"/>
            <w:left w:val="none" w:sz="0" w:space="0" w:color="auto"/>
            <w:bottom w:val="none" w:sz="0" w:space="0" w:color="auto"/>
            <w:right w:val="none" w:sz="0" w:space="0" w:color="auto"/>
          </w:divBdr>
        </w:div>
        <w:div w:id="1353874486">
          <w:marLeft w:val="0"/>
          <w:marRight w:val="0"/>
          <w:marTop w:val="0"/>
          <w:marBottom w:val="0"/>
          <w:divBdr>
            <w:top w:val="none" w:sz="0" w:space="0" w:color="auto"/>
            <w:left w:val="none" w:sz="0" w:space="0" w:color="auto"/>
            <w:bottom w:val="none" w:sz="0" w:space="0" w:color="auto"/>
            <w:right w:val="none" w:sz="0" w:space="0" w:color="auto"/>
          </w:divBdr>
        </w:div>
      </w:divsChild>
    </w:div>
    <w:div w:id="1533959216">
      <w:bodyDiv w:val="1"/>
      <w:marLeft w:val="0"/>
      <w:marRight w:val="0"/>
      <w:marTop w:val="0"/>
      <w:marBottom w:val="0"/>
      <w:divBdr>
        <w:top w:val="none" w:sz="0" w:space="0" w:color="auto"/>
        <w:left w:val="none" w:sz="0" w:space="0" w:color="auto"/>
        <w:bottom w:val="none" w:sz="0" w:space="0" w:color="auto"/>
        <w:right w:val="none" w:sz="0" w:space="0" w:color="auto"/>
      </w:divBdr>
    </w:div>
    <w:div w:id="1535658822">
      <w:bodyDiv w:val="1"/>
      <w:marLeft w:val="0"/>
      <w:marRight w:val="0"/>
      <w:marTop w:val="0"/>
      <w:marBottom w:val="0"/>
      <w:divBdr>
        <w:top w:val="none" w:sz="0" w:space="0" w:color="auto"/>
        <w:left w:val="none" w:sz="0" w:space="0" w:color="auto"/>
        <w:bottom w:val="none" w:sz="0" w:space="0" w:color="auto"/>
        <w:right w:val="none" w:sz="0" w:space="0" w:color="auto"/>
      </w:divBdr>
    </w:div>
    <w:div w:id="1537888827">
      <w:bodyDiv w:val="1"/>
      <w:marLeft w:val="0"/>
      <w:marRight w:val="0"/>
      <w:marTop w:val="0"/>
      <w:marBottom w:val="0"/>
      <w:divBdr>
        <w:top w:val="none" w:sz="0" w:space="0" w:color="auto"/>
        <w:left w:val="none" w:sz="0" w:space="0" w:color="auto"/>
        <w:bottom w:val="none" w:sz="0" w:space="0" w:color="auto"/>
        <w:right w:val="none" w:sz="0" w:space="0" w:color="auto"/>
      </w:divBdr>
    </w:div>
    <w:div w:id="1538814498">
      <w:bodyDiv w:val="1"/>
      <w:marLeft w:val="0"/>
      <w:marRight w:val="0"/>
      <w:marTop w:val="0"/>
      <w:marBottom w:val="0"/>
      <w:divBdr>
        <w:top w:val="none" w:sz="0" w:space="0" w:color="auto"/>
        <w:left w:val="none" w:sz="0" w:space="0" w:color="auto"/>
        <w:bottom w:val="none" w:sz="0" w:space="0" w:color="auto"/>
        <w:right w:val="none" w:sz="0" w:space="0" w:color="auto"/>
      </w:divBdr>
    </w:div>
    <w:div w:id="1539852869">
      <w:bodyDiv w:val="1"/>
      <w:marLeft w:val="0"/>
      <w:marRight w:val="0"/>
      <w:marTop w:val="0"/>
      <w:marBottom w:val="0"/>
      <w:divBdr>
        <w:top w:val="none" w:sz="0" w:space="0" w:color="auto"/>
        <w:left w:val="none" w:sz="0" w:space="0" w:color="auto"/>
        <w:bottom w:val="none" w:sz="0" w:space="0" w:color="auto"/>
        <w:right w:val="none" w:sz="0" w:space="0" w:color="auto"/>
      </w:divBdr>
    </w:div>
    <w:div w:id="1540431906">
      <w:bodyDiv w:val="1"/>
      <w:marLeft w:val="0"/>
      <w:marRight w:val="0"/>
      <w:marTop w:val="0"/>
      <w:marBottom w:val="0"/>
      <w:divBdr>
        <w:top w:val="none" w:sz="0" w:space="0" w:color="auto"/>
        <w:left w:val="none" w:sz="0" w:space="0" w:color="auto"/>
        <w:bottom w:val="none" w:sz="0" w:space="0" w:color="auto"/>
        <w:right w:val="none" w:sz="0" w:space="0" w:color="auto"/>
      </w:divBdr>
    </w:div>
    <w:div w:id="1540623071">
      <w:bodyDiv w:val="1"/>
      <w:marLeft w:val="0"/>
      <w:marRight w:val="0"/>
      <w:marTop w:val="0"/>
      <w:marBottom w:val="0"/>
      <w:divBdr>
        <w:top w:val="none" w:sz="0" w:space="0" w:color="auto"/>
        <w:left w:val="none" w:sz="0" w:space="0" w:color="auto"/>
        <w:bottom w:val="none" w:sz="0" w:space="0" w:color="auto"/>
        <w:right w:val="none" w:sz="0" w:space="0" w:color="auto"/>
      </w:divBdr>
    </w:div>
    <w:div w:id="1541160465">
      <w:bodyDiv w:val="1"/>
      <w:marLeft w:val="0"/>
      <w:marRight w:val="0"/>
      <w:marTop w:val="0"/>
      <w:marBottom w:val="0"/>
      <w:divBdr>
        <w:top w:val="none" w:sz="0" w:space="0" w:color="auto"/>
        <w:left w:val="none" w:sz="0" w:space="0" w:color="auto"/>
        <w:bottom w:val="none" w:sz="0" w:space="0" w:color="auto"/>
        <w:right w:val="none" w:sz="0" w:space="0" w:color="auto"/>
      </w:divBdr>
    </w:div>
    <w:div w:id="1542205664">
      <w:bodyDiv w:val="1"/>
      <w:marLeft w:val="0"/>
      <w:marRight w:val="0"/>
      <w:marTop w:val="0"/>
      <w:marBottom w:val="0"/>
      <w:divBdr>
        <w:top w:val="none" w:sz="0" w:space="0" w:color="auto"/>
        <w:left w:val="none" w:sz="0" w:space="0" w:color="auto"/>
        <w:bottom w:val="none" w:sz="0" w:space="0" w:color="auto"/>
        <w:right w:val="none" w:sz="0" w:space="0" w:color="auto"/>
      </w:divBdr>
    </w:div>
    <w:div w:id="1542324837">
      <w:bodyDiv w:val="1"/>
      <w:marLeft w:val="0"/>
      <w:marRight w:val="0"/>
      <w:marTop w:val="0"/>
      <w:marBottom w:val="0"/>
      <w:divBdr>
        <w:top w:val="none" w:sz="0" w:space="0" w:color="auto"/>
        <w:left w:val="none" w:sz="0" w:space="0" w:color="auto"/>
        <w:bottom w:val="none" w:sz="0" w:space="0" w:color="auto"/>
        <w:right w:val="none" w:sz="0" w:space="0" w:color="auto"/>
      </w:divBdr>
      <w:divsChild>
        <w:div w:id="520701072">
          <w:marLeft w:val="0"/>
          <w:marRight w:val="0"/>
          <w:marTop w:val="0"/>
          <w:marBottom w:val="0"/>
          <w:divBdr>
            <w:top w:val="none" w:sz="0" w:space="0" w:color="auto"/>
            <w:left w:val="none" w:sz="0" w:space="0" w:color="auto"/>
            <w:bottom w:val="none" w:sz="0" w:space="0" w:color="auto"/>
            <w:right w:val="none" w:sz="0" w:space="0" w:color="auto"/>
          </w:divBdr>
        </w:div>
        <w:div w:id="1739328137">
          <w:marLeft w:val="0"/>
          <w:marRight w:val="0"/>
          <w:marTop w:val="0"/>
          <w:marBottom w:val="0"/>
          <w:divBdr>
            <w:top w:val="none" w:sz="0" w:space="0" w:color="auto"/>
            <w:left w:val="none" w:sz="0" w:space="0" w:color="auto"/>
            <w:bottom w:val="none" w:sz="0" w:space="0" w:color="auto"/>
            <w:right w:val="none" w:sz="0" w:space="0" w:color="auto"/>
          </w:divBdr>
        </w:div>
        <w:div w:id="989747072">
          <w:marLeft w:val="0"/>
          <w:marRight w:val="0"/>
          <w:marTop w:val="0"/>
          <w:marBottom w:val="0"/>
          <w:divBdr>
            <w:top w:val="none" w:sz="0" w:space="0" w:color="auto"/>
            <w:left w:val="none" w:sz="0" w:space="0" w:color="auto"/>
            <w:bottom w:val="none" w:sz="0" w:space="0" w:color="auto"/>
            <w:right w:val="none" w:sz="0" w:space="0" w:color="auto"/>
          </w:divBdr>
        </w:div>
        <w:div w:id="1551383175">
          <w:marLeft w:val="0"/>
          <w:marRight w:val="0"/>
          <w:marTop w:val="0"/>
          <w:marBottom w:val="0"/>
          <w:divBdr>
            <w:top w:val="none" w:sz="0" w:space="0" w:color="auto"/>
            <w:left w:val="none" w:sz="0" w:space="0" w:color="auto"/>
            <w:bottom w:val="none" w:sz="0" w:space="0" w:color="auto"/>
            <w:right w:val="none" w:sz="0" w:space="0" w:color="auto"/>
          </w:divBdr>
        </w:div>
      </w:divsChild>
    </w:div>
    <w:div w:id="1543134791">
      <w:bodyDiv w:val="1"/>
      <w:marLeft w:val="0"/>
      <w:marRight w:val="0"/>
      <w:marTop w:val="0"/>
      <w:marBottom w:val="0"/>
      <w:divBdr>
        <w:top w:val="none" w:sz="0" w:space="0" w:color="auto"/>
        <w:left w:val="none" w:sz="0" w:space="0" w:color="auto"/>
        <w:bottom w:val="none" w:sz="0" w:space="0" w:color="auto"/>
        <w:right w:val="none" w:sz="0" w:space="0" w:color="auto"/>
      </w:divBdr>
    </w:div>
    <w:div w:id="1544051586">
      <w:bodyDiv w:val="1"/>
      <w:marLeft w:val="0"/>
      <w:marRight w:val="0"/>
      <w:marTop w:val="0"/>
      <w:marBottom w:val="0"/>
      <w:divBdr>
        <w:top w:val="none" w:sz="0" w:space="0" w:color="auto"/>
        <w:left w:val="none" w:sz="0" w:space="0" w:color="auto"/>
        <w:bottom w:val="none" w:sz="0" w:space="0" w:color="auto"/>
        <w:right w:val="none" w:sz="0" w:space="0" w:color="auto"/>
      </w:divBdr>
    </w:div>
    <w:div w:id="1547520165">
      <w:bodyDiv w:val="1"/>
      <w:marLeft w:val="0"/>
      <w:marRight w:val="0"/>
      <w:marTop w:val="0"/>
      <w:marBottom w:val="0"/>
      <w:divBdr>
        <w:top w:val="none" w:sz="0" w:space="0" w:color="auto"/>
        <w:left w:val="none" w:sz="0" w:space="0" w:color="auto"/>
        <w:bottom w:val="none" w:sz="0" w:space="0" w:color="auto"/>
        <w:right w:val="none" w:sz="0" w:space="0" w:color="auto"/>
      </w:divBdr>
    </w:div>
    <w:div w:id="1547765391">
      <w:bodyDiv w:val="1"/>
      <w:marLeft w:val="0"/>
      <w:marRight w:val="0"/>
      <w:marTop w:val="0"/>
      <w:marBottom w:val="0"/>
      <w:divBdr>
        <w:top w:val="none" w:sz="0" w:space="0" w:color="auto"/>
        <w:left w:val="none" w:sz="0" w:space="0" w:color="auto"/>
        <w:bottom w:val="none" w:sz="0" w:space="0" w:color="auto"/>
        <w:right w:val="none" w:sz="0" w:space="0" w:color="auto"/>
      </w:divBdr>
    </w:div>
    <w:div w:id="1548057748">
      <w:bodyDiv w:val="1"/>
      <w:marLeft w:val="0"/>
      <w:marRight w:val="0"/>
      <w:marTop w:val="0"/>
      <w:marBottom w:val="0"/>
      <w:divBdr>
        <w:top w:val="none" w:sz="0" w:space="0" w:color="auto"/>
        <w:left w:val="none" w:sz="0" w:space="0" w:color="auto"/>
        <w:bottom w:val="none" w:sz="0" w:space="0" w:color="auto"/>
        <w:right w:val="none" w:sz="0" w:space="0" w:color="auto"/>
      </w:divBdr>
    </w:div>
    <w:div w:id="1550339336">
      <w:bodyDiv w:val="1"/>
      <w:marLeft w:val="0"/>
      <w:marRight w:val="0"/>
      <w:marTop w:val="0"/>
      <w:marBottom w:val="0"/>
      <w:divBdr>
        <w:top w:val="none" w:sz="0" w:space="0" w:color="auto"/>
        <w:left w:val="none" w:sz="0" w:space="0" w:color="auto"/>
        <w:bottom w:val="none" w:sz="0" w:space="0" w:color="auto"/>
        <w:right w:val="none" w:sz="0" w:space="0" w:color="auto"/>
      </w:divBdr>
    </w:div>
    <w:div w:id="1550410062">
      <w:bodyDiv w:val="1"/>
      <w:marLeft w:val="0"/>
      <w:marRight w:val="0"/>
      <w:marTop w:val="0"/>
      <w:marBottom w:val="0"/>
      <w:divBdr>
        <w:top w:val="none" w:sz="0" w:space="0" w:color="auto"/>
        <w:left w:val="none" w:sz="0" w:space="0" w:color="auto"/>
        <w:bottom w:val="none" w:sz="0" w:space="0" w:color="auto"/>
        <w:right w:val="none" w:sz="0" w:space="0" w:color="auto"/>
      </w:divBdr>
    </w:div>
    <w:div w:id="1553540677">
      <w:bodyDiv w:val="1"/>
      <w:marLeft w:val="0"/>
      <w:marRight w:val="0"/>
      <w:marTop w:val="0"/>
      <w:marBottom w:val="0"/>
      <w:divBdr>
        <w:top w:val="none" w:sz="0" w:space="0" w:color="auto"/>
        <w:left w:val="none" w:sz="0" w:space="0" w:color="auto"/>
        <w:bottom w:val="none" w:sz="0" w:space="0" w:color="auto"/>
        <w:right w:val="none" w:sz="0" w:space="0" w:color="auto"/>
      </w:divBdr>
    </w:div>
    <w:div w:id="1555506661">
      <w:bodyDiv w:val="1"/>
      <w:marLeft w:val="0"/>
      <w:marRight w:val="0"/>
      <w:marTop w:val="0"/>
      <w:marBottom w:val="0"/>
      <w:divBdr>
        <w:top w:val="none" w:sz="0" w:space="0" w:color="auto"/>
        <w:left w:val="none" w:sz="0" w:space="0" w:color="auto"/>
        <w:bottom w:val="none" w:sz="0" w:space="0" w:color="auto"/>
        <w:right w:val="none" w:sz="0" w:space="0" w:color="auto"/>
      </w:divBdr>
    </w:div>
    <w:div w:id="1557280541">
      <w:bodyDiv w:val="1"/>
      <w:marLeft w:val="0"/>
      <w:marRight w:val="0"/>
      <w:marTop w:val="0"/>
      <w:marBottom w:val="0"/>
      <w:divBdr>
        <w:top w:val="none" w:sz="0" w:space="0" w:color="auto"/>
        <w:left w:val="none" w:sz="0" w:space="0" w:color="auto"/>
        <w:bottom w:val="none" w:sz="0" w:space="0" w:color="auto"/>
        <w:right w:val="none" w:sz="0" w:space="0" w:color="auto"/>
      </w:divBdr>
    </w:div>
    <w:div w:id="1557542111">
      <w:bodyDiv w:val="1"/>
      <w:marLeft w:val="0"/>
      <w:marRight w:val="0"/>
      <w:marTop w:val="0"/>
      <w:marBottom w:val="0"/>
      <w:divBdr>
        <w:top w:val="none" w:sz="0" w:space="0" w:color="auto"/>
        <w:left w:val="none" w:sz="0" w:space="0" w:color="auto"/>
        <w:bottom w:val="none" w:sz="0" w:space="0" w:color="auto"/>
        <w:right w:val="none" w:sz="0" w:space="0" w:color="auto"/>
      </w:divBdr>
    </w:div>
    <w:div w:id="1557820252">
      <w:bodyDiv w:val="1"/>
      <w:marLeft w:val="0"/>
      <w:marRight w:val="0"/>
      <w:marTop w:val="0"/>
      <w:marBottom w:val="0"/>
      <w:divBdr>
        <w:top w:val="none" w:sz="0" w:space="0" w:color="auto"/>
        <w:left w:val="none" w:sz="0" w:space="0" w:color="auto"/>
        <w:bottom w:val="none" w:sz="0" w:space="0" w:color="auto"/>
        <w:right w:val="none" w:sz="0" w:space="0" w:color="auto"/>
      </w:divBdr>
    </w:div>
    <w:div w:id="1558273534">
      <w:bodyDiv w:val="1"/>
      <w:marLeft w:val="0"/>
      <w:marRight w:val="0"/>
      <w:marTop w:val="0"/>
      <w:marBottom w:val="0"/>
      <w:divBdr>
        <w:top w:val="none" w:sz="0" w:space="0" w:color="auto"/>
        <w:left w:val="none" w:sz="0" w:space="0" w:color="auto"/>
        <w:bottom w:val="none" w:sz="0" w:space="0" w:color="auto"/>
        <w:right w:val="none" w:sz="0" w:space="0" w:color="auto"/>
      </w:divBdr>
    </w:div>
    <w:div w:id="1560245283">
      <w:bodyDiv w:val="1"/>
      <w:marLeft w:val="0"/>
      <w:marRight w:val="0"/>
      <w:marTop w:val="0"/>
      <w:marBottom w:val="0"/>
      <w:divBdr>
        <w:top w:val="none" w:sz="0" w:space="0" w:color="auto"/>
        <w:left w:val="none" w:sz="0" w:space="0" w:color="auto"/>
        <w:bottom w:val="none" w:sz="0" w:space="0" w:color="auto"/>
        <w:right w:val="none" w:sz="0" w:space="0" w:color="auto"/>
      </w:divBdr>
    </w:div>
    <w:div w:id="1561089388">
      <w:bodyDiv w:val="1"/>
      <w:marLeft w:val="0"/>
      <w:marRight w:val="0"/>
      <w:marTop w:val="0"/>
      <w:marBottom w:val="0"/>
      <w:divBdr>
        <w:top w:val="none" w:sz="0" w:space="0" w:color="auto"/>
        <w:left w:val="none" w:sz="0" w:space="0" w:color="auto"/>
        <w:bottom w:val="none" w:sz="0" w:space="0" w:color="auto"/>
        <w:right w:val="none" w:sz="0" w:space="0" w:color="auto"/>
      </w:divBdr>
    </w:div>
    <w:div w:id="1563056535">
      <w:bodyDiv w:val="1"/>
      <w:marLeft w:val="0"/>
      <w:marRight w:val="0"/>
      <w:marTop w:val="0"/>
      <w:marBottom w:val="0"/>
      <w:divBdr>
        <w:top w:val="none" w:sz="0" w:space="0" w:color="auto"/>
        <w:left w:val="none" w:sz="0" w:space="0" w:color="auto"/>
        <w:bottom w:val="none" w:sz="0" w:space="0" w:color="auto"/>
        <w:right w:val="none" w:sz="0" w:space="0" w:color="auto"/>
      </w:divBdr>
    </w:div>
    <w:div w:id="1563443740">
      <w:bodyDiv w:val="1"/>
      <w:marLeft w:val="0"/>
      <w:marRight w:val="0"/>
      <w:marTop w:val="0"/>
      <w:marBottom w:val="0"/>
      <w:divBdr>
        <w:top w:val="none" w:sz="0" w:space="0" w:color="auto"/>
        <w:left w:val="none" w:sz="0" w:space="0" w:color="auto"/>
        <w:bottom w:val="none" w:sz="0" w:space="0" w:color="auto"/>
        <w:right w:val="none" w:sz="0" w:space="0" w:color="auto"/>
      </w:divBdr>
    </w:div>
    <w:div w:id="1565069179">
      <w:bodyDiv w:val="1"/>
      <w:marLeft w:val="0"/>
      <w:marRight w:val="0"/>
      <w:marTop w:val="0"/>
      <w:marBottom w:val="0"/>
      <w:divBdr>
        <w:top w:val="none" w:sz="0" w:space="0" w:color="auto"/>
        <w:left w:val="none" w:sz="0" w:space="0" w:color="auto"/>
        <w:bottom w:val="none" w:sz="0" w:space="0" w:color="auto"/>
        <w:right w:val="none" w:sz="0" w:space="0" w:color="auto"/>
      </w:divBdr>
    </w:div>
    <w:div w:id="1565137615">
      <w:bodyDiv w:val="1"/>
      <w:marLeft w:val="0"/>
      <w:marRight w:val="0"/>
      <w:marTop w:val="0"/>
      <w:marBottom w:val="0"/>
      <w:divBdr>
        <w:top w:val="none" w:sz="0" w:space="0" w:color="auto"/>
        <w:left w:val="none" w:sz="0" w:space="0" w:color="auto"/>
        <w:bottom w:val="none" w:sz="0" w:space="0" w:color="auto"/>
        <w:right w:val="none" w:sz="0" w:space="0" w:color="auto"/>
      </w:divBdr>
    </w:div>
    <w:div w:id="1566725155">
      <w:bodyDiv w:val="1"/>
      <w:marLeft w:val="0"/>
      <w:marRight w:val="0"/>
      <w:marTop w:val="0"/>
      <w:marBottom w:val="0"/>
      <w:divBdr>
        <w:top w:val="none" w:sz="0" w:space="0" w:color="auto"/>
        <w:left w:val="none" w:sz="0" w:space="0" w:color="auto"/>
        <w:bottom w:val="none" w:sz="0" w:space="0" w:color="auto"/>
        <w:right w:val="none" w:sz="0" w:space="0" w:color="auto"/>
      </w:divBdr>
    </w:div>
    <w:div w:id="1569613227">
      <w:bodyDiv w:val="1"/>
      <w:marLeft w:val="0"/>
      <w:marRight w:val="0"/>
      <w:marTop w:val="0"/>
      <w:marBottom w:val="0"/>
      <w:divBdr>
        <w:top w:val="none" w:sz="0" w:space="0" w:color="auto"/>
        <w:left w:val="none" w:sz="0" w:space="0" w:color="auto"/>
        <w:bottom w:val="none" w:sz="0" w:space="0" w:color="auto"/>
        <w:right w:val="none" w:sz="0" w:space="0" w:color="auto"/>
      </w:divBdr>
    </w:div>
    <w:div w:id="1569654621">
      <w:bodyDiv w:val="1"/>
      <w:marLeft w:val="0"/>
      <w:marRight w:val="0"/>
      <w:marTop w:val="0"/>
      <w:marBottom w:val="0"/>
      <w:divBdr>
        <w:top w:val="none" w:sz="0" w:space="0" w:color="auto"/>
        <w:left w:val="none" w:sz="0" w:space="0" w:color="auto"/>
        <w:bottom w:val="none" w:sz="0" w:space="0" w:color="auto"/>
        <w:right w:val="none" w:sz="0" w:space="0" w:color="auto"/>
      </w:divBdr>
    </w:div>
    <w:div w:id="1571311378">
      <w:bodyDiv w:val="1"/>
      <w:marLeft w:val="0"/>
      <w:marRight w:val="0"/>
      <w:marTop w:val="0"/>
      <w:marBottom w:val="0"/>
      <w:divBdr>
        <w:top w:val="none" w:sz="0" w:space="0" w:color="auto"/>
        <w:left w:val="none" w:sz="0" w:space="0" w:color="auto"/>
        <w:bottom w:val="none" w:sz="0" w:space="0" w:color="auto"/>
        <w:right w:val="none" w:sz="0" w:space="0" w:color="auto"/>
      </w:divBdr>
    </w:div>
    <w:div w:id="1573155567">
      <w:bodyDiv w:val="1"/>
      <w:marLeft w:val="0"/>
      <w:marRight w:val="0"/>
      <w:marTop w:val="0"/>
      <w:marBottom w:val="0"/>
      <w:divBdr>
        <w:top w:val="none" w:sz="0" w:space="0" w:color="auto"/>
        <w:left w:val="none" w:sz="0" w:space="0" w:color="auto"/>
        <w:bottom w:val="none" w:sz="0" w:space="0" w:color="auto"/>
        <w:right w:val="none" w:sz="0" w:space="0" w:color="auto"/>
      </w:divBdr>
    </w:div>
    <w:div w:id="1574119059">
      <w:bodyDiv w:val="1"/>
      <w:marLeft w:val="0"/>
      <w:marRight w:val="0"/>
      <w:marTop w:val="0"/>
      <w:marBottom w:val="0"/>
      <w:divBdr>
        <w:top w:val="none" w:sz="0" w:space="0" w:color="auto"/>
        <w:left w:val="none" w:sz="0" w:space="0" w:color="auto"/>
        <w:bottom w:val="none" w:sz="0" w:space="0" w:color="auto"/>
        <w:right w:val="none" w:sz="0" w:space="0" w:color="auto"/>
      </w:divBdr>
    </w:div>
    <w:div w:id="1574967199">
      <w:bodyDiv w:val="1"/>
      <w:marLeft w:val="0"/>
      <w:marRight w:val="0"/>
      <w:marTop w:val="0"/>
      <w:marBottom w:val="0"/>
      <w:divBdr>
        <w:top w:val="none" w:sz="0" w:space="0" w:color="auto"/>
        <w:left w:val="none" w:sz="0" w:space="0" w:color="auto"/>
        <w:bottom w:val="none" w:sz="0" w:space="0" w:color="auto"/>
        <w:right w:val="none" w:sz="0" w:space="0" w:color="auto"/>
      </w:divBdr>
    </w:div>
    <w:div w:id="1575697990">
      <w:bodyDiv w:val="1"/>
      <w:marLeft w:val="0"/>
      <w:marRight w:val="0"/>
      <w:marTop w:val="0"/>
      <w:marBottom w:val="0"/>
      <w:divBdr>
        <w:top w:val="none" w:sz="0" w:space="0" w:color="auto"/>
        <w:left w:val="none" w:sz="0" w:space="0" w:color="auto"/>
        <w:bottom w:val="none" w:sz="0" w:space="0" w:color="auto"/>
        <w:right w:val="none" w:sz="0" w:space="0" w:color="auto"/>
      </w:divBdr>
    </w:div>
    <w:div w:id="1575970520">
      <w:bodyDiv w:val="1"/>
      <w:marLeft w:val="0"/>
      <w:marRight w:val="0"/>
      <w:marTop w:val="0"/>
      <w:marBottom w:val="0"/>
      <w:divBdr>
        <w:top w:val="none" w:sz="0" w:space="0" w:color="auto"/>
        <w:left w:val="none" w:sz="0" w:space="0" w:color="auto"/>
        <w:bottom w:val="none" w:sz="0" w:space="0" w:color="auto"/>
        <w:right w:val="none" w:sz="0" w:space="0" w:color="auto"/>
      </w:divBdr>
    </w:div>
    <w:div w:id="1576428204">
      <w:bodyDiv w:val="1"/>
      <w:marLeft w:val="0"/>
      <w:marRight w:val="0"/>
      <w:marTop w:val="0"/>
      <w:marBottom w:val="0"/>
      <w:divBdr>
        <w:top w:val="none" w:sz="0" w:space="0" w:color="auto"/>
        <w:left w:val="none" w:sz="0" w:space="0" w:color="auto"/>
        <w:bottom w:val="none" w:sz="0" w:space="0" w:color="auto"/>
        <w:right w:val="none" w:sz="0" w:space="0" w:color="auto"/>
      </w:divBdr>
    </w:div>
    <w:div w:id="1578131227">
      <w:bodyDiv w:val="1"/>
      <w:marLeft w:val="0"/>
      <w:marRight w:val="0"/>
      <w:marTop w:val="0"/>
      <w:marBottom w:val="0"/>
      <w:divBdr>
        <w:top w:val="none" w:sz="0" w:space="0" w:color="auto"/>
        <w:left w:val="none" w:sz="0" w:space="0" w:color="auto"/>
        <w:bottom w:val="none" w:sz="0" w:space="0" w:color="auto"/>
        <w:right w:val="none" w:sz="0" w:space="0" w:color="auto"/>
      </w:divBdr>
    </w:div>
    <w:div w:id="1578247224">
      <w:bodyDiv w:val="1"/>
      <w:marLeft w:val="0"/>
      <w:marRight w:val="0"/>
      <w:marTop w:val="0"/>
      <w:marBottom w:val="0"/>
      <w:divBdr>
        <w:top w:val="none" w:sz="0" w:space="0" w:color="auto"/>
        <w:left w:val="none" w:sz="0" w:space="0" w:color="auto"/>
        <w:bottom w:val="none" w:sz="0" w:space="0" w:color="auto"/>
        <w:right w:val="none" w:sz="0" w:space="0" w:color="auto"/>
      </w:divBdr>
    </w:div>
    <w:div w:id="1579557512">
      <w:bodyDiv w:val="1"/>
      <w:marLeft w:val="0"/>
      <w:marRight w:val="0"/>
      <w:marTop w:val="0"/>
      <w:marBottom w:val="0"/>
      <w:divBdr>
        <w:top w:val="none" w:sz="0" w:space="0" w:color="auto"/>
        <w:left w:val="none" w:sz="0" w:space="0" w:color="auto"/>
        <w:bottom w:val="none" w:sz="0" w:space="0" w:color="auto"/>
        <w:right w:val="none" w:sz="0" w:space="0" w:color="auto"/>
      </w:divBdr>
    </w:div>
    <w:div w:id="1580019642">
      <w:bodyDiv w:val="1"/>
      <w:marLeft w:val="0"/>
      <w:marRight w:val="0"/>
      <w:marTop w:val="0"/>
      <w:marBottom w:val="0"/>
      <w:divBdr>
        <w:top w:val="none" w:sz="0" w:space="0" w:color="auto"/>
        <w:left w:val="none" w:sz="0" w:space="0" w:color="auto"/>
        <w:bottom w:val="none" w:sz="0" w:space="0" w:color="auto"/>
        <w:right w:val="none" w:sz="0" w:space="0" w:color="auto"/>
      </w:divBdr>
      <w:divsChild>
        <w:div w:id="1644040423">
          <w:marLeft w:val="0"/>
          <w:marRight w:val="0"/>
          <w:marTop w:val="0"/>
          <w:marBottom w:val="0"/>
          <w:divBdr>
            <w:top w:val="none" w:sz="0" w:space="0" w:color="auto"/>
            <w:left w:val="none" w:sz="0" w:space="0" w:color="auto"/>
            <w:bottom w:val="none" w:sz="0" w:space="0" w:color="auto"/>
            <w:right w:val="none" w:sz="0" w:space="0" w:color="auto"/>
          </w:divBdr>
        </w:div>
        <w:div w:id="1615021609">
          <w:marLeft w:val="0"/>
          <w:marRight w:val="0"/>
          <w:marTop w:val="0"/>
          <w:marBottom w:val="0"/>
          <w:divBdr>
            <w:top w:val="none" w:sz="0" w:space="0" w:color="auto"/>
            <w:left w:val="none" w:sz="0" w:space="0" w:color="auto"/>
            <w:bottom w:val="none" w:sz="0" w:space="0" w:color="auto"/>
            <w:right w:val="none" w:sz="0" w:space="0" w:color="auto"/>
          </w:divBdr>
        </w:div>
        <w:div w:id="526526246">
          <w:marLeft w:val="0"/>
          <w:marRight w:val="0"/>
          <w:marTop w:val="0"/>
          <w:marBottom w:val="0"/>
          <w:divBdr>
            <w:top w:val="none" w:sz="0" w:space="0" w:color="auto"/>
            <w:left w:val="none" w:sz="0" w:space="0" w:color="auto"/>
            <w:bottom w:val="none" w:sz="0" w:space="0" w:color="auto"/>
            <w:right w:val="none" w:sz="0" w:space="0" w:color="auto"/>
          </w:divBdr>
        </w:div>
        <w:div w:id="8992511">
          <w:marLeft w:val="0"/>
          <w:marRight w:val="0"/>
          <w:marTop w:val="0"/>
          <w:marBottom w:val="0"/>
          <w:divBdr>
            <w:top w:val="none" w:sz="0" w:space="0" w:color="auto"/>
            <w:left w:val="none" w:sz="0" w:space="0" w:color="auto"/>
            <w:bottom w:val="none" w:sz="0" w:space="0" w:color="auto"/>
            <w:right w:val="none" w:sz="0" w:space="0" w:color="auto"/>
          </w:divBdr>
        </w:div>
      </w:divsChild>
    </w:div>
    <w:div w:id="1580092073">
      <w:bodyDiv w:val="1"/>
      <w:marLeft w:val="0"/>
      <w:marRight w:val="0"/>
      <w:marTop w:val="0"/>
      <w:marBottom w:val="0"/>
      <w:divBdr>
        <w:top w:val="none" w:sz="0" w:space="0" w:color="auto"/>
        <w:left w:val="none" w:sz="0" w:space="0" w:color="auto"/>
        <w:bottom w:val="none" w:sz="0" w:space="0" w:color="auto"/>
        <w:right w:val="none" w:sz="0" w:space="0" w:color="auto"/>
      </w:divBdr>
    </w:div>
    <w:div w:id="1580940887">
      <w:bodyDiv w:val="1"/>
      <w:marLeft w:val="0"/>
      <w:marRight w:val="0"/>
      <w:marTop w:val="0"/>
      <w:marBottom w:val="0"/>
      <w:divBdr>
        <w:top w:val="none" w:sz="0" w:space="0" w:color="auto"/>
        <w:left w:val="none" w:sz="0" w:space="0" w:color="auto"/>
        <w:bottom w:val="none" w:sz="0" w:space="0" w:color="auto"/>
        <w:right w:val="none" w:sz="0" w:space="0" w:color="auto"/>
      </w:divBdr>
    </w:div>
    <w:div w:id="1583446163">
      <w:bodyDiv w:val="1"/>
      <w:marLeft w:val="0"/>
      <w:marRight w:val="0"/>
      <w:marTop w:val="0"/>
      <w:marBottom w:val="0"/>
      <w:divBdr>
        <w:top w:val="none" w:sz="0" w:space="0" w:color="auto"/>
        <w:left w:val="none" w:sz="0" w:space="0" w:color="auto"/>
        <w:bottom w:val="none" w:sz="0" w:space="0" w:color="auto"/>
        <w:right w:val="none" w:sz="0" w:space="0" w:color="auto"/>
      </w:divBdr>
    </w:div>
    <w:div w:id="1583568506">
      <w:bodyDiv w:val="1"/>
      <w:marLeft w:val="0"/>
      <w:marRight w:val="0"/>
      <w:marTop w:val="0"/>
      <w:marBottom w:val="0"/>
      <w:divBdr>
        <w:top w:val="none" w:sz="0" w:space="0" w:color="auto"/>
        <w:left w:val="none" w:sz="0" w:space="0" w:color="auto"/>
        <w:bottom w:val="none" w:sz="0" w:space="0" w:color="auto"/>
        <w:right w:val="none" w:sz="0" w:space="0" w:color="auto"/>
      </w:divBdr>
    </w:div>
    <w:div w:id="1583757455">
      <w:bodyDiv w:val="1"/>
      <w:marLeft w:val="0"/>
      <w:marRight w:val="0"/>
      <w:marTop w:val="0"/>
      <w:marBottom w:val="0"/>
      <w:divBdr>
        <w:top w:val="none" w:sz="0" w:space="0" w:color="auto"/>
        <w:left w:val="none" w:sz="0" w:space="0" w:color="auto"/>
        <w:bottom w:val="none" w:sz="0" w:space="0" w:color="auto"/>
        <w:right w:val="none" w:sz="0" w:space="0" w:color="auto"/>
      </w:divBdr>
    </w:div>
    <w:div w:id="1584873238">
      <w:bodyDiv w:val="1"/>
      <w:marLeft w:val="0"/>
      <w:marRight w:val="0"/>
      <w:marTop w:val="0"/>
      <w:marBottom w:val="0"/>
      <w:divBdr>
        <w:top w:val="none" w:sz="0" w:space="0" w:color="auto"/>
        <w:left w:val="none" w:sz="0" w:space="0" w:color="auto"/>
        <w:bottom w:val="none" w:sz="0" w:space="0" w:color="auto"/>
        <w:right w:val="none" w:sz="0" w:space="0" w:color="auto"/>
      </w:divBdr>
    </w:div>
    <w:div w:id="1585259703">
      <w:bodyDiv w:val="1"/>
      <w:marLeft w:val="0"/>
      <w:marRight w:val="0"/>
      <w:marTop w:val="0"/>
      <w:marBottom w:val="0"/>
      <w:divBdr>
        <w:top w:val="none" w:sz="0" w:space="0" w:color="auto"/>
        <w:left w:val="none" w:sz="0" w:space="0" w:color="auto"/>
        <w:bottom w:val="none" w:sz="0" w:space="0" w:color="auto"/>
        <w:right w:val="none" w:sz="0" w:space="0" w:color="auto"/>
      </w:divBdr>
    </w:div>
    <w:div w:id="1586307279">
      <w:bodyDiv w:val="1"/>
      <w:marLeft w:val="0"/>
      <w:marRight w:val="0"/>
      <w:marTop w:val="0"/>
      <w:marBottom w:val="0"/>
      <w:divBdr>
        <w:top w:val="none" w:sz="0" w:space="0" w:color="auto"/>
        <w:left w:val="none" w:sz="0" w:space="0" w:color="auto"/>
        <w:bottom w:val="none" w:sz="0" w:space="0" w:color="auto"/>
        <w:right w:val="none" w:sz="0" w:space="0" w:color="auto"/>
      </w:divBdr>
    </w:div>
    <w:div w:id="1590232167">
      <w:bodyDiv w:val="1"/>
      <w:marLeft w:val="0"/>
      <w:marRight w:val="0"/>
      <w:marTop w:val="0"/>
      <w:marBottom w:val="0"/>
      <w:divBdr>
        <w:top w:val="none" w:sz="0" w:space="0" w:color="auto"/>
        <w:left w:val="none" w:sz="0" w:space="0" w:color="auto"/>
        <w:bottom w:val="none" w:sz="0" w:space="0" w:color="auto"/>
        <w:right w:val="none" w:sz="0" w:space="0" w:color="auto"/>
      </w:divBdr>
    </w:div>
    <w:div w:id="1591965564">
      <w:bodyDiv w:val="1"/>
      <w:marLeft w:val="0"/>
      <w:marRight w:val="0"/>
      <w:marTop w:val="0"/>
      <w:marBottom w:val="0"/>
      <w:divBdr>
        <w:top w:val="none" w:sz="0" w:space="0" w:color="auto"/>
        <w:left w:val="none" w:sz="0" w:space="0" w:color="auto"/>
        <w:bottom w:val="none" w:sz="0" w:space="0" w:color="auto"/>
        <w:right w:val="none" w:sz="0" w:space="0" w:color="auto"/>
      </w:divBdr>
    </w:div>
    <w:div w:id="1592396009">
      <w:bodyDiv w:val="1"/>
      <w:marLeft w:val="0"/>
      <w:marRight w:val="0"/>
      <w:marTop w:val="0"/>
      <w:marBottom w:val="0"/>
      <w:divBdr>
        <w:top w:val="none" w:sz="0" w:space="0" w:color="auto"/>
        <w:left w:val="none" w:sz="0" w:space="0" w:color="auto"/>
        <w:bottom w:val="none" w:sz="0" w:space="0" w:color="auto"/>
        <w:right w:val="none" w:sz="0" w:space="0" w:color="auto"/>
      </w:divBdr>
    </w:div>
    <w:div w:id="1593196988">
      <w:bodyDiv w:val="1"/>
      <w:marLeft w:val="0"/>
      <w:marRight w:val="0"/>
      <w:marTop w:val="0"/>
      <w:marBottom w:val="0"/>
      <w:divBdr>
        <w:top w:val="none" w:sz="0" w:space="0" w:color="auto"/>
        <w:left w:val="none" w:sz="0" w:space="0" w:color="auto"/>
        <w:bottom w:val="none" w:sz="0" w:space="0" w:color="auto"/>
        <w:right w:val="none" w:sz="0" w:space="0" w:color="auto"/>
      </w:divBdr>
    </w:div>
    <w:div w:id="1593508481">
      <w:bodyDiv w:val="1"/>
      <w:marLeft w:val="0"/>
      <w:marRight w:val="0"/>
      <w:marTop w:val="0"/>
      <w:marBottom w:val="0"/>
      <w:divBdr>
        <w:top w:val="none" w:sz="0" w:space="0" w:color="auto"/>
        <w:left w:val="none" w:sz="0" w:space="0" w:color="auto"/>
        <w:bottom w:val="none" w:sz="0" w:space="0" w:color="auto"/>
        <w:right w:val="none" w:sz="0" w:space="0" w:color="auto"/>
      </w:divBdr>
    </w:div>
    <w:div w:id="1594319910">
      <w:bodyDiv w:val="1"/>
      <w:marLeft w:val="0"/>
      <w:marRight w:val="0"/>
      <w:marTop w:val="0"/>
      <w:marBottom w:val="0"/>
      <w:divBdr>
        <w:top w:val="none" w:sz="0" w:space="0" w:color="auto"/>
        <w:left w:val="none" w:sz="0" w:space="0" w:color="auto"/>
        <w:bottom w:val="none" w:sz="0" w:space="0" w:color="auto"/>
        <w:right w:val="none" w:sz="0" w:space="0" w:color="auto"/>
      </w:divBdr>
    </w:div>
    <w:div w:id="1594774465">
      <w:bodyDiv w:val="1"/>
      <w:marLeft w:val="0"/>
      <w:marRight w:val="0"/>
      <w:marTop w:val="0"/>
      <w:marBottom w:val="0"/>
      <w:divBdr>
        <w:top w:val="none" w:sz="0" w:space="0" w:color="auto"/>
        <w:left w:val="none" w:sz="0" w:space="0" w:color="auto"/>
        <w:bottom w:val="none" w:sz="0" w:space="0" w:color="auto"/>
        <w:right w:val="none" w:sz="0" w:space="0" w:color="auto"/>
      </w:divBdr>
    </w:div>
    <w:div w:id="1594894823">
      <w:bodyDiv w:val="1"/>
      <w:marLeft w:val="0"/>
      <w:marRight w:val="0"/>
      <w:marTop w:val="0"/>
      <w:marBottom w:val="0"/>
      <w:divBdr>
        <w:top w:val="none" w:sz="0" w:space="0" w:color="auto"/>
        <w:left w:val="none" w:sz="0" w:space="0" w:color="auto"/>
        <w:bottom w:val="none" w:sz="0" w:space="0" w:color="auto"/>
        <w:right w:val="none" w:sz="0" w:space="0" w:color="auto"/>
      </w:divBdr>
    </w:div>
    <w:div w:id="1595549970">
      <w:bodyDiv w:val="1"/>
      <w:marLeft w:val="0"/>
      <w:marRight w:val="0"/>
      <w:marTop w:val="0"/>
      <w:marBottom w:val="0"/>
      <w:divBdr>
        <w:top w:val="none" w:sz="0" w:space="0" w:color="auto"/>
        <w:left w:val="none" w:sz="0" w:space="0" w:color="auto"/>
        <w:bottom w:val="none" w:sz="0" w:space="0" w:color="auto"/>
        <w:right w:val="none" w:sz="0" w:space="0" w:color="auto"/>
      </w:divBdr>
    </w:div>
    <w:div w:id="1595742015">
      <w:bodyDiv w:val="1"/>
      <w:marLeft w:val="0"/>
      <w:marRight w:val="0"/>
      <w:marTop w:val="0"/>
      <w:marBottom w:val="0"/>
      <w:divBdr>
        <w:top w:val="none" w:sz="0" w:space="0" w:color="auto"/>
        <w:left w:val="none" w:sz="0" w:space="0" w:color="auto"/>
        <w:bottom w:val="none" w:sz="0" w:space="0" w:color="auto"/>
        <w:right w:val="none" w:sz="0" w:space="0" w:color="auto"/>
      </w:divBdr>
    </w:div>
    <w:div w:id="1597787571">
      <w:bodyDiv w:val="1"/>
      <w:marLeft w:val="0"/>
      <w:marRight w:val="0"/>
      <w:marTop w:val="0"/>
      <w:marBottom w:val="0"/>
      <w:divBdr>
        <w:top w:val="none" w:sz="0" w:space="0" w:color="auto"/>
        <w:left w:val="none" w:sz="0" w:space="0" w:color="auto"/>
        <w:bottom w:val="none" w:sz="0" w:space="0" w:color="auto"/>
        <w:right w:val="none" w:sz="0" w:space="0" w:color="auto"/>
      </w:divBdr>
    </w:div>
    <w:div w:id="1598292899">
      <w:bodyDiv w:val="1"/>
      <w:marLeft w:val="0"/>
      <w:marRight w:val="0"/>
      <w:marTop w:val="0"/>
      <w:marBottom w:val="0"/>
      <w:divBdr>
        <w:top w:val="none" w:sz="0" w:space="0" w:color="auto"/>
        <w:left w:val="none" w:sz="0" w:space="0" w:color="auto"/>
        <w:bottom w:val="none" w:sz="0" w:space="0" w:color="auto"/>
        <w:right w:val="none" w:sz="0" w:space="0" w:color="auto"/>
      </w:divBdr>
    </w:div>
    <w:div w:id="1599170746">
      <w:bodyDiv w:val="1"/>
      <w:marLeft w:val="0"/>
      <w:marRight w:val="0"/>
      <w:marTop w:val="0"/>
      <w:marBottom w:val="0"/>
      <w:divBdr>
        <w:top w:val="none" w:sz="0" w:space="0" w:color="auto"/>
        <w:left w:val="none" w:sz="0" w:space="0" w:color="auto"/>
        <w:bottom w:val="none" w:sz="0" w:space="0" w:color="auto"/>
        <w:right w:val="none" w:sz="0" w:space="0" w:color="auto"/>
      </w:divBdr>
    </w:div>
    <w:div w:id="1599437787">
      <w:bodyDiv w:val="1"/>
      <w:marLeft w:val="0"/>
      <w:marRight w:val="0"/>
      <w:marTop w:val="0"/>
      <w:marBottom w:val="0"/>
      <w:divBdr>
        <w:top w:val="none" w:sz="0" w:space="0" w:color="auto"/>
        <w:left w:val="none" w:sz="0" w:space="0" w:color="auto"/>
        <w:bottom w:val="none" w:sz="0" w:space="0" w:color="auto"/>
        <w:right w:val="none" w:sz="0" w:space="0" w:color="auto"/>
      </w:divBdr>
      <w:divsChild>
        <w:div w:id="407386268">
          <w:marLeft w:val="0"/>
          <w:marRight w:val="0"/>
          <w:marTop w:val="0"/>
          <w:marBottom w:val="0"/>
          <w:divBdr>
            <w:top w:val="none" w:sz="0" w:space="0" w:color="auto"/>
            <w:left w:val="none" w:sz="0" w:space="0" w:color="auto"/>
            <w:bottom w:val="none" w:sz="0" w:space="0" w:color="auto"/>
            <w:right w:val="none" w:sz="0" w:space="0" w:color="auto"/>
          </w:divBdr>
        </w:div>
      </w:divsChild>
    </w:div>
    <w:div w:id="1599680379">
      <w:bodyDiv w:val="1"/>
      <w:marLeft w:val="0"/>
      <w:marRight w:val="0"/>
      <w:marTop w:val="0"/>
      <w:marBottom w:val="0"/>
      <w:divBdr>
        <w:top w:val="none" w:sz="0" w:space="0" w:color="auto"/>
        <w:left w:val="none" w:sz="0" w:space="0" w:color="auto"/>
        <w:bottom w:val="none" w:sz="0" w:space="0" w:color="auto"/>
        <w:right w:val="none" w:sz="0" w:space="0" w:color="auto"/>
      </w:divBdr>
    </w:div>
    <w:div w:id="1600721001">
      <w:bodyDiv w:val="1"/>
      <w:marLeft w:val="0"/>
      <w:marRight w:val="0"/>
      <w:marTop w:val="0"/>
      <w:marBottom w:val="0"/>
      <w:divBdr>
        <w:top w:val="none" w:sz="0" w:space="0" w:color="auto"/>
        <w:left w:val="none" w:sz="0" w:space="0" w:color="auto"/>
        <w:bottom w:val="none" w:sz="0" w:space="0" w:color="auto"/>
        <w:right w:val="none" w:sz="0" w:space="0" w:color="auto"/>
      </w:divBdr>
    </w:div>
    <w:div w:id="1600797160">
      <w:bodyDiv w:val="1"/>
      <w:marLeft w:val="0"/>
      <w:marRight w:val="0"/>
      <w:marTop w:val="0"/>
      <w:marBottom w:val="0"/>
      <w:divBdr>
        <w:top w:val="none" w:sz="0" w:space="0" w:color="auto"/>
        <w:left w:val="none" w:sz="0" w:space="0" w:color="auto"/>
        <w:bottom w:val="none" w:sz="0" w:space="0" w:color="auto"/>
        <w:right w:val="none" w:sz="0" w:space="0" w:color="auto"/>
      </w:divBdr>
    </w:div>
    <w:div w:id="1600873700">
      <w:bodyDiv w:val="1"/>
      <w:marLeft w:val="0"/>
      <w:marRight w:val="0"/>
      <w:marTop w:val="0"/>
      <w:marBottom w:val="0"/>
      <w:divBdr>
        <w:top w:val="none" w:sz="0" w:space="0" w:color="auto"/>
        <w:left w:val="none" w:sz="0" w:space="0" w:color="auto"/>
        <w:bottom w:val="none" w:sz="0" w:space="0" w:color="auto"/>
        <w:right w:val="none" w:sz="0" w:space="0" w:color="auto"/>
      </w:divBdr>
    </w:div>
    <w:div w:id="1602104727">
      <w:bodyDiv w:val="1"/>
      <w:marLeft w:val="0"/>
      <w:marRight w:val="0"/>
      <w:marTop w:val="0"/>
      <w:marBottom w:val="0"/>
      <w:divBdr>
        <w:top w:val="none" w:sz="0" w:space="0" w:color="auto"/>
        <w:left w:val="none" w:sz="0" w:space="0" w:color="auto"/>
        <w:bottom w:val="none" w:sz="0" w:space="0" w:color="auto"/>
        <w:right w:val="none" w:sz="0" w:space="0" w:color="auto"/>
      </w:divBdr>
    </w:div>
    <w:div w:id="1602445622">
      <w:bodyDiv w:val="1"/>
      <w:marLeft w:val="0"/>
      <w:marRight w:val="0"/>
      <w:marTop w:val="0"/>
      <w:marBottom w:val="0"/>
      <w:divBdr>
        <w:top w:val="none" w:sz="0" w:space="0" w:color="auto"/>
        <w:left w:val="none" w:sz="0" w:space="0" w:color="auto"/>
        <w:bottom w:val="none" w:sz="0" w:space="0" w:color="auto"/>
        <w:right w:val="none" w:sz="0" w:space="0" w:color="auto"/>
      </w:divBdr>
    </w:div>
    <w:div w:id="1605188093">
      <w:bodyDiv w:val="1"/>
      <w:marLeft w:val="0"/>
      <w:marRight w:val="0"/>
      <w:marTop w:val="0"/>
      <w:marBottom w:val="0"/>
      <w:divBdr>
        <w:top w:val="none" w:sz="0" w:space="0" w:color="auto"/>
        <w:left w:val="none" w:sz="0" w:space="0" w:color="auto"/>
        <w:bottom w:val="none" w:sz="0" w:space="0" w:color="auto"/>
        <w:right w:val="none" w:sz="0" w:space="0" w:color="auto"/>
      </w:divBdr>
    </w:div>
    <w:div w:id="1606687911">
      <w:bodyDiv w:val="1"/>
      <w:marLeft w:val="0"/>
      <w:marRight w:val="0"/>
      <w:marTop w:val="0"/>
      <w:marBottom w:val="0"/>
      <w:divBdr>
        <w:top w:val="none" w:sz="0" w:space="0" w:color="auto"/>
        <w:left w:val="none" w:sz="0" w:space="0" w:color="auto"/>
        <w:bottom w:val="none" w:sz="0" w:space="0" w:color="auto"/>
        <w:right w:val="none" w:sz="0" w:space="0" w:color="auto"/>
      </w:divBdr>
    </w:div>
    <w:div w:id="1606957459">
      <w:bodyDiv w:val="1"/>
      <w:marLeft w:val="0"/>
      <w:marRight w:val="0"/>
      <w:marTop w:val="0"/>
      <w:marBottom w:val="0"/>
      <w:divBdr>
        <w:top w:val="none" w:sz="0" w:space="0" w:color="auto"/>
        <w:left w:val="none" w:sz="0" w:space="0" w:color="auto"/>
        <w:bottom w:val="none" w:sz="0" w:space="0" w:color="auto"/>
        <w:right w:val="none" w:sz="0" w:space="0" w:color="auto"/>
      </w:divBdr>
    </w:div>
    <w:div w:id="1606959870">
      <w:bodyDiv w:val="1"/>
      <w:marLeft w:val="0"/>
      <w:marRight w:val="0"/>
      <w:marTop w:val="0"/>
      <w:marBottom w:val="0"/>
      <w:divBdr>
        <w:top w:val="none" w:sz="0" w:space="0" w:color="auto"/>
        <w:left w:val="none" w:sz="0" w:space="0" w:color="auto"/>
        <w:bottom w:val="none" w:sz="0" w:space="0" w:color="auto"/>
        <w:right w:val="none" w:sz="0" w:space="0" w:color="auto"/>
      </w:divBdr>
    </w:div>
    <w:div w:id="1607423518">
      <w:bodyDiv w:val="1"/>
      <w:marLeft w:val="0"/>
      <w:marRight w:val="0"/>
      <w:marTop w:val="0"/>
      <w:marBottom w:val="0"/>
      <w:divBdr>
        <w:top w:val="none" w:sz="0" w:space="0" w:color="auto"/>
        <w:left w:val="none" w:sz="0" w:space="0" w:color="auto"/>
        <w:bottom w:val="none" w:sz="0" w:space="0" w:color="auto"/>
        <w:right w:val="none" w:sz="0" w:space="0" w:color="auto"/>
      </w:divBdr>
    </w:div>
    <w:div w:id="1609704538">
      <w:bodyDiv w:val="1"/>
      <w:marLeft w:val="0"/>
      <w:marRight w:val="0"/>
      <w:marTop w:val="0"/>
      <w:marBottom w:val="0"/>
      <w:divBdr>
        <w:top w:val="none" w:sz="0" w:space="0" w:color="auto"/>
        <w:left w:val="none" w:sz="0" w:space="0" w:color="auto"/>
        <w:bottom w:val="none" w:sz="0" w:space="0" w:color="auto"/>
        <w:right w:val="none" w:sz="0" w:space="0" w:color="auto"/>
      </w:divBdr>
    </w:div>
    <w:div w:id="1611352392">
      <w:bodyDiv w:val="1"/>
      <w:marLeft w:val="0"/>
      <w:marRight w:val="0"/>
      <w:marTop w:val="0"/>
      <w:marBottom w:val="0"/>
      <w:divBdr>
        <w:top w:val="none" w:sz="0" w:space="0" w:color="auto"/>
        <w:left w:val="none" w:sz="0" w:space="0" w:color="auto"/>
        <w:bottom w:val="none" w:sz="0" w:space="0" w:color="auto"/>
        <w:right w:val="none" w:sz="0" w:space="0" w:color="auto"/>
      </w:divBdr>
    </w:div>
    <w:div w:id="1616062629">
      <w:bodyDiv w:val="1"/>
      <w:marLeft w:val="0"/>
      <w:marRight w:val="0"/>
      <w:marTop w:val="0"/>
      <w:marBottom w:val="0"/>
      <w:divBdr>
        <w:top w:val="none" w:sz="0" w:space="0" w:color="auto"/>
        <w:left w:val="none" w:sz="0" w:space="0" w:color="auto"/>
        <w:bottom w:val="none" w:sz="0" w:space="0" w:color="auto"/>
        <w:right w:val="none" w:sz="0" w:space="0" w:color="auto"/>
      </w:divBdr>
    </w:div>
    <w:div w:id="1616935730">
      <w:bodyDiv w:val="1"/>
      <w:marLeft w:val="0"/>
      <w:marRight w:val="0"/>
      <w:marTop w:val="0"/>
      <w:marBottom w:val="0"/>
      <w:divBdr>
        <w:top w:val="none" w:sz="0" w:space="0" w:color="auto"/>
        <w:left w:val="none" w:sz="0" w:space="0" w:color="auto"/>
        <w:bottom w:val="none" w:sz="0" w:space="0" w:color="auto"/>
        <w:right w:val="none" w:sz="0" w:space="0" w:color="auto"/>
      </w:divBdr>
    </w:div>
    <w:div w:id="1618414072">
      <w:bodyDiv w:val="1"/>
      <w:marLeft w:val="0"/>
      <w:marRight w:val="0"/>
      <w:marTop w:val="0"/>
      <w:marBottom w:val="0"/>
      <w:divBdr>
        <w:top w:val="none" w:sz="0" w:space="0" w:color="auto"/>
        <w:left w:val="none" w:sz="0" w:space="0" w:color="auto"/>
        <w:bottom w:val="none" w:sz="0" w:space="0" w:color="auto"/>
        <w:right w:val="none" w:sz="0" w:space="0" w:color="auto"/>
      </w:divBdr>
    </w:div>
    <w:div w:id="1618676889">
      <w:bodyDiv w:val="1"/>
      <w:marLeft w:val="0"/>
      <w:marRight w:val="0"/>
      <w:marTop w:val="0"/>
      <w:marBottom w:val="0"/>
      <w:divBdr>
        <w:top w:val="none" w:sz="0" w:space="0" w:color="auto"/>
        <w:left w:val="none" w:sz="0" w:space="0" w:color="auto"/>
        <w:bottom w:val="none" w:sz="0" w:space="0" w:color="auto"/>
        <w:right w:val="none" w:sz="0" w:space="0" w:color="auto"/>
      </w:divBdr>
    </w:div>
    <w:div w:id="1619529128">
      <w:bodyDiv w:val="1"/>
      <w:marLeft w:val="0"/>
      <w:marRight w:val="0"/>
      <w:marTop w:val="0"/>
      <w:marBottom w:val="0"/>
      <w:divBdr>
        <w:top w:val="none" w:sz="0" w:space="0" w:color="auto"/>
        <w:left w:val="none" w:sz="0" w:space="0" w:color="auto"/>
        <w:bottom w:val="none" w:sz="0" w:space="0" w:color="auto"/>
        <w:right w:val="none" w:sz="0" w:space="0" w:color="auto"/>
      </w:divBdr>
    </w:div>
    <w:div w:id="1619679620">
      <w:bodyDiv w:val="1"/>
      <w:marLeft w:val="0"/>
      <w:marRight w:val="0"/>
      <w:marTop w:val="0"/>
      <w:marBottom w:val="0"/>
      <w:divBdr>
        <w:top w:val="none" w:sz="0" w:space="0" w:color="auto"/>
        <w:left w:val="none" w:sz="0" w:space="0" w:color="auto"/>
        <w:bottom w:val="none" w:sz="0" w:space="0" w:color="auto"/>
        <w:right w:val="none" w:sz="0" w:space="0" w:color="auto"/>
      </w:divBdr>
    </w:div>
    <w:div w:id="1620146369">
      <w:bodyDiv w:val="1"/>
      <w:marLeft w:val="0"/>
      <w:marRight w:val="0"/>
      <w:marTop w:val="0"/>
      <w:marBottom w:val="0"/>
      <w:divBdr>
        <w:top w:val="none" w:sz="0" w:space="0" w:color="auto"/>
        <w:left w:val="none" w:sz="0" w:space="0" w:color="auto"/>
        <w:bottom w:val="none" w:sz="0" w:space="0" w:color="auto"/>
        <w:right w:val="none" w:sz="0" w:space="0" w:color="auto"/>
      </w:divBdr>
    </w:div>
    <w:div w:id="1621033168">
      <w:bodyDiv w:val="1"/>
      <w:marLeft w:val="0"/>
      <w:marRight w:val="0"/>
      <w:marTop w:val="0"/>
      <w:marBottom w:val="0"/>
      <w:divBdr>
        <w:top w:val="none" w:sz="0" w:space="0" w:color="auto"/>
        <w:left w:val="none" w:sz="0" w:space="0" w:color="auto"/>
        <w:bottom w:val="none" w:sz="0" w:space="0" w:color="auto"/>
        <w:right w:val="none" w:sz="0" w:space="0" w:color="auto"/>
      </w:divBdr>
    </w:div>
    <w:div w:id="1621522817">
      <w:bodyDiv w:val="1"/>
      <w:marLeft w:val="0"/>
      <w:marRight w:val="0"/>
      <w:marTop w:val="0"/>
      <w:marBottom w:val="0"/>
      <w:divBdr>
        <w:top w:val="none" w:sz="0" w:space="0" w:color="auto"/>
        <w:left w:val="none" w:sz="0" w:space="0" w:color="auto"/>
        <w:bottom w:val="none" w:sz="0" w:space="0" w:color="auto"/>
        <w:right w:val="none" w:sz="0" w:space="0" w:color="auto"/>
      </w:divBdr>
    </w:div>
    <w:div w:id="1622570302">
      <w:bodyDiv w:val="1"/>
      <w:marLeft w:val="0"/>
      <w:marRight w:val="0"/>
      <w:marTop w:val="0"/>
      <w:marBottom w:val="0"/>
      <w:divBdr>
        <w:top w:val="none" w:sz="0" w:space="0" w:color="auto"/>
        <w:left w:val="none" w:sz="0" w:space="0" w:color="auto"/>
        <w:bottom w:val="none" w:sz="0" w:space="0" w:color="auto"/>
        <w:right w:val="none" w:sz="0" w:space="0" w:color="auto"/>
      </w:divBdr>
    </w:div>
    <w:div w:id="1622684815">
      <w:bodyDiv w:val="1"/>
      <w:marLeft w:val="0"/>
      <w:marRight w:val="0"/>
      <w:marTop w:val="0"/>
      <w:marBottom w:val="0"/>
      <w:divBdr>
        <w:top w:val="none" w:sz="0" w:space="0" w:color="auto"/>
        <w:left w:val="none" w:sz="0" w:space="0" w:color="auto"/>
        <w:bottom w:val="none" w:sz="0" w:space="0" w:color="auto"/>
        <w:right w:val="none" w:sz="0" w:space="0" w:color="auto"/>
      </w:divBdr>
    </w:div>
    <w:div w:id="1624070234">
      <w:bodyDiv w:val="1"/>
      <w:marLeft w:val="0"/>
      <w:marRight w:val="0"/>
      <w:marTop w:val="0"/>
      <w:marBottom w:val="0"/>
      <w:divBdr>
        <w:top w:val="none" w:sz="0" w:space="0" w:color="auto"/>
        <w:left w:val="none" w:sz="0" w:space="0" w:color="auto"/>
        <w:bottom w:val="none" w:sz="0" w:space="0" w:color="auto"/>
        <w:right w:val="none" w:sz="0" w:space="0" w:color="auto"/>
      </w:divBdr>
    </w:div>
    <w:div w:id="1625427771">
      <w:bodyDiv w:val="1"/>
      <w:marLeft w:val="0"/>
      <w:marRight w:val="0"/>
      <w:marTop w:val="0"/>
      <w:marBottom w:val="0"/>
      <w:divBdr>
        <w:top w:val="none" w:sz="0" w:space="0" w:color="auto"/>
        <w:left w:val="none" w:sz="0" w:space="0" w:color="auto"/>
        <w:bottom w:val="none" w:sz="0" w:space="0" w:color="auto"/>
        <w:right w:val="none" w:sz="0" w:space="0" w:color="auto"/>
      </w:divBdr>
    </w:div>
    <w:div w:id="1625884942">
      <w:bodyDiv w:val="1"/>
      <w:marLeft w:val="0"/>
      <w:marRight w:val="0"/>
      <w:marTop w:val="0"/>
      <w:marBottom w:val="0"/>
      <w:divBdr>
        <w:top w:val="none" w:sz="0" w:space="0" w:color="auto"/>
        <w:left w:val="none" w:sz="0" w:space="0" w:color="auto"/>
        <w:bottom w:val="none" w:sz="0" w:space="0" w:color="auto"/>
        <w:right w:val="none" w:sz="0" w:space="0" w:color="auto"/>
      </w:divBdr>
    </w:div>
    <w:div w:id="1626160848">
      <w:bodyDiv w:val="1"/>
      <w:marLeft w:val="0"/>
      <w:marRight w:val="0"/>
      <w:marTop w:val="0"/>
      <w:marBottom w:val="0"/>
      <w:divBdr>
        <w:top w:val="none" w:sz="0" w:space="0" w:color="auto"/>
        <w:left w:val="none" w:sz="0" w:space="0" w:color="auto"/>
        <w:bottom w:val="none" w:sz="0" w:space="0" w:color="auto"/>
        <w:right w:val="none" w:sz="0" w:space="0" w:color="auto"/>
      </w:divBdr>
    </w:div>
    <w:div w:id="1626810384">
      <w:bodyDiv w:val="1"/>
      <w:marLeft w:val="0"/>
      <w:marRight w:val="0"/>
      <w:marTop w:val="0"/>
      <w:marBottom w:val="0"/>
      <w:divBdr>
        <w:top w:val="none" w:sz="0" w:space="0" w:color="auto"/>
        <w:left w:val="none" w:sz="0" w:space="0" w:color="auto"/>
        <w:bottom w:val="none" w:sz="0" w:space="0" w:color="auto"/>
        <w:right w:val="none" w:sz="0" w:space="0" w:color="auto"/>
      </w:divBdr>
      <w:divsChild>
        <w:div w:id="811171359">
          <w:marLeft w:val="0"/>
          <w:marRight w:val="0"/>
          <w:marTop w:val="0"/>
          <w:marBottom w:val="0"/>
          <w:divBdr>
            <w:top w:val="none" w:sz="0" w:space="0" w:color="auto"/>
            <w:left w:val="none" w:sz="0" w:space="0" w:color="auto"/>
            <w:bottom w:val="none" w:sz="0" w:space="0" w:color="auto"/>
            <w:right w:val="none" w:sz="0" w:space="0" w:color="auto"/>
          </w:divBdr>
        </w:div>
        <w:div w:id="326252802">
          <w:marLeft w:val="0"/>
          <w:marRight w:val="0"/>
          <w:marTop w:val="0"/>
          <w:marBottom w:val="0"/>
          <w:divBdr>
            <w:top w:val="none" w:sz="0" w:space="0" w:color="auto"/>
            <w:left w:val="none" w:sz="0" w:space="0" w:color="auto"/>
            <w:bottom w:val="none" w:sz="0" w:space="0" w:color="auto"/>
            <w:right w:val="none" w:sz="0" w:space="0" w:color="auto"/>
          </w:divBdr>
        </w:div>
        <w:div w:id="439691458">
          <w:marLeft w:val="0"/>
          <w:marRight w:val="0"/>
          <w:marTop w:val="0"/>
          <w:marBottom w:val="0"/>
          <w:divBdr>
            <w:top w:val="none" w:sz="0" w:space="0" w:color="auto"/>
            <w:left w:val="none" w:sz="0" w:space="0" w:color="auto"/>
            <w:bottom w:val="none" w:sz="0" w:space="0" w:color="auto"/>
            <w:right w:val="none" w:sz="0" w:space="0" w:color="auto"/>
          </w:divBdr>
        </w:div>
        <w:div w:id="597369226">
          <w:marLeft w:val="0"/>
          <w:marRight w:val="0"/>
          <w:marTop w:val="0"/>
          <w:marBottom w:val="0"/>
          <w:divBdr>
            <w:top w:val="none" w:sz="0" w:space="0" w:color="auto"/>
            <w:left w:val="none" w:sz="0" w:space="0" w:color="auto"/>
            <w:bottom w:val="none" w:sz="0" w:space="0" w:color="auto"/>
            <w:right w:val="none" w:sz="0" w:space="0" w:color="auto"/>
          </w:divBdr>
        </w:div>
        <w:div w:id="792291992">
          <w:marLeft w:val="0"/>
          <w:marRight w:val="0"/>
          <w:marTop w:val="0"/>
          <w:marBottom w:val="0"/>
          <w:divBdr>
            <w:top w:val="none" w:sz="0" w:space="0" w:color="auto"/>
            <w:left w:val="none" w:sz="0" w:space="0" w:color="auto"/>
            <w:bottom w:val="none" w:sz="0" w:space="0" w:color="auto"/>
            <w:right w:val="none" w:sz="0" w:space="0" w:color="auto"/>
          </w:divBdr>
        </w:div>
        <w:div w:id="1937131472">
          <w:marLeft w:val="0"/>
          <w:marRight w:val="0"/>
          <w:marTop w:val="0"/>
          <w:marBottom w:val="0"/>
          <w:divBdr>
            <w:top w:val="none" w:sz="0" w:space="0" w:color="auto"/>
            <w:left w:val="none" w:sz="0" w:space="0" w:color="auto"/>
            <w:bottom w:val="none" w:sz="0" w:space="0" w:color="auto"/>
            <w:right w:val="none" w:sz="0" w:space="0" w:color="auto"/>
          </w:divBdr>
        </w:div>
        <w:div w:id="374234158">
          <w:marLeft w:val="0"/>
          <w:marRight w:val="0"/>
          <w:marTop w:val="0"/>
          <w:marBottom w:val="0"/>
          <w:divBdr>
            <w:top w:val="none" w:sz="0" w:space="0" w:color="auto"/>
            <w:left w:val="none" w:sz="0" w:space="0" w:color="auto"/>
            <w:bottom w:val="none" w:sz="0" w:space="0" w:color="auto"/>
            <w:right w:val="none" w:sz="0" w:space="0" w:color="auto"/>
          </w:divBdr>
        </w:div>
        <w:div w:id="1709380406">
          <w:marLeft w:val="0"/>
          <w:marRight w:val="0"/>
          <w:marTop w:val="0"/>
          <w:marBottom w:val="0"/>
          <w:divBdr>
            <w:top w:val="none" w:sz="0" w:space="0" w:color="auto"/>
            <w:left w:val="none" w:sz="0" w:space="0" w:color="auto"/>
            <w:bottom w:val="none" w:sz="0" w:space="0" w:color="auto"/>
            <w:right w:val="none" w:sz="0" w:space="0" w:color="auto"/>
          </w:divBdr>
        </w:div>
        <w:div w:id="2101293869">
          <w:marLeft w:val="0"/>
          <w:marRight w:val="0"/>
          <w:marTop w:val="0"/>
          <w:marBottom w:val="0"/>
          <w:divBdr>
            <w:top w:val="none" w:sz="0" w:space="0" w:color="auto"/>
            <w:left w:val="none" w:sz="0" w:space="0" w:color="auto"/>
            <w:bottom w:val="none" w:sz="0" w:space="0" w:color="auto"/>
            <w:right w:val="none" w:sz="0" w:space="0" w:color="auto"/>
          </w:divBdr>
        </w:div>
        <w:div w:id="1395006510">
          <w:marLeft w:val="0"/>
          <w:marRight w:val="0"/>
          <w:marTop w:val="0"/>
          <w:marBottom w:val="0"/>
          <w:divBdr>
            <w:top w:val="none" w:sz="0" w:space="0" w:color="auto"/>
            <w:left w:val="none" w:sz="0" w:space="0" w:color="auto"/>
            <w:bottom w:val="none" w:sz="0" w:space="0" w:color="auto"/>
            <w:right w:val="none" w:sz="0" w:space="0" w:color="auto"/>
          </w:divBdr>
        </w:div>
        <w:div w:id="331838876">
          <w:marLeft w:val="0"/>
          <w:marRight w:val="0"/>
          <w:marTop w:val="0"/>
          <w:marBottom w:val="0"/>
          <w:divBdr>
            <w:top w:val="none" w:sz="0" w:space="0" w:color="auto"/>
            <w:left w:val="none" w:sz="0" w:space="0" w:color="auto"/>
            <w:bottom w:val="none" w:sz="0" w:space="0" w:color="auto"/>
            <w:right w:val="none" w:sz="0" w:space="0" w:color="auto"/>
          </w:divBdr>
        </w:div>
        <w:div w:id="252280286">
          <w:marLeft w:val="0"/>
          <w:marRight w:val="0"/>
          <w:marTop w:val="0"/>
          <w:marBottom w:val="0"/>
          <w:divBdr>
            <w:top w:val="none" w:sz="0" w:space="0" w:color="auto"/>
            <w:left w:val="none" w:sz="0" w:space="0" w:color="auto"/>
            <w:bottom w:val="none" w:sz="0" w:space="0" w:color="auto"/>
            <w:right w:val="none" w:sz="0" w:space="0" w:color="auto"/>
          </w:divBdr>
        </w:div>
      </w:divsChild>
    </w:div>
    <w:div w:id="1628588914">
      <w:bodyDiv w:val="1"/>
      <w:marLeft w:val="0"/>
      <w:marRight w:val="0"/>
      <w:marTop w:val="0"/>
      <w:marBottom w:val="0"/>
      <w:divBdr>
        <w:top w:val="none" w:sz="0" w:space="0" w:color="auto"/>
        <w:left w:val="none" w:sz="0" w:space="0" w:color="auto"/>
        <w:bottom w:val="none" w:sz="0" w:space="0" w:color="auto"/>
        <w:right w:val="none" w:sz="0" w:space="0" w:color="auto"/>
      </w:divBdr>
    </w:div>
    <w:div w:id="1631665059">
      <w:bodyDiv w:val="1"/>
      <w:marLeft w:val="0"/>
      <w:marRight w:val="0"/>
      <w:marTop w:val="0"/>
      <w:marBottom w:val="0"/>
      <w:divBdr>
        <w:top w:val="none" w:sz="0" w:space="0" w:color="auto"/>
        <w:left w:val="none" w:sz="0" w:space="0" w:color="auto"/>
        <w:bottom w:val="none" w:sz="0" w:space="0" w:color="auto"/>
        <w:right w:val="none" w:sz="0" w:space="0" w:color="auto"/>
      </w:divBdr>
    </w:div>
    <w:div w:id="1632636851">
      <w:bodyDiv w:val="1"/>
      <w:marLeft w:val="0"/>
      <w:marRight w:val="0"/>
      <w:marTop w:val="0"/>
      <w:marBottom w:val="0"/>
      <w:divBdr>
        <w:top w:val="none" w:sz="0" w:space="0" w:color="auto"/>
        <w:left w:val="none" w:sz="0" w:space="0" w:color="auto"/>
        <w:bottom w:val="none" w:sz="0" w:space="0" w:color="auto"/>
        <w:right w:val="none" w:sz="0" w:space="0" w:color="auto"/>
      </w:divBdr>
    </w:div>
    <w:div w:id="1633290214">
      <w:bodyDiv w:val="1"/>
      <w:marLeft w:val="0"/>
      <w:marRight w:val="0"/>
      <w:marTop w:val="0"/>
      <w:marBottom w:val="0"/>
      <w:divBdr>
        <w:top w:val="none" w:sz="0" w:space="0" w:color="auto"/>
        <w:left w:val="none" w:sz="0" w:space="0" w:color="auto"/>
        <w:bottom w:val="none" w:sz="0" w:space="0" w:color="auto"/>
        <w:right w:val="none" w:sz="0" w:space="0" w:color="auto"/>
      </w:divBdr>
    </w:div>
    <w:div w:id="1634023978">
      <w:bodyDiv w:val="1"/>
      <w:marLeft w:val="0"/>
      <w:marRight w:val="0"/>
      <w:marTop w:val="0"/>
      <w:marBottom w:val="0"/>
      <w:divBdr>
        <w:top w:val="none" w:sz="0" w:space="0" w:color="auto"/>
        <w:left w:val="none" w:sz="0" w:space="0" w:color="auto"/>
        <w:bottom w:val="none" w:sz="0" w:space="0" w:color="auto"/>
        <w:right w:val="none" w:sz="0" w:space="0" w:color="auto"/>
      </w:divBdr>
    </w:div>
    <w:div w:id="1635058759">
      <w:bodyDiv w:val="1"/>
      <w:marLeft w:val="0"/>
      <w:marRight w:val="0"/>
      <w:marTop w:val="0"/>
      <w:marBottom w:val="0"/>
      <w:divBdr>
        <w:top w:val="none" w:sz="0" w:space="0" w:color="auto"/>
        <w:left w:val="none" w:sz="0" w:space="0" w:color="auto"/>
        <w:bottom w:val="none" w:sz="0" w:space="0" w:color="auto"/>
        <w:right w:val="none" w:sz="0" w:space="0" w:color="auto"/>
      </w:divBdr>
    </w:div>
    <w:div w:id="1635326315">
      <w:bodyDiv w:val="1"/>
      <w:marLeft w:val="0"/>
      <w:marRight w:val="0"/>
      <w:marTop w:val="0"/>
      <w:marBottom w:val="0"/>
      <w:divBdr>
        <w:top w:val="none" w:sz="0" w:space="0" w:color="auto"/>
        <w:left w:val="none" w:sz="0" w:space="0" w:color="auto"/>
        <w:bottom w:val="none" w:sz="0" w:space="0" w:color="auto"/>
        <w:right w:val="none" w:sz="0" w:space="0" w:color="auto"/>
      </w:divBdr>
    </w:div>
    <w:div w:id="1636830693">
      <w:bodyDiv w:val="1"/>
      <w:marLeft w:val="0"/>
      <w:marRight w:val="0"/>
      <w:marTop w:val="0"/>
      <w:marBottom w:val="0"/>
      <w:divBdr>
        <w:top w:val="none" w:sz="0" w:space="0" w:color="auto"/>
        <w:left w:val="none" w:sz="0" w:space="0" w:color="auto"/>
        <w:bottom w:val="none" w:sz="0" w:space="0" w:color="auto"/>
        <w:right w:val="none" w:sz="0" w:space="0" w:color="auto"/>
      </w:divBdr>
    </w:div>
    <w:div w:id="1636831201">
      <w:bodyDiv w:val="1"/>
      <w:marLeft w:val="0"/>
      <w:marRight w:val="0"/>
      <w:marTop w:val="0"/>
      <w:marBottom w:val="0"/>
      <w:divBdr>
        <w:top w:val="none" w:sz="0" w:space="0" w:color="auto"/>
        <w:left w:val="none" w:sz="0" w:space="0" w:color="auto"/>
        <w:bottom w:val="none" w:sz="0" w:space="0" w:color="auto"/>
        <w:right w:val="none" w:sz="0" w:space="0" w:color="auto"/>
      </w:divBdr>
    </w:div>
    <w:div w:id="1636980600">
      <w:bodyDiv w:val="1"/>
      <w:marLeft w:val="0"/>
      <w:marRight w:val="0"/>
      <w:marTop w:val="0"/>
      <w:marBottom w:val="0"/>
      <w:divBdr>
        <w:top w:val="none" w:sz="0" w:space="0" w:color="auto"/>
        <w:left w:val="none" w:sz="0" w:space="0" w:color="auto"/>
        <w:bottom w:val="none" w:sz="0" w:space="0" w:color="auto"/>
        <w:right w:val="none" w:sz="0" w:space="0" w:color="auto"/>
      </w:divBdr>
    </w:div>
    <w:div w:id="1637837522">
      <w:bodyDiv w:val="1"/>
      <w:marLeft w:val="0"/>
      <w:marRight w:val="0"/>
      <w:marTop w:val="0"/>
      <w:marBottom w:val="0"/>
      <w:divBdr>
        <w:top w:val="none" w:sz="0" w:space="0" w:color="auto"/>
        <w:left w:val="none" w:sz="0" w:space="0" w:color="auto"/>
        <w:bottom w:val="none" w:sz="0" w:space="0" w:color="auto"/>
        <w:right w:val="none" w:sz="0" w:space="0" w:color="auto"/>
      </w:divBdr>
    </w:div>
    <w:div w:id="1638606827">
      <w:bodyDiv w:val="1"/>
      <w:marLeft w:val="0"/>
      <w:marRight w:val="0"/>
      <w:marTop w:val="0"/>
      <w:marBottom w:val="0"/>
      <w:divBdr>
        <w:top w:val="none" w:sz="0" w:space="0" w:color="auto"/>
        <w:left w:val="none" w:sz="0" w:space="0" w:color="auto"/>
        <w:bottom w:val="none" w:sz="0" w:space="0" w:color="auto"/>
        <w:right w:val="none" w:sz="0" w:space="0" w:color="auto"/>
      </w:divBdr>
    </w:div>
    <w:div w:id="1638608754">
      <w:bodyDiv w:val="1"/>
      <w:marLeft w:val="0"/>
      <w:marRight w:val="0"/>
      <w:marTop w:val="0"/>
      <w:marBottom w:val="0"/>
      <w:divBdr>
        <w:top w:val="none" w:sz="0" w:space="0" w:color="auto"/>
        <w:left w:val="none" w:sz="0" w:space="0" w:color="auto"/>
        <w:bottom w:val="none" w:sz="0" w:space="0" w:color="auto"/>
        <w:right w:val="none" w:sz="0" w:space="0" w:color="auto"/>
      </w:divBdr>
    </w:div>
    <w:div w:id="1639338693">
      <w:bodyDiv w:val="1"/>
      <w:marLeft w:val="0"/>
      <w:marRight w:val="0"/>
      <w:marTop w:val="0"/>
      <w:marBottom w:val="0"/>
      <w:divBdr>
        <w:top w:val="none" w:sz="0" w:space="0" w:color="auto"/>
        <w:left w:val="none" w:sz="0" w:space="0" w:color="auto"/>
        <w:bottom w:val="none" w:sz="0" w:space="0" w:color="auto"/>
        <w:right w:val="none" w:sz="0" w:space="0" w:color="auto"/>
      </w:divBdr>
    </w:div>
    <w:div w:id="1639721373">
      <w:bodyDiv w:val="1"/>
      <w:marLeft w:val="0"/>
      <w:marRight w:val="0"/>
      <w:marTop w:val="0"/>
      <w:marBottom w:val="0"/>
      <w:divBdr>
        <w:top w:val="none" w:sz="0" w:space="0" w:color="auto"/>
        <w:left w:val="none" w:sz="0" w:space="0" w:color="auto"/>
        <w:bottom w:val="none" w:sz="0" w:space="0" w:color="auto"/>
        <w:right w:val="none" w:sz="0" w:space="0" w:color="auto"/>
      </w:divBdr>
    </w:div>
    <w:div w:id="1640375367">
      <w:bodyDiv w:val="1"/>
      <w:marLeft w:val="0"/>
      <w:marRight w:val="0"/>
      <w:marTop w:val="0"/>
      <w:marBottom w:val="0"/>
      <w:divBdr>
        <w:top w:val="none" w:sz="0" w:space="0" w:color="auto"/>
        <w:left w:val="none" w:sz="0" w:space="0" w:color="auto"/>
        <w:bottom w:val="none" w:sz="0" w:space="0" w:color="auto"/>
        <w:right w:val="none" w:sz="0" w:space="0" w:color="auto"/>
      </w:divBdr>
    </w:div>
    <w:div w:id="1640383283">
      <w:bodyDiv w:val="1"/>
      <w:marLeft w:val="0"/>
      <w:marRight w:val="0"/>
      <w:marTop w:val="0"/>
      <w:marBottom w:val="0"/>
      <w:divBdr>
        <w:top w:val="none" w:sz="0" w:space="0" w:color="auto"/>
        <w:left w:val="none" w:sz="0" w:space="0" w:color="auto"/>
        <w:bottom w:val="none" w:sz="0" w:space="0" w:color="auto"/>
        <w:right w:val="none" w:sz="0" w:space="0" w:color="auto"/>
      </w:divBdr>
    </w:div>
    <w:div w:id="1640455260">
      <w:bodyDiv w:val="1"/>
      <w:marLeft w:val="0"/>
      <w:marRight w:val="0"/>
      <w:marTop w:val="0"/>
      <w:marBottom w:val="0"/>
      <w:divBdr>
        <w:top w:val="none" w:sz="0" w:space="0" w:color="auto"/>
        <w:left w:val="none" w:sz="0" w:space="0" w:color="auto"/>
        <w:bottom w:val="none" w:sz="0" w:space="0" w:color="auto"/>
        <w:right w:val="none" w:sz="0" w:space="0" w:color="auto"/>
      </w:divBdr>
    </w:div>
    <w:div w:id="1640529546">
      <w:bodyDiv w:val="1"/>
      <w:marLeft w:val="0"/>
      <w:marRight w:val="0"/>
      <w:marTop w:val="0"/>
      <w:marBottom w:val="0"/>
      <w:divBdr>
        <w:top w:val="none" w:sz="0" w:space="0" w:color="auto"/>
        <w:left w:val="none" w:sz="0" w:space="0" w:color="auto"/>
        <w:bottom w:val="none" w:sz="0" w:space="0" w:color="auto"/>
        <w:right w:val="none" w:sz="0" w:space="0" w:color="auto"/>
      </w:divBdr>
    </w:div>
    <w:div w:id="1640839204">
      <w:bodyDiv w:val="1"/>
      <w:marLeft w:val="0"/>
      <w:marRight w:val="0"/>
      <w:marTop w:val="0"/>
      <w:marBottom w:val="0"/>
      <w:divBdr>
        <w:top w:val="none" w:sz="0" w:space="0" w:color="auto"/>
        <w:left w:val="none" w:sz="0" w:space="0" w:color="auto"/>
        <w:bottom w:val="none" w:sz="0" w:space="0" w:color="auto"/>
        <w:right w:val="none" w:sz="0" w:space="0" w:color="auto"/>
      </w:divBdr>
    </w:div>
    <w:div w:id="1641035910">
      <w:bodyDiv w:val="1"/>
      <w:marLeft w:val="0"/>
      <w:marRight w:val="0"/>
      <w:marTop w:val="0"/>
      <w:marBottom w:val="0"/>
      <w:divBdr>
        <w:top w:val="none" w:sz="0" w:space="0" w:color="auto"/>
        <w:left w:val="none" w:sz="0" w:space="0" w:color="auto"/>
        <w:bottom w:val="none" w:sz="0" w:space="0" w:color="auto"/>
        <w:right w:val="none" w:sz="0" w:space="0" w:color="auto"/>
      </w:divBdr>
    </w:div>
    <w:div w:id="1641685973">
      <w:bodyDiv w:val="1"/>
      <w:marLeft w:val="0"/>
      <w:marRight w:val="0"/>
      <w:marTop w:val="0"/>
      <w:marBottom w:val="0"/>
      <w:divBdr>
        <w:top w:val="none" w:sz="0" w:space="0" w:color="auto"/>
        <w:left w:val="none" w:sz="0" w:space="0" w:color="auto"/>
        <w:bottom w:val="none" w:sz="0" w:space="0" w:color="auto"/>
        <w:right w:val="none" w:sz="0" w:space="0" w:color="auto"/>
      </w:divBdr>
    </w:div>
    <w:div w:id="1642735813">
      <w:bodyDiv w:val="1"/>
      <w:marLeft w:val="0"/>
      <w:marRight w:val="0"/>
      <w:marTop w:val="0"/>
      <w:marBottom w:val="0"/>
      <w:divBdr>
        <w:top w:val="none" w:sz="0" w:space="0" w:color="auto"/>
        <w:left w:val="none" w:sz="0" w:space="0" w:color="auto"/>
        <w:bottom w:val="none" w:sz="0" w:space="0" w:color="auto"/>
        <w:right w:val="none" w:sz="0" w:space="0" w:color="auto"/>
      </w:divBdr>
    </w:div>
    <w:div w:id="1642882835">
      <w:bodyDiv w:val="1"/>
      <w:marLeft w:val="0"/>
      <w:marRight w:val="0"/>
      <w:marTop w:val="0"/>
      <w:marBottom w:val="0"/>
      <w:divBdr>
        <w:top w:val="none" w:sz="0" w:space="0" w:color="auto"/>
        <w:left w:val="none" w:sz="0" w:space="0" w:color="auto"/>
        <w:bottom w:val="none" w:sz="0" w:space="0" w:color="auto"/>
        <w:right w:val="none" w:sz="0" w:space="0" w:color="auto"/>
      </w:divBdr>
    </w:div>
    <w:div w:id="1643654381">
      <w:bodyDiv w:val="1"/>
      <w:marLeft w:val="0"/>
      <w:marRight w:val="0"/>
      <w:marTop w:val="0"/>
      <w:marBottom w:val="0"/>
      <w:divBdr>
        <w:top w:val="none" w:sz="0" w:space="0" w:color="auto"/>
        <w:left w:val="none" w:sz="0" w:space="0" w:color="auto"/>
        <w:bottom w:val="none" w:sz="0" w:space="0" w:color="auto"/>
        <w:right w:val="none" w:sz="0" w:space="0" w:color="auto"/>
      </w:divBdr>
    </w:div>
    <w:div w:id="1644000064">
      <w:bodyDiv w:val="1"/>
      <w:marLeft w:val="0"/>
      <w:marRight w:val="0"/>
      <w:marTop w:val="0"/>
      <w:marBottom w:val="0"/>
      <w:divBdr>
        <w:top w:val="none" w:sz="0" w:space="0" w:color="auto"/>
        <w:left w:val="none" w:sz="0" w:space="0" w:color="auto"/>
        <w:bottom w:val="none" w:sz="0" w:space="0" w:color="auto"/>
        <w:right w:val="none" w:sz="0" w:space="0" w:color="auto"/>
      </w:divBdr>
    </w:div>
    <w:div w:id="1645697697">
      <w:bodyDiv w:val="1"/>
      <w:marLeft w:val="0"/>
      <w:marRight w:val="0"/>
      <w:marTop w:val="0"/>
      <w:marBottom w:val="0"/>
      <w:divBdr>
        <w:top w:val="none" w:sz="0" w:space="0" w:color="auto"/>
        <w:left w:val="none" w:sz="0" w:space="0" w:color="auto"/>
        <w:bottom w:val="none" w:sz="0" w:space="0" w:color="auto"/>
        <w:right w:val="none" w:sz="0" w:space="0" w:color="auto"/>
      </w:divBdr>
    </w:div>
    <w:div w:id="1645768938">
      <w:bodyDiv w:val="1"/>
      <w:marLeft w:val="0"/>
      <w:marRight w:val="0"/>
      <w:marTop w:val="0"/>
      <w:marBottom w:val="0"/>
      <w:divBdr>
        <w:top w:val="none" w:sz="0" w:space="0" w:color="auto"/>
        <w:left w:val="none" w:sz="0" w:space="0" w:color="auto"/>
        <w:bottom w:val="none" w:sz="0" w:space="0" w:color="auto"/>
        <w:right w:val="none" w:sz="0" w:space="0" w:color="auto"/>
      </w:divBdr>
    </w:div>
    <w:div w:id="1646085484">
      <w:bodyDiv w:val="1"/>
      <w:marLeft w:val="0"/>
      <w:marRight w:val="0"/>
      <w:marTop w:val="0"/>
      <w:marBottom w:val="0"/>
      <w:divBdr>
        <w:top w:val="none" w:sz="0" w:space="0" w:color="auto"/>
        <w:left w:val="none" w:sz="0" w:space="0" w:color="auto"/>
        <w:bottom w:val="none" w:sz="0" w:space="0" w:color="auto"/>
        <w:right w:val="none" w:sz="0" w:space="0" w:color="auto"/>
      </w:divBdr>
    </w:div>
    <w:div w:id="1646277115">
      <w:bodyDiv w:val="1"/>
      <w:marLeft w:val="0"/>
      <w:marRight w:val="0"/>
      <w:marTop w:val="0"/>
      <w:marBottom w:val="0"/>
      <w:divBdr>
        <w:top w:val="none" w:sz="0" w:space="0" w:color="auto"/>
        <w:left w:val="none" w:sz="0" w:space="0" w:color="auto"/>
        <w:bottom w:val="none" w:sz="0" w:space="0" w:color="auto"/>
        <w:right w:val="none" w:sz="0" w:space="0" w:color="auto"/>
      </w:divBdr>
    </w:div>
    <w:div w:id="1647778119">
      <w:bodyDiv w:val="1"/>
      <w:marLeft w:val="0"/>
      <w:marRight w:val="0"/>
      <w:marTop w:val="0"/>
      <w:marBottom w:val="0"/>
      <w:divBdr>
        <w:top w:val="none" w:sz="0" w:space="0" w:color="auto"/>
        <w:left w:val="none" w:sz="0" w:space="0" w:color="auto"/>
        <w:bottom w:val="none" w:sz="0" w:space="0" w:color="auto"/>
        <w:right w:val="none" w:sz="0" w:space="0" w:color="auto"/>
      </w:divBdr>
    </w:div>
    <w:div w:id="1647859118">
      <w:bodyDiv w:val="1"/>
      <w:marLeft w:val="0"/>
      <w:marRight w:val="0"/>
      <w:marTop w:val="0"/>
      <w:marBottom w:val="0"/>
      <w:divBdr>
        <w:top w:val="none" w:sz="0" w:space="0" w:color="auto"/>
        <w:left w:val="none" w:sz="0" w:space="0" w:color="auto"/>
        <w:bottom w:val="none" w:sz="0" w:space="0" w:color="auto"/>
        <w:right w:val="none" w:sz="0" w:space="0" w:color="auto"/>
      </w:divBdr>
    </w:div>
    <w:div w:id="1647860206">
      <w:bodyDiv w:val="1"/>
      <w:marLeft w:val="0"/>
      <w:marRight w:val="0"/>
      <w:marTop w:val="0"/>
      <w:marBottom w:val="0"/>
      <w:divBdr>
        <w:top w:val="none" w:sz="0" w:space="0" w:color="auto"/>
        <w:left w:val="none" w:sz="0" w:space="0" w:color="auto"/>
        <w:bottom w:val="none" w:sz="0" w:space="0" w:color="auto"/>
        <w:right w:val="none" w:sz="0" w:space="0" w:color="auto"/>
      </w:divBdr>
    </w:div>
    <w:div w:id="1648244605">
      <w:bodyDiv w:val="1"/>
      <w:marLeft w:val="0"/>
      <w:marRight w:val="0"/>
      <w:marTop w:val="0"/>
      <w:marBottom w:val="0"/>
      <w:divBdr>
        <w:top w:val="none" w:sz="0" w:space="0" w:color="auto"/>
        <w:left w:val="none" w:sz="0" w:space="0" w:color="auto"/>
        <w:bottom w:val="none" w:sz="0" w:space="0" w:color="auto"/>
        <w:right w:val="none" w:sz="0" w:space="0" w:color="auto"/>
      </w:divBdr>
    </w:div>
    <w:div w:id="1648632618">
      <w:bodyDiv w:val="1"/>
      <w:marLeft w:val="0"/>
      <w:marRight w:val="0"/>
      <w:marTop w:val="0"/>
      <w:marBottom w:val="0"/>
      <w:divBdr>
        <w:top w:val="none" w:sz="0" w:space="0" w:color="auto"/>
        <w:left w:val="none" w:sz="0" w:space="0" w:color="auto"/>
        <w:bottom w:val="none" w:sz="0" w:space="0" w:color="auto"/>
        <w:right w:val="none" w:sz="0" w:space="0" w:color="auto"/>
      </w:divBdr>
    </w:div>
    <w:div w:id="1652563401">
      <w:bodyDiv w:val="1"/>
      <w:marLeft w:val="0"/>
      <w:marRight w:val="0"/>
      <w:marTop w:val="0"/>
      <w:marBottom w:val="0"/>
      <w:divBdr>
        <w:top w:val="none" w:sz="0" w:space="0" w:color="auto"/>
        <w:left w:val="none" w:sz="0" w:space="0" w:color="auto"/>
        <w:bottom w:val="none" w:sz="0" w:space="0" w:color="auto"/>
        <w:right w:val="none" w:sz="0" w:space="0" w:color="auto"/>
      </w:divBdr>
    </w:div>
    <w:div w:id="1653677828">
      <w:bodyDiv w:val="1"/>
      <w:marLeft w:val="0"/>
      <w:marRight w:val="0"/>
      <w:marTop w:val="0"/>
      <w:marBottom w:val="0"/>
      <w:divBdr>
        <w:top w:val="none" w:sz="0" w:space="0" w:color="auto"/>
        <w:left w:val="none" w:sz="0" w:space="0" w:color="auto"/>
        <w:bottom w:val="none" w:sz="0" w:space="0" w:color="auto"/>
        <w:right w:val="none" w:sz="0" w:space="0" w:color="auto"/>
      </w:divBdr>
    </w:div>
    <w:div w:id="1653825350">
      <w:bodyDiv w:val="1"/>
      <w:marLeft w:val="0"/>
      <w:marRight w:val="0"/>
      <w:marTop w:val="0"/>
      <w:marBottom w:val="0"/>
      <w:divBdr>
        <w:top w:val="none" w:sz="0" w:space="0" w:color="auto"/>
        <w:left w:val="none" w:sz="0" w:space="0" w:color="auto"/>
        <w:bottom w:val="none" w:sz="0" w:space="0" w:color="auto"/>
        <w:right w:val="none" w:sz="0" w:space="0" w:color="auto"/>
      </w:divBdr>
    </w:div>
    <w:div w:id="1655140349">
      <w:bodyDiv w:val="1"/>
      <w:marLeft w:val="0"/>
      <w:marRight w:val="0"/>
      <w:marTop w:val="0"/>
      <w:marBottom w:val="0"/>
      <w:divBdr>
        <w:top w:val="none" w:sz="0" w:space="0" w:color="auto"/>
        <w:left w:val="none" w:sz="0" w:space="0" w:color="auto"/>
        <w:bottom w:val="none" w:sz="0" w:space="0" w:color="auto"/>
        <w:right w:val="none" w:sz="0" w:space="0" w:color="auto"/>
      </w:divBdr>
    </w:div>
    <w:div w:id="1655178096">
      <w:bodyDiv w:val="1"/>
      <w:marLeft w:val="0"/>
      <w:marRight w:val="0"/>
      <w:marTop w:val="0"/>
      <w:marBottom w:val="0"/>
      <w:divBdr>
        <w:top w:val="none" w:sz="0" w:space="0" w:color="auto"/>
        <w:left w:val="none" w:sz="0" w:space="0" w:color="auto"/>
        <w:bottom w:val="none" w:sz="0" w:space="0" w:color="auto"/>
        <w:right w:val="none" w:sz="0" w:space="0" w:color="auto"/>
      </w:divBdr>
    </w:div>
    <w:div w:id="1655835809">
      <w:bodyDiv w:val="1"/>
      <w:marLeft w:val="0"/>
      <w:marRight w:val="0"/>
      <w:marTop w:val="0"/>
      <w:marBottom w:val="0"/>
      <w:divBdr>
        <w:top w:val="none" w:sz="0" w:space="0" w:color="auto"/>
        <w:left w:val="none" w:sz="0" w:space="0" w:color="auto"/>
        <w:bottom w:val="none" w:sz="0" w:space="0" w:color="auto"/>
        <w:right w:val="none" w:sz="0" w:space="0" w:color="auto"/>
      </w:divBdr>
    </w:div>
    <w:div w:id="1656761446">
      <w:bodyDiv w:val="1"/>
      <w:marLeft w:val="0"/>
      <w:marRight w:val="0"/>
      <w:marTop w:val="0"/>
      <w:marBottom w:val="0"/>
      <w:divBdr>
        <w:top w:val="none" w:sz="0" w:space="0" w:color="auto"/>
        <w:left w:val="none" w:sz="0" w:space="0" w:color="auto"/>
        <w:bottom w:val="none" w:sz="0" w:space="0" w:color="auto"/>
        <w:right w:val="none" w:sz="0" w:space="0" w:color="auto"/>
      </w:divBdr>
    </w:div>
    <w:div w:id="1657301459">
      <w:bodyDiv w:val="1"/>
      <w:marLeft w:val="0"/>
      <w:marRight w:val="0"/>
      <w:marTop w:val="0"/>
      <w:marBottom w:val="0"/>
      <w:divBdr>
        <w:top w:val="none" w:sz="0" w:space="0" w:color="auto"/>
        <w:left w:val="none" w:sz="0" w:space="0" w:color="auto"/>
        <w:bottom w:val="none" w:sz="0" w:space="0" w:color="auto"/>
        <w:right w:val="none" w:sz="0" w:space="0" w:color="auto"/>
      </w:divBdr>
    </w:div>
    <w:div w:id="1657494154">
      <w:bodyDiv w:val="1"/>
      <w:marLeft w:val="0"/>
      <w:marRight w:val="0"/>
      <w:marTop w:val="0"/>
      <w:marBottom w:val="0"/>
      <w:divBdr>
        <w:top w:val="none" w:sz="0" w:space="0" w:color="auto"/>
        <w:left w:val="none" w:sz="0" w:space="0" w:color="auto"/>
        <w:bottom w:val="none" w:sz="0" w:space="0" w:color="auto"/>
        <w:right w:val="none" w:sz="0" w:space="0" w:color="auto"/>
      </w:divBdr>
    </w:div>
    <w:div w:id="1657763498">
      <w:bodyDiv w:val="1"/>
      <w:marLeft w:val="0"/>
      <w:marRight w:val="0"/>
      <w:marTop w:val="0"/>
      <w:marBottom w:val="0"/>
      <w:divBdr>
        <w:top w:val="none" w:sz="0" w:space="0" w:color="auto"/>
        <w:left w:val="none" w:sz="0" w:space="0" w:color="auto"/>
        <w:bottom w:val="none" w:sz="0" w:space="0" w:color="auto"/>
        <w:right w:val="none" w:sz="0" w:space="0" w:color="auto"/>
      </w:divBdr>
    </w:div>
    <w:div w:id="1660108406">
      <w:bodyDiv w:val="1"/>
      <w:marLeft w:val="0"/>
      <w:marRight w:val="0"/>
      <w:marTop w:val="0"/>
      <w:marBottom w:val="0"/>
      <w:divBdr>
        <w:top w:val="none" w:sz="0" w:space="0" w:color="auto"/>
        <w:left w:val="none" w:sz="0" w:space="0" w:color="auto"/>
        <w:bottom w:val="none" w:sz="0" w:space="0" w:color="auto"/>
        <w:right w:val="none" w:sz="0" w:space="0" w:color="auto"/>
      </w:divBdr>
    </w:div>
    <w:div w:id="1661882730">
      <w:bodyDiv w:val="1"/>
      <w:marLeft w:val="0"/>
      <w:marRight w:val="0"/>
      <w:marTop w:val="0"/>
      <w:marBottom w:val="0"/>
      <w:divBdr>
        <w:top w:val="none" w:sz="0" w:space="0" w:color="auto"/>
        <w:left w:val="none" w:sz="0" w:space="0" w:color="auto"/>
        <w:bottom w:val="none" w:sz="0" w:space="0" w:color="auto"/>
        <w:right w:val="none" w:sz="0" w:space="0" w:color="auto"/>
      </w:divBdr>
    </w:div>
    <w:div w:id="1662003164">
      <w:bodyDiv w:val="1"/>
      <w:marLeft w:val="0"/>
      <w:marRight w:val="0"/>
      <w:marTop w:val="0"/>
      <w:marBottom w:val="0"/>
      <w:divBdr>
        <w:top w:val="none" w:sz="0" w:space="0" w:color="auto"/>
        <w:left w:val="none" w:sz="0" w:space="0" w:color="auto"/>
        <w:bottom w:val="none" w:sz="0" w:space="0" w:color="auto"/>
        <w:right w:val="none" w:sz="0" w:space="0" w:color="auto"/>
      </w:divBdr>
    </w:div>
    <w:div w:id="1663779861">
      <w:bodyDiv w:val="1"/>
      <w:marLeft w:val="0"/>
      <w:marRight w:val="0"/>
      <w:marTop w:val="0"/>
      <w:marBottom w:val="0"/>
      <w:divBdr>
        <w:top w:val="none" w:sz="0" w:space="0" w:color="auto"/>
        <w:left w:val="none" w:sz="0" w:space="0" w:color="auto"/>
        <w:bottom w:val="none" w:sz="0" w:space="0" w:color="auto"/>
        <w:right w:val="none" w:sz="0" w:space="0" w:color="auto"/>
      </w:divBdr>
    </w:div>
    <w:div w:id="1663968646">
      <w:bodyDiv w:val="1"/>
      <w:marLeft w:val="0"/>
      <w:marRight w:val="0"/>
      <w:marTop w:val="0"/>
      <w:marBottom w:val="0"/>
      <w:divBdr>
        <w:top w:val="none" w:sz="0" w:space="0" w:color="auto"/>
        <w:left w:val="none" w:sz="0" w:space="0" w:color="auto"/>
        <w:bottom w:val="none" w:sz="0" w:space="0" w:color="auto"/>
        <w:right w:val="none" w:sz="0" w:space="0" w:color="auto"/>
      </w:divBdr>
    </w:div>
    <w:div w:id="1664435860">
      <w:bodyDiv w:val="1"/>
      <w:marLeft w:val="0"/>
      <w:marRight w:val="0"/>
      <w:marTop w:val="0"/>
      <w:marBottom w:val="0"/>
      <w:divBdr>
        <w:top w:val="none" w:sz="0" w:space="0" w:color="auto"/>
        <w:left w:val="none" w:sz="0" w:space="0" w:color="auto"/>
        <w:bottom w:val="none" w:sz="0" w:space="0" w:color="auto"/>
        <w:right w:val="none" w:sz="0" w:space="0" w:color="auto"/>
      </w:divBdr>
    </w:div>
    <w:div w:id="1665744259">
      <w:bodyDiv w:val="1"/>
      <w:marLeft w:val="0"/>
      <w:marRight w:val="0"/>
      <w:marTop w:val="0"/>
      <w:marBottom w:val="0"/>
      <w:divBdr>
        <w:top w:val="none" w:sz="0" w:space="0" w:color="auto"/>
        <w:left w:val="none" w:sz="0" w:space="0" w:color="auto"/>
        <w:bottom w:val="none" w:sz="0" w:space="0" w:color="auto"/>
        <w:right w:val="none" w:sz="0" w:space="0" w:color="auto"/>
      </w:divBdr>
    </w:div>
    <w:div w:id="1666006154">
      <w:bodyDiv w:val="1"/>
      <w:marLeft w:val="0"/>
      <w:marRight w:val="0"/>
      <w:marTop w:val="0"/>
      <w:marBottom w:val="0"/>
      <w:divBdr>
        <w:top w:val="none" w:sz="0" w:space="0" w:color="auto"/>
        <w:left w:val="none" w:sz="0" w:space="0" w:color="auto"/>
        <w:bottom w:val="none" w:sz="0" w:space="0" w:color="auto"/>
        <w:right w:val="none" w:sz="0" w:space="0" w:color="auto"/>
      </w:divBdr>
    </w:div>
    <w:div w:id="1666397063">
      <w:bodyDiv w:val="1"/>
      <w:marLeft w:val="0"/>
      <w:marRight w:val="0"/>
      <w:marTop w:val="0"/>
      <w:marBottom w:val="0"/>
      <w:divBdr>
        <w:top w:val="none" w:sz="0" w:space="0" w:color="auto"/>
        <w:left w:val="none" w:sz="0" w:space="0" w:color="auto"/>
        <w:bottom w:val="none" w:sz="0" w:space="0" w:color="auto"/>
        <w:right w:val="none" w:sz="0" w:space="0" w:color="auto"/>
      </w:divBdr>
    </w:div>
    <w:div w:id="1666782905">
      <w:bodyDiv w:val="1"/>
      <w:marLeft w:val="0"/>
      <w:marRight w:val="0"/>
      <w:marTop w:val="0"/>
      <w:marBottom w:val="0"/>
      <w:divBdr>
        <w:top w:val="none" w:sz="0" w:space="0" w:color="auto"/>
        <w:left w:val="none" w:sz="0" w:space="0" w:color="auto"/>
        <w:bottom w:val="none" w:sz="0" w:space="0" w:color="auto"/>
        <w:right w:val="none" w:sz="0" w:space="0" w:color="auto"/>
      </w:divBdr>
      <w:divsChild>
        <w:div w:id="400057905">
          <w:marLeft w:val="0"/>
          <w:marRight w:val="0"/>
          <w:marTop w:val="0"/>
          <w:marBottom w:val="0"/>
          <w:divBdr>
            <w:top w:val="none" w:sz="0" w:space="0" w:color="auto"/>
            <w:left w:val="none" w:sz="0" w:space="0" w:color="auto"/>
            <w:bottom w:val="none" w:sz="0" w:space="0" w:color="auto"/>
            <w:right w:val="none" w:sz="0" w:space="0" w:color="auto"/>
          </w:divBdr>
        </w:div>
        <w:div w:id="467551250">
          <w:marLeft w:val="0"/>
          <w:marRight w:val="0"/>
          <w:marTop w:val="0"/>
          <w:marBottom w:val="0"/>
          <w:divBdr>
            <w:top w:val="none" w:sz="0" w:space="0" w:color="auto"/>
            <w:left w:val="none" w:sz="0" w:space="0" w:color="auto"/>
            <w:bottom w:val="none" w:sz="0" w:space="0" w:color="auto"/>
            <w:right w:val="none" w:sz="0" w:space="0" w:color="auto"/>
          </w:divBdr>
        </w:div>
        <w:div w:id="331027286">
          <w:marLeft w:val="0"/>
          <w:marRight w:val="0"/>
          <w:marTop w:val="0"/>
          <w:marBottom w:val="0"/>
          <w:divBdr>
            <w:top w:val="none" w:sz="0" w:space="0" w:color="auto"/>
            <w:left w:val="none" w:sz="0" w:space="0" w:color="auto"/>
            <w:bottom w:val="none" w:sz="0" w:space="0" w:color="auto"/>
            <w:right w:val="none" w:sz="0" w:space="0" w:color="auto"/>
          </w:divBdr>
        </w:div>
        <w:div w:id="1737239434">
          <w:marLeft w:val="0"/>
          <w:marRight w:val="0"/>
          <w:marTop w:val="0"/>
          <w:marBottom w:val="0"/>
          <w:divBdr>
            <w:top w:val="none" w:sz="0" w:space="0" w:color="auto"/>
            <w:left w:val="none" w:sz="0" w:space="0" w:color="auto"/>
            <w:bottom w:val="none" w:sz="0" w:space="0" w:color="auto"/>
            <w:right w:val="none" w:sz="0" w:space="0" w:color="auto"/>
          </w:divBdr>
        </w:div>
        <w:div w:id="1942755508">
          <w:marLeft w:val="0"/>
          <w:marRight w:val="0"/>
          <w:marTop w:val="0"/>
          <w:marBottom w:val="0"/>
          <w:divBdr>
            <w:top w:val="none" w:sz="0" w:space="0" w:color="auto"/>
            <w:left w:val="none" w:sz="0" w:space="0" w:color="auto"/>
            <w:bottom w:val="none" w:sz="0" w:space="0" w:color="auto"/>
            <w:right w:val="none" w:sz="0" w:space="0" w:color="auto"/>
          </w:divBdr>
        </w:div>
        <w:div w:id="1166825053">
          <w:marLeft w:val="0"/>
          <w:marRight w:val="0"/>
          <w:marTop w:val="0"/>
          <w:marBottom w:val="0"/>
          <w:divBdr>
            <w:top w:val="none" w:sz="0" w:space="0" w:color="auto"/>
            <w:left w:val="none" w:sz="0" w:space="0" w:color="auto"/>
            <w:bottom w:val="none" w:sz="0" w:space="0" w:color="auto"/>
            <w:right w:val="none" w:sz="0" w:space="0" w:color="auto"/>
          </w:divBdr>
        </w:div>
        <w:div w:id="1453397349">
          <w:marLeft w:val="0"/>
          <w:marRight w:val="0"/>
          <w:marTop w:val="0"/>
          <w:marBottom w:val="0"/>
          <w:divBdr>
            <w:top w:val="none" w:sz="0" w:space="0" w:color="auto"/>
            <w:left w:val="none" w:sz="0" w:space="0" w:color="auto"/>
            <w:bottom w:val="none" w:sz="0" w:space="0" w:color="auto"/>
            <w:right w:val="none" w:sz="0" w:space="0" w:color="auto"/>
          </w:divBdr>
        </w:div>
      </w:divsChild>
    </w:div>
    <w:div w:id="1667201854">
      <w:bodyDiv w:val="1"/>
      <w:marLeft w:val="0"/>
      <w:marRight w:val="0"/>
      <w:marTop w:val="0"/>
      <w:marBottom w:val="0"/>
      <w:divBdr>
        <w:top w:val="none" w:sz="0" w:space="0" w:color="auto"/>
        <w:left w:val="none" w:sz="0" w:space="0" w:color="auto"/>
        <w:bottom w:val="none" w:sz="0" w:space="0" w:color="auto"/>
        <w:right w:val="none" w:sz="0" w:space="0" w:color="auto"/>
      </w:divBdr>
    </w:div>
    <w:div w:id="1667973762">
      <w:bodyDiv w:val="1"/>
      <w:marLeft w:val="0"/>
      <w:marRight w:val="0"/>
      <w:marTop w:val="0"/>
      <w:marBottom w:val="0"/>
      <w:divBdr>
        <w:top w:val="none" w:sz="0" w:space="0" w:color="auto"/>
        <w:left w:val="none" w:sz="0" w:space="0" w:color="auto"/>
        <w:bottom w:val="none" w:sz="0" w:space="0" w:color="auto"/>
        <w:right w:val="none" w:sz="0" w:space="0" w:color="auto"/>
      </w:divBdr>
    </w:div>
    <w:div w:id="1669014638">
      <w:bodyDiv w:val="1"/>
      <w:marLeft w:val="0"/>
      <w:marRight w:val="0"/>
      <w:marTop w:val="0"/>
      <w:marBottom w:val="0"/>
      <w:divBdr>
        <w:top w:val="none" w:sz="0" w:space="0" w:color="auto"/>
        <w:left w:val="none" w:sz="0" w:space="0" w:color="auto"/>
        <w:bottom w:val="none" w:sz="0" w:space="0" w:color="auto"/>
        <w:right w:val="none" w:sz="0" w:space="0" w:color="auto"/>
      </w:divBdr>
    </w:div>
    <w:div w:id="1670020032">
      <w:bodyDiv w:val="1"/>
      <w:marLeft w:val="0"/>
      <w:marRight w:val="0"/>
      <w:marTop w:val="0"/>
      <w:marBottom w:val="0"/>
      <w:divBdr>
        <w:top w:val="none" w:sz="0" w:space="0" w:color="auto"/>
        <w:left w:val="none" w:sz="0" w:space="0" w:color="auto"/>
        <w:bottom w:val="none" w:sz="0" w:space="0" w:color="auto"/>
        <w:right w:val="none" w:sz="0" w:space="0" w:color="auto"/>
      </w:divBdr>
    </w:div>
    <w:div w:id="1673072256">
      <w:bodyDiv w:val="1"/>
      <w:marLeft w:val="0"/>
      <w:marRight w:val="0"/>
      <w:marTop w:val="0"/>
      <w:marBottom w:val="0"/>
      <w:divBdr>
        <w:top w:val="none" w:sz="0" w:space="0" w:color="auto"/>
        <w:left w:val="none" w:sz="0" w:space="0" w:color="auto"/>
        <w:bottom w:val="none" w:sz="0" w:space="0" w:color="auto"/>
        <w:right w:val="none" w:sz="0" w:space="0" w:color="auto"/>
      </w:divBdr>
    </w:div>
    <w:div w:id="1674144825">
      <w:bodyDiv w:val="1"/>
      <w:marLeft w:val="0"/>
      <w:marRight w:val="0"/>
      <w:marTop w:val="0"/>
      <w:marBottom w:val="0"/>
      <w:divBdr>
        <w:top w:val="none" w:sz="0" w:space="0" w:color="auto"/>
        <w:left w:val="none" w:sz="0" w:space="0" w:color="auto"/>
        <w:bottom w:val="none" w:sz="0" w:space="0" w:color="auto"/>
        <w:right w:val="none" w:sz="0" w:space="0" w:color="auto"/>
      </w:divBdr>
    </w:div>
    <w:div w:id="1677268745">
      <w:bodyDiv w:val="1"/>
      <w:marLeft w:val="0"/>
      <w:marRight w:val="0"/>
      <w:marTop w:val="0"/>
      <w:marBottom w:val="0"/>
      <w:divBdr>
        <w:top w:val="none" w:sz="0" w:space="0" w:color="auto"/>
        <w:left w:val="none" w:sz="0" w:space="0" w:color="auto"/>
        <w:bottom w:val="none" w:sz="0" w:space="0" w:color="auto"/>
        <w:right w:val="none" w:sz="0" w:space="0" w:color="auto"/>
      </w:divBdr>
    </w:div>
    <w:div w:id="1678119396">
      <w:bodyDiv w:val="1"/>
      <w:marLeft w:val="0"/>
      <w:marRight w:val="0"/>
      <w:marTop w:val="0"/>
      <w:marBottom w:val="0"/>
      <w:divBdr>
        <w:top w:val="none" w:sz="0" w:space="0" w:color="auto"/>
        <w:left w:val="none" w:sz="0" w:space="0" w:color="auto"/>
        <w:bottom w:val="none" w:sz="0" w:space="0" w:color="auto"/>
        <w:right w:val="none" w:sz="0" w:space="0" w:color="auto"/>
      </w:divBdr>
    </w:div>
    <w:div w:id="1678573586">
      <w:bodyDiv w:val="1"/>
      <w:marLeft w:val="0"/>
      <w:marRight w:val="0"/>
      <w:marTop w:val="0"/>
      <w:marBottom w:val="0"/>
      <w:divBdr>
        <w:top w:val="none" w:sz="0" w:space="0" w:color="auto"/>
        <w:left w:val="none" w:sz="0" w:space="0" w:color="auto"/>
        <w:bottom w:val="none" w:sz="0" w:space="0" w:color="auto"/>
        <w:right w:val="none" w:sz="0" w:space="0" w:color="auto"/>
      </w:divBdr>
    </w:div>
    <w:div w:id="1680883449">
      <w:bodyDiv w:val="1"/>
      <w:marLeft w:val="0"/>
      <w:marRight w:val="0"/>
      <w:marTop w:val="0"/>
      <w:marBottom w:val="0"/>
      <w:divBdr>
        <w:top w:val="none" w:sz="0" w:space="0" w:color="auto"/>
        <w:left w:val="none" w:sz="0" w:space="0" w:color="auto"/>
        <w:bottom w:val="none" w:sz="0" w:space="0" w:color="auto"/>
        <w:right w:val="none" w:sz="0" w:space="0" w:color="auto"/>
      </w:divBdr>
    </w:div>
    <w:div w:id="1681664912">
      <w:bodyDiv w:val="1"/>
      <w:marLeft w:val="0"/>
      <w:marRight w:val="0"/>
      <w:marTop w:val="0"/>
      <w:marBottom w:val="0"/>
      <w:divBdr>
        <w:top w:val="none" w:sz="0" w:space="0" w:color="auto"/>
        <w:left w:val="none" w:sz="0" w:space="0" w:color="auto"/>
        <w:bottom w:val="none" w:sz="0" w:space="0" w:color="auto"/>
        <w:right w:val="none" w:sz="0" w:space="0" w:color="auto"/>
      </w:divBdr>
    </w:div>
    <w:div w:id="1682390635">
      <w:bodyDiv w:val="1"/>
      <w:marLeft w:val="0"/>
      <w:marRight w:val="0"/>
      <w:marTop w:val="0"/>
      <w:marBottom w:val="0"/>
      <w:divBdr>
        <w:top w:val="none" w:sz="0" w:space="0" w:color="auto"/>
        <w:left w:val="none" w:sz="0" w:space="0" w:color="auto"/>
        <w:bottom w:val="none" w:sz="0" w:space="0" w:color="auto"/>
        <w:right w:val="none" w:sz="0" w:space="0" w:color="auto"/>
      </w:divBdr>
      <w:divsChild>
        <w:div w:id="1436363380">
          <w:marLeft w:val="0"/>
          <w:marRight w:val="0"/>
          <w:marTop w:val="0"/>
          <w:marBottom w:val="0"/>
          <w:divBdr>
            <w:top w:val="none" w:sz="0" w:space="0" w:color="auto"/>
            <w:left w:val="none" w:sz="0" w:space="0" w:color="auto"/>
            <w:bottom w:val="none" w:sz="0" w:space="0" w:color="auto"/>
            <w:right w:val="none" w:sz="0" w:space="0" w:color="auto"/>
          </w:divBdr>
        </w:div>
        <w:div w:id="867521039">
          <w:marLeft w:val="0"/>
          <w:marRight w:val="0"/>
          <w:marTop w:val="0"/>
          <w:marBottom w:val="0"/>
          <w:divBdr>
            <w:top w:val="none" w:sz="0" w:space="0" w:color="auto"/>
            <w:left w:val="none" w:sz="0" w:space="0" w:color="auto"/>
            <w:bottom w:val="none" w:sz="0" w:space="0" w:color="auto"/>
            <w:right w:val="none" w:sz="0" w:space="0" w:color="auto"/>
          </w:divBdr>
        </w:div>
        <w:div w:id="1563636229">
          <w:marLeft w:val="0"/>
          <w:marRight w:val="0"/>
          <w:marTop w:val="0"/>
          <w:marBottom w:val="0"/>
          <w:divBdr>
            <w:top w:val="none" w:sz="0" w:space="0" w:color="auto"/>
            <w:left w:val="none" w:sz="0" w:space="0" w:color="auto"/>
            <w:bottom w:val="none" w:sz="0" w:space="0" w:color="auto"/>
            <w:right w:val="none" w:sz="0" w:space="0" w:color="auto"/>
          </w:divBdr>
        </w:div>
        <w:div w:id="1946644107">
          <w:marLeft w:val="0"/>
          <w:marRight w:val="0"/>
          <w:marTop w:val="0"/>
          <w:marBottom w:val="0"/>
          <w:divBdr>
            <w:top w:val="none" w:sz="0" w:space="0" w:color="auto"/>
            <w:left w:val="none" w:sz="0" w:space="0" w:color="auto"/>
            <w:bottom w:val="none" w:sz="0" w:space="0" w:color="auto"/>
            <w:right w:val="none" w:sz="0" w:space="0" w:color="auto"/>
          </w:divBdr>
        </w:div>
        <w:div w:id="2061590571">
          <w:marLeft w:val="0"/>
          <w:marRight w:val="0"/>
          <w:marTop w:val="0"/>
          <w:marBottom w:val="0"/>
          <w:divBdr>
            <w:top w:val="none" w:sz="0" w:space="0" w:color="auto"/>
            <w:left w:val="none" w:sz="0" w:space="0" w:color="auto"/>
            <w:bottom w:val="none" w:sz="0" w:space="0" w:color="auto"/>
            <w:right w:val="none" w:sz="0" w:space="0" w:color="auto"/>
          </w:divBdr>
        </w:div>
      </w:divsChild>
    </w:div>
    <w:div w:id="1682733150">
      <w:bodyDiv w:val="1"/>
      <w:marLeft w:val="0"/>
      <w:marRight w:val="0"/>
      <w:marTop w:val="0"/>
      <w:marBottom w:val="0"/>
      <w:divBdr>
        <w:top w:val="none" w:sz="0" w:space="0" w:color="auto"/>
        <w:left w:val="none" w:sz="0" w:space="0" w:color="auto"/>
        <w:bottom w:val="none" w:sz="0" w:space="0" w:color="auto"/>
        <w:right w:val="none" w:sz="0" w:space="0" w:color="auto"/>
      </w:divBdr>
      <w:divsChild>
        <w:div w:id="411583587">
          <w:marLeft w:val="0"/>
          <w:marRight w:val="0"/>
          <w:marTop w:val="0"/>
          <w:marBottom w:val="0"/>
          <w:divBdr>
            <w:top w:val="none" w:sz="0" w:space="0" w:color="auto"/>
            <w:left w:val="none" w:sz="0" w:space="0" w:color="auto"/>
            <w:bottom w:val="none" w:sz="0" w:space="0" w:color="auto"/>
            <w:right w:val="none" w:sz="0" w:space="0" w:color="auto"/>
          </w:divBdr>
        </w:div>
        <w:div w:id="402021303">
          <w:marLeft w:val="0"/>
          <w:marRight w:val="0"/>
          <w:marTop w:val="0"/>
          <w:marBottom w:val="0"/>
          <w:divBdr>
            <w:top w:val="none" w:sz="0" w:space="0" w:color="auto"/>
            <w:left w:val="none" w:sz="0" w:space="0" w:color="auto"/>
            <w:bottom w:val="none" w:sz="0" w:space="0" w:color="auto"/>
            <w:right w:val="none" w:sz="0" w:space="0" w:color="auto"/>
          </w:divBdr>
        </w:div>
        <w:div w:id="549147836">
          <w:marLeft w:val="0"/>
          <w:marRight w:val="0"/>
          <w:marTop w:val="0"/>
          <w:marBottom w:val="0"/>
          <w:divBdr>
            <w:top w:val="none" w:sz="0" w:space="0" w:color="auto"/>
            <w:left w:val="none" w:sz="0" w:space="0" w:color="auto"/>
            <w:bottom w:val="none" w:sz="0" w:space="0" w:color="auto"/>
            <w:right w:val="none" w:sz="0" w:space="0" w:color="auto"/>
          </w:divBdr>
        </w:div>
      </w:divsChild>
    </w:div>
    <w:div w:id="1682929030">
      <w:bodyDiv w:val="1"/>
      <w:marLeft w:val="0"/>
      <w:marRight w:val="0"/>
      <w:marTop w:val="0"/>
      <w:marBottom w:val="0"/>
      <w:divBdr>
        <w:top w:val="none" w:sz="0" w:space="0" w:color="auto"/>
        <w:left w:val="none" w:sz="0" w:space="0" w:color="auto"/>
        <w:bottom w:val="none" w:sz="0" w:space="0" w:color="auto"/>
        <w:right w:val="none" w:sz="0" w:space="0" w:color="auto"/>
      </w:divBdr>
    </w:div>
    <w:div w:id="1684165396">
      <w:bodyDiv w:val="1"/>
      <w:marLeft w:val="0"/>
      <w:marRight w:val="0"/>
      <w:marTop w:val="0"/>
      <w:marBottom w:val="0"/>
      <w:divBdr>
        <w:top w:val="none" w:sz="0" w:space="0" w:color="auto"/>
        <w:left w:val="none" w:sz="0" w:space="0" w:color="auto"/>
        <w:bottom w:val="none" w:sz="0" w:space="0" w:color="auto"/>
        <w:right w:val="none" w:sz="0" w:space="0" w:color="auto"/>
      </w:divBdr>
    </w:div>
    <w:div w:id="1684823818">
      <w:bodyDiv w:val="1"/>
      <w:marLeft w:val="0"/>
      <w:marRight w:val="0"/>
      <w:marTop w:val="0"/>
      <w:marBottom w:val="0"/>
      <w:divBdr>
        <w:top w:val="none" w:sz="0" w:space="0" w:color="auto"/>
        <w:left w:val="none" w:sz="0" w:space="0" w:color="auto"/>
        <w:bottom w:val="none" w:sz="0" w:space="0" w:color="auto"/>
        <w:right w:val="none" w:sz="0" w:space="0" w:color="auto"/>
      </w:divBdr>
    </w:div>
    <w:div w:id="1684865648">
      <w:bodyDiv w:val="1"/>
      <w:marLeft w:val="0"/>
      <w:marRight w:val="0"/>
      <w:marTop w:val="0"/>
      <w:marBottom w:val="0"/>
      <w:divBdr>
        <w:top w:val="none" w:sz="0" w:space="0" w:color="auto"/>
        <w:left w:val="none" w:sz="0" w:space="0" w:color="auto"/>
        <w:bottom w:val="none" w:sz="0" w:space="0" w:color="auto"/>
        <w:right w:val="none" w:sz="0" w:space="0" w:color="auto"/>
      </w:divBdr>
    </w:div>
    <w:div w:id="1685672919">
      <w:bodyDiv w:val="1"/>
      <w:marLeft w:val="0"/>
      <w:marRight w:val="0"/>
      <w:marTop w:val="0"/>
      <w:marBottom w:val="0"/>
      <w:divBdr>
        <w:top w:val="none" w:sz="0" w:space="0" w:color="auto"/>
        <w:left w:val="none" w:sz="0" w:space="0" w:color="auto"/>
        <w:bottom w:val="none" w:sz="0" w:space="0" w:color="auto"/>
        <w:right w:val="none" w:sz="0" w:space="0" w:color="auto"/>
      </w:divBdr>
      <w:divsChild>
        <w:div w:id="1231960599">
          <w:marLeft w:val="0"/>
          <w:marRight w:val="0"/>
          <w:marTop w:val="0"/>
          <w:marBottom w:val="0"/>
          <w:divBdr>
            <w:top w:val="none" w:sz="0" w:space="0" w:color="auto"/>
            <w:left w:val="none" w:sz="0" w:space="0" w:color="auto"/>
            <w:bottom w:val="none" w:sz="0" w:space="0" w:color="auto"/>
            <w:right w:val="none" w:sz="0" w:space="0" w:color="auto"/>
          </w:divBdr>
        </w:div>
        <w:div w:id="642318460">
          <w:marLeft w:val="0"/>
          <w:marRight w:val="0"/>
          <w:marTop w:val="0"/>
          <w:marBottom w:val="0"/>
          <w:divBdr>
            <w:top w:val="none" w:sz="0" w:space="0" w:color="auto"/>
            <w:left w:val="none" w:sz="0" w:space="0" w:color="auto"/>
            <w:bottom w:val="none" w:sz="0" w:space="0" w:color="auto"/>
            <w:right w:val="none" w:sz="0" w:space="0" w:color="auto"/>
          </w:divBdr>
        </w:div>
        <w:div w:id="410740122">
          <w:marLeft w:val="0"/>
          <w:marRight w:val="0"/>
          <w:marTop w:val="0"/>
          <w:marBottom w:val="0"/>
          <w:divBdr>
            <w:top w:val="none" w:sz="0" w:space="0" w:color="auto"/>
            <w:left w:val="none" w:sz="0" w:space="0" w:color="auto"/>
            <w:bottom w:val="none" w:sz="0" w:space="0" w:color="auto"/>
            <w:right w:val="none" w:sz="0" w:space="0" w:color="auto"/>
          </w:divBdr>
        </w:div>
      </w:divsChild>
    </w:div>
    <w:div w:id="1686979591">
      <w:bodyDiv w:val="1"/>
      <w:marLeft w:val="0"/>
      <w:marRight w:val="0"/>
      <w:marTop w:val="0"/>
      <w:marBottom w:val="0"/>
      <w:divBdr>
        <w:top w:val="none" w:sz="0" w:space="0" w:color="auto"/>
        <w:left w:val="none" w:sz="0" w:space="0" w:color="auto"/>
        <w:bottom w:val="none" w:sz="0" w:space="0" w:color="auto"/>
        <w:right w:val="none" w:sz="0" w:space="0" w:color="auto"/>
      </w:divBdr>
    </w:div>
    <w:div w:id="1686983179">
      <w:bodyDiv w:val="1"/>
      <w:marLeft w:val="0"/>
      <w:marRight w:val="0"/>
      <w:marTop w:val="0"/>
      <w:marBottom w:val="0"/>
      <w:divBdr>
        <w:top w:val="none" w:sz="0" w:space="0" w:color="auto"/>
        <w:left w:val="none" w:sz="0" w:space="0" w:color="auto"/>
        <w:bottom w:val="none" w:sz="0" w:space="0" w:color="auto"/>
        <w:right w:val="none" w:sz="0" w:space="0" w:color="auto"/>
      </w:divBdr>
    </w:div>
    <w:div w:id="1687755710">
      <w:bodyDiv w:val="1"/>
      <w:marLeft w:val="0"/>
      <w:marRight w:val="0"/>
      <w:marTop w:val="0"/>
      <w:marBottom w:val="0"/>
      <w:divBdr>
        <w:top w:val="none" w:sz="0" w:space="0" w:color="auto"/>
        <w:left w:val="none" w:sz="0" w:space="0" w:color="auto"/>
        <w:bottom w:val="none" w:sz="0" w:space="0" w:color="auto"/>
        <w:right w:val="none" w:sz="0" w:space="0" w:color="auto"/>
      </w:divBdr>
    </w:div>
    <w:div w:id="1690135007">
      <w:bodyDiv w:val="1"/>
      <w:marLeft w:val="0"/>
      <w:marRight w:val="0"/>
      <w:marTop w:val="0"/>
      <w:marBottom w:val="0"/>
      <w:divBdr>
        <w:top w:val="none" w:sz="0" w:space="0" w:color="auto"/>
        <w:left w:val="none" w:sz="0" w:space="0" w:color="auto"/>
        <w:bottom w:val="none" w:sz="0" w:space="0" w:color="auto"/>
        <w:right w:val="none" w:sz="0" w:space="0" w:color="auto"/>
      </w:divBdr>
    </w:div>
    <w:div w:id="1690990703">
      <w:bodyDiv w:val="1"/>
      <w:marLeft w:val="0"/>
      <w:marRight w:val="0"/>
      <w:marTop w:val="0"/>
      <w:marBottom w:val="0"/>
      <w:divBdr>
        <w:top w:val="none" w:sz="0" w:space="0" w:color="auto"/>
        <w:left w:val="none" w:sz="0" w:space="0" w:color="auto"/>
        <w:bottom w:val="none" w:sz="0" w:space="0" w:color="auto"/>
        <w:right w:val="none" w:sz="0" w:space="0" w:color="auto"/>
      </w:divBdr>
    </w:div>
    <w:div w:id="1692800704">
      <w:bodyDiv w:val="1"/>
      <w:marLeft w:val="0"/>
      <w:marRight w:val="0"/>
      <w:marTop w:val="0"/>
      <w:marBottom w:val="0"/>
      <w:divBdr>
        <w:top w:val="none" w:sz="0" w:space="0" w:color="auto"/>
        <w:left w:val="none" w:sz="0" w:space="0" w:color="auto"/>
        <w:bottom w:val="none" w:sz="0" w:space="0" w:color="auto"/>
        <w:right w:val="none" w:sz="0" w:space="0" w:color="auto"/>
      </w:divBdr>
      <w:divsChild>
        <w:div w:id="182667632">
          <w:marLeft w:val="0"/>
          <w:marRight w:val="0"/>
          <w:marTop w:val="0"/>
          <w:marBottom w:val="0"/>
          <w:divBdr>
            <w:top w:val="none" w:sz="0" w:space="0" w:color="auto"/>
            <w:left w:val="none" w:sz="0" w:space="0" w:color="auto"/>
            <w:bottom w:val="none" w:sz="0" w:space="0" w:color="auto"/>
            <w:right w:val="none" w:sz="0" w:space="0" w:color="auto"/>
          </w:divBdr>
        </w:div>
        <w:div w:id="1987389930">
          <w:marLeft w:val="0"/>
          <w:marRight w:val="0"/>
          <w:marTop w:val="0"/>
          <w:marBottom w:val="0"/>
          <w:divBdr>
            <w:top w:val="none" w:sz="0" w:space="0" w:color="auto"/>
            <w:left w:val="none" w:sz="0" w:space="0" w:color="auto"/>
            <w:bottom w:val="none" w:sz="0" w:space="0" w:color="auto"/>
            <w:right w:val="none" w:sz="0" w:space="0" w:color="auto"/>
          </w:divBdr>
        </w:div>
        <w:div w:id="29766901">
          <w:marLeft w:val="0"/>
          <w:marRight w:val="0"/>
          <w:marTop w:val="0"/>
          <w:marBottom w:val="0"/>
          <w:divBdr>
            <w:top w:val="none" w:sz="0" w:space="0" w:color="auto"/>
            <w:left w:val="none" w:sz="0" w:space="0" w:color="auto"/>
            <w:bottom w:val="none" w:sz="0" w:space="0" w:color="auto"/>
            <w:right w:val="none" w:sz="0" w:space="0" w:color="auto"/>
          </w:divBdr>
        </w:div>
        <w:div w:id="693726899">
          <w:marLeft w:val="0"/>
          <w:marRight w:val="0"/>
          <w:marTop w:val="0"/>
          <w:marBottom w:val="0"/>
          <w:divBdr>
            <w:top w:val="none" w:sz="0" w:space="0" w:color="auto"/>
            <w:left w:val="none" w:sz="0" w:space="0" w:color="auto"/>
            <w:bottom w:val="none" w:sz="0" w:space="0" w:color="auto"/>
            <w:right w:val="none" w:sz="0" w:space="0" w:color="auto"/>
          </w:divBdr>
        </w:div>
      </w:divsChild>
    </w:div>
    <w:div w:id="1693455066">
      <w:bodyDiv w:val="1"/>
      <w:marLeft w:val="0"/>
      <w:marRight w:val="0"/>
      <w:marTop w:val="0"/>
      <w:marBottom w:val="0"/>
      <w:divBdr>
        <w:top w:val="none" w:sz="0" w:space="0" w:color="auto"/>
        <w:left w:val="none" w:sz="0" w:space="0" w:color="auto"/>
        <w:bottom w:val="none" w:sz="0" w:space="0" w:color="auto"/>
        <w:right w:val="none" w:sz="0" w:space="0" w:color="auto"/>
      </w:divBdr>
    </w:div>
    <w:div w:id="1694575584">
      <w:bodyDiv w:val="1"/>
      <w:marLeft w:val="0"/>
      <w:marRight w:val="0"/>
      <w:marTop w:val="0"/>
      <w:marBottom w:val="0"/>
      <w:divBdr>
        <w:top w:val="none" w:sz="0" w:space="0" w:color="auto"/>
        <w:left w:val="none" w:sz="0" w:space="0" w:color="auto"/>
        <w:bottom w:val="none" w:sz="0" w:space="0" w:color="auto"/>
        <w:right w:val="none" w:sz="0" w:space="0" w:color="auto"/>
      </w:divBdr>
    </w:div>
    <w:div w:id="1696883989">
      <w:bodyDiv w:val="1"/>
      <w:marLeft w:val="0"/>
      <w:marRight w:val="0"/>
      <w:marTop w:val="0"/>
      <w:marBottom w:val="0"/>
      <w:divBdr>
        <w:top w:val="none" w:sz="0" w:space="0" w:color="auto"/>
        <w:left w:val="none" w:sz="0" w:space="0" w:color="auto"/>
        <w:bottom w:val="none" w:sz="0" w:space="0" w:color="auto"/>
        <w:right w:val="none" w:sz="0" w:space="0" w:color="auto"/>
      </w:divBdr>
    </w:div>
    <w:div w:id="1697076587">
      <w:bodyDiv w:val="1"/>
      <w:marLeft w:val="0"/>
      <w:marRight w:val="0"/>
      <w:marTop w:val="0"/>
      <w:marBottom w:val="0"/>
      <w:divBdr>
        <w:top w:val="none" w:sz="0" w:space="0" w:color="auto"/>
        <w:left w:val="none" w:sz="0" w:space="0" w:color="auto"/>
        <w:bottom w:val="none" w:sz="0" w:space="0" w:color="auto"/>
        <w:right w:val="none" w:sz="0" w:space="0" w:color="auto"/>
      </w:divBdr>
    </w:div>
    <w:div w:id="1698892253">
      <w:bodyDiv w:val="1"/>
      <w:marLeft w:val="0"/>
      <w:marRight w:val="0"/>
      <w:marTop w:val="0"/>
      <w:marBottom w:val="0"/>
      <w:divBdr>
        <w:top w:val="none" w:sz="0" w:space="0" w:color="auto"/>
        <w:left w:val="none" w:sz="0" w:space="0" w:color="auto"/>
        <w:bottom w:val="none" w:sz="0" w:space="0" w:color="auto"/>
        <w:right w:val="none" w:sz="0" w:space="0" w:color="auto"/>
      </w:divBdr>
    </w:div>
    <w:div w:id="1700004554">
      <w:bodyDiv w:val="1"/>
      <w:marLeft w:val="0"/>
      <w:marRight w:val="0"/>
      <w:marTop w:val="0"/>
      <w:marBottom w:val="0"/>
      <w:divBdr>
        <w:top w:val="none" w:sz="0" w:space="0" w:color="auto"/>
        <w:left w:val="none" w:sz="0" w:space="0" w:color="auto"/>
        <w:bottom w:val="none" w:sz="0" w:space="0" w:color="auto"/>
        <w:right w:val="none" w:sz="0" w:space="0" w:color="auto"/>
      </w:divBdr>
      <w:divsChild>
        <w:div w:id="1689795516">
          <w:marLeft w:val="0"/>
          <w:marRight w:val="0"/>
          <w:marTop w:val="0"/>
          <w:marBottom w:val="0"/>
          <w:divBdr>
            <w:top w:val="none" w:sz="0" w:space="0" w:color="auto"/>
            <w:left w:val="none" w:sz="0" w:space="0" w:color="auto"/>
            <w:bottom w:val="none" w:sz="0" w:space="0" w:color="auto"/>
            <w:right w:val="none" w:sz="0" w:space="0" w:color="auto"/>
          </w:divBdr>
        </w:div>
        <w:div w:id="939684756">
          <w:marLeft w:val="0"/>
          <w:marRight w:val="0"/>
          <w:marTop w:val="0"/>
          <w:marBottom w:val="0"/>
          <w:divBdr>
            <w:top w:val="none" w:sz="0" w:space="0" w:color="auto"/>
            <w:left w:val="none" w:sz="0" w:space="0" w:color="auto"/>
            <w:bottom w:val="none" w:sz="0" w:space="0" w:color="auto"/>
            <w:right w:val="none" w:sz="0" w:space="0" w:color="auto"/>
          </w:divBdr>
        </w:div>
        <w:div w:id="576982353">
          <w:marLeft w:val="0"/>
          <w:marRight w:val="0"/>
          <w:marTop w:val="0"/>
          <w:marBottom w:val="0"/>
          <w:divBdr>
            <w:top w:val="none" w:sz="0" w:space="0" w:color="auto"/>
            <w:left w:val="none" w:sz="0" w:space="0" w:color="auto"/>
            <w:bottom w:val="none" w:sz="0" w:space="0" w:color="auto"/>
            <w:right w:val="none" w:sz="0" w:space="0" w:color="auto"/>
          </w:divBdr>
        </w:div>
        <w:div w:id="1842550019">
          <w:marLeft w:val="0"/>
          <w:marRight w:val="0"/>
          <w:marTop w:val="0"/>
          <w:marBottom w:val="0"/>
          <w:divBdr>
            <w:top w:val="none" w:sz="0" w:space="0" w:color="auto"/>
            <w:left w:val="none" w:sz="0" w:space="0" w:color="auto"/>
            <w:bottom w:val="none" w:sz="0" w:space="0" w:color="auto"/>
            <w:right w:val="none" w:sz="0" w:space="0" w:color="auto"/>
          </w:divBdr>
        </w:div>
        <w:div w:id="268977157">
          <w:marLeft w:val="0"/>
          <w:marRight w:val="0"/>
          <w:marTop w:val="0"/>
          <w:marBottom w:val="0"/>
          <w:divBdr>
            <w:top w:val="none" w:sz="0" w:space="0" w:color="auto"/>
            <w:left w:val="none" w:sz="0" w:space="0" w:color="auto"/>
            <w:bottom w:val="none" w:sz="0" w:space="0" w:color="auto"/>
            <w:right w:val="none" w:sz="0" w:space="0" w:color="auto"/>
          </w:divBdr>
        </w:div>
        <w:div w:id="234704491">
          <w:marLeft w:val="0"/>
          <w:marRight w:val="0"/>
          <w:marTop w:val="0"/>
          <w:marBottom w:val="0"/>
          <w:divBdr>
            <w:top w:val="none" w:sz="0" w:space="0" w:color="auto"/>
            <w:left w:val="none" w:sz="0" w:space="0" w:color="auto"/>
            <w:bottom w:val="none" w:sz="0" w:space="0" w:color="auto"/>
            <w:right w:val="none" w:sz="0" w:space="0" w:color="auto"/>
          </w:divBdr>
        </w:div>
        <w:div w:id="40517804">
          <w:marLeft w:val="0"/>
          <w:marRight w:val="0"/>
          <w:marTop w:val="0"/>
          <w:marBottom w:val="0"/>
          <w:divBdr>
            <w:top w:val="none" w:sz="0" w:space="0" w:color="auto"/>
            <w:left w:val="none" w:sz="0" w:space="0" w:color="auto"/>
            <w:bottom w:val="none" w:sz="0" w:space="0" w:color="auto"/>
            <w:right w:val="none" w:sz="0" w:space="0" w:color="auto"/>
          </w:divBdr>
        </w:div>
        <w:div w:id="330302240">
          <w:marLeft w:val="0"/>
          <w:marRight w:val="0"/>
          <w:marTop w:val="0"/>
          <w:marBottom w:val="0"/>
          <w:divBdr>
            <w:top w:val="none" w:sz="0" w:space="0" w:color="auto"/>
            <w:left w:val="none" w:sz="0" w:space="0" w:color="auto"/>
            <w:bottom w:val="none" w:sz="0" w:space="0" w:color="auto"/>
            <w:right w:val="none" w:sz="0" w:space="0" w:color="auto"/>
          </w:divBdr>
        </w:div>
      </w:divsChild>
    </w:div>
    <w:div w:id="1701468454">
      <w:bodyDiv w:val="1"/>
      <w:marLeft w:val="0"/>
      <w:marRight w:val="0"/>
      <w:marTop w:val="0"/>
      <w:marBottom w:val="0"/>
      <w:divBdr>
        <w:top w:val="none" w:sz="0" w:space="0" w:color="auto"/>
        <w:left w:val="none" w:sz="0" w:space="0" w:color="auto"/>
        <w:bottom w:val="none" w:sz="0" w:space="0" w:color="auto"/>
        <w:right w:val="none" w:sz="0" w:space="0" w:color="auto"/>
      </w:divBdr>
    </w:div>
    <w:div w:id="1702239952">
      <w:bodyDiv w:val="1"/>
      <w:marLeft w:val="0"/>
      <w:marRight w:val="0"/>
      <w:marTop w:val="0"/>
      <w:marBottom w:val="0"/>
      <w:divBdr>
        <w:top w:val="none" w:sz="0" w:space="0" w:color="auto"/>
        <w:left w:val="none" w:sz="0" w:space="0" w:color="auto"/>
        <w:bottom w:val="none" w:sz="0" w:space="0" w:color="auto"/>
        <w:right w:val="none" w:sz="0" w:space="0" w:color="auto"/>
      </w:divBdr>
    </w:div>
    <w:div w:id="1702241155">
      <w:bodyDiv w:val="1"/>
      <w:marLeft w:val="0"/>
      <w:marRight w:val="0"/>
      <w:marTop w:val="0"/>
      <w:marBottom w:val="0"/>
      <w:divBdr>
        <w:top w:val="none" w:sz="0" w:space="0" w:color="auto"/>
        <w:left w:val="none" w:sz="0" w:space="0" w:color="auto"/>
        <w:bottom w:val="none" w:sz="0" w:space="0" w:color="auto"/>
        <w:right w:val="none" w:sz="0" w:space="0" w:color="auto"/>
      </w:divBdr>
    </w:div>
    <w:div w:id="1703748640">
      <w:bodyDiv w:val="1"/>
      <w:marLeft w:val="0"/>
      <w:marRight w:val="0"/>
      <w:marTop w:val="0"/>
      <w:marBottom w:val="0"/>
      <w:divBdr>
        <w:top w:val="none" w:sz="0" w:space="0" w:color="auto"/>
        <w:left w:val="none" w:sz="0" w:space="0" w:color="auto"/>
        <w:bottom w:val="none" w:sz="0" w:space="0" w:color="auto"/>
        <w:right w:val="none" w:sz="0" w:space="0" w:color="auto"/>
      </w:divBdr>
    </w:div>
    <w:div w:id="1705251936">
      <w:bodyDiv w:val="1"/>
      <w:marLeft w:val="0"/>
      <w:marRight w:val="0"/>
      <w:marTop w:val="0"/>
      <w:marBottom w:val="0"/>
      <w:divBdr>
        <w:top w:val="none" w:sz="0" w:space="0" w:color="auto"/>
        <w:left w:val="none" w:sz="0" w:space="0" w:color="auto"/>
        <w:bottom w:val="none" w:sz="0" w:space="0" w:color="auto"/>
        <w:right w:val="none" w:sz="0" w:space="0" w:color="auto"/>
      </w:divBdr>
    </w:div>
    <w:div w:id="1707096022">
      <w:bodyDiv w:val="1"/>
      <w:marLeft w:val="0"/>
      <w:marRight w:val="0"/>
      <w:marTop w:val="0"/>
      <w:marBottom w:val="0"/>
      <w:divBdr>
        <w:top w:val="none" w:sz="0" w:space="0" w:color="auto"/>
        <w:left w:val="none" w:sz="0" w:space="0" w:color="auto"/>
        <w:bottom w:val="none" w:sz="0" w:space="0" w:color="auto"/>
        <w:right w:val="none" w:sz="0" w:space="0" w:color="auto"/>
      </w:divBdr>
    </w:div>
    <w:div w:id="1709185810">
      <w:bodyDiv w:val="1"/>
      <w:marLeft w:val="0"/>
      <w:marRight w:val="0"/>
      <w:marTop w:val="0"/>
      <w:marBottom w:val="0"/>
      <w:divBdr>
        <w:top w:val="none" w:sz="0" w:space="0" w:color="auto"/>
        <w:left w:val="none" w:sz="0" w:space="0" w:color="auto"/>
        <w:bottom w:val="none" w:sz="0" w:space="0" w:color="auto"/>
        <w:right w:val="none" w:sz="0" w:space="0" w:color="auto"/>
      </w:divBdr>
    </w:div>
    <w:div w:id="1709987995">
      <w:bodyDiv w:val="1"/>
      <w:marLeft w:val="0"/>
      <w:marRight w:val="0"/>
      <w:marTop w:val="0"/>
      <w:marBottom w:val="0"/>
      <w:divBdr>
        <w:top w:val="none" w:sz="0" w:space="0" w:color="auto"/>
        <w:left w:val="none" w:sz="0" w:space="0" w:color="auto"/>
        <w:bottom w:val="none" w:sz="0" w:space="0" w:color="auto"/>
        <w:right w:val="none" w:sz="0" w:space="0" w:color="auto"/>
      </w:divBdr>
    </w:div>
    <w:div w:id="1712340775">
      <w:bodyDiv w:val="1"/>
      <w:marLeft w:val="0"/>
      <w:marRight w:val="0"/>
      <w:marTop w:val="0"/>
      <w:marBottom w:val="0"/>
      <w:divBdr>
        <w:top w:val="none" w:sz="0" w:space="0" w:color="auto"/>
        <w:left w:val="none" w:sz="0" w:space="0" w:color="auto"/>
        <w:bottom w:val="none" w:sz="0" w:space="0" w:color="auto"/>
        <w:right w:val="none" w:sz="0" w:space="0" w:color="auto"/>
      </w:divBdr>
    </w:div>
    <w:div w:id="1713386455">
      <w:bodyDiv w:val="1"/>
      <w:marLeft w:val="0"/>
      <w:marRight w:val="0"/>
      <w:marTop w:val="0"/>
      <w:marBottom w:val="0"/>
      <w:divBdr>
        <w:top w:val="none" w:sz="0" w:space="0" w:color="auto"/>
        <w:left w:val="none" w:sz="0" w:space="0" w:color="auto"/>
        <w:bottom w:val="none" w:sz="0" w:space="0" w:color="auto"/>
        <w:right w:val="none" w:sz="0" w:space="0" w:color="auto"/>
      </w:divBdr>
    </w:div>
    <w:div w:id="1713653805">
      <w:bodyDiv w:val="1"/>
      <w:marLeft w:val="0"/>
      <w:marRight w:val="0"/>
      <w:marTop w:val="0"/>
      <w:marBottom w:val="0"/>
      <w:divBdr>
        <w:top w:val="none" w:sz="0" w:space="0" w:color="auto"/>
        <w:left w:val="none" w:sz="0" w:space="0" w:color="auto"/>
        <w:bottom w:val="none" w:sz="0" w:space="0" w:color="auto"/>
        <w:right w:val="none" w:sz="0" w:space="0" w:color="auto"/>
      </w:divBdr>
    </w:div>
    <w:div w:id="1714381905">
      <w:bodyDiv w:val="1"/>
      <w:marLeft w:val="0"/>
      <w:marRight w:val="0"/>
      <w:marTop w:val="0"/>
      <w:marBottom w:val="0"/>
      <w:divBdr>
        <w:top w:val="none" w:sz="0" w:space="0" w:color="auto"/>
        <w:left w:val="none" w:sz="0" w:space="0" w:color="auto"/>
        <w:bottom w:val="none" w:sz="0" w:space="0" w:color="auto"/>
        <w:right w:val="none" w:sz="0" w:space="0" w:color="auto"/>
      </w:divBdr>
    </w:div>
    <w:div w:id="1714620973">
      <w:bodyDiv w:val="1"/>
      <w:marLeft w:val="0"/>
      <w:marRight w:val="0"/>
      <w:marTop w:val="0"/>
      <w:marBottom w:val="0"/>
      <w:divBdr>
        <w:top w:val="none" w:sz="0" w:space="0" w:color="auto"/>
        <w:left w:val="none" w:sz="0" w:space="0" w:color="auto"/>
        <w:bottom w:val="none" w:sz="0" w:space="0" w:color="auto"/>
        <w:right w:val="none" w:sz="0" w:space="0" w:color="auto"/>
      </w:divBdr>
    </w:div>
    <w:div w:id="1715736883">
      <w:bodyDiv w:val="1"/>
      <w:marLeft w:val="0"/>
      <w:marRight w:val="0"/>
      <w:marTop w:val="0"/>
      <w:marBottom w:val="0"/>
      <w:divBdr>
        <w:top w:val="none" w:sz="0" w:space="0" w:color="auto"/>
        <w:left w:val="none" w:sz="0" w:space="0" w:color="auto"/>
        <w:bottom w:val="none" w:sz="0" w:space="0" w:color="auto"/>
        <w:right w:val="none" w:sz="0" w:space="0" w:color="auto"/>
      </w:divBdr>
      <w:divsChild>
        <w:div w:id="470514076">
          <w:marLeft w:val="0"/>
          <w:marRight w:val="0"/>
          <w:marTop w:val="0"/>
          <w:marBottom w:val="0"/>
          <w:divBdr>
            <w:top w:val="none" w:sz="0" w:space="0" w:color="auto"/>
            <w:left w:val="none" w:sz="0" w:space="0" w:color="auto"/>
            <w:bottom w:val="none" w:sz="0" w:space="0" w:color="auto"/>
            <w:right w:val="none" w:sz="0" w:space="0" w:color="auto"/>
          </w:divBdr>
        </w:div>
        <w:div w:id="2109615132">
          <w:marLeft w:val="0"/>
          <w:marRight w:val="0"/>
          <w:marTop w:val="0"/>
          <w:marBottom w:val="0"/>
          <w:divBdr>
            <w:top w:val="none" w:sz="0" w:space="0" w:color="auto"/>
            <w:left w:val="none" w:sz="0" w:space="0" w:color="auto"/>
            <w:bottom w:val="none" w:sz="0" w:space="0" w:color="auto"/>
            <w:right w:val="none" w:sz="0" w:space="0" w:color="auto"/>
          </w:divBdr>
        </w:div>
        <w:div w:id="829440744">
          <w:marLeft w:val="0"/>
          <w:marRight w:val="0"/>
          <w:marTop w:val="0"/>
          <w:marBottom w:val="0"/>
          <w:divBdr>
            <w:top w:val="none" w:sz="0" w:space="0" w:color="auto"/>
            <w:left w:val="none" w:sz="0" w:space="0" w:color="auto"/>
            <w:bottom w:val="none" w:sz="0" w:space="0" w:color="auto"/>
            <w:right w:val="none" w:sz="0" w:space="0" w:color="auto"/>
          </w:divBdr>
        </w:div>
        <w:div w:id="1743866125">
          <w:marLeft w:val="0"/>
          <w:marRight w:val="0"/>
          <w:marTop w:val="0"/>
          <w:marBottom w:val="0"/>
          <w:divBdr>
            <w:top w:val="none" w:sz="0" w:space="0" w:color="auto"/>
            <w:left w:val="none" w:sz="0" w:space="0" w:color="auto"/>
            <w:bottom w:val="none" w:sz="0" w:space="0" w:color="auto"/>
            <w:right w:val="none" w:sz="0" w:space="0" w:color="auto"/>
          </w:divBdr>
        </w:div>
        <w:div w:id="608052016">
          <w:marLeft w:val="0"/>
          <w:marRight w:val="0"/>
          <w:marTop w:val="0"/>
          <w:marBottom w:val="0"/>
          <w:divBdr>
            <w:top w:val="none" w:sz="0" w:space="0" w:color="auto"/>
            <w:left w:val="none" w:sz="0" w:space="0" w:color="auto"/>
            <w:bottom w:val="none" w:sz="0" w:space="0" w:color="auto"/>
            <w:right w:val="none" w:sz="0" w:space="0" w:color="auto"/>
          </w:divBdr>
        </w:div>
        <w:div w:id="1941836153">
          <w:marLeft w:val="0"/>
          <w:marRight w:val="0"/>
          <w:marTop w:val="0"/>
          <w:marBottom w:val="0"/>
          <w:divBdr>
            <w:top w:val="none" w:sz="0" w:space="0" w:color="auto"/>
            <w:left w:val="none" w:sz="0" w:space="0" w:color="auto"/>
            <w:bottom w:val="none" w:sz="0" w:space="0" w:color="auto"/>
            <w:right w:val="none" w:sz="0" w:space="0" w:color="auto"/>
          </w:divBdr>
        </w:div>
      </w:divsChild>
    </w:div>
    <w:div w:id="1715807341">
      <w:bodyDiv w:val="1"/>
      <w:marLeft w:val="0"/>
      <w:marRight w:val="0"/>
      <w:marTop w:val="0"/>
      <w:marBottom w:val="0"/>
      <w:divBdr>
        <w:top w:val="none" w:sz="0" w:space="0" w:color="auto"/>
        <w:left w:val="none" w:sz="0" w:space="0" w:color="auto"/>
        <w:bottom w:val="none" w:sz="0" w:space="0" w:color="auto"/>
        <w:right w:val="none" w:sz="0" w:space="0" w:color="auto"/>
      </w:divBdr>
    </w:div>
    <w:div w:id="1717004993">
      <w:bodyDiv w:val="1"/>
      <w:marLeft w:val="0"/>
      <w:marRight w:val="0"/>
      <w:marTop w:val="0"/>
      <w:marBottom w:val="0"/>
      <w:divBdr>
        <w:top w:val="none" w:sz="0" w:space="0" w:color="auto"/>
        <w:left w:val="none" w:sz="0" w:space="0" w:color="auto"/>
        <w:bottom w:val="none" w:sz="0" w:space="0" w:color="auto"/>
        <w:right w:val="none" w:sz="0" w:space="0" w:color="auto"/>
      </w:divBdr>
    </w:div>
    <w:div w:id="1717121270">
      <w:bodyDiv w:val="1"/>
      <w:marLeft w:val="0"/>
      <w:marRight w:val="0"/>
      <w:marTop w:val="0"/>
      <w:marBottom w:val="0"/>
      <w:divBdr>
        <w:top w:val="none" w:sz="0" w:space="0" w:color="auto"/>
        <w:left w:val="none" w:sz="0" w:space="0" w:color="auto"/>
        <w:bottom w:val="none" w:sz="0" w:space="0" w:color="auto"/>
        <w:right w:val="none" w:sz="0" w:space="0" w:color="auto"/>
      </w:divBdr>
    </w:div>
    <w:div w:id="1718436712">
      <w:bodyDiv w:val="1"/>
      <w:marLeft w:val="0"/>
      <w:marRight w:val="0"/>
      <w:marTop w:val="0"/>
      <w:marBottom w:val="0"/>
      <w:divBdr>
        <w:top w:val="none" w:sz="0" w:space="0" w:color="auto"/>
        <w:left w:val="none" w:sz="0" w:space="0" w:color="auto"/>
        <w:bottom w:val="none" w:sz="0" w:space="0" w:color="auto"/>
        <w:right w:val="none" w:sz="0" w:space="0" w:color="auto"/>
      </w:divBdr>
    </w:div>
    <w:div w:id="1723402048">
      <w:bodyDiv w:val="1"/>
      <w:marLeft w:val="0"/>
      <w:marRight w:val="0"/>
      <w:marTop w:val="0"/>
      <w:marBottom w:val="0"/>
      <w:divBdr>
        <w:top w:val="none" w:sz="0" w:space="0" w:color="auto"/>
        <w:left w:val="none" w:sz="0" w:space="0" w:color="auto"/>
        <w:bottom w:val="none" w:sz="0" w:space="0" w:color="auto"/>
        <w:right w:val="none" w:sz="0" w:space="0" w:color="auto"/>
      </w:divBdr>
    </w:div>
    <w:div w:id="1725370089">
      <w:bodyDiv w:val="1"/>
      <w:marLeft w:val="0"/>
      <w:marRight w:val="0"/>
      <w:marTop w:val="0"/>
      <w:marBottom w:val="0"/>
      <w:divBdr>
        <w:top w:val="none" w:sz="0" w:space="0" w:color="auto"/>
        <w:left w:val="none" w:sz="0" w:space="0" w:color="auto"/>
        <w:bottom w:val="none" w:sz="0" w:space="0" w:color="auto"/>
        <w:right w:val="none" w:sz="0" w:space="0" w:color="auto"/>
      </w:divBdr>
    </w:div>
    <w:div w:id="1726753500">
      <w:bodyDiv w:val="1"/>
      <w:marLeft w:val="0"/>
      <w:marRight w:val="0"/>
      <w:marTop w:val="0"/>
      <w:marBottom w:val="0"/>
      <w:divBdr>
        <w:top w:val="none" w:sz="0" w:space="0" w:color="auto"/>
        <w:left w:val="none" w:sz="0" w:space="0" w:color="auto"/>
        <w:bottom w:val="none" w:sz="0" w:space="0" w:color="auto"/>
        <w:right w:val="none" w:sz="0" w:space="0" w:color="auto"/>
      </w:divBdr>
    </w:div>
    <w:div w:id="1728912534">
      <w:bodyDiv w:val="1"/>
      <w:marLeft w:val="0"/>
      <w:marRight w:val="0"/>
      <w:marTop w:val="0"/>
      <w:marBottom w:val="0"/>
      <w:divBdr>
        <w:top w:val="none" w:sz="0" w:space="0" w:color="auto"/>
        <w:left w:val="none" w:sz="0" w:space="0" w:color="auto"/>
        <w:bottom w:val="none" w:sz="0" w:space="0" w:color="auto"/>
        <w:right w:val="none" w:sz="0" w:space="0" w:color="auto"/>
      </w:divBdr>
    </w:div>
    <w:div w:id="1729303795">
      <w:bodyDiv w:val="1"/>
      <w:marLeft w:val="0"/>
      <w:marRight w:val="0"/>
      <w:marTop w:val="0"/>
      <w:marBottom w:val="0"/>
      <w:divBdr>
        <w:top w:val="none" w:sz="0" w:space="0" w:color="auto"/>
        <w:left w:val="none" w:sz="0" w:space="0" w:color="auto"/>
        <w:bottom w:val="none" w:sz="0" w:space="0" w:color="auto"/>
        <w:right w:val="none" w:sz="0" w:space="0" w:color="auto"/>
      </w:divBdr>
    </w:div>
    <w:div w:id="1729452313">
      <w:bodyDiv w:val="1"/>
      <w:marLeft w:val="0"/>
      <w:marRight w:val="0"/>
      <w:marTop w:val="0"/>
      <w:marBottom w:val="0"/>
      <w:divBdr>
        <w:top w:val="none" w:sz="0" w:space="0" w:color="auto"/>
        <w:left w:val="none" w:sz="0" w:space="0" w:color="auto"/>
        <w:bottom w:val="none" w:sz="0" w:space="0" w:color="auto"/>
        <w:right w:val="none" w:sz="0" w:space="0" w:color="auto"/>
      </w:divBdr>
    </w:div>
    <w:div w:id="1732120434">
      <w:bodyDiv w:val="1"/>
      <w:marLeft w:val="0"/>
      <w:marRight w:val="0"/>
      <w:marTop w:val="0"/>
      <w:marBottom w:val="0"/>
      <w:divBdr>
        <w:top w:val="none" w:sz="0" w:space="0" w:color="auto"/>
        <w:left w:val="none" w:sz="0" w:space="0" w:color="auto"/>
        <w:bottom w:val="none" w:sz="0" w:space="0" w:color="auto"/>
        <w:right w:val="none" w:sz="0" w:space="0" w:color="auto"/>
      </w:divBdr>
    </w:div>
    <w:div w:id="1732532925">
      <w:bodyDiv w:val="1"/>
      <w:marLeft w:val="0"/>
      <w:marRight w:val="0"/>
      <w:marTop w:val="0"/>
      <w:marBottom w:val="0"/>
      <w:divBdr>
        <w:top w:val="none" w:sz="0" w:space="0" w:color="auto"/>
        <w:left w:val="none" w:sz="0" w:space="0" w:color="auto"/>
        <w:bottom w:val="none" w:sz="0" w:space="0" w:color="auto"/>
        <w:right w:val="none" w:sz="0" w:space="0" w:color="auto"/>
      </w:divBdr>
    </w:div>
    <w:div w:id="1733045626">
      <w:bodyDiv w:val="1"/>
      <w:marLeft w:val="0"/>
      <w:marRight w:val="0"/>
      <w:marTop w:val="0"/>
      <w:marBottom w:val="0"/>
      <w:divBdr>
        <w:top w:val="none" w:sz="0" w:space="0" w:color="auto"/>
        <w:left w:val="none" w:sz="0" w:space="0" w:color="auto"/>
        <w:bottom w:val="none" w:sz="0" w:space="0" w:color="auto"/>
        <w:right w:val="none" w:sz="0" w:space="0" w:color="auto"/>
      </w:divBdr>
    </w:div>
    <w:div w:id="1733191044">
      <w:bodyDiv w:val="1"/>
      <w:marLeft w:val="0"/>
      <w:marRight w:val="0"/>
      <w:marTop w:val="0"/>
      <w:marBottom w:val="0"/>
      <w:divBdr>
        <w:top w:val="none" w:sz="0" w:space="0" w:color="auto"/>
        <w:left w:val="none" w:sz="0" w:space="0" w:color="auto"/>
        <w:bottom w:val="none" w:sz="0" w:space="0" w:color="auto"/>
        <w:right w:val="none" w:sz="0" w:space="0" w:color="auto"/>
      </w:divBdr>
    </w:div>
    <w:div w:id="1733964828">
      <w:bodyDiv w:val="1"/>
      <w:marLeft w:val="0"/>
      <w:marRight w:val="0"/>
      <w:marTop w:val="0"/>
      <w:marBottom w:val="0"/>
      <w:divBdr>
        <w:top w:val="none" w:sz="0" w:space="0" w:color="auto"/>
        <w:left w:val="none" w:sz="0" w:space="0" w:color="auto"/>
        <w:bottom w:val="none" w:sz="0" w:space="0" w:color="auto"/>
        <w:right w:val="none" w:sz="0" w:space="0" w:color="auto"/>
      </w:divBdr>
    </w:div>
    <w:div w:id="1734934770">
      <w:bodyDiv w:val="1"/>
      <w:marLeft w:val="0"/>
      <w:marRight w:val="0"/>
      <w:marTop w:val="0"/>
      <w:marBottom w:val="0"/>
      <w:divBdr>
        <w:top w:val="none" w:sz="0" w:space="0" w:color="auto"/>
        <w:left w:val="none" w:sz="0" w:space="0" w:color="auto"/>
        <w:bottom w:val="none" w:sz="0" w:space="0" w:color="auto"/>
        <w:right w:val="none" w:sz="0" w:space="0" w:color="auto"/>
      </w:divBdr>
    </w:div>
    <w:div w:id="1734964525">
      <w:bodyDiv w:val="1"/>
      <w:marLeft w:val="0"/>
      <w:marRight w:val="0"/>
      <w:marTop w:val="0"/>
      <w:marBottom w:val="0"/>
      <w:divBdr>
        <w:top w:val="none" w:sz="0" w:space="0" w:color="auto"/>
        <w:left w:val="none" w:sz="0" w:space="0" w:color="auto"/>
        <w:bottom w:val="none" w:sz="0" w:space="0" w:color="auto"/>
        <w:right w:val="none" w:sz="0" w:space="0" w:color="auto"/>
      </w:divBdr>
    </w:div>
    <w:div w:id="1735272661">
      <w:bodyDiv w:val="1"/>
      <w:marLeft w:val="0"/>
      <w:marRight w:val="0"/>
      <w:marTop w:val="0"/>
      <w:marBottom w:val="0"/>
      <w:divBdr>
        <w:top w:val="none" w:sz="0" w:space="0" w:color="auto"/>
        <w:left w:val="none" w:sz="0" w:space="0" w:color="auto"/>
        <w:bottom w:val="none" w:sz="0" w:space="0" w:color="auto"/>
        <w:right w:val="none" w:sz="0" w:space="0" w:color="auto"/>
      </w:divBdr>
    </w:div>
    <w:div w:id="1736515230">
      <w:bodyDiv w:val="1"/>
      <w:marLeft w:val="0"/>
      <w:marRight w:val="0"/>
      <w:marTop w:val="0"/>
      <w:marBottom w:val="0"/>
      <w:divBdr>
        <w:top w:val="none" w:sz="0" w:space="0" w:color="auto"/>
        <w:left w:val="none" w:sz="0" w:space="0" w:color="auto"/>
        <w:bottom w:val="none" w:sz="0" w:space="0" w:color="auto"/>
        <w:right w:val="none" w:sz="0" w:space="0" w:color="auto"/>
      </w:divBdr>
    </w:div>
    <w:div w:id="1739091782">
      <w:bodyDiv w:val="1"/>
      <w:marLeft w:val="0"/>
      <w:marRight w:val="0"/>
      <w:marTop w:val="0"/>
      <w:marBottom w:val="0"/>
      <w:divBdr>
        <w:top w:val="none" w:sz="0" w:space="0" w:color="auto"/>
        <w:left w:val="none" w:sz="0" w:space="0" w:color="auto"/>
        <w:bottom w:val="none" w:sz="0" w:space="0" w:color="auto"/>
        <w:right w:val="none" w:sz="0" w:space="0" w:color="auto"/>
      </w:divBdr>
    </w:div>
    <w:div w:id="1739131662">
      <w:bodyDiv w:val="1"/>
      <w:marLeft w:val="0"/>
      <w:marRight w:val="0"/>
      <w:marTop w:val="0"/>
      <w:marBottom w:val="0"/>
      <w:divBdr>
        <w:top w:val="none" w:sz="0" w:space="0" w:color="auto"/>
        <w:left w:val="none" w:sz="0" w:space="0" w:color="auto"/>
        <w:bottom w:val="none" w:sz="0" w:space="0" w:color="auto"/>
        <w:right w:val="none" w:sz="0" w:space="0" w:color="auto"/>
      </w:divBdr>
    </w:div>
    <w:div w:id="1739747637">
      <w:bodyDiv w:val="1"/>
      <w:marLeft w:val="0"/>
      <w:marRight w:val="0"/>
      <w:marTop w:val="0"/>
      <w:marBottom w:val="0"/>
      <w:divBdr>
        <w:top w:val="none" w:sz="0" w:space="0" w:color="auto"/>
        <w:left w:val="none" w:sz="0" w:space="0" w:color="auto"/>
        <w:bottom w:val="none" w:sz="0" w:space="0" w:color="auto"/>
        <w:right w:val="none" w:sz="0" w:space="0" w:color="auto"/>
      </w:divBdr>
    </w:div>
    <w:div w:id="1742556521">
      <w:bodyDiv w:val="1"/>
      <w:marLeft w:val="0"/>
      <w:marRight w:val="0"/>
      <w:marTop w:val="0"/>
      <w:marBottom w:val="0"/>
      <w:divBdr>
        <w:top w:val="none" w:sz="0" w:space="0" w:color="auto"/>
        <w:left w:val="none" w:sz="0" w:space="0" w:color="auto"/>
        <w:bottom w:val="none" w:sz="0" w:space="0" w:color="auto"/>
        <w:right w:val="none" w:sz="0" w:space="0" w:color="auto"/>
      </w:divBdr>
    </w:div>
    <w:div w:id="1743676761">
      <w:bodyDiv w:val="1"/>
      <w:marLeft w:val="0"/>
      <w:marRight w:val="0"/>
      <w:marTop w:val="0"/>
      <w:marBottom w:val="0"/>
      <w:divBdr>
        <w:top w:val="none" w:sz="0" w:space="0" w:color="auto"/>
        <w:left w:val="none" w:sz="0" w:space="0" w:color="auto"/>
        <w:bottom w:val="none" w:sz="0" w:space="0" w:color="auto"/>
        <w:right w:val="none" w:sz="0" w:space="0" w:color="auto"/>
      </w:divBdr>
    </w:div>
    <w:div w:id="1744643696">
      <w:bodyDiv w:val="1"/>
      <w:marLeft w:val="0"/>
      <w:marRight w:val="0"/>
      <w:marTop w:val="0"/>
      <w:marBottom w:val="0"/>
      <w:divBdr>
        <w:top w:val="none" w:sz="0" w:space="0" w:color="auto"/>
        <w:left w:val="none" w:sz="0" w:space="0" w:color="auto"/>
        <w:bottom w:val="none" w:sz="0" w:space="0" w:color="auto"/>
        <w:right w:val="none" w:sz="0" w:space="0" w:color="auto"/>
      </w:divBdr>
    </w:div>
    <w:div w:id="1747340174">
      <w:bodyDiv w:val="1"/>
      <w:marLeft w:val="0"/>
      <w:marRight w:val="0"/>
      <w:marTop w:val="0"/>
      <w:marBottom w:val="0"/>
      <w:divBdr>
        <w:top w:val="none" w:sz="0" w:space="0" w:color="auto"/>
        <w:left w:val="none" w:sz="0" w:space="0" w:color="auto"/>
        <w:bottom w:val="none" w:sz="0" w:space="0" w:color="auto"/>
        <w:right w:val="none" w:sz="0" w:space="0" w:color="auto"/>
      </w:divBdr>
    </w:div>
    <w:div w:id="1748840529">
      <w:bodyDiv w:val="1"/>
      <w:marLeft w:val="0"/>
      <w:marRight w:val="0"/>
      <w:marTop w:val="0"/>
      <w:marBottom w:val="0"/>
      <w:divBdr>
        <w:top w:val="none" w:sz="0" w:space="0" w:color="auto"/>
        <w:left w:val="none" w:sz="0" w:space="0" w:color="auto"/>
        <w:bottom w:val="none" w:sz="0" w:space="0" w:color="auto"/>
        <w:right w:val="none" w:sz="0" w:space="0" w:color="auto"/>
      </w:divBdr>
    </w:div>
    <w:div w:id="1750424889">
      <w:bodyDiv w:val="1"/>
      <w:marLeft w:val="0"/>
      <w:marRight w:val="0"/>
      <w:marTop w:val="0"/>
      <w:marBottom w:val="0"/>
      <w:divBdr>
        <w:top w:val="none" w:sz="0" w:space="0" w:color="auto"/>
        <w:left w:val="none" w:sz="0" w:space="0" w:color="auto"/>
        <w:bottom w:val="none" w:sz="0" w:space="0" w:color="auto"/>
        <w:right w:val="none" w:sz="0" w:space="0" w:color="auto"/>
      </w:divBdr>
    </w:div>
    <w:div w:id="1751078468">
      <w:bodyDiv w:val="1"/>
      <w:marLeft w:val="0"/>
      <w:marRight w:val="0"/>
      <w:marTop w:val="0"/>
      <w:marBottom w:val="0"/>
      <w:divBdr>
        <w:top w:val="none" w:sz="0" w:space="0" w:color="auto"/>
        <w:left w:val="none" w:sz="0" w:space="0" w:color="auto"/>
        <w:bottom w:val="none" w:sz="0" w:space="0" w:color="auto"/>
        <w:right w:val="none" w:sz="0" w:space="0" w:color="auto"/>
      </w:divBdr>
      <w:divsChild>
        <w:div w:id="1632590219">
          <w:marLeft w:val="0"/>
          <w:marRight w:val="0"/>
          <w:marTop w:val="0"/>
          <w:marBottom w:val="0"/>
          <w:divBdr>
            <w:top w:val="none" w:sz="0" w:space="0" w:color="auto"/>
            <w:left w:val="none" w:sz="0" w:space="0" w:color="auto"/>
            <w:bottom w:val="none" w:sz="0" w:space="0" w:color="auto"/>
            <w:right w:val="none" w:sz="0" w:space="0" w:color="auto"/>
          </w:divBdr>
          <w:divsChild>
            <w:div w:id="51400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2972">
      <w:bodyDiv w:val="1"/>
      <w:marLeft w:val="0"/>
      <w:marRight w:val="0"/>
      <w:marTop w:val="0"/>
      <w:marBottom w:val="0"/>
      <w:divBdr>
        <w:top w:val="none" w:sz="0" w:space="0" w:color="auto"/>
        <w:left w:val="none" w:sz="0" w:space="0" w:color="auto"/>
        <w:bottom w:val="none" w:sz="0" w:space="0" w:color="auto"/>
        <w:right w:val="none" w:sz="0" w:space="0" w:color="auto"/>
      </w:divBdr>
    </w:div>
    <w:div w:id="1753701189">
      <w:bodyDiv w:val="1"/>
      <w:marLeft w:val="0"/>
      <w:marRight w:val="0"/>
      <w:marTop w:val="0"/>
      <w:marBottom w:val="0"/>
      <w:divBdr>
        <w:top w:val="none" w:sz="0" w:space="0" w:color="auto"/>
        <w:left w:val="none" w:sz="0" w:space="0" w:color="auto"/>
        <w:bottom w:val="none" w:sz="0" w:space="0" w:color="auto"/>
        <w:right w:val="none" w:sz="0" w:space="0" w:color="auto"/>
      </w:divBdr>
    </w:div>
    <w:div w:id="1755280294">
      <w:bodyDiv w:val="1"/>
      <w:marLeft w:val="0"/>
      <w:marRight w:val="0"/>
      <w:marTop w:val="0"/>
      <w:marBottom w:val="0"/>
      <w:divBdr>
        <w:top w:val="none" w:sz="0" w:space="0" w:color="auto"/>
        <w:left w:val="none" w:sz="0" w:space="0" w:color="auto"/>
        <w:bottom w:val="none" w:sz="0" w:space="0" w:color="auto"/>
        <w:right w:val="none" w:sz="0" w:space="0" w:color="auto"/>
      </w:divBdr>
    </w:div>
    <w:div w:id="1755588051">
      <w:bodyDiv w:val="1"/>
      <w:marLeft w:val="0"/>
      <w:marRight w:val="0"/>
      <w:marTop w:val="0"/>
      <w:marBottom w:val="0"/>
      <w:divBdr>
        <w:top w:val="none" w:sz="0" w:space="0" w:color="auto"/>
        <w:left w:val="none" w:sz="0" w:space="0" w:color="auto"/>
        <w:bottom w:val="none" w:sz="0" w:space="0" w:color="auto"/>
        <w:right w:val="none" w:sz="0" w:space="0" w:color="auto"/>
      </w:divBdr>
    </w:div>
    <w:div w:id="1755738050">
      <w:bodyDiv w:val="1"/>
      <w:marLeft w:val="0"/>
      <w:marRight w:val="0"/>
      <w:marTop w:val="0"/>
      <w:marBottom w:val="0"/>
      <w:divBdr>
        <w:top w:val="none" w:sz="0" w:space="0" w:color="auto"/>
        <w:left w:val="none" w:sz="0" w:space="0" w:color="auto"/>
        <w:bottom w:val="none" w:sz="0" w:space="0" w:color="auto"/>
        <w:right w:val="none" w:sz="0" w:space="0" w:color="auto"/>
      </w:divBdr>
    </w:div>
    <w:div w:id="1756198692">
      <w:bodyDiv w:val="1"/>
      <w:marLeft w:val="0"/>
      <w:marRight w:val="0"/>
      <w:marTop w:val="0"/>
      <w:marBottom w:val="0"/>
      <w:divBdr>
        <w:top w:val="none" w:sz="0" w:space="0" w:color="auto"/>
        <w:left w:val="none" w:sz="0" w:space="0" w:color="auto"/>
        <w:bottom w:val="none" w:sz="0" w:space="0" w:color="auto"/>
        <w:right w:val="none" w:sz="0" w:space="0" w:color="auto"/>
      </w:divBdr>
    </w:div>
    <w:div w:id="1756827943">
      <w:bodyDiv w:val="1"/>
      <w:marLeft w:val="0"/>
      <w:marRight w:val="0"/>
      <w:marTop w:val="0"/>
      <w:marBottom w:val="0"/>
      <w:divBdr>
        <w:top w:val="none" w:sz="0" w:space="0" w:color="auto"/>
        <w:left w:val="none" w:sz="0" w:space="0" w:color="auto"/>
        <w:bottom w:val="none" w:sz="0" w:space="0" w:color="auto"/>
        <w:right w:val="none" w:sz="0" w:space="0" w:color="auto"/>
      </w:divBdr>
    </w:div>
    <w:div w:id="1757247366">
      <w:bodyDiv w:val="1"/>
      <w:marLeft w:val="0"/>
      <w:marRight w:val="0"/>
      <w:marTop w:val="0"/>
      <w:marBottom w:val="0"/>
      <w:divBdr>
        <w:top w:val="none" w:sz="0" w:space="0" w:color="auto"/>
        <w:left w:val="none" w:sz="0" w:space="0" w:color="auto"/>
        <w:bottom w:val="none" w:sz="0" w:space="0" w:color="auto"/>
        <w:right w:val="none" w:sz="0" w:space="0" w:color="auto"/>
      </w:divBdr>
    </w:div>
    <w:div w:id="1757284637">
      <w:bodyDiv w:val="1"/>
      <w:marLeft w:val="0"/>
      <w:marRight w:val="0"/>
      <w:marTop w:val="0"/>
      <w:marBottom w:val="0"/>
      <w:divBdr>
        <w:top w:val="none" w:sz="0" w:space="0" w:color="auto"/>
        <w:left w:val="none" w:sz="0" w:space="0" w:color="auto"/>
        <w:bottom w:val="none" w:sz="0" w:space="0" w:color="auto"/>
        <w:right w:val="none" w:sz="0" w:space="0" w:color="auto"/>
      </w:divBdr>
    </w:div>
    <w:div w:id="1758214564">
      <w:bodyDiv w:val="1"/>
      <w:marLeft w:val="0"/>
      <w:marRight w:val="0"/>
      <w:marTop w:val="0"/>
      <w:marBottom w:val="0"/>
      <w:divBdr>
        <w:top w:val="none" w:sz="0" w:space="0" w:color="auto"/>
        <w:left w:val="none" w:sz="0" w:space="0" w:color="auto"/>
        <w:bottom w:val="none" w:sz="0" w:space="0" w:color="auto"/>
        <w:right w:val="none" w:sz="0" w:space="0" w:color="auto"/>
      </w:divBdr>
    </w:div>
    <w:div w:id="1758937333">
      <w:bodyDiv w:val="1"/>
      <w:marLeft w:val="0"/>
      <w:marRight w:val="0"/>
      <w:marTop w:val="0"/>
      <w:marBottom w:val="0"/>
      <w:divBdr>
        <w:top w:val="none" w:sz="0" w:space="0" w:color="auto"/>
        <w:left w:val="none" w:sz="0" w:space="0" w:color="auto"/>
        <w:bottom w:val="none" w:sz="0" w:space="0" w:color="auto"/>
        <w:right w:val="none" w:sz="0" w:space="0" w:color="auto"/>
      </w:divBdr>
    </w:div>
    <w:div w:id="1759062799">
      <w:bodyDiv w:val="1"/>
      <w:marLeft w:val="0"/>
      <w:marRight w:val="0"/>
      <w:marTop w:val="0"/>
      <w:marBottom w:val="0"/>
      <w:divBdr>
        <w:top w:val="none" w:sz="0" w:space="0" w:color="auto"/>
        <w:left w:val="none" w:sz="0" w:space="0" w:color="auto"/>
        <w:bottom w:val="none" w:sz="0" w:space="0" w:color="auto"/>
        <w:right w:val="none" w:sz="0" w:space="0" w:color="auto"/>
      </w:divBdr>
    </w:div>
    <w:div w:id="1761173130">
      <w:bodyDiv w:val="1"/>
      <w:marLeft w:val="0"/>
      <w:marRight w:val="0"/>
      <w:marTop w:val="0"/>
      <w:marBottom w:val="0"/>
      <w:divBdr>
        <w:top w:val="none" w:sz="0" w:space="0" w:color="auto"/>
        <w:left w:val="none" w:sz="0" w:space="0" w:color="auto"/>
        <w:bottom w:val="none" w:sz="0" w:space="0" w:color="auto"/>
        <w:right w:val="none" w:sz="0" w:space="0" w:color="auto"/>
      </w:divBdr>
    </w:div>
    <w:div w:id="1762290029">
      <w:bodyDiv w:val="1"/>
      <w:marLeft w:val="0"/>
      <w:marRight w:val="0"/>
      <w:marTop w:val="0"/>
      <w:marBottom w:val="0"/>
      <w:divBdr>
        <w:top w:val="none" w:sz="0" w:space="0" w:color="auto"/>
        <w:left w:val="none" w:sz="0" w:space="0" w:color="auto"/>
        <w:bottom w:val="none" w:sz="0" w:space="0" w:color="auto"/>
        <w:right w:val="none" w:sz="0" w:space="0" w:color="auto"/>
      </w:divBdr>
    </w:div>
    <w:div w:id="1763448325">
      <w:bodyDiv w:val="1"/>
      <w:marLeft w:val="0"/>
      <w:marRight w:val="0"/>
      <w:marTop w:val="0"/>
      <w:marBottom w:val="0"/>
      <w:divBdr>
        <w:top w:val="none" w:sz="0" w:space="0" w:color="auto"/>
        <w:left w:val="none" w:sz="0" w:space="0" w:color="auto"/>
        <w:bottom w:val="none" w:sz="0" w:space="0" w:color="auto"/>
        <w:right w:val="none" w:sz="0" w:space="0" w:color="auto"/>
      </w:divBdr>
    </w:div>
    <w:div w:id="1765878079">
      <w:bodyDiv w:val="1"/>
      <w:marLeft w:val="0"/>
      <w:marRight w:val="0"/>
      <w:marTop w:val="0"/>
      <w:marBottom w:val="0"/>
      <w:divBdr>
        <w:top w:val="none" w:sz="0" w:space="0" w:color="auto"/>
        <w:left w:val="none" w:sz="0" w:space="0" w:color="auto"/>
        <w:bottom w:val="none" w:sz="0" w:space="0" w:color="auto"/>
        <w:right w:val="none" w:sz="0" w:space="0" w:color="auto"/>
      </w:divBdr>
    </w:div>
    <w:div w:id="1766531071">
      <w:bodyDiv w:val="1"/>
      <w:marLeft w:val="0"/>
      <w:marRight w:val="0"/>
      <w:marTop w:val="0"/>
      <w:marBottom w:val="0"/>
      <w:divBdr>
        <w:top w:val="none" w:sz="0" w:space="0" w:color="auto"/>
        <w:left w:val="none" w:sz="0" w:space="0" w:color="auto"/>
        <w:bottom w:val="none" w:sz="0" w:space="0" w:color="auto"/>
        <w:right w:val="none" w:sz="0" w:space="0" w:color="auto"/>
      </w:divBdr>
    </w:div>
    <w:div w:id="1766808189">
      <w:bodyDiv w:val="1"/>
      <w:marLeft w:val="0"/>
      <w:marRight w:val="0"/>
      <w:marTop w:val="0"/>
      <w:marBottom w:val="0"/>
      <w:divBdr>
        <w:top w:val="none" w:sz="0" w:space="0" w:color="auto"/>
        <w:left w:val="none" w:sz="0" w:space="0" w:color="auto"/>
        <w:bottom w:val="none" w:sz="0" w:space="0" w:color="auto"/>
        <w:right w:val="none" w:sz="0" w:space="0" w:color="auto"/>
      </w:divBdr>
    </w:div>
    <w:div w:id="1767186178">
      <w:bodyDiv w:val="1"/>
      <w:marLeft w:val="0"/>
      <w:marRight w:val="0"/>
      <w:marTop w:val="0"/>
      <w:marBottom w:val="0"/>
      <w:divBdr>
        <w:top w:val="none" w:sz="0" w:space="0" w:color="auto"/>
        <w:left w:val="none" w:sz="0" w:space="0" w:color="auto"/>
        <w:bottom w:val="none" w:sz="0" w:space="0" w:color="auto"/>
        <w:right w:val="none" w:sz="0" w:space="0" w:color="auto"/>
      </w:divBdr>
    </w:div>
    <w:div w:id="1768766967">
      <w:bodyDiv w:val="1"/>
      <w:marLeft w:val="0"/>
      <w:marRight w:val="0"/>
      <w:marTop w:val="0"/>
      <w:marBottom w:val="0"/>
      <w:divBdr>
        <w:top w:val="none" w:sz="0" w:space="0" w:color="auto"/>
        <w:left w:val="none" w:sz="0" w:space="0" w:color="auto"/>
        <w:bottom w:val="none" w:sz="0" w:space="0" w:color="auto"/>
        <w:right w:val="none" w:sz="0" w:space="0" w:color="auto"/>
      </w:divBdr>
    </w:div>
    <w:div w:id="1769160037">
      <w:bodyDiv w:val="1"/>
      <w:marLeft w:val="0"/>
      <w:marRight w:val="0"/>
      <w:marTop w:val="0"/>
      <w:marBottom w:val="0"/>
      <w:divBdr>
        <w:top w:val="none" w:sz="0" w:space="0" w:color="auto"/>
        <w:left w:val="none" w:sz="0" w:space="0" w:color="auto"/>
        <w:bottom w:val="none" w:sz="0" w:space="0" w:color="auto"/>
        <w:right w:val="none" w:sz="0" w:space="0" w:color="auto"/>
      </w:divBdr>
    </w:div>
    <w:div w:id="1769500496">
      <w:bodyDiv w:val="1"/>
      <w:marLeft w:val="0"/>
      <w:marRight w:val="0"/>
      <w:marTop w:val="0"/>
      <w:marBottom w:val="0"/>
      <w:divBdr>
        <w:top w:val="none" w:sz="0" w:space="0" w:color="auto"/>
        <w:left w:val="none" w:sz="0" w:space="0" w:color="auto"/>
        <w:bottom w:val="none" w:sz="0" w:space="0" w:color="auto"/>
        <w:right w:val="none" w:sz="0" w:space="0" w:color="auto"/>
      </w:divBdr>
    </w:div>
    <w:div w:id="1770655998">
      <w:bodyDiv w:val="1"/>
      <w:marLeft w:val="0"/>
      <w:marRight w:val="0"/>
      <w:marTop w:val="0"/>
      <w:marBottom w:val="0"/>
      <w:divBdr>
        <w:top w:val="none" w:sz="0" w:space="0" w:color="auto"/>
        <w:left w:val="none" w:sz="0" w:space="0" w:color="auto"/>
        <w:bottom w:val="none" w:sz="0" w:space="0" w:color="auto"/>
        <w:right w:val="none" w:sz="0" w:space="0" w:color="auto"/>
      </w:divBdr>
    </w:div>
    <w:div w:id="1772974152">
      <w:bodyDiv w:val="1"/>
      <w:marLeft w:val="0"/>
      <w:marRight w:val="0"/>
      <w:marTop w:val="0"/>
      <w:marBottom w:val="0"/>
      <w:divBdr>
        <w:top w:val="none" w:sz="0" w:space="0" w:color="auto"/>
        <w:left w:val="none" w:sz="0" w:space="0" w:color="auto"/>
        <w:bottom w:val="none" w:sz="0" w:space="0" w:color="auto"/>
        <w:right w:val="none" w:sz="0" w:space="0" w:color="auto"/>
      </w:divBdr>
    </w:div>
    <w:div w:id="1776632652">
      <w:bodyDiv w:val="1"/>
      <w:marLeft w:val="0"/>
      <w:marRight w:val="0"/>
      <w:marTop w:val="0"/>
      <w:marBottom w:val="0"/>
      <w:divBdr>
        <w:top w:val="none" w:sz="0" w:space="0" w:color="auto"/>
        <w:left w:val="none" w:sz="0" w:space="0" w:color="auto"/>
        <w:bottom w:val="none" w:sz="0" w:space="0" w:color="auto"/>
        <w:right w:val="none" w:sz="0" w:space="0" w:color="auto"/>
      </w:divBdr>
    </w:div>
    <w:div w:id="1777947784">
      <w:bodyDiv w:val="1"/>
      <w:marLeft w:val="0"/>
      <w:marRight w:val="0"/>
      <w:marTop w:val="0"/>
      <w:marBottom w:val="0"/>
      <w:divBdr>
        <w:top w:val="none" w:sz="0" w:space="0" w:color="auto"/>
        <w:left w:val="none" w:sz="0" w:space="0" w:color="auto"/>
        <w:bottom w:val="none" w:sz="0" w:space="0" w:color="auto"/>
        <w:right w:val="none" w:sz="0" w:space="0" w:color="auto"/>
      </w:divBdr>
    </w:div>
    <w:div w:id="1785614532">
      <w:bodyDiv w:val="1"/>
      <w:marLeft w:val="0"/>
      <w:marRight w:val="0"/>
      <w:marTop w:val="0"/>
      <w:marBottom w:val="0"/>
      <w:divBdr>
        <w:top w:val="none" w:sz="0" w:space="0" w:color="auto"/>
        <w:left w:val="none" w:sz="0" w:space="0" w:color="auto"/>
        <w:bottom w:val="none" w:sz="0" w:space="0" w:color="auto"/>
        <w:right w:val="none" w:sz="0" w:space="0" w:color="auto"/>
      </w:divBdr>
    </w:div>
    <w:div w:id="1788160749">
      <w:bodyDiv w:val="1"/>
      <w:marLeft w:val="0"/>
      <w:marRight w:val="0"/>
      <w:marTop w:val="0"/>
      <w:marBottom w:val="0"/>
      <w:divBdr>
        <w:top w:val="none" w:sz="0" w:space="0" w:color="auto"/>
        <w:left w:val="none" w:sz="0" w:space="0" w:color="auto"/>
        <w:bottom w:val="none" w:sz="0" w:space="0" w:color="auto"/>
        <w:right w:val="none" w:sz="0" w:space="0" w:color="auto"/>
      </w:divBdr>
    </w:div>
    <w:div w:id="1789003154">
      <w:bodyDiv w:val="1"/>
      <w:marLeft w:val="0"/>
      <w:marRight w:val="0"/>
      <w:marTop w:val="0"/>
      <w:marBottom w:val="0"/>
      <w:divBdr>
        <w:top w:val="none" w:sz="0" w:space="0" w:color="auto"/>
        <w:left w:val="none" w:sz="0" w:space="0" w:color="auto"/>
        <w:bottom w:val="none" w:sz="0" w:space="0" w:color="auto"/>
        <w:right w:val="none" w:sz="0" w:space="0" w:color="auto"/>
      </w:divBdr>
    </w:div>
    <w:div w:id="1789003164">
      <w:bodyDiv w:val="1"/>
      <w:marLeft w:val="0"/>
      <w:marRight w:val="0"/>
      <w:marTop w:val="0"/>
      <w:marBottom w:val="0"/>
      <w:divBdr>
        <w:top w:val="none" w:sz="0" w:space="0" w:color="auto"/>
        <w:left w:val="none" w:sz="0" w:space="0" w:color="auto"/>
        <w:bottom w:val="none" w:sz="0" w:space="0" w:color="auto"/>
        <w:right w:val="none" w:sz="0" w:space="0" w:color="auto"/>
      </w:divBdr>
    </w:div>
    <w:div w:id="1789160315">
      <w:bodyDiv w:val="1"/>
      <w:marLeft w:val="0"/>
      <w:marRight w:val="0"/>
      <w:marTop w:val="0"/>
      <w:marBottom w:val="0"/>
      <w:divBdr>
        <w:top w:val="none" w:sz="0" w:space="0" w:color="auto"/>
        <w:left w:val="none" w:sz="0" w:space="0" w:color="auto"/>
        <w:bottom w:val="none" w:sz="0" w:space="0" w:color="auto"/>
        <w:right w:val="none" w:sz="0" w:space="0" w:color="auto"/>
      </w:divBdr>
    </w:div>
    <w:div w:id="1790273250">
      <w:bodyDiv w:val="1"/>
      <w:marLeft w:val="0"/>
      <w:marRight w:val="0"/>
      <w:marTop w:val="0"/>
      <w:marBottom w:val="0"/>
      <w:divBdr>
        <w:top w:val="none" w:sz="0" w:space="0" w:color="auto"/>
        <w:left w:val="none" w:sz="0" w:space="0" w:color="auto"/>
        <w:bottom w:val="none" w:sz="0" w:space="0" w:color="auto"/>
        <w:right w:val="none" w:sz="0" w:space="0" w:color="auto"/>
      </w:divBdr>
    </w:div>
    <w:div w:id="1791125010">
      <w:bodyDiv w:val="1"/>
      <w:marLeft w:val="0"/>
      <w:marRight w:val="0"/>
      <w:marTop w:val="0"/>
      <w:marBottom w:val="0"/>
      <w:divBdr>
        <w:top w:val="none" w:sz="0" w:space="0" w:color="auto"/>
        <w:left w:val="none" w:sz="0" w:space="0" w:color="auto"/>
        <w:bottom w:val="none" w:sz="0" w:space="0" w:color="auto"/>
        <w:right w:val="none" w:sz="0" w:space="0" w:color="auto"/>
      </w:divBdr>
    </w:div>
    <w:div w:id="1792435953">
      <w:bodyDiv w:val="1"/>
      <w:marLeft w:val="0"/>
      <w:marRight w:val="0"/>
      <w:marTop w:val="0"/>
      <w:marBottom w:val="0"/>
      <w:divBdr>
        <w:top w:val="none" w:sz="0" w:space="0" w:color="auto"/>
        <w:left w:val="none" w:sz="0" w:space="0" w:color="auto"/>
        <w:bottom w:val="none" w:sz="0" w:space="0" w:color="auto"/>
        <w:right w:val="none" w:sz="0" w:space="0" w:color="auto"/>
      </w:divBdr>
    </w:div>
    <w:div w:id="1792741479">
      <w:bodyDiv w:val="1"/>
      <w:marLeft w:val="0"/>
      <w:marRight w:val="0"/>
      <w:marTop w:val="0"/>
      <w:marBottom w:val="0"/>
      <w:divBdr>
        <w:top w:val="none" w:sz="0" w:space="0" w:color="auto"/>
        <w:left w:val="none" w:sz="0" w:space="0" w:color="auto"/>
        <w:bottom w:val="none" w:sz="0" w:space="0" w:color="auto"/>
        <w:right w:val="none" w:sz="0" w:space="0" w:color="auto"/>
      </w:divBdr>
      <w:divsChild>
        <w:div w:id="1616208991">
          <w:marLeft w:val="0"/>
          <w:marRight w:val="0"/>
          <w:marTop w:val="0"/>
          <w:marBottom w:val="0"/>
          <w:divBdr>
            <w:top w:val="none" w:sz="0" w:space="0" w:color="auto"/>
            <w:left w:val="none" w:sz="0" w:space="0" w:color="auto"/>
            <w:bottom w:val="none" w:sz="0" w:space="0" w:color="auto"/>
            <w:right w:val="none" w:sz="0" w:space="0" w:color="auto"/>
          </w:divBdr>
        </w:div>
        <w:div w:id="1108044078">
          <w:marLeft w:val="0"/>
          <w:marRight w:val="0"/>
          <w:marTop w:val="0"/>
          <w:marBottom w:val="0"/>
          <w:divBdr>
            <w:top w:val="none" w:sz="0" w:space="0" w:color="auto"/>
            <w:left w:val="none" w:sz="0" w:space="0" w:color="auto"/>
            <w:bottom w:val="none" w:sz="0" w:space="0" w:color="auto"/>
            <w:right w:val="none" w:sz="0" w:space="0" w:color="auto"/>
          </w:divBdr>
        </w:div>
        <w:div w:id="815728649">
          <w:marLeft w:val="0"/>
          <w:marRight w:val="0"/>
          <w:marTop w:val="0"/>
          <w:marBottom w:val="0"/>
          <w:divBdr>
            <w:top w:val="none" w:sz="0" w:space="0" w:color="auto"/>
            <w:left w:val="none" w:sz="0" w:space="0" w:color="auto"/>
            <w:bottom w:val="none" w:sz="0" w:space="0" w:color="auto"/>
            <w:right w:val="none" w:sz="0" w:space="0" w:color="auto"/>
          </w:divBdr>
        </w:div>
        <w:div w:id="1073550934">
          <w:marLeft w:val="0"/>
          <w:marRight w:val="0"/>
          <w:marTop w:val="0"/>
          <w:marBottom w:val="0"/>
          <w:divBdr>
            <w:top w:val="none" w:sz="0" w:space="0" w:color="auto"/>
            <w:left w:val="none" w:sz="0" w:space="0" w:color="auto"/>
            <w:bottom w:val="none" w:sz="0" w:space="0" w:color="auto"/>
            <w:right w:val="none" w:sz="0" w:space="0" w:color="auto"/>
          </w:divBdr>
        </w:div>
      </w:divsChild>
    </w:div>
    <w:div w:id="1793327613">
      <w:bodyDiv w:val="1"/>
      <w:marLeft w:val="0"/>
      <w:marRight w:val="0"/>
      <w:marTop w:val="0"/>
      <w:marBottom w:val="0"/>
      <w:divBdr>
        <w:top w:val="none" w:sz="0" w:space="0" w:color="auto"/>
        <w:left w:val="none" w:sz="0" w:space="0" w:color="auto"/>
        <w:bottom w:val="none" w:sz="0" w:space="0" w:color="auto"/>
        <w:right w:val="none" w:sz="0" w:space="0" w:color="auto"/>
      </w:divBdr>
    </w:div>
    <w:div w:id="1793473130">
      <w:bodyDiv w:val="1"/>
      <w:marLeft w:val="0"/>
      <w:marRight w:val="0"/>
      <w:marTop w:val="0"/>
      <w:marBottom w:val="0"/>
      <w:divBdr>
        <w:top w:val="none" w:sz="0" w:space="0" w:color="auto"/>
        <w:left w:val="none" w:sz="0" w:space="0" w:color="auto"/>
        <w:bottom w:val="none" w:sz="0" w:space="0" w:color="auto"/>
        <w:right w:val="none" w:sz="0" w:space="0" w:color="auto"/>
      </w:divBdr>
    </w:div>
    <w:div w:id="1797212260">
      <w:bodyDiv w:val="1"/>
      <w:marLeft w:val="0"/>
      <w:marRight w:val="0"/>
      <w:marTop w:val="0"/>
      <w:marBottom w:val="0"/>
      <w:divBdr>
        <w:top w:val="none" w:sz="0" w:space="0" w:color="auto"/>
        <w:left w:val="none" w:sz="0" w:space="0" w:color="auto"/>
        <w:bottom w:val="none" w:sz="0" w:space="0" w:color="auto"/>
        <w:right w:val="none" w:sz="0" w:space="0" w:color="auto"/>
      </w:divBdr>
    </w:div>
    <w:div w:id="1799639772">
      <w:bodyDiv w:val="1"/>
      <w:marLeft w:val="0"/>
      <w:marRight w:val="0"/>
      <w:marTop w:val="0"/>
      <w:marBottom w:val="0"/>
      <w:divBdr>
        <w:top w:val="none" w:sz="0" w:space="0" w:color="auto"/>
        <w:left w:val="none" w:sz="0" w:space="0" w:color="auto"/>
        <w:bottom w:val="none" w:sz="0" w:space="0" w:color="auto"/>
        <w:right w:val="none" w:sz="0" w:space="0" w:color="auto"/>
      </w:divBdr>
    </w:div>
    <w:div w:id="1799958375">
      <w:bodyDiv w:val="1"/>
      <w:marLeft w:val="0"/>
      <w:marRight w:val="0"/>
      <w:marTop w:val="0"/>
      <w:marBottom w:val="0"/>
      <w:divBdr>
        <w:top w:val="none" w:sz="0" w:space="0" w:color="auto"/>
        <w:left w:val="none" w:sz="0" w:space="0" w:color="auto"/>
        <w:bottom w:val="none" w:sz="0" w:space="0" w:color="auto"/>
        <w:right w:val="none" w:sz="0" w:space="0" w:color="auto"/>
      </w:divBdr>
    </w:div>
    <w:div w:id="1803571016">
      <w:bodyDiv w:val="1"/>
      <w:marLeft w:val="0"/>
      <w:marRight w:val="0"/>
      <w:marTop w:val="0"/>
      <w:marBottom w:val="0"/>
      <w:divBdr>
        <w:top w:val="none" w:sz="0" w:space="0" w:color="auto"/>
        <w:left w:val="none" w:sz="0" w:space="0" w:color="auto"/>
        <w:bottom w:val="none" w:sz="0" w:space="0" w:color="auto"/>
        <w:right w:val="none" w:sz="0" w:space="0" w:color="auto"/>
      </w:divBdr>
    </w:div>
    <w:div w:id="1807696652">
      <w:bodyDiv w:val="1"/>
      <w:marLeft w:val="0"/>
      <w:marRight w:val="0"/>
      <w:marTop w:val="0"/>
      <w:marBottom w:val="0"/>
      <w:divBdr>
        <w:top w:val="none" w:sz="0" w:space="0" w:color="auto"/>
        <w:left w:val="none" w:sz="0" w:space="0" w:color="auto"/>
        <w:bottom w:val="none" w:sz="0" w:space="0" w:color="auto"/>
        <w:right w:val="none" w:sz="0" w:space="0" w:color="auto"/>
      </w:divBdr>
    </w:div>
    <w:div w:id="1808619677">
      <w:bodyDiv w:val="1"/>
      <w:marLeft w:val="0"/>
      <w:marRight w:val="0"/>
      <w:marTop w:val="0"/>
      <w:marBottom w:val="0"/>
      <w:divBdr>
        <w:top w:val="none" w:sz="0" w:space="0" w:color="auto"/>
        <w:left w:val="none" w:sz="0" w:space="0" w:color="auto"/>
        <w:bottom w:val="none" w:sz="0" w:space="0" w:color="auto"/>
        <w:right w:val="none" w:sz="0" w:space="0" w:color="auto"/>
      </w:divBdr>
    </w:div>
    <w:div w:id="1809400824">
      <w:bodyDiv w:val="1"/>
      <w:marLeft w:val="0"/>
      <w:marRight w:val="0"/>
      <w:marTop w:val="0"/>
      <w:marBottom w:val="0"/>
      <w:divBdr>
        <w:top w:val="none" w:sz="0" w:space="0" w:color="auto"/>
        <w:left w:val="none" w:sz="0" w:space="0" w:color="auto"/>
        <w:bottom w:val="none" w:sz="0" w:space="0" w:color="auto"/>
        <w:right w:val="none" w:sz="0" w:space="0" w:color="auto"/>
      </w:divBdr>
    </w:div>
    <w:div w:id="1810896521">
      <w:bodyDiv w:val="1"/>
      <w:marLeft w:val="0"/>
      <w:marRight w:val="0"/>
      <w:marTop w:val="0"/>
      <w:marBottom w:val="0"/>
      <w:divBdr>
        <w:top w:val="none" w:sz="0" w:space="0" w:color="auto"/>
        <w:left w:val="none" w:sz="0" w:space="0" w:color="auto"/>
        <w:bottom w:val="none" w:sz="0" w:space="0" w:color="auto"/>
        <w:right w:val="none" w:sz="0" w:space="0" w:color="auto"/>
      </w:divBdr>
    </w:div>
    <w:div w:id="1812364051">
      <w:bodyDiv w:val="1"/>
      <w:marLeft w:val="0"/>
      <w:marRight w:val="0"/>
      <w:marTop w:val="0"/>
      <w:marBottom w:val="0"/>
      <w:divBdr>
        <w:top w:val="none" w:sz="0" w:space="0" w:color="auto"/>
        <w:left w:val="none" w:sz="0" w:space="0" w:color="auto"/>
        <w:bottom w:val="none" w:sz="0" w:space="0" w:color="auto"/>
        <w:right w:val="none" w:sz="0" w:space="0" w:color="auto"/>
      </w:divBdr>
    </w:div>
    <w:div w:id="1812559467">
      <w:bodyDiv w:val="1"/>
      <w:marLeft w:val="0"/>
      <w:marRight w:val="0"/>
      <w:marTop w:val="0"/>
      <w:marBottom w:val="0"/>
      <w:divBdr>
        <w:top w:val="none" w:sz="0" w:space="0" w:color="auto"/>
        <w:left w:val="none" w:sz="0" w:space="0" w:color="auto"/>
        <w:bottom w:val="none" w:sz="0" w:space="0" w:color="auto"/>
        <w:right w:val="none" w:sz="0" w:space="0" w:color="auto"/>
      </w:divBdr>
    </w:div>
    <w:div w:id="1812820993">
      <w:bodyDiv w:val="1"/>
      <w:marLeft w:val="0"/>
      <w:marRight w:val="0"/>
      <w:marTop w:val="0"/>
      <w:marBottom w:val="0"/>
      <w:divBdr>
        <w:top w:val="none" w:sz="0" w:space="0" w:color="auto"/>
        <w:left w:val="none" w:sz="0" w:space="0" w:color="auto"/>
        <w:bottom w:val="none" w:sz="0" w:space="0" w:color="auto"/>
        <w:right w:val="none" w:sz="0" w:space="0" w:color="auto"/>
      </w:divBdr>
    </w:div>
    <w:div w:id="1815636549">
      <w:bodyDiv w:val="1"/>
      <w:marLeft w:val="0"/>
      <w:marRight w:val="0"/>
      <w:marTop w:val="0"/>
      <w:marBottom w:val="0"/>
      <w:divBdr>
        <w:top w:val="none" w:sz="0" w:space="0" w:color="auto"/>
        <w:left w:val="none" w:sz="0" w:space="0" w:color="auto"/>
        <w:bottom w:val="none" w:sz="0" w:space="0" w:color="auto"/>
        <w:right w:val="none" w:sz="0" w:space="0" w:color="auto"/>
      </w:divBdr>
    </w:div>
    <w:div w:id="1818918672">
      <w:bodyDiv w:val="1"/>
      <w:marLeft w:val="0"/>
      <w:marRight w:val="0"/>
      <w:marTop w:val="0"/>
      <w:marBottom w:val="0"/>
      <w:divBdr>
        <w:top w:val="none" w:sz="0" w:space="0" w:color="auto"/>
        <w:left w:val="none" w:sz="0" w:space="0" w:color="auto"/>
        <w:bottom w:val="none" w:sz="0" w:space="0" w:color="auto"/>
        <w:right w:val="none" w:sz="0" w:space="0" w:color="auto"/>
      </w:divBdr>
    </w:div>
    <w:div w:id="1819104940">
      <w:bodyDiv w:val="1"/>
      <w:marLeft w:val="0"/>
      <w:marRight w:val="0"/>
      <w:marTop w:val="0"/>
      <w:marBottom w:val="0"/>
      <w:divBdr>
        <w:top w:val="none" w:sz="0" w:space="0" w:color="auto"/>
        <w:left w:val="none" w:sz="0" w:space="0" w:color="auto"/>
        <w:bottom w:val="none" w:sz="0" w:space="0" w:color="auto"/>
        <w:right w:val="none" w:sz="0" w:space="0" w:color="auto"/>
      </w:divBdr>
    </w:div>
    <w:div w:id="1819688046">
      <w:bodyDiv w:val="1"/>
      <w:marLeft w:val="0"/>
      <w:marRight w:val="0"/>
      <w:marTop w:val="0"/>
      <w:marBottom w:val="0"/>
      <w:divBdr>
        <w:top w:val="none" w:sz="0" w:space="0" w:color="auto"/>
        <w:left w:val="none" w:sz="0" w:space="0" w:color="auto"/>
        <w:bottom w:val="none" w:sz="0" w:space="0" w:color="auto"/>
        <w:right w:val="none" w:sz="0" w:space="0" w:color="auto"/>
      </w:divBdr>
    </w:div>
    <w:div w:id="1820415129">
      <w:bodyDiv w:val="1"/>
      <w:marLeft w:val="0"/>
      <w:marRight w:val="0"/>
      <w:marTop w:val="0"/>
      <w:marBottom w:val="0"/>
      <w:divBdr>
        <w:top w:val="none" w:sz="0" w:space="0" w:color="auto"/>
        <w:left w:val="none" w:sz="0" w:space="0" w:color="auto"/>
        <w:bottom w:val="none" w:sz="0" w:space="0" w:color="auto"/>
        <w:right w:val="none" w:sz="0" w:space="0" w:color="auto"/>
      </w:divBdr>
      <w:divsChild>
        <w:div w:id="914628500">
          <w:marLeft w:val="0"/>
          <w:marRight w:val="0"/>
          <w:marTop w:val="0"/>
          <w:marBottom w:val="0"/>
          <w:divBdr>
            <w:top w:val="none" w:sz="0" w:space="0" w:color="auto"/>
            <w:left w:val="none" w:sz="0" w:space="0" w:color="auto"/>
            <w:bottom w:val="none" w:sz="0" w:space="0" w:color="auto"/>
            <w:right w:val="none" w:sz="0" w:space="0" w:color="auto"/>
          </w:divBdr>
        </w:div>
        <w:div w:id="141309965">
          <w:marLeft w:val="0"/>
          <w:marRight w:val="0"/>
          <w:marTop w:val="0"/>
          <w:marBottom w:val="0"/>
          <w:divBdr>
            <w:top w:val="none" w:sz="0" w:space="0" w:color="auto"/>
            <w:left w:val="none" w:sz="0" w:space="0" w:color="auto"/>
            <w:bottom w:val="none" w:sz="0" w:space="0" w:color="auto"/>
            <w:right w:val="none" w:sz="0" w:space="0" w:color="auto"/>
          </w:divBdr>
        </w:div>
        <w:div w:id="1740513741">
          <w:marLeft w:val="0"/>
          <w:marRight w:val="0"/>
          <w:marTop w:val="0"/>
          <w:marBottom w:val="0"/>
          <w:divBdr>
            <w:top w:val="none" w:sz="0" w:space="0" w:color="auto"/>
            <w:left w:val="none" w:sz="0" w:space="0" w:color="auto"/>
            <w:bottom w:val="none" w:sz="0" w:space="0" w:color="auto"/>
            <w:right w:val="none" w:sz="0" w:space="0" w:color="auto"/>
          </w:divBdr>
        </w:div>
        <w:div w:id="1412704512">
          <w:marLeft w:val="0"/>
          <w:marRight w:val="0"/>
          <w:marTop w:val="0"/>
          <w:marBottom w:val="0"/>
          <w:divBdr>
            <w:top w:val="none" w:sz="0" w:space="0" w:color="auto"/>
            <w:left w:val="none" w:sz="0" w:space="0" w:color="auto"/>
            <w:bottom w:val="none" w:sz="0" w:space="0" w:color="auto"/>
            <w:right w:val="none" w:sz="0" w:space="0" w:color="auto"/>
          </w:divBdr>
        </w:div>
        <w:div w:id="160658333">
          <w:marLeft w:val="0"/>
          <w:marRight w:val="0"/>
          <w:marTop w:val="0"/>
          <w:marBottom w:val="0"/>
          <w:divBdr>
            <w:top w:val="none" w:sz="0" w:space="0" w:color="auto"/>
            <w:left w:val="none" w:sz="0" w:space="0" w:color="auto"/>
            <w:bottom w:val="none" w:sz="0" w:space="0" w:color="auto"/>
            <w:right w:val="none" w:sz="0" w:space="0" w:color="auto"/>
          </w:divBdr>
        </w:div>
      </w:divsChild>
    </w:div>
    <w:div w:id="1821921546">
      <w:bodyDiv w:val="1"/>
      <w:marLeft w:val="0"/>
      <w:marRight w:val="0"/>
      <w:marTop w:val="0"/>
      <w:marBottom w:val="0"/>
      <w:divBdr>
        <w:top w:val="none" w:sz="0" w:space="0" w:color="auto"/>
        <w:left w:val="none" w:sz="0" w:space="0" w:color="auto"/>
        <w:bottom w:val="none" w:sz="0" w:space="0" w:color="auto"/>
        <w:right w:val="none" w:sz="0" w:space="0" w:color="auto"/>
      </w:divBdr>
    </w:div>
    <w:div w:id="1822233494">
      <w:bodyDiv w:val="1"/>
      <w:marLeft w:val="0"/>
      <w:marRight w:val="0"/>
      <w:marTop w:val="0"/>
      <w:marBottom w:val="0"/>
      <w:divBdr>
        <w:top w:val="none" w:sz="0" w:space="0" w:color="auto"/>
        <w:left w:val="none" w:sz="0" w:space="0" w:color="auto"/>
        <w:bottom w:val="none" w:sz="0" w:space="0" w:color="auto"/>
        <w:right w:val="none" w:sz="0" w:space="0" w:color="auto"/>
      </w:divBdr>
    </w:div>
    <w:div w:id="1823039137">
      <w:bodyDiv w:val="1"/>
      <w:marLeft w:val="0"/>
      <w:marRight w:val="0"/>
      <w:marTop w:val="0"/>
      <w:marBottom w:val="0"/>
      <w:divBdr>
        <w:top w:val="none" w:sz="0" w:space="0" w:color="auto"/>
        <w:left w:val="none" w:sz="0" w:space="0" w:color="auto"/>
        <w:bottom w:val="none" w:sz="0" w:space="0" w:color="auto"/>
        <w:right w:val="none" w:sz="0" w:space="0" w:color="auto"/>
      </w:divBdr>
    </w:div>
    <w:div w:id="1824078993">
      <w:bodyDiv w:val="1"/>
      <w:marLeft w:val="0"/>
      <w:marRight w:val="0"/>
      <w:marTop w:val="0"/>
      <w:marBottom w:val="0"/>
      <w:divBdr>
        <w:top w:val="none" w:sz="0" w:space="0" w:color="auto"/>
        <w:left w:val="none" w:sz="0" w:space="0" w:color="auto"/>
        <w:bottom w:val="none" w:sz="0" w:space="0" w:color="auto"/>
        <w:right w:val="none" w:sz="0" w:space="0" w:color="auto"/>
      </w:divBdr>
    </w:div>
    <w:div w:id="1824930339">
      <w:bodyDiv w:val="1"/>
      <w:marLeft w:val="0"/>
      <w:marRight w:val="0"/>
      <w:marTop w:val="0"/>
      <w:marBottom w:val="0"/>
      <w:divBdr>
        <w:top w:val="none" w:sz="0" w:space="0" w:color="auto"/>
        <w:left w:val="none" w:sz="0" w:space="0" w:color="auto"/>
        <w:bottom w:val="none" w:sz="0" w:space="0" w:color="auto"/>
        <w:right w:val="none" w:sz="0" w:space="0" w:color="auto"/>
      </w:divBdr>
    </w:div>
    <w:div w:id="1826046005">
      <w:bodyDiv w:val="1"/>
      <w:marLeft w:val="0"/>
      <w:marRight w:val="0"/>
      <w:marTop w:val="0"/>
      <w:marBottom w:val="0"/>
      <w:divBdr>
        <w:top w:val="none" w:sz="0" w:space="0" w:color="auto"/>
        <w:left w:val="none" w:sz="0" w:space="0" w:color="auto"/>
        <w:bottom w:val="none" w:sz="0" w:space="0" w:color="auto"/>
        <w:right w:val="none" w:sz="0" w:space="0" w:color="auto"/>
      </w:divBdr>
    </w:div>
    <w:div w:id="1826432392">
      <w:bodyDiv w:val="1"/>
      <w:marLeft w:val="0"/>
      <w:marRight w:val="0"/>
      <w:marTop w:val="0"/>
      <w:marBottom w:val="0"/>
      <w:divBdr>
        <w:top w:val="none" w:sz="0" w:space="0" w:color="auto"/>
        <w:left w:val="none" w:sz="0" w:space="0" w:color="auto"/>
        <w:bottom w:val="none" w:sz="0" w:space="0" w:color="auto"/>
        <w:right w:val="none" w:sz="0" w:space="0" w:color="auto"/>
      </w:divBdr>
      <w:divsChild>
        <w:div w:id="1210725158">
          <w:marLeft w:val="0"/>
          <w:marRight w:val="0"/>
          <w:marTop w:val="0"/>
          <w:marBottom w:val="0"/>
          <w:divBdr>
            <w:top w:val="none" w:sz="0" w:space="0" w:color="auto"/>
            <w:left w:val="none" w:sz="0" w:space="0" w:color="auto"/>
            <w:bottom w:val="none" w:sz="0" w:space="0" w:color="auto"/>
            <w:right w:val="none" w:sz="0" w:space="0" w:color="auto"/>
          </w:divBdr>
        </w:div>
        <w:div w:id="1079525353">
          <w:marLeft w:val="0"/>
          <w:marRight w:val="0"/>
          <w:marTop w:val="0"/>
          <w:marBottom w:val="0"/>
          <w:divBdr>
            <w:top w:val="none" w:sz="0" w:space="0" w:color="auto"/>
            <w:left w:val="none" w:sz="0" w:space="0" w:color="auto"/>
            <w:bottom w:val="none" w:sz="0" w:space="0" w:color="auto"/>
            <w:right w:val="none" w:sz="0" w:space="0" w:color="auto"/>
          </w:divBdr>
        </w:div>
        <w:div w:id="1727411455">
          <w:marLeft w:val="0"/>
          <w:marRight w:val="0"/>
          <w:marTop w:val="0"/>
          <w:marBottom w:val="0"/>
          <w:divBdr>
            <w:top w:val="none" w:sz="0" w:space="0" w:color="auto"/>
            <w:left w:val="none" w:sz="0" w:space="0" w:color="auto"/>
            <w:bottom w:val="none" w:sz="0" w:space="0" w:color="auto"/>
            <w:right w:val="none" w:sz="0" w:space="0" w:color="auto"/>
          </w:divBdr>
        </w:div>
        <w:div w:id="890504796">
          <w:marLeft w:val="0"/>
          <w:marRight w:val="0"/>
          <w:marTop w:val="0"/>
          <w:marBottom w:val="0"/>
          <w:divBdr>
            <w:top w:val="none" w:sz="0" w:space="0" w:color="auto"/>
            <w:left w:val="none" w:sz="0" w:space="0" w:color="auto"/>
            <w:bottom w:val="none" w:sz="0" w:space="0" w:color="auto"/>
            <w:right w:val="none" w:sz="0" w:space="0" w:color="auto"/>
          </w:divBdr>
        </w:div>
        <w:div w:id="185481977">
          <w:marLeft w:val="0"/>
          <w:marRight w:val="0"/>
          <w:marTop w:val="0"/>
          <w:marBottom w:val="0"/>
          <w:divBdr>
            <w:top w:val="none" w:sz="0" w:space="0" w:color="auto"/>
            <w:left w:val="none" w:sz="0" w:space="0" w:color="auto"/>
            <w:bottom w:val="none" w:sz="0" w:space="0" w:color="auto"/>
            <w:right w:val="none" w:sz="0" w:space="0" w:color="auto"/>
          </w:divBdr>
        </w:div>
        <w:div w:id="1816297414">
          <w:marLeft w:val="0"/>
          <w:marRight w:val="0"/>
          <w:marTop w:val="0"/>
          <w:marBottom w:val="0"/>
          <w:divBdr>
            <w:top w:val="none" w:sz="0" w:space="0" w:color="auto"/>
            <w:left w:val="none" w:sz="0" w:space="0" w:color="auto"/>
            <w:bottom w:val="none" w:sz="0" w:space="0" w:color="auto"/>
            <w:right w:val="none" w:sz="0" w:space="0" w:color="auto"/>
          </w:divBdr>
        </w:div>
        <w:div w:id="203448525">
          <w:marLeft w:val="0"/>
          <w:marRight w:val="0"/>
          <w:marTop w:val="0"/>
          <w:marBottom w:val="0"/>
          <w:divBdr>
            <w:top w:val="none" w:sz="0" w:space="0" w:color="auto"/>
            <w:left w:val="none" w:sz="0" w:space="0" w:color="auto"/>
            <w:bottom w:val="none" w:sz="0" w:space="0" w:color="auto"/>
            <w:right w:val="none" w:sz="0" w:space="0" w:color="auto"/>
          </w:divBdr>
        </w:div>
        <w:div w:id="1078551806">
          <w:marLeft w:val="0"/>
          <w:marRight w:val="0"/>
          <w:marTop w:val="0"/>
          <w:marBottom w:val="0"/>
          <w:divBdr>
            <w:top w:val="none" w:sz="0" w:space="0" w:color="auto"/>
            <w:left w:val="none" w:sz="0" w:space="0" w:color="auto"/>
            <w:bottom w:val="none" w:sz="0" w:space="0" w:color="auto"/>
            <w:right w:val="none" w:sz="0" w:space="0" w:color="auto"/>
          </w:divBdr>
        </w:div>
        <w:div w:id="482506424">
          <w:marLeft w:val="0"/>
          <w:marRight w:val="0"/>
          <w:marTop w:val="0"/>
          <w:marBottom w:val="0"/>
          <w:divBdr>
            <w:top w:val="none" w:sz="0" w:space="0" w:color="auto"/>
            <w:left w:val="none" w:sz="0" w:space="0" w:color="auto"/>
            <w:bottom w:val="none" w:sz="0" w:space="0" w:color="auto"/>
            <w:right w:val="none" w:sz="0" w:space="0" w:color="auto"/>
          </w:divBdr>
        </w:div>
        <w:div w:id="714235763">
          <w:marLeft w:val="0"/>
          <w:marRight w:val="0"/>
          <w:marTop w:val="0"/>
          <w:marBottom w:val="0"/>
          <w:divBdr>
            <w:top w:val="none" w:sz="0" w:space="0" w:color="auto"/>
            <w:left w:val="none" w:sz="0" w:space="0" w:color="auto"/>
            <w:bottom w:val="none" w:sz="0" w:space="0" w:color="auto"/>
            <w:right w:val="none" w:sz="0" w:space="0" w:color="auto"/>
          </w:divBdr>
        </w:div>
      </w:divsChild>
    </w:div>
    <w:div w:id="1826586572">
      <w:bodyDiv w:val="1"/>
      <w:marLeft w:val="0"/>
      <w:marRight w:val="0"/>
      <w:marTop w:val="0"/>
      <w:marBottom w:val="0"/>
      <w:divBdr>
        <w:top w:val="none" w:sz="0" w:space="0" w:color="auto"/>
        <w:left w:val="none" w:sz="0" w:space="0" w:color="auto"/>
        <w:bottom w:val="none" w:sz="0" w:space="0" w:color="auto"/>
        <w:right w:val="none" w:sz="0" w:space="0" w:color="auto"/>
      </w:divBdr>
    </w:div>
    <w:div w:id="1827503339">
      <w:bodyDiv w:val="1"/>
      <w:marLeft w:val="0"/>
      <w:marRight w:val="0"/>
      <w:marTop w:val="0"/>
      <w:marBottom w:val="0"/>
      <w:divBdr>
        <w:top w:val="none" w:sz="0" w:space="0" w:color="auto"/>
        <w:left w:val="none" w:sz="0" w:space="0" w:color="auto"/>
        <w:bottom w:val="none" w:sz="0" w:space="0" w:color="auto"/>
        <w:right w:val="none" w:sz="0" w:space="0" w:color="auto"/>
      </w:divBdr>
    </w:div>
    <w:div w:id="1827668502">
      <w:bodyDiv w:val="1"/>
      <w:marLeft w:val="0"/>
      <w:marRight w:val="0"/>
      <w:marTop w:val="0"/>
      <w:marBottom w:val="0"/>
      <w:divBdr>
        <w:top w:val="none" w:sz="0" w:space="0" w:color="auto"/>
        <w:left w:val="none" w:sz="0" w:space="0" w:color="auto"/>
        <w:bottom w:val="none" w:sz="0" w:space="0" w:color="auto"/>
        <w:right w:val="none" w:sz="0" w:space="0" w:color="auto"/>
      </w:divBdr>
    </w:div>
    <w:div w:id="1828544976">
      <w:bodyDiv w:val="1"/>
      <w:marLeft w:val="0"/>
      <w:marRight w:val="0"/>
      <w:marTop w:val="0"/>
      <w:marBottom w:val="0"/>
      <w:divBdr>
        <w:top w:val="none" w:sz="0" w:space="0" w:color="auto"/>
        <w:left w:val="none" w:sz="0" w:space="0" w:color="auto"/>
        <w:bottom w:val="none" w:sz="0" w:space="0" w:color="auto"/>
        <w:right w:val="none" w:sz="0" w:space="0" w:color="auto"/>
      </w:divBdr>
    </w:div>
    <w:div w:id="1829861986">
      <w:bodyDiv w:val="1"/>
      <w:marLeft w:val="0"/>
      <w:marRight w:val="0"/>
      <w:marTop w:val="0"/>
      <w:marBottom w:val="0"/>
      <w:divBdr>
        <w:top w:val="none" w:sz="0" w:space="0" w:color="auto"/>
        <w:left w:val="none" w:sz="0" w:space="0" w:color="auto"/>
        <w:bottom w:val="none" w:sz="0" w:space="0" w:color="auto"/>
        <w:right w:val="none" w:sz="0" w:space="0" w:color="auto"/>
      </w:divBdr>
    </w:div>
    <w:div w:id="1830437477">
      <w:bodyDiv w:val="1"/>
      <w:marLeft w:val="0"/>
      <w:marRight w:val="0"/>
      <w:marTop w:val="0"/>
      <w:marBottom w:val="0"/>
      <w:divBdr>
        <w:top w:val="none" w:sz="0" w:space="0" w:color="auto"/>
        <w:left w:val="none" w:sz="0" w:space="0" w:color="auto"/>
        <w:bottom w:val="none" w:sz="0" w:space="0" w:color="auto"/>
        <w:right w:val="none" w:sz="0" w:space="0" w:color="auto"/>
      </w:divBdr>
    </w:div>
    <w:div w:id="1831671608">
      <w:bodyDiv w:val="1"/>
      <w:marLeft w:val="0"/>
      <w:marRight w:val="0"/>
      <w:marTop w:val="0"/>
      <w:marBottom w:val="0"/>
      <w:divBdr>
        <w:top w:val="none" w:sz="0" w:space="0" w:color="auto"/>
        <w:left w:val="none" w:sz="0" w:space="0" w:color="auto"/>
        <w:bottom w:val="none" w:sz="0" w:space="0" w:color="auto"/>
        <w:right w:val="none" w:sz="0" w:space="0" w:color="auto"/>
      </w:divBdr>
    </w:div>
    <w:div w:id="1832328259">
      <w:bodyDiv w:val="1"/>
      <w:marLeft w:val="0"/>
      <w:marRight w:val="0"/>
      <w:marTop w:val="0"/>
      <w:marBottom w:val="0"/>
      <w:divBdr>
        <w:top w:val="none" w:sz="0" w:space="0" w:color="auto"/>
        <w:left w:val="none" w:sz="0" w:space="0" w:color="auto"/>
        <w:bottom w:val="none" w:sz="0" w:space="0" w:color="auto"/>
        <w:right w:val="none" w:sz="0" w:space="0" w:color="auto"/>
      </w:divBdr>
    </w:div>
    <w:div w:id="1833595646">
      <w:bodyDiv w:val="1"/>
      <w:marLeft w:val="0"/>
      <w:marRight w:val="0"/>
      <w:marTop w:val="0"/>
      <w:marBottom w:val="0"/>
      <w:divBdr>
        <w:top w:val="none" w:sz="0" w:space="0" w:color="auto"/>
        <w:left w:val="none" w:sz="0" w:space="0" w:color="auto"/>
        <w:bottom w:val="none" w:sz="0" w:space="0" w:color="auto"/>
        <w:right w:val="none" w:sz="0" w:space="0" w:color="auto"/>
      </w:divBdr>
    </w:div>
    <w:div w:id="1836451799">
      <w:bodyDiv w:val="1"/>
      <w:marLeft w:val="0"/>
      <w:marRight w:val="0"/>
      <w:marTop w:val="0"/>
      <w:marBottom w:val="0"/>
      <w:divBdr>
        <w:top w:val="none" w:sz="0" w:space="0" w:color="auto"/>
        <w:left w:val="none" w:sz="0" w:space="0" w:color="auto"/>
        <w:bottom w:val="none" w:sz="0" w:space="0" w:color="auto"/>
        <w:right w:val="none" w:sz="0" w:space="0" w:color="auto"/>
      </w:divBdr>
    </w:div>
    <w:div w:id="1837651011">
      <w:bodyDiv w:val="1"/>
      <w:marLeft w:val="0"/>
      <w:marRight w:val="0"/>
      <w:marTop w:val="0"/>
      <w:marBottom w:val="0"/>
      <w:divBdr>
        <w:top w:val="none" w:sz="0" w:space="0" w:color="auto"/>
        <w:left w:val="none" w:sz="0" w:space="0" w:color="auto"/>
        <w:bottom w:val="none" w:sz="0" w:space="0" w:color="auto"/>
        <w:right w:val="none" w:sz="0" w:space="0" w:color="auto"/>
      </w:divBdr>
    </w:div>
    <w:div w:id="1838115023">
      <w:bodyDiv w:val="1"/>
      <w:marLeft w:val="0"/>
      <w:marRight w:val="0"/>
      <w:marTop w:val="0"/>
      <w:marBottom w:val="0"/>
      <w:divBdr>
        <w:top w:val="none" w:sz="0" w:space="0" w:color="auto"/>
        <w:left w:val="none" w:sz="0" w:space="0" w:color="auto"/>
        <w:bottom w:val="none" w:sz="0" w:space="0" w:color="auto"/>
        <w:right w:val="none" w:sz="0" w:space="0" w:color="auto"/>
      </w:divBdr>
    </w:div>
    <w:div w:id="1839495060">
      <w:bodyDiv w:val="1"/>
      <w:marLeft w:val="0"/>
      <w:marRight w:val="0"/>
      <w:marTop w:val="0"/>
      <w:marBottom w:val="0"/>
      <w:divBdr>
        <w:top w:val="none" w:sz="0" w:space="0" w:color="auto"/>
        <w:left w:val="none" w:sz="0" w:space="0" w:color="auto"/>
        <w:bottom w:val="none" w:sz="0" w:space="0" w:color="auto"/>
        <w:right w:val="none" w:sz="0" w:space="0" w:color="auto"/>
      </w:divBdr>
    </w:div>
    <w:div w:id="1841114241">
      <w:bodyDiv w:val="1"/>
      <w:marLeft w:val="0"/>
      <w:marRight w:val="0"/>
      <w:marTop w:val="0"/>
      <w:marBottom w:val="0"/>
      <w:divBdr>
        <w:top w:val="none" w:sz="0" w:space="0" w:color="auto"/>
        <w:left w:val="none" w:sz="0" w:space="0" w:color="auto"/>
        <w:bottom w:val="none" w:sz="0" w:space="0" w:color="auto"/>
        <w:right w:val="none" w:sz="0" w:space="0" w:color="auto"/>
      </w:divBdr>
    </w:div>
    <w:div w:id="1844397996">
      <w:bodyDiv w:val="1"/>
      <w:marLeft w:val="0"/>
      <w:marRight w:val="0"/>
      <w:marTop w:val="0"/>
      <w:marBottom w:val="0"/>
      <w:divBdr>
        <w:top w:val="none" w:sz="0" w:space="0" w:color="auto"/>
        <w:left w:val="none" w:sz="0" w:space="0" w:color="auto"/>
        <w:bottom w:val="none" w:sz="0" w:space="0" w:color="auto"/>
        <w:right w:val="none" w:sz="0" w:space="0" w:color="auto"/>
      </w:divBdr>
    </w:div>
    <w:div w:id="1846163867">
      <w:bodyDiv w:val="1"/>
      <w:marLeft w:val="0"/>
      <w:marRight w:val="0"/>
      <w:marTop w:val="0"/>
      <w:marBottom w:val="0"/>
      <w:divBdr>
        <w:top w:val="none" w:sz="0" w:space="0" w:color="auto"/>
        <w:left w:val="none" w:sz="0" w:space="0" w:color="auto"/>
        <w:bottom w:val="none" w:sz="0" w:space="0" w:color="auto"/>
        <w:right w:val="none" w:sz="0" w:space="0" w:color="auto"/>
      </w:divBdr>
    </w:div>
    <w:div w:id="1846939256">
      <w:bodyDiv w:val="1"/>
      <w:marLeft w:val="0"/>
      <w:marRight w:val="0"/>
      <w:marTop w:val="0"/>
      <w:marBottom w:val="0"/>
      <w:divBdr>
        <w:top w:val="none" w:sz="0" w:space="0" w:color="auto"/>
        <w:left w:val="none" w:sz="0" w:space="0" w:color="auto"/>
        <w:bottom w:val="none" w:sz="0" w:space="0" w:color="auto"/>
        <w:right w:val="none" w:sz="0" w:space="0" w:color="auto"/>
      </w:divBdr>
    </w:div>
    <w:div w:id="1847665734">
      <w:bodyDiv w:val="1"/>
      <w:marLeft w:val="0"/>
      <w:marRight w:val="0"/>
      <w:marTop w:val="0"/>
      <w:marBottom w:val="0"/>
      <w:divBdr>
        <w:top w:val="none" w:sz="0" w:space="0" w:color="auto"/>
        <w:left w:val="none" w:sz="0" w:space="0" w:color="auto"/>
        <w:bottom w:val="none" w:sz="0" w:space="0" w:color="auto"/>
        <w:right w:val="none" w:sz="0" w:space="0" w:color="auto"/>
      </w:divBdr>
    </w:div>
    <w:div w:id="1850021138">
      <w:bodyDiv w:val="1"/>
      <w:marLeft w:val="0"/>
      <w:marRight w:val="0"/>
      <w:marTop w:val="0"/>
      <w:marBottom w:val="0"/>
      <w:divBdr>
        <w:top w:val="none" w:sz="0" w:space="0" w:color="auto"/>
        <w:left w:val="none" w:sz="0" w:space="0" w:color="auto"/>
        <w:bottom w:val="none" w:sz="0" w:space="0" w:color="auto"/>
        <w:right w:val="none" w:sz="0" w:space="0" w:color="auto"/>
      </w:divBdr>
    </w:div>
    <w:div w:id="1850562280">
      <w:bodyDiv w:val="1"/>
      <w:marLeft w:val="0"/>
      <w:marRight w:val="0"/>
      <w:marTop w:val="0"/>
      <w:marBottom w:val="0"/>
      <w:divBdr>
        <w:top w:val="none" w:sz="0" w:space="0" w:color="auto"/>
        <w:left w:val="none" w:sz="0" w:space="0" w:color="auto"/>
        <w:bottom w:val="none" w:sz="0" w:space="0" w:color="auto"/>
        <w:right w:val="none" w:sz="0" w:space="0" w:color="auto"/>
      </w:divBdr>
    </w:div>
    <w:div w:id="1850949412">
      <w:bodyDiv w:val="1"/>
      <w:marLeft w:val="0"/>
      <w:marRight w:val="0"/>
      <w:marTop w:val="0"/>
      <w:marBottom w:val="0"/>
      <w:divBdr>
        <w:top w:val="none" w:sz="0" w:space="0" w:color="auto"/>
        <w:left w:val="none" w:sz="0" w:space="0" w:color="auto"/>
        <w:bottom w:val="none" w:sz="0" w:space="0" w:color="auto"/>
        <w:right w:val="none" w:sz="0" w:space="0" w:color="auto"/>
      </w:divBdr>
    </w:div>
    <w:div w:id="1851407512">
      <w:bodyDiv w:val="1"/>
      <w:marLeft w:val="0"/>
      <w:marRight w:val="0"/>
      <w:marTop w:val="0"/>
      <w:marBottom w:val="0"/>
      <w:divBdr>
        <w:top w:val="none" w:sz="0" w:space="0" w:color="auto"/>
        <w:left w:val="none" w:sz="0" w:space="0" w:color="auto"/>
        <w:bottom w:val="none" w:sz="0" w:space="0" w:color="auto"/>
        <w:right w:val="none" w:sz="0" w:space="0" w:color="auto"/>
      </w:divBdr>
    </w:div>
    <w:div w:id="1851524202">
      <w:bodyDiv w:val="1"/>
      <w:marLeft w:val="0"/>
      <w:marRight w:val="0"/>
      <w:marTop w:val="0"/>
      <w:marBottom w:val="0"/>
      <w:divBdr>
        <w:top w:val="none" w:sz="0" w:space="0" w:color="auto"/>
        <w:left w:val="none" w:sz="0" w:space="0" w:color="auto"/>
        <w:bottom w:val="none" w:sz="0" w:space="0" w:color="auto"/>
        <w:right w:val="none" w:sz="0" w:space="0" w:color="auto"/>
      </w:divBdr>
    </w:div>
    <w:div w:id="1852260190">
      <w:bodyDiv w:val="1"/>
      <w:marLeft w:val="0"/>
      <w:marRight w:val="0"/>
      <w:marTop w:val="0"/>
      <w:marBottom w:val="0"/>
      <w:divBdr>
        <w:top w:val="none" w:sz="0" w:space="0" w:color="auto"/>
        <w:left w:val="none" w:sz="0" w:space="0" w:color="auto"/>
        <w:bottom w:val="none" w:sz="0" w:space="0" w:color="auto"/>
        <w:right w:val="none" w:sz="0" w:space="0" w:color="auto"/>
      </w:divBdr>
    </w:div>
    <w:div w:id="1854303414">
      <w:bodyDiv w:val="1"/>
      <w:marLeft w:val="0"/>
      <w:marRight w:val="0"/>
      <w:marTop w:val="0"/>
      <w:marBottom w:val="0"/>
      <w:divBdr>
        <w:top w:val="none" w:sz="0" w:space="0" w:color="auto"/>
        <w:left w:val="none" w:sz="0" w:space="0" w:color="auto"/>
        <w:bottom w:val="none" w:sz="0" w:space="0" w:color="auto"/>
        <w:right w:val="none" w:sz="0" w:space="0" w:color="auto"/>
      </w:divBdr>
    </w:div>
    <w:div w:id="1854683171">
      <w:bodyDiv w:val="1"/>
      <w:marLeft w:val="0"/>
      <w:marRight w:val="0"/>
      <w:marTop w:val="0"/>
      <w:marBottom w:val="0"/>
      <w:divBdr>
        <w:top w:val="none" w:sz="0" w:space="0" w:color="auto"/>
        <w:left w:val="none" w:sz="0" w:space="0" w:color="auto"/>
        <w:bottom w:val="none" w:sz="0" w:space="0" w:color="auto"/>
        <w:right w:val="none" w:sz="0" w:space="0" w:color="auto"/>
      </w:divBdr>
    </w:div>
    <w:div w:id="1855222451">
      <w:bodyDiv w:val="1"/>
      <w:marLeft w:val="0"/>
      <w:marRight w:val="0"/>
      <w:marTop w:val="0"/>
      <w:marBottom w:val="0"/>
      <w:divBdr>
        <w:top w:val="none" w:sz="0" w:space="0" w:color="auto"/>
        <w:left w:val="none" w:sz="0" w:space="0" w:color="auto"/>
        <w:bottom w:val="none" w:sz="0" w:space="0" w:color="auto"/>
        <w:right w:val="none" w:sz="0" w:space="0" w:color="auto"/>
      </w:divBdr>
    </w:div>
    <w:div w:id="1855457318">
      <w:bodyDiv w:val="1"/>
      <w:marLeft w:val="0"/>
      <w:marRight w:val="0"/>
      <w:marTop w:val="0"/>
      <w:marBottom w:val="0"/>
      <w:divBdr>
        <w:top w:val="none" w:sz="0" w:space="0" w:color="auto"/>
        <w:left w:val="none" w:sz="0" w:space="0" w:color="auto"/>
        <w:bottom w:val="none" w:sz="0" w:space="0" w:color="auto"/>
        <w:right w:val="none" w:sz="0" w:space="0" w:color="auto"/>
      </w:divBdr>
    </w:div>
    <w:div w:id="1855724620">
      <w:bodyDiv w:val="1"/>
      <w:marLeft w:val="0"/>
      <w:marRight w:val="0"/>
      <w:marTop w:val="0"/>
      <w:marBottom w:val="0"/>
      <w:divBdr>
        <w:top w:val="none" w:sz="0" w:space="0" w:color="auto"/>
        <w:left w:val="none" w:sz="0" w:space="0" w:color="auto"/>
        <w:bottom w:val="none" w:sz="0" w:space="0" w:color="auto"/>
        <w:right w:val="none" w:sz="0" w:space="0" w:color="auto"/>
      </w:divBdr>
    </w:div>
    <w:div w:id="1856773408">
      <w:bodyDiv w:val="1"/>
      <w:marLeft w:val="0"/>
      <w:marRight w:val="0"/>
      <w:marTop w:val="0"/>
      <w:marBottom w:val="0"/>
      <w:divBdr>
        <w:top w:val="none" w:sz="0" w:space="0" w:color="auto"/>
        <w:left w:val="none" w:sz="0" w:space="0" w:color="auto"/>
        <w:bottom w:val="none" w:sz="0" w:space="0" w:color="auto"/>
        <w:right w:val="none" w:sz="0" w:space="0" w:color="auto"/>
      </w:divBdr>
    </w:div>
    <w:div w:id="1857187728">
      <w:bodyDiv w:val="1"/>
      <w:marLeft w:val="0"/>
      <w:marRight w:val="0"/>
      <w:marTop w:val="0"/>
      <w:marBottom w:val="0"/>
      <w:divBdr>
        <w:top w:val="none" w:sz="0" w:space="0" w:color="auto"/>
        <w:left w:val="none" w:sz="0" w:space="0" w:color="auto"/>
        <w:bottom w:val="none" w:sz="0" w:space="0" w:color="auto"/>
        <w:right w:val="none" w:sz="0" w:space="0" w:color="auto"/>
      </w:divBdr>
    </w:div>
    <w:div w:id="1857958202">
      <w:bodyDiv w:val="1"/>
      <w:marLeft w:val="0"/>
      <w:marRight w:val="0"/>
      <w:marTop w:val="0"/>
      <w:marBottom w:val="0"/>
      <w:divBdr>
        <w:top w:val="none" w:sz="0" w:space="0" w:color="auto"/>
        <w:left w:val="none" w:sz="0" w:space="0" w:color="auto"/>
        <w:bottom w:val="none" w:sz="0" w:space="0" w:color="auto"/>
        <w:right w:val="none" w:sz="0" w:space="0" w:color="auto"/>
      </w:divBdr>
    </w:div>
    <w:div w:id="1858694729">
      <w:bodyDiv w:val="1"/>
      <w:marLeft w:val="0"/>
      <w:marRight w:val="0"/>
      <w:marTop w:val="0"/>
      <w:marBottom w:val="0"/>
      <w:divBdr>
        <w:top w:val="none" w:sz="0" w:space="0" w:color="auto"/>
        <w:left w:val="none" w:sz="0" w:space="0" w:color="auto"/>
        <w:bottom w:val="none" w:sz="0" w:space="0" w:color="auto"/>
        <w:right w:val="none" w:sz="0" w:space="0" w:color="auto"/>
      </w:divBdr>
    </w:div>
    <w:div w:id="1859194917">
      <w:bodyDiv w:val="1"/>
      <w:marLeft w:val="0"/>
      <w:marRight w:val="0"/>
      <w:marTop w:val="0"/>
      <w:marBottom w:val="0"/>
      <w:divBdr>
        <w:top w:val="none" w:sz="0" w:space="0" w:color="auto"/>
        <w:left w:val="none" w:sz="0" w:space="0" w:color="auto"/>
        <w:bottom w:val="none" w:sz="0" w:space="0" w:color="auto"/>
        <w:right w:val="none" w:sz="0" w:space="0" w:color="auto"/>
      </w:divBdr>
    </w:div>
    <w:div w:id="1860050237">
      <w:bodyDiv w:val="1"/>
      <w:marLeft w:val="0"/>
      <w:marRight w:val="0"/>
      <w:marTop w:val="0"/>
      <w:marBottom w:val="0"/>
      <w:divBdr>
        <w:top w:val="none" w:sz="0" w:space="0" w:color="auto"/>
        <w:left w:val="none" w:sz="0" w:space="0" w:color="auto"/>
        <w:bottom w:val="none" w:sz="0" w:space="0" w:color="auto"/>
        <w:right w:val="none" w:sz="0" w:space="0" w:color="auto"/>
      </w:divBdr>
    </w:div>
    <w:div w:id="1860462776">
      <w:bodyDiv w:val="1"/>
      <w:marLeft w:val="0"/>
      <w:marRight w:val="0"/>
      <w:marTop w:val="0"/>
      <w:marBottom w:val="0"/>
      <w:divBdr>
        <w:top w:val="none" w:sz="0" w:space="0" w:color="auto"/>
        <w:left w:val="none" w:sz="0" w:space="0" w:color="auto"/>
        <w:bottom w:val="none" w:sz="0" w:space="0" w:color="auto"/>
        <w:right w:val="none" w:sz="0" w:space="0" w:color="auto"/>
      </w:divBdr>
    </w:div>
    <w:div w:id="1860728640">
      <w:bodyDiv w:val="1"/>
      <w:marLeft w:val="0"/>
      <w:marRight w:val="0"/>
      <w:marTop w:val="0"/>
      <w:marBottom w:val="0"/>
      <w:divBdr>
        <w:top w:val="none" w:sz="0" w:space="0" w:color="auto"/>
        <w:left w:val="none" w:sz="0" w:space="0" w:color="auto"/>
        <w:bottom w:val="none" w:sz="0" w:space="0" w:color="auto"/>
        <w:right w:val="none" w:sz="0" w:space="0" w:color="auto"/>
      </w:divBdr>
    </w:div>
    <w:div w:id="1862237493">
      <w:bodyDiv w:val="1"/>
      <w:marLeft w:val="0"/>
      <w:marRight w:val="0"/>
      <w:marTop w:val="0"/>
      <w:marBottom w:val="0"/>
      <w:divBdr>
        <w:top w:val="none" w:sz="0" w:space="0" w:color="auto"/>
        <w:left w:val="none" w:sz="0" w:space="0" w:color="auto"/>
        <w:bottom w:val="none" w:sz="0" w:space="0" w:color="auto"/>
        <w:right w:val="none" w:sz="0" w:space="0" w:color="auto"/>
      </w:divBdr>
    </w:div>
    <w:div w:id="1864318100">
      <w:bodyDiv w:val="1"/>
      <w:marLeft w:val="0"/>
      <w:marRight w:val="0"/>
      <w:marTop w:val="0"/>
      <w:marBottom w:val="0"/>
      <w:divBdr>
        <w:top w:val="none" w:sz="0" w:space="0" w:color="auto"/>
        <w:left w:val="none" w:sz="0" w:space="0" w:color="auto"/>
        <w:bottom w:val="none" w:sz="0" w:space="0" w:color="auto"/>
        <w:right w:val="none" w:sz="0" w:space="0" w:color="auto"/>
      </w:divBdr>
    </w:div>
    <w:div w:id="1865633174">
      <w:bodyDiv w:val="1"/>
      <w:marLeft w:val="0"/>
      <w:marRight w:val="0"/>
      <w:marTop w:val="0"/>
      <w:marBottom w:val="0"/>
      <w:divBdr>
        <w:top w:val="none" w:sz="0" w:space="0" w:color="auto"/>
        <w:left w:val="none" w:sz="0" w:space="0" w:color="auto"/>
        <w:bottom w:val="none" w:sz="0" w:space="0" w:color="auto"/>
        <w:right w:val="none" w:sz="0" w:space="0" w:color="auto"/>
      </w:divBdr>
    </w:div>
    <w:div w:id="1867713079">
      <w:bodyDiv w:val="1"/>
      <w:marLeft w:val="0"/>
      <w:marRight w:val="0"/>
      <w:marTop w:val="0"/>
      <w:marBottom w:val="0"/>
      <w:divBdr>
        <w:top w:val="none" w:sz="0" w:space="0" w:color="auto"/>
        <w:left w:val="none" w:sz="0" w:space="0" w:color="auto"/>
        <w:bottom w:val="none" w:sz="0" w:space="0" w:color="auto"/>
        <w:right w:val="none" w:sz="0" w:space="0" w:color="auto"/>
      </w:divBdr>
    </w:div>
    <w:div w:id="1868369979">
      <w:bodyDiv w:val="1"/>
      <w:marLeft w:val="0"/>
      <w:marRight w:val="0"/>
      <w:marTop w:val="0"/>
      <w:marBottom w:val="0"/>
      <w:divBdr>
        <w:top w:val="none" w:sz="0" w:space="0" w:color="auto"/>
        <w:left w:val="none" w:sz="0" w:space="0" w:color="auto"/>
        <w:bottom w:val="none" w:sz="0" w:space="0" w:color="auto"/>
        <w:right w:val="none" w:sz="0" w:space="0" w:color="auto"/>
      </w:divBdr>
    </w:div>
    <w:div w:id="1868760309">
      <w:bodyDiv w:val="1"/>
      <w:marLeft w:val="0"/>
      <w:marRight w:val="0"/>
      <w:marTop w:val="0"/>
      <w:marBottom w:val="0"/>
      <w:divBdr>
        <w:top w:val="none" w:sz="0" w:space="0" w:color="auto"/>
        <w:left w:val="none" w:sz="0" w:space="0" w:color="auto"/>
        <w:bottom w:val="none" w:sz="0" w:space="0" w:color="auto"/>
        <w:right w:val="none" w:sz="0" w:space="0" w:color="auto"/>
      </w:divBdr>
    </w:div>
    <w:div w:id="1871213748">
      <w:bodyDiv w:val="1"/>
      <w:marLeft w:val="0"/>
      <w:marRight w:val="0"/>
      <w:marTop w:val="0"/>
      <w:marBottom w:val="0"/>
      <w:divBdr>
        <w:top w:val="none" w:sz="0" w:space="0" w:color="auto"/>
        <w:left w:val="none" w:sz="0" w:space="0" w:color="auto"/>
        <w:bottom w:val="none" w:sz="0" w:space="0" w:color="auto"/>
        <w:right w:val="none" w:sz="0" w:space="0" w:color="auto"/>
      </w:divBdr>
    </w:div>
    <w:div w:id="1872183017">
      <w:bodyDiv w:val="1"/>
      <w:marLeft w:val="0"/>
      <w:marRight w:val="0"/>
      <w:marTop w:val="0"/>
      <w:marBottom w:val="0"/>
      <w:divBdr>
        <w:top w:val="none" w:sz="0" w:space="0" w:color="auto"/>
        <w:left w:val="none" w:sz="0" w:space="0" w:color="auto"/>
        <w:bottom w:val="none" w:sz="0" w:space="0" w:color="auto"/>
        <w:right w:val="none" w:sz="0" w:space="0" w:color="auto"/>
      </w:divBdr>
    </w:div>
    <w:div w:id="1873302866">
      <w:bodyDiv w:val="1"/>
      <w:marLeft w:val="0"/>
      <w:marRight w:val="0"/>
      <w:marTop w:val="0"/>
      <w:marBottom w:val="0"/>
      <w:divBdr>
        <w:top w:val="none" w:sz="0" w:space="0" w:color="auto"/>
        <w:left w:val="none" w:sz="0" w:space="0" w:color="auto"/>
        <w:bottom w:val="none" w:sz="0" w:space="0" w:color="auto"/>
        <w:right w:val="none" w:sz="0" w:space="0" w:color="auto"/>
      </w:divBdr>
    </w:div>
    <w:div w:id="1873376700">
      <w:bodyDiv w:val="1"/>
      <w:marLeft w:val="0"/>
      <w:marRight w:val="0"/>
      <w:marTop w:val="0"/>
      <w:marBottom w:val="0"/>
      <w:divBdr>
        <w:top w:val="none" w:sz="0" w:space="0" w:color="auto"/>
        <w:left w:val="none" w:sz="0" w:space="0" w:color="auto"/>
        <w:bottom w:val="none" w:sz="0" w:space="0" w:color="auto"/>
        <w:right w:val="none" w:sz="0" w:space="0" w:color="auto"/>
      </w:divBdr>
    </w:div>
    <w:div w:id="1873616234">
      <w:bodyDiv w:val="1"/>
      <w:marLeft w:val="0"/>
      <w:marRight w:val="0"/>
      <w:marTop w:val="0"/>
      <w:marBottom w:val="0"/>
      <w:divBdr>
        <w:top w:val="none" w:sz="0" w:space="0" w:color="auto"/>
        <w:left w:val="none" w:sz="0" w:space="0" w:color="auto"/>
        <w:bottom w:val="none" w:sz="0" w:space="0" w:color="auto"/>
        <w:right w:val="none" w:sz="0" w:space="0" w:color="auto"/>
      </w:divBdr>
    </w:div>
    <w:div w:id="1873836868">
      <w:bodyDiv w:val="1"/>
      <w:marLeft w:val="0"/>
      <w:marRight w:val="0"/>
      <w:marTop w:val="0"/>
      <w:marBottom w:val="0"/>
      <w:divBdr>
        <w:top w:val="none" w:sz="0" w:space="0" w:color="auto"/>
        <w:left w:val="none" w:sz="0" w:space="0" w:color="auto"/>
        <w:bottom w:val="none" w:sz="0" w:space="0" w:color="auto"/>
        <w:right w:val="none" w:sz="0" w:space="0" w:color="auto"/>
      </w:divBdr>
    </w:div>
    <w:div w:id="1878467067">
      <w:bodyDiv w:val="1"/>
      <w:marLeft w:val="0"/>
      <w:marRight w:val="0"/>
      <w:marTop w:val="0"/>
      <w:marBottom w:val="0"/>
      <w:divBdr>
        <w:top w:val="none" w:sz="0" w:space="0" w:color="auto"/>
        <w:left w:val="none" w:sz="0" w:space="0" w:color="auto"/>
        <w:bottom w:val="none" w:sz="0" w:space="0" w:color="auto"/>
        <w:right w:val="none" w:sz="0" w:space="0" w:color="auto"/>
      </w:divBdr>
    </w:div>
    <w:div w:id="1878811480">
      <w:bodyDiv w:val="1"/>
      <w:marLeft w:val="0"/>
      <w:marRight w:val="0"/>
      <w:marTop w:val="0"/>
      <w:marBottom w:val="0"/>
      <w:divBdr>
        <w:top w:val="none" w:sz="0" w:space="0" w:color="auto"/>
        <w:left w:val="none" w:sz="0" w:space="0" w:color="auto"/>
        <w:bottom w:val="none" w:sz="0" w:space="0" w:color="auto"/>
        <w:right w:val="none" w:sz="0" w:space="0" w:color="auto"/>
      </w:divBdr>
    </w:div>
    <w:div w:id="1879858190">
      <w:bodyDiv w:val="1"/>
      <w:marLeft w:val="0"/>
      <w:marRight w:val="0"/>
      <w:marTop w:val="0"/>
      <w:marBottom w:val="0"/>
      <w:divBdr>
        <w:top w:val="none" w:sz="0" w:space="0" w:color="auto"/>
        <w:left w:val="none" w:sz="0" w:space="0" w:color="auto"/>
        <w:bottom w:val="none" w:sz="0" w:space="0" w:color="auto"/>
        <w:right w:val="none" w:sz="0" w:space="0" w:color="auto"/>
      </w:divBdr>
    </w:div>
    <w:div w:id="1880822845">
      <w:bodyDiv w:val="1"/>
      <w:marLeft w:val="0"/>
      <w:marRight w:val="0"/>
      <w:marTop w:val="0"/>
      <w:marBottom w:val="0"/>
      <w:divBdr>
        <w:top w:val="none" w:sz="0" w:space="0" w:color="auto"/>
        <w:left w:val="none" w:sz="0" w:space="0" w:color="auto"/>
        <w:bottom w:val="none" w:sz="0" w:space="0" w:color="auto"/>
        <w:right w:val="none" w:sz="0" w:space="0" w:color="auto"/>
      </w:divBdr>
    </w:div>
    <w:div w:id="1880967406">
      <w:bodyDiv w:val="1"/>
      <w:marLeft w:val="0"/>
      <w:marRight w:val="0"/>
      <w:marTop w:val="0"/>
      <w:marBottom w:val="0"/>
      <w:divBdr>
        <w:top w:val="none" w:sz="0" w:space="0" w:color="auto"/>
        <w:left w:val="none" w:sz="0" w:space="0" w:color="auto"/>
        <w:bottom w:val="none" w:sz="0" w:space="0" w:color="auto"/>
        <w:right w:val="none" w:sz="0" w:space="0" w:color="auto"/>
      </w:divBdr>
      <w:divsChild>
        <w:div w:id="324167293">
          <w:marLeft w:val="0"/>
          <w:marRight w:val="0"/>
          <w:marTop w:val="0"/>
          <w:marBottom w:val="0"/>
          <w:divBdr>
            <w:top w:val="none" w:sz="0" w:space="0" w:color="auto"/>
            <w:left w:val="none" w:sz="0" w:space="0" w:color="auto"/>
            <w:bottom w:val="none" w:sz="0" w:space="0" w:color="auto"/>
            <w:right w:val="none" w:sz="0" w:space="0" w:color="auto"/>
          </w:divBdr>
        </w:div>
      </w:divsChild>
    </w:div>
    <w:div w:id="1881700559">
      <w:bodyDiv w:val="1"/>
      <w:marLeft w:val="0"/>
      <w:marRight w:val="0"/>
      <w:marTop w:val="0"/>
      <w:marBottom w:val="0"/>
      <w:divBdr>
        <w:top w:val="none" w:sz="0" w:space="0" w:color="auto"/>
        <w:left w:val="none" w:sz="0" w:space="0" w:color="auto"/>
        <w:bottom w:val="none" w:sz="0" w:space="0" w:color="auto"/>
        <w:right w:val="none" w:sz="0" w:space="0" w:color="auto"/>
      </w:divBdr>
    </w:div>
    <w:div w:id="1883050504">
      <w:bodyDiv w:val="1"/>
      <w:marLeft w:val="0"/>
      <w:marRight w:val="0"/>
      <w:marTop w:val="0"/>
      <w:marBottom w:val="0"/>
      <w:divBdr>
        <w:top w:val="none" w:sz="0" w:space="0" w:color="auto"/>
        <w:left w:val="none" w:sz="0" w:space="0" w:color="auto"/>
        <w:bottom w:val="none" w:sz="0" w:space="0" w:color="auto"/>
        <w:right w:val="none" w:sz="0" w:space="0" w:color="auto"/>
      </w:divBdr>
    </w:div>
    <w:div w:id="1884098391">
      <w:bodyDiv w:val="1"/>
      <w:marLeft w:val="0"/>
      <w:marRight w:val="0"/>
      <w:marTop w:val="0"/>
      <w:marBottom w:val="0"/>
      <w:divBdr>
        <w:top w:val="none" w:sz="0" w:space="0" w:color="auto"/>
        <w:left w:val="none" w:sz="0" w:space="0" w:color="auto"/>
        <w:bottom w:val="none" w:sz="0" w:space="0" w:color="auto"/>
        <w:right w:val="none" w:sz="0" w:space="0" w:color="auto"/>
      </w:divBdr>
    </w:div>
    <w:div w:id="1885753331">
      <w:bodyDiv w:val="1"/>
      <w:marLeft w:val="0"/>
      <w:marRight w:val="0"/>
      <w:marTop w:val="0"/>
      <w:marBottom w:val="0"/>
      <w:divBdr>
        <w:top w:val="none" w:sz="0" w:space="0" w:color="auto"/>
        <w:left w:val="none" w:sz="0" w:space="0" w:color="auto"/>
        <w:bottom w:val="none" w:sz="0" w:space="0" w:color="auto"/>
        <w:right w:val="none" w:sz="0" w:space="0" w:color="auto"/>
      </w:divBdr>
    </w:div>
    <w:div w:id="1886286585">
      <w:bodyDiv w:val="1"/>
      <w:marLeft w:val="0"/>
      <w:marRight w:val="0"/>
      <w:marTop w:val="0"/>
      <w:marBottom w:val="0"/>
      <w:divBdr>
        <w:top w:val="none" w:sz="0" w:space="0" w:color="auto"/>
        <w:left w:val="none" w:sz="0" w:space="0" w:color="auto"/>
        <w:bottom w:val="none" w:sz="0" w:space="0" w:color="auto"/>
        <w:right w:val="none" w:sz="0" w:space="0" w:color="auto"/>
      </w:divBdr>
    </w:div>
    <w:div w:id="1887066511">
      <w:bodyDiv w:val="1"/>
      <w:marLeft w:val="0"/>
      <w:marRight w:val="0"/>
      <w:marTop w:val="0"/>
      <w:marBottom w:val="0"/>
      <w:divBdr>
        <w:top w:val="none" w:sz="0" w:space="0" w:color="auto"/>
        <w:left w:val="none" w:sz="0" w:space="0" w:color="auto"/>
        <w:bottom w:val="none" w:sz="0" w:space="0" w:color="auto"/>
        <w:right w:val="none" w:sz="0" w:space="0" w:color="auto"/>
      </w:divBdr>
    </w:div>
    <w:div w:id="1887252217">
      <w:bodyDiv w:val="1"/>
      <w:marLeft w:val="0"/>
      <w:marRight w:val="0"/>
      <w:marTop w:val="0"/>
      <w:marBottom w:val="0"/>
      <w:divBdr>
        <w:top w:val="none" w:sz="0" w:space="0" w:color="auto"/>
        <w:left w:val="none" w:sz="0" w:space="0" w:color="auto"/>
        <w:bottom w:val="none" w:sz="0" w:space="0" w:color="auto"/>
        <w:right w:val="none" w:sz="0" w:space="0" w:color="auto"/>
      </w:divBdr>
    </w:div>
    <w:div w:id="1887638022">
      <w:bodyDiv w:val="1"/>
      <w:marLeft w:val="0"/>
      <w:marRight w:val="0"/>
      <w:marTop w:val="0"/>
      <w:marBottom w:val="0"/>
      <w:divBdr>
        <w:top w:val="none" w:sz="0" w:space="0" w:color="auto"/>
        <w:left w:val="none" w:sz="0" w:space="0" w:color="auto"/>
        <w:bottom w:val="none" w:sz="0" w:space="0" w:color="auto"/>
        <w:right w:val="none" w:sz="0" w:space="0" w:color="auto"/>
      </w:divBdr>
    </w:div>
    <w:div w:id="1887834720">
      <w:bodyDiv w:val="1"/>
      <w:marLeft w:val="0"/>
      <w:marRight w:val="0"/>
      <w:marTop w:val="0"/>
      <w:marBottom w:val="0"/>
      <w:divBdr>
        <w:top w:val="none" w:sz="0" w:space="0" w:color="auto"/>
        <w:left w:val="none" w:sz="0" w:space="0" w:color="auto"/>
        <w:bottom w:val="none" w:sz="0" w:space="0" w:color="auto"/>
        <w:right w:val="none" w:sz="0" w:space="0" w:color="auto"/>
      </w:divBdr>
    </w:div>
    <w:div w:id="1889412375">
      <w:bodyDiv w:val="1"/>
      <w:marLeft w:val="0"/>
      <w:marRight w:val="0"/>
      <w:marTop w:val="0"/>
      <w:marBottom w:val="0"/>
      <w:divBdr>
        <w:top w:val="none" w:sz="0" w:space="0" w:color="auto"/>
        <w:left w:val="none" w:sz="0" w:space="0" w:color="auto"/>
        <w:bottom w:val="none" w:sz="0" w:space="0" w:color="auto"/>
        <w:right w:val="none" w:sz="0" w:space="0" w:color="auto"/>
      </w:divBdr>
    </w:div>
    <w:div w:id="1891110455">
      <w:bodyDiv w:val="1"/>
      <w:marLeft w:val="0"/>
      <w:marRight w:val="0"/>
      <w:marTop w:val="0"/>
      <w:marBottom w:val="0"/>
      <w:divBdr>
        <w:top w:val="none" w:sz="0" w:space="0" w:color="auto"/>
        <w:left w:val="none" w:sz="0" w:space="0" w:color="auto"/>
        <w:bottom w:val="none" w:sz="0" w:space="0" w:color="auto"/>
        <w:right w:val="none" w:sz="0" w:space="0" w:color="auto"/>
      </w:divBdr>
      <w:divsChild>
        <w:div w:id="1594627833">
          <w:marLeft w:val="0"/>
          <w:marRight w:val="0"/>
          <w:marTop w:val="0"/>
          <w:marBottom w:val="0"/>
          <w:divBdr>
            <w:top w:val="none" w:sz="0" w:space="0" w:color="auto"/>
            <w:left w:val="none" w:sz="0" w:space="0" w:color="auto"/>
            <w:bottom w:val="none" w:sz="0" w:space="0" w:color="auto"/>
            <w:right w:val="none" w:sz="0" w:space="0" w:color="auto"/>
          </w:divBdr>
          <w:divsChild>
            <w:div w:id="54036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15615">
      <w:bodyDiv w:val="1"/>
      <w:marLeft w:val="0"/>
      <w:marRight w:val="0"/>
      <w:marTop w:val="0"/>
      <w:marBottom w:val="0"/>
      <w:divBdr>
        <w:top w:val="none" w:sz="0" w:space="0" w:color="auto"/>
        <w:left w:val="none" w:sz="0" w:space="0" w:color="auto"/>
        <w:bottom w:val="none" w:sz="0" w:space="0" w:color="auto"/>
        <w:right w:val="none" w:sz="0" w:space="0" w:color="auto"/>
      </w:divBdr>
    </w:div>
    <w:div w:id="1893078741">
      <w:bodyDiv w:val="1"/>
      <w:marLeft w:val="0"/>
      <w:marRight w:val="0"/>
      <w:marTop w:val="0"/>
      <w:marBottom w:val="0"/>
      <w:divBdr>
        <w:top w:val="none" w:sz="0" w:space="0" w:color="auto"/>
        <w:left w:val="none" w:sz="0" w:space="0" w:color="auto"/>
        <w:bottom w:val="none" w:sz="0" w:space="0" w:color="auto"/>
        <w:right w:val="none" w:sz="0" w:space="0" w:color="auto"/>
      </w:divBdr>
    </w:div>
    <w:div w:id="1894005845">
      <w:bodyDiv w:val="1"/>
      <w:marLeft w:val="0"/>
      <w:marRight w:val="0"/>
      <w:marTop w:val="0"/>
      <w:marBottom w:val="0"/>
      <w:divBdr>
        <w:top w:val="none" w:sz="0" w:space="0" w:color="auto"/>
        <w:left w:val="none" w:sz="0" w:space="0" w:color="auto"/>
        <w:bottom w:val="none" w:sz="0" w:space="0" w:color="auto"/>
        <w:right w:val="none" w:sz="0" w:space="0" w:color="auto"/>
      </w:divBdr>
    </w:div>
    <w:div w:id="1894150644">
      <w:bodyDiv w:val="1"/>
      <w:marLeft w:val="0"/>
      <w:marRight w:val="0"/>
      <w:marTop w:val="0"/>
      <w:marBottom w:val="0"/>
      <w:divBdr>
        <w:top w:val="none" w:sz="0" w:space="0" w:color="auto"/>
        <w:left w:val="none" w:sz="0" w:space="0" w:color="auto"/>
        <w:bottom w:val="none" w:sz="0" w:space="0" w:color="auto"/>
        <w:right w:val="none" w:sz="0" w:space="0" w:color="auto"/>
      </w:divBdr>
    </w:div>
    <w:div w:id="1894583699">
      <w:bodyDiv w:val="1"/>
      <w:marLeft w:val="0"/>
      <w:marRight w:val="0"/>
      <w:marTop w:val="0"/>
      <w:marBottom w:val="0"/>
      <w:divBdr>
        <w:top w:val="none" w:sz="0" w:space="0" w:color="auto"/>
        <w:left w:val="none" w:sz="0" w:space="0" w:color="auto"/>
        <w:bottom w:val="none" w:sz="0" w:space="0" w:color="auto"/>
        <w:right w:val="none" w:sz="0" w:space="0" w:color="auto"/>
      </w:divBdr>
    </w:div>
    <w:div w:id="1895314963">
      <w:bodyDiv w:val="1"/>
      <w:marLeft w:val="0"/>
      <w:marRight w:val="0"/>
      <w:marTop w:val="0"/>
      <w:marBottom w:val="0"/>
      <w:divBdr>
        <w:top w:val="none" w:sz="0" w:space="0" w:color="auto"/>
        <w:left w:val="none" w:sz="0" w:space="0" w:color="auto"/>
        <w:bottom w:val="none" w:sz="0" w:space="0" w:color="auto"/>
        <w:right w:val="none" w:sz="0" w:space="0" w:color="auto"/>
      </w:divBdr>
    </w:div>
    <w:div w:id="1896352341">
      <w:bodyDiv w:val="1"/>
      <w:marLeft w:val="0"/>
      <w:marRight w:val="0"/>
      <w:marTop w:val="0"/>
      <w:marBottom w:val="0"/>
      <w:divBdr>
        <w:top w:val="none" w:sz="0" w:space="0" w:color="auto"/>
        <w:left w:val="none" w:sz="0" w:space="0" w:color="auto"/>
        <w:bottom w:val="none" w:sz="0" w:space="0" w:color="auto"/>
        <w:right w:val="none" w:sz="0" w:space="0" w:color="auto"/>
      </w:divBdr>
      <w:divsChild>
        <w:div w:id="2008898071">
          <w:marLeft w:val="0"/>
          <w:marRight w:val="0"/>
          <w:marTop w:val="0"/>
          <w:marBottom w:val="0"/>
          <w:divBdr>
            <w:top w:val="none" w:sz="0" w:space="0" w:color="auto"/>
            <w:left w:val="none" w:sz="0" w:space="0" w:color="auto"/>
            <w:bottom w:val="none" w:sz="0" w:space="0" w:color="auto"/>
            <w:right w:val="none" w:sz="0" w:space="0" w:color="auto"/>
          </w:divBdr>
        </w:div>
        <w:div w:id="1090010661">
          <w:marLeft w:val="0"/>
          <w:marRight w:val="0"/>
          <w:marTop w:val="0"/>
          <w:marBottom w:val="0"/>
          <w:divBdr>
            <w:top w:val="none" w:sz="0" w:space="0" w:color="auto"/>
            <w:left w:val="none" w:sz="0" w:space="0" w:color="auto"/>
            <w:bottom w:val="none" w:sz="0" w:space="0" w:color="auto"/>
            <w:right w:val="none" w:sz="0" w:space="0" w:color="auto"/>
          </w:divBdr>
        </w:div>
        <w:div w:id="1004043908">
          <w:marLeft w:val="0"/>
          <w:marRight w:val="0"/>
          <w:marTop w:val="0"/>
          <w:marBottom w:val="0"/>
          <w:divBdr>
            <w:top w:val="none" w:sz="0" w:space="0" w:color="auto"/>
            <w:left w:val="none" w:sz="0" w:space="0" w:color="auto"/>
            <w:bottom w:val="none" w:sz="0" w:space="0" w:color="auto"/>
            <w:right w:val="none" w:sz="0" w:space="0" w:color="auto"/>
          </w:divBdr>
        </w:div>
        <w:div w:id="1306738388">
          <w:marLeft w:val="0"/>
          <w:marRight w:val="0"/>
          <w:marTop w:val="0"/>
          <w:marBottom w:val="0"/>
          <w:divBdr>
            <w:top w:val="none" w:sz="0" w:space="0" w:color="auto"/>
            <w:left w:val="none" w:sz="0" w:space="0" w:color="auto"/>
            <w:bottom w:val="none" w:sz="0" w:space="0" w:color="auto"/>
            <w:right w:val="none" w:sz="0" w:space="0" w:color="auto"/>
          </w:divBdr>
        </w:div>
        <w:div w:id="1900048659">
          <w:marLeft w:val="0"/>
          <w:marRight w:val="0"/>
          <w:marTop w:val="0"/>
          <w:marBottom w:val="0"/>
          <w:divBdr>
            <w:top w:val="none" w:sz="0" w:space="0" w:color="auto"/>
            <w:left w:val="none" w:sz="0" w:space="0" w:color="auto"/>
            <w:bottom w:val="none" w:sz="0" w:space="0" w:color="auto"/>
            <w:right w:val="none" w:sz="0" w:space="0" w:color="auto"/>
          </w:divBdr>
        </w:div>
        <w:div w:id="160118827">
          <w:marLeft w:val="0"/>
          <w:marRight w:val="0"/>
          <w:marTop w:val="0"/>
          <w:marBottom w:val="0"/>
          <w:divBdr>
            <w:top w:val="none" w:sz="0" w:space="0" w:color="auto"/>
            <w:left w:val="none" w:sz="0" w:space="0" w:color="auto"/>
            <w:bottom w:val="none" w:sz="0" w:space="0" w:color="auto"/>
            <w:right w:val="none" w:sz="0" w:space="0" w:color="auto"/>
          </w:divBdr>
        </w:div>
        <w:div w:id="1680306916">
          <w:marLeft w:val="0"/>
          <w:marRight w:val="0"/>
          <w:marTop w:val="0"/>
          <w:marBottom w:val="0"/>
          <w:divBdr>
            <w:top w:val="none" w:sz="0" w:space="0" w:color="auto"/>
            <w:left w:val="none" w:sz="0" w:space="0" w:color="auto"/>
            <w:bottom w:val="none" w:sz="0" w:space="0" w:color="auto"/>
            <w:right w:val="none" w:sz="0" w:space="0" w:color="auto"/>
          </w:divBdr>
        </w:div>
        <w:div w:id="1015882185">
          <w:marLeft w:val="0"/>
          <w:marRight w:val="0"/>
          <w:marTop w:val="0"/>
          <w:marBottom w:val="0"/>
          <w:divBdr>
            <w:top w:val="none" w:sz="0" w:space="0" w:color="auto"/>
            <w:left w:val="none" w:sz="0" w:space="0" w:color="auto"/>
            <w:bottom w:val="none" w:sz="0" w:space="0" w:color="auto"/>
            <w:right w:val="none" w:sz="0" w:space="0" w:color="auto"/>
          </w:divBdr>
        </w:div>
        <w:div w:id="1059861423">
          <w:marLeft w:val="0"/>
          <w:marRight w:val="0"/>
          <w:marTop w:val="0"/>
          <w:marBottom w:val="0"/>
          <w:divBdr>
            <w:top w:val="none" w:sz="0" w:space="0" w:color="auto"/>
            <w:left w:val="none" w:sz="0" w:space="0" w:color="auto"/>
            <w:bottom w:val="none" w:sz="0" w:space="0" w:color="auto"/>
            <w:right w:val="none" w:sz="0" w:space="0" w:color="auto"/>
          </w:divBdr>
        </w:div>
        <w:div w:id="1659193511">
          <w:marLeft w:val="0"/>
          <w:marRight w:val="0"/>
          <w:marTop w:val="0"/>
          <w:marBottom w:val="0"/>
          <w:divBdr>
            <w:top w:val="none" w:sz="0" w:space="0" w:color="auto"/>
            <w:left w:val="none" w:sz="0" w:space="0" w:color="auto"/>
            <w:bottom w:val="none" w:sz="0" w:space="0" w:color="auto"/>
            <w:right w:val="none" w:sz="0" w:space="0" w:color="auto"/>
          </w:divBdr>
        </w:div>
        <w:div w:id="1187056685">
          <w:marLeft w:val="0"/>
          <w:marRight w:val="0"/>
          <w:marTop w:val="0"/>
          <w:marBottom w:val="0"/>
          <w:divBdr>
            <w:top w:val="none" w:sz="0" w:space="0" w:color="auto"/>
            <w:left w:val="none" w:sz="0" w:space="0" w:color="auto"/>
            <w:bottom w:val="none" w:sz="0" w:space="0" w:color="auto"/>
            <w:right w:val="none" w:sz="0" w:space="0" w:color="auto"/>
          </w:divBdr>
        </w:div>
        <w:div w:id="724060978">
          <w:marLeft w:val="0"/>
          <w:marRight w:val="0"/>
          <w:marTop w:val="0"/>
          <w:marBottom w:val="0"/>
          <w:divBdr>
            <w:top w:val="none" w:sz="0" w:space="0" w:color="auto"/>
            <w:left w:val="none" w:sz="0" w:space="0" w:color="auto"/>
            <w:bottom w:val="none" w:sz="0" w:space="0" w:color="auto"/>
            <w:right w:val="none" w:sz="0" w:space="0" w:color="auto"/>
          </w:divBdr>
        </w:div>
        <w:div w:id="1615206998">
          <w:marLeft w:val="0"/>
          <w:marRight w:val="0"/>
          <w:marTop w:val="0"/>
          <w:marBottom w:val="0"/>
          <w:divBdr>
            <w:top w:val="none" w:sz="0" w:space="0" w:color="auto"/>
            <w:left w:val="none" w:sz="0" w:space="0" w:color="auto"/>
            <w:bottom w:val="none" w:sz="0" w:space="0" w:color="auto"/>
            <w:right w:val="none" w:sz="0" w:space="0" w:color="auto"/>
          </w:divBdr>
        </w:div>
        <w:div w:id="1875147446">
          <w:marLeft w:val="0"/>
          <w:marRight w:val="0"/>
          <w:marTop w:val="0"/>
          <w:marBottom w:val="0"/>
          <w:divBdr>
            <w:top w:val="none" w:sz="0" w:space="0" w:color="auto"/>
            <w:left w:val="none" w:sz="0" w:space="0" w:color="auto"/>
            <w:bottom w:val="none" w:sz="0" w:space="0" w:color="auto"/>
            <w:right w:val="none" w:sz="0" w:space="0" w:color="auto"/>
          </w:divBdr>
        </w:div>
        <w:div w:id="1471092836">
          <w:marLeft w:val="0"/>
          <w:marRight w:val="0"/>
          <w:marTop w:val="0"/>
          <w:marBottom w:val="0"/>
          <w:divBdr>
            <w:top w:val="none" w:sz="0" w:space="0" w:color="auto"/>
            <w:left w:val="none" w:sz="0" w:space="0" w:color="auto"/>
            <w:bottom w:val="none" w:sz="0" w:space="0" w:color="auto"/>
            <w:right w:val="none" w:sz="0" w:space="0" w:color="auto"/>
          </w:divBdr>
        </w:div>
        <w:div w:id="1444229497">
          <w:marLeft w:val="0"/>
          <w:marRight w:val="0"/>
          <w:marTop w:val="0"/>
          <w:marBottom w:val="0"/>
          <w:divBdr>
            <w:top w:val="none" w:sz="0" w:space="0" w:color="auto"/>
            <w:left w:val="none" w:sz="0" w:space="0" w:color="auto"/>
            <w:bottom w:val="none" w:sz="0" w:space="0" w:color="auto"/>
            <w:right w:val="none" w:sz="0" w:space="0" w:color="auto"/>
          </w:divBdr>
        </w:div>
        <w:div w:id="2086682127">
          <w:marLeft w:val="0"/>
          <w:marRight w:val="0"/>
          <w:marTop w:val="0"/>
          <w:marBottom w:val="0"/>
          <w:divBdr>
            <w:top w:val="none" w:sz="0" w:space="0" w:color="auto"/>
            <w:left w:val="none" w:sz="0" w:space="0" w:color="auto"/>
            <w:bottom w:val="none" w:sz="0" w:space="0" w:color="auto"/>
            <w:right w:val="none" w:sz="0" w:space="0" w:color="auto"/>
          </w:divBdr>
        </w:div>
        <w:div w:id="1532694207">
          <w:marLeft w:val="0"/>
          <w:marRight w:val="0"/>
          <w:marTop w:val="0"/>
          <w:marBottom w:val="0"/>
          <w:divBdr>
            <w:top w:val="none" w:sz="0" w:space="0" w:color="auto"/>
            <w:left w:val="none" w:sz="0" w:space="0" w:color="auto"/>
            <w:bottom w:val="none" w:sz="0" w:space="0" w:color="auto"/>
            <w:right w:val="none" w:sz="0" w:space="0" w:color="auto"/>
          </w:divBdr>
        </w:div>
        <w:div w:id="896208220">
          <w:marLeft w:val="0"/>
          <w:marRight w:val="0"/>
          <w:marTop w:val="0"/>
          <w:marBottom w:val="0"/>
          <w:divBdr>
            <w:top w:val="none" w:sz="0" w:space="0" w:color="auto"/>
            <w:left w:val="none" w:sz="0" w:space="0" w:color="auto"/>
            <w:bottom w:val="none" w:sz="0" w:space="0" w:color="auto"/>
            <w:right w:val="none" w:sz="0" w:space="0" w:color="auto"/>
          </w:divBdr>
        </w:div>
        <w:div w:id="335615272">
          <w:marLeft w:val="0"/>
          <w:marRight w:val="0"/>
          <w:marTop w:val="0"/>
          <w:marBottom w:val="0"/>
          <w:divBdr>
            <w:top w:val="none" w:sz="0" w:space="0" w:color="auto"/>
            <w:left w:val="none" w:sz="0" w:space="0" w:color="auto"/>
            <w:bottom w:val="none" w:sz="0" w:space="0" w:color="auto"/>
            <w:right w:val="none" w:sz="0" w:space="0" w:color="auto"/>
          </w:divBdr>
        </w:div>
        <w:div w:id="800882522">
          <w:marLeft w:val="0"/>
          <w:marRight w:val="0"/>
          <w:marTop w:val="0"/>
          <w:marBottom w:val="0"/>
          <w:divBdr>
            <w:top w:val="none" w:sz="0" w:space="0" w:color="auto"/>
            <w:left w:val="none" w:sz="0" w:space="0" w:color="auto"/>
            <w:bottom w:val="none" w:sz="0" w:space="0" w:color="auto"/>
            <w:right w:val="none" w:sz="0" w:space="0" w:color="auto"/>
          </w:divBdr>
        </w:div>
        <w:div w:id="1492020855">
          <w:marLeft w:val="0"/>
          <w:marRight w:val="0"/>
          <w:marTop w:val="0"/>
          <w:marBottom w:val="0"/>
          <w:divBdr>
            <w:top w:val="none" w:sz="0" w:space="0" w:color="auto"/>
            <w:left w:val="none" w:sz="0" w:space="0" w:color="auto"/>
            <w:bottom w:val="none" w:sz="0" w:space="0" w:color="auto"/>
            <w:right w:val="none" w:sz="0" w:space="0" w:color="auto"/>
          </w:divBdr>
        </w:div>
        <w:div w:id="1809201517">
          <w:marLeft w:val="0"/>
          <w:marRight w:val="0"/>
          <w:marTop w:val="0"/>
          <w:marBottom w:val="0"/>
          <w:divBdr>
            <w:top w:val="none" w:sz="0" w:space="0" w:color="auto"/>
            <w:left w:val="none" w:sz="0" w:space="0" w:color="auto"/>
            <w:bottom w:val="none" w:sz="0" w:space="0" w:color="auto"/>
            <w:right w:val="none" w:sz="0" w:space="0" w:color="auto"/>
          </w:divBdr>
        </w:div>
        <w:div w:id="515845562">
          <w:marLeft w:val="0"/>
          <w:marRight w:val="0"/>
          <w:marTop w:val="0"/>
          <w:marBottom w:val="0"/>
          <w:divBdr>
            <w:top w:val="none" w:sz="0" w:space="0" w:color="auto"/>
            <w:left w:val="none" w:sz="0" w:space="0" w:color="auto"/>
            <w:bottom w:val="none" w:sz="0" w:space="0" w:color="auto"/>
            <w:right w:val="none" w:sz="0" w:space="0" w:color="auto"/>
          </w:divBdr>
        </w:div>
        <w:div w:id="1305575272">
          <w:marLeft w:val="0"/>
          <w:marRight w:val="0"/>
          <w:marTop w:val="0"/>
          <w:marBottom w:val="0"/>
          <w:divBdr>
            <w:top w:val="none" w:sz="0" w:space="0" w:color="auto"/>
            <w:left w:val="none" w:sz="0" w:space="0" w:color="auto"/>
            <w:bottom w:val="none" w:sz="0" w:space="0" w:color="auto"/>
            <w:right w:val="none" w:sz="0" w:space="0" w:color="auto"/>
          </w:divBdr>
        </w:div>
        <w:div w:id="1437208509">
          <w:marLeft w:val="0"/>
          <w:marRight w:val="0"/>
          <w:marTop w:val="0"/>
          <w:marBottom w:val="0"/>
          <w:divBdr>
            <w:top w:val="none" w:sz="0" w:space="0" w:color="auto"/>
            <w:left w:val="none" w:sz="0" w:space="0" w:color="auto"/>
            <w:bottom w:val="none" w:sz="0" w:space="0" w:color="auto"/>
            <w:right w:val="none" w:sz="0" w:space="0" w:color="auto"/>
          </w:divBdr>
        </w:div>
        <w:div w:id="1271626594">
          <w:marLeft w:val="0"/>
          <w:marRight w:val="0"/>
          <w:marTop w:val="0"/>
          <w:marBottom w:val="0"/>
          <w:divBdr>
            <w:top w:val="none" w:sz="0" w:space="0" w:color="auto"/>
            <w:left w:val="none" w:sz="0" w:space="0" w:color="auto"/>
            <w:bottom w:val="none" w:sz="0" w:space="0" w:color="auto"/>
            <w:right w:val="none" w:sz="0" w:space="0" w:color="auto"/>
          </w:divBdr>
        </w:div>
        <w:div w:id="235819876">
          <w:marLeft w:val="0"/>
          <w:marRight w:val="0"/>
          <w:marTop w:val="0"/>
          <w:marBottom w:val="0"/>
          <w:divBdr>
            <w:top w:val="none" w:sz="0" w:space="0" w:color="auto"/>
            <w:left w:val="none" w:sz="0" w:space="0" w:color="auto"/>
            <w:bottom w:val="none" w:sz="0" w:space="0" w:color="auto"/>
            <w:right w:val="none" w:sz="0" w:space="0" w:color="auto"/>
          </w:divBdr>
        </w:div>
        <w:div w:id="852184477">
          <w:marLeft w:val="0"/>
          <w:marRight w:val="0"/>
          <w:marTop w:val="0"/>
          <w:marBottom w:val="0"/>
          <w:divBdr>
            <w:top w:val="none" w:sz="0" w:space="0" w:color="auto"/>
            <w:left w:val="none" w:sz="0" w:space="0" w:color="auto"/>
            <w:bottom w:val="none" w:sz="0" w:space="0" w:color="auto"/>
            <w:right w:val="none" w:sz="0" w:space="0" w:color="auto"/>
          </w:divBdr>
        </w:div>
        <w:div w:id="289362282">
          <w:marLeft w:val="0"/>
          <w:marRight w:val="0"/>
          <w:marTop w:val="0"/>
          <w:marBottom w:val="0"/>
          <w:divBdr>
            <w:top w:val="none" w:sz="0" w:space="0" w:color="auto"/>
            <w:left w:val="none" w:sz="0" w:space="0" w:color="auto"/>
            <w:bottom w:val="none" w:sz="0" w:space="0" w:color="auto"/>
            <w:right w:val="none" w:sz="0" w:space="0" w:color="auto"/>
          </w:divBdr>
        </w:div>
      </w:divsChild>
    </w:div>
    <w:div w:id="1898203691">
      <w:bodyDiv w:val="1"/>
      <w:marLeft w:val="0"/>
      <w:marRight w:val="0"/>
      <w:marTop w:val="0"/>
      <w:marBottom w:val="0"/>
      <w:divBdr>
        <w:top w:val="none" w:sz="0" w:space="0" w:color="auto"/>
        <w:left w:val="none" w:sz="0" w:space="0" w:color="auto"/>
        <w:bottom w:val="none" w:sz="0" w:space="0" w:color="auto"/>
        <w:right w:val="none" w:sz="0" w:space="0" w:color="auto"/>
      </w:divBdr>
    </w:div>
    <w:div w:id="1898472560">
      <w:bodyDiv w:val="1"/>
      <w:marLeft w:val="0"/>
      <w:marRight w:val="0"/>
      <w:marTop w:val="0"/>
      <w:marBottom w:val="0"/>
      <w:divBdr>
        <w:top w:val="none" w:sz="0" w:space="0" w:color="auto"/>
        <w:left w:val="none" w:sz="0" w:space="0" w:color="auto"/>
        <w:bottom w:val="none" w:sz="0" w:space="0" w:color="auto"/>
        <w:right w:val="none" w:sz="0" w:space="0" w:color="auto"/>
      </w:divBdr>
    </w:div>
    <w:div w:id="1899512116">
      <w:bodyDiv w:val="1"/>
      <w:marLeft w:val="0"/>
      <w:marRight w:val="0"/>
      <w:marTop w:val="0"/>
      <w:marBottom w:val="0"/>
      <w:divBdr>
        <w:top w:val="none" w:sz="0" w:space="0" w:color="auto"/>
        <w:left w:val="none" w:sz="0" w:space="0" w:color="auto"/>
        <w:bottom w:val="none" w:sz="0" w:space="0" w:color="auto"/>
        <w:right w:val="none" w:sz="0" w:space="0" w:color="auto"/>
      </w:divBdr>
    </w:div>
    <w:div w:id="1899777969">
      <w:bodyDiv w:val="1"/>
      <w:marLeft w:val="0"/>
      <w:marRight w:val="0"/>
      <w:marTop w:val="0"/>
      <w:marBottom w:val="0"/>
      <w:divBdr>
        <w:top w:val="none" w:sz="0" w:space="0" w:color="auto"/>
        <w:left w:val="none" w:sz="0" w:space="0" w:color="auto"/>
        <w:bottom w:val="none" w:sz="0" w:space="0" w:color="auto"/>
        <w:right w:val="none" w:sz="0" w:space="0" w:color="auto"/>
      </w:divBdr>
    </w:div>
    <w:div w:id="1899973897">
      <w:bodyDiv w:val="1"/>
      <w:marLeft w:val="0"/>
      <w:marRight w:val="0"/>
      <w:marTop w:val="0"/>
      <w:marBottom w:val="0"/>
      <w:divBdr>
        <w:top w:val="none" w:sz="0" w:space="0" w:color="auto"/>
        <w:left w:val="none" w:sz="0" w:space="0" w:color="auto"/>
        <w:bottom w:val="none" w:sz="0" w:space="0" w:color="auto"/>
        <w:right w:val="none" w:sz="0" w:space="0" w:color="auto"/>
      </w:divBdr>
    </w:div>
    <w:div w:id="1900436854">
      <w:bodyDiv w:val="1"/>
      <w:marLeft w:val="0"/>
      <w:marRight w:val="0"/>
      <w:marTop w:val="0"/>
      <w:marBottom w:val="0"/>
      <w:divBdr>
        <w:top w:val="none" w:sz="0" w:space="0" w:color="auto"/>
        <w:left w:val="none" w:sz="0" w:space="0" w:color="auto"/>
        <w:bottom w:val="none" w:sz="0" w:space="0" w:color="auto"/>
        <w:right w:val="none" w:sz="0" w:space="0" w:color="auto"/>
      </w:divBdr>
    </w:div>
    <w:div w:id="1900556687">
      <w:bodyDiv w:val="1"/>
      <w:marLeft w:val="0"/>
      <w:marRight w:val="0"/>
      <w:marTop w:val="0"/>
      <w:marBottom w:val="0"/>
      <w:divBdr>
        <w:top w:val="none" w:sz="0" w:space="0" w:color="auto"/>
        <w:left w:val="none" w:sz="0" w:space="0" w:color="auto"/>
        <w:bottom w:val="none" w:sz="0" w:space="0" w:color="auto"/>
        <w:right w:val="none" w:sz="0" w:space="0" w:color="auto"/>
      </w:divBdr>
    </w:div>
    <w:div w:id="1900968631">
      <w:bodyDiv w:val="1"/>
      <w:marLeft w:val="0"/>
      <w:marRight w:val="0"/>
      <w:marTop w:val="0"/>
      <w:marBottom w:val="0"/>
      <w:divBdr>
        <w:top w:val="none" w:sz="0" w:space="0" w:color="auto"/>
        <w:left w:val="none" w:sz="0" w:space="0" w:color="auto"/>
        <w:bottom w:val="none" w:sz="0" w:space="0" w:color="auto"/>
        <w:right w:val="none" w:sz="0" w:space="0" w:color="auto"/>
      </w:divBdr>
    </w:div>
    <w:div w:id="1901666542">
      <w:bodyDiv w:val="1"/>
      <w:marLeft w:val="0"/>
      <w:marRight w:val="0"/>
      <w:marTop w:val="0"/>
      <w:marBottom w:val="0"/>
      <w:divBdr>
        <w:top w:val="none" w:sz="0" w:space="0" w:color="auto"/>
        <w:left w:val="none" w:sz="0" w:space="0" w:color="auto"/>
        <w:bottom w:val="none" w:sz="0" w:space="0" w:color="auto"/>
        <w:right w:val="none" w:sz="0" w:space="0" w:color="auto"/>
      </w:divBdr>
    </w:div>
    <w:div w:id="1903902823">
      <w:bodyDiv w:val="1"/>
      <w:marLeft w:val="0"/>
      <w:marRight w:val="0"/>
      <w:marTop w:val="0"/>
      <w:marBottom w:val="0"/>
      <w:divBdr>
        <w:top w:val="none" w:sz="0" w:space="0" w:color="auto"/>
        <w:left w:val="none" w:sz="0" w:space="0" w:color="auto"/>
        <w:bottom w:val="none" w:sz="0" w:space="0" w:color="auto"/>
        <w:right w:val="none" w:sz="0" w:space="0" w:color="auto"/>
      </w:divBdr>
    </w:div>
    <w:div w:id="1904414259">
      <w:bodyDiv w:val="1"/>
      <w:marLeft w:val="0"/>
      <w:marRight w:val="0"/>
      <w:marTop w:val="0"/>
      <w:marBottom w:val="0"/>
      <w:divBdr>
        <w:top w:val="none" w:sz="0" w:space="0" w:color="auto"/>
        <w:left w:val="none" w:sz="0" w:space="0" w:color="auto"/>
        <w:bottom w:val="none" w:sz="0" w:space="0" w:color="auto"/>
        <w:right w:val="none" w:sz="0" w:space="0" w:color="auto"/>
      </w:divBdr>
    </w:div>
    <w:div w:id="1905874122">
      <w:bodyDiv w:val="1"/>
      <w:marLeft w:val="0"/>
      <w:marRight w:val="0"/>
      <w:marTop w:val="0"/>
      <w:marBottom w:val="0"/>
      <w:divBdr>
        <w:top w:val="none" w:sz="0" w:space="0" w:color="auto"/>
        <w:left w:val="none" w:sz="0" w:space="0" w:color="auto"/>
        <w:bottom w:val="none" w:sz="0" w:space="0" w:color="auto"/>
        <w:right w:val="none" w:sz="0" w:space="0" w:color="auto"/>
      </w:divBdr>
    </w:div>
    <w:div w:id="1906723324">
      <w:bodyDiv w:val="1"/>
      <w:marLeft w:val="0"/>
      <w:marRight w:val="0"/>
      <w:marTop w:val="0"/>
      <w:marBottom w:val="0"/>
      <w:divBdr>
        <w:top w:val="none" w:sz="0" w:space="0" w:color="auto"/>
        <w:left w:val="none" w:sz="0" w:space="0" w:color="auto"/>
        <w:bottom w:val="none" w:sz="0" w:space="0" w:color="auto"/>
        <w:right w:val="none" w:sz="0" w:space="0" w:color="auto"/>
      </w:divBdr>
    </w:div>
    <w:div w:id="1907950435">
      <w:bodyDiv w:val="1"/>
      <w:marLeft w:val="0"/>
      <w:marRight w:val="0"/>
      <w:marTop w:val="0"/>
      <w:marBottom w:val="0"/>
      <w:divBdr>
        <w:top w:val="none" w:sz="0" w:space="0" w:color="auto"/>
        <w:left w:val="none" w:sz="0" w:space="0" w:color="auto"/>
        <w:bottom w:val="none" w:sz="0" w:space="0" w:color="auto"/>
        <w:right w:val="none" w:sz="0" w:space="0" w:color="auto"/>
      </w:divBdr>
    </w:div>
    <w:div w:id="1909218529">
      <w:bodyDiv w:val="1"/>
      <w:marLeft w:val="0"/>
      <w:marRight w:val="0"/>
      <w:marTop w:val="0"/>
      <w:marBottom w:val="0"/>
      <w:divBdr>
        <w:top w:val="none" w:sz="0" w:space="0" w:color="auto"/>
        <w:left w:val="none" w:sz="0" w:space="0" w:color="auto"/>
        <w:bottom w:val="none" w:sz="0" w:space="0" w:color="auto"/>
        <w:right w:val="none" w:sz="0" w:space="0" w:color="auto"/>
      </w:divBdr>
    </w:div>
    <w:div w:id="1911423108">
      <w:bodyDiv w:val="1"/>
      <w:marLeft w:val="0"/>
      <w:marRight w:val="0"/>
      <w:marTop w:val="0"/>
      <w:marBottom w:val="0"/>
      <w:divBdr>
        <w:top w:val="none" w:sz="0" w:space="0" w:color="auto"/>
        <w:left w:val="none" w:sz="0" w:space="0" w:color="auto"/>
        <w:bottom w:val="none" w:sz="0" w:space="0" w:color="auto"/>
        <w:right w:val="none" w:sz="0" w:space="0" w:color="auto"/>
      </w:divBdr>
    </w:div>
    <w:div w:id="1913470279">
      <w:bodyDiv w:val="1"/>
      <w:marLeft w:val="0"/>
      <w:marRight w:val="0"/>
      <w:marTop w:val="0"/>
      <w:marBottom w:val="0"/>
      <w:divBdr>
        <w:top w:val="none" w:sz="0" w:space="0" w:color="auto"/>
        <w:left w:val="none" w:sz="0" w:space="0" w:color="auto"/>
        <w:bottom w:val="none" w:sz="0" w:space="0" w:color="auto"/>
        <w:right w:val="none" w:sz="0" w:space="0" w:color="auto"/>
      </w:divBdr>
    </w:div>
    <w:div w:id="1913541190">
      <w:bodyDiv w:val="1"/>
      <w:marLeft w:val="0"/>
      <w:marRight w:val="0"/>
      <w:marTop w:val="0"/>
      <w:marBottom w:val="0"/>
      <w:divBdr>
        <w:top w:val="none" w:sz="0" w:space="0" w:color="auto"/>
        <w:left w:val="none" w:sz="0" w:space="0" w:color="auto"/>
        <w:bottom w:val="none" w:sz="0" w:space="0" w:color="auto"/>
        <w:right w:val="none" w:sz="0" w:space="0" w:color="auto"/>
      </w:divBdr>
    </w:div>
    <w:div w:id="1916041972">
      <w:bodyDiv w:val="1"/>
      <w:marLeft w:val="0"/>
      <w:marRight w:val="0"/>
      <w:marTop w:val="0"/>
      <w:marBottom w:val="0"/>
      <w:divBdr>
        <w:top w:val="none" w:sz="0" w:space="0" w:color="auto"/>
        <w:left w:val="none" w:sz="0" w:space="0" w:color="auto"/>
        <w:bottom w:val="none" w:sz="0" w:space="0" w:color="auto"/>
        <w:right w:val="none" w:sz="0" w:space="0" w:color="auto"/>
      </w:divBdr>
    </w:div>
    <w:div w:id="1918586082">
      <w:bodyDiv w:val="1"/>
      <w:marLeft w:val="0"/>
      <w:marRight w:val="0"/>
      <w:marTop w:val="0"/>
      <w:marBottom w:val="0"/>
      <w:divBdr>
        <w:top w:val="none" w:sz="0" w:space="0" w:color="auto"/>
        <w:left w:val="none" w:sz="0" w:space="0" w:color="auto"/>
        <w:bottom w:val="none" w:sz="0" w:space="0" w:color="auto"/>
        <w:right w:val="none" w:sz="0" w:space="0" w:color="auto"/>
      </w:divBdr>
    </w:div>
    <w:div w:id="1920404782">
      <w:bodyDiv w:val="1"/>
      <w:marLeft w:val="0"/>
      <w:marRight w:val="0"/>
      <w:marTop w:val="0"/>
      <w:marBottom w:val="0"/>
      <w:divBdr>
        <w:top w:val="none" w:sz="0" w:space="0" w:color="auto"/>
        <w:left w:val="none" w:sz="0" w:space="0" w:color="auto"/>
        <w:bottom w:val="none" w:sz="0" w:space="0" w:color="auto"/>
        <w:right w:val="none" w:sz="0" w:space="0" w:color="auto"/>
      </w:divBdr>
      <w:divsChild>
        <w:div w:id="1254431850">
          <w:marLeft w:val="0"/>
          <w:marRight w:val="0"/>
          <w:marTop w:val="0"/>
          <w:marBottom w:val="0"/>
          <w:divBdr>
            <w:top w:val="none" w:sz="0" w:space="0" w:color="auto"/>
            <w:left w:val="none" w:sz="0" w:space="0" w:color="auto"/>
            <w:bottom w:val="none" w:sz="0" w:space="0" w:color="auto"/>
            <w:right w:val="none" w:sz="0" w:space="0" w:color="auto"/>
          </w:divBdr>
        </w:div>
        <w:div w:id="434054023">
          <w:marLeft w:val="0"/>
          <w:marRight w:val="0"/>
          <w:marTop w:val="0"/>
          <w:marBottom w:val="0"/>
          <w:divBdr>
            <w:top w:val="none" w:sz="0" w:space="0" w:color="auto"/>
            <w:left w:val="none" w:sz="0" w:space="0" w:color="auto"/>
            <w:bottom w:val="none" w:sz="0" w:space="0" w:color="auto"/>
            <w:right w:val="none" w:sz="0" w:space="0" w:color="auto"/>
          </w:divBdr>
        </w:div>
        <w:div w:id="1935436619">
          <w:marLeft w:val="0"/>
          <w:marRight w:val="0"/>
          <w:marTop w:val="0"/>
          <w:marBottom w:val="0"/>
          <w:divBdr>
            <w:top w:val="none" w:sz="0" w:space="0" w:color="auto"/>
            <w:left w:val="none" w:sz="0" w:space="0" w:color="auto"/>
            <w:bottom w:val="none" w:sz="0" w:space="0" w:color="auto"/>
            <w:right w:val="none" w:sz="0" w:space="0" w:color="auto"/>
          </w:divBdr>
        </w:div>
        <w:div w:id="830364315">
          <w:marLeft w:val="0"/>
          <w:marRight w:val="0"/>
          <w:marTop w:val="0"/>
          <w:marBottom w:val="0"/>
          <w:divBdr>
            <w:top w:val="none" w:sz="0" w:space="0" w:color="auto"/>
            <w:left w:val="none" w:sz="0" w:space="0" w:color="auto"/>
            <w:bottom w:val="none" w:sz="0" w:space="0" w:color="auto"/>
            <w:right w:val="none" w:sz="0" w:space="0" w:color="auto"/>
          </w:divBdr>
        </w:div>
        <w:div w:id="565652699">
          <w:marLeft w:val="0"/>
          <w:marRight w:val="0"/>
          <w:marTop w:val="0"/>
          <w:marBottom w:val="0"/>
          <w:divBdr>
            <w:top w:val="none" w:sz="0" w:space="0" w:color="auto"/>
            <w:left w:val="none" w:sz="0" w:space="0" w:color="auto"/>
            <w:bottom w:val="none" w:sz="0" w:space="0" w:color="auto"/>
            <w:right w:val="none" w:sz="0" w:space="0" w:color="auto"/>
          </w:divBdr>
        </w:div>
        <w:div w:id="445545682">
          <w:marLeft w:val="0"/>
          <w:marRight w:val="0"/>
          <w:marTop w:val="0"/>
          <w:marBottom w:val="0"/>
          <w:divBdr>
            <w:top w:val="none" w:sz="0" w:space="0" w:color="auto"/>
            <w:left w:val="none" w:sz="0" w:space="0" w:color="auto"/>
            <w:bottom w:val="none" w:sz="0" w:space="0" w:color="auto"/>
            <w:right w:val="none" w:sz="0" w:space="0" w:color="auto"/>
          </w:divBdr>
        </w:div>
        <w:div w:id="1362627852">
          <w:marLeft w:val="0"/>
          <w:marRight w:val="0"/>
          <w:marTop w:val="0"/>
          <w:marBottom w:val="0"/>
          <w:divBdr>
            <w:top w:val="none" w:sz="0" w:space="0" w:color="auto"/>
            <w:left w:val="none" w:sz="0" w:space="0" w:color="auto"/>
            <w:bottom w:val="none" w:sz="0" w:space="0" w:color="auto"/>
            <w:right w:val="none" w:sz="0" w:space="0" w:color="auto"/>
          </w:divBdr>
        </w:div>
        <w:div w:id="367872344">
          <w:marLeft w:val="0"/>
          <w:marRight w:val="0"/>
          <w:marTop w:val="0"/>
          <w:marBottom w:val="0"/>
          <w:divBdr>
            <w:top w:val="none" w:sz="0" w:space="0" w:color="auto"/>
            <w:left w:val="none" w:sz="0" w:space="0" w:color="auto"/>
            <w:bottom w:val="none" w:sz="0" w:space="0" w:color="auto"/>
            <w:right w:val="none" w:sz="0" w:space="0" w:color="auto"/>
          </w:divBdr>
        </w:div>
        <w:div w:id="1436168530">
          <w:marLeft w:val="0"/>
          <w:marRight w:val="0"/>
          <w:marTop w:val="0"/>
          <w:marBottom w:val="0"/>
          <w:divBdr>
            <w:top w:val="none" w:sz="0" w:space="0" w:color="auto"/>
            <w:left w:val="none" w:sz="0" w:space="0" w:color="auto"/>
            <w:bottom w:val="none" w:sz="0" w:space="0" w:color="auto"/>
            <w:right w:val="none" w:sz="0" w:space="0" w:color="auto"/>
          </w:divBdr>
        </w:div>
        <w:div w:id="701827193">
          <w:marLeft w:val="0"/>
          <w:marRight w:val="0"/>
          <w:marTop w:val="0"/>
          <w:marBottom w:val="0"/>
          <w:divBdr>
            <w:top w:val="none" w:sz="0" w:space="0" w:color="auto"/>
            <w:left w:val="none" w:sz="0" w:space="0" w:color="auto"/>
            <w:bottom w:val="none" w:sz="0" w:space="0" w:color="auto"/>
            <w:right w:val="none" w:sz="0" w:space="0" w:color="auto"/>
          </w:divBdr>
        </w:div>
        <w:div w:id="280844919">
          <w:marLeft w:val="0"/>
          <w:marRight w:val="0"/>
          <w:marTop w:val="0"/>
          <w:marBottom w:val="0"/>
          <w:divBdr>
            <w:top w:val="none" w:sz="0" w:space="0" w:color="auto"/>
            <w:left w:val="none" w:sz="0" w:space="0" w:color="auto"/>
            <w:bottom w:val="none" w:sz="0" w:space="0" w:color="auto"/>
            <w:right w:val="none" w:sz="0" w:space="0" w:color="auto"/>
          </w:divBdr>
        </w:div>
        <w:div w:id="661279232">
          <w:marLeft w:val="0"/>
          <w:marRight w:val="0"/>
          <w:marTop w:val="0"/>
          <w:marBottom w:val="0"/>
          <w:divBdr>
            <w:top w:val="none" w:sz="0" w:space="0" w:color="auto"/>
            <w:left w:val="none" w:sz="0" w:space="0" w:color="auto"/>
            <w:bottom w:val="none" w:sz="0" w:space="0" w:color="auto"/>
            <w:right w:val="none" w:sz="0" w:space="0" w:color="auto"/>
          </w:divBdr>
        </w:div>
        <w:div w:id="1801805722">
          <w:marLeft w:val="0"/>
          <w:marRight w:val="0"/>
          <w:marTop w:val="0"/>
          <w:marBottom w:val="0"/>
          <w:divBdr>
            <w:top w:val="none" w:sz="0" w:space="0" w:color="auto"/>
            <w:left w:val="none" w:sz="0" w:space="0" w:color="auto"/>
            <w:bottom w:val="none" w:sz="0" w:space="0" w:color="auto"/>
            <w:right w:val="none" w:sz="0" w:space="0" w:color="auto"/>
          </w:divBdr>
        </w:div>
        <w:div w:id="1297838210">
          <w:marLeft w:val="0"/>
          <w:marRight w:val="0"/>
          <w:marTop w:val="0"/>
          <w:marBottom w:val="0"/>
          <w:divBdr>
            <w:top w:val="none" w:sz="0" w:space="0" w:color="auto"/>
            <w:left w:val="none" w:sz="0" w:space="0" w:color="auto"/>
            <w:bottom w:val="none" w:sz="0" w:space="0" w:color="auto"/>
            <w:right w:val="none" w:sz="0" w:space="0" w:color="auto"/>
          </w:divBdr>
        </w:div>
        <w:div w:id="1120613715">
          <w:marLeft w:val="0"/>
          <w:marRight w:val="0"/>
          <w:marTop w:val="0"/>
          <w:marBottom w:val="0"/>
          <w:divBdr>
            <w:top w:val="none" w:sz="0" w:space="0" w:color="auto"/>
            <w:left w:val="none" w:sz="0" w:space="0" w:color="auto"/>
            <w:bottom w:val="none" w:sz="0" w:space="0" w:color="auto"/>
            <w:right w:val="none" w:sz="0" w:space="0" w:color="auto"/>
          </w:divBdr>
        </w:div>
        <w:div w:id="1495729277">
          <w:marLeft w:val="0"/>
          <w:marRight w:val="0"/>
          <w:marTop w:val="0"/>
          <w:marBottom w:val="0"/>
          <w:divBdr>
            <w:top w:val="none" w:sz="0" w:space="0" w:color="auto"/>
            <w:left w:val="none" w:sz="0" w:space="0" w:color="auto"/>
            <w:bottom w:val="none" w:sz="0" w:space="0" w:color="auto"/>
            <w:right w:val="none" w:sz="0" w:space="0" w:color="auto"/>
          </w:divBdr>
        </w:div>
        <w:div w:id="1153837678">
          <w:marLeft w:val="0"/>
          <w:marRight w:val="0"/>
          <w:marTop w:val="0"/>
          <w:marBottom w:val="0"/>
          <w:divBdr>
            <w:top w:val="none" w:sz="0" w:space="0" w:color="auto"/>
            <w:left w:val="none" w:sz="0" w:space="0" w:color="auto"/>
            <w:bottom w:val="none" w:sz="0" w:space="0" w:color="auto"/>
            <w:right w:val="none" w:sz="0" w:space="0" w:color="auto"/>
          </w:divBdr>
        </w:div>
        <w:div w:id="1430396426">
          <w:marLeft w:val="0"/>
          <w:marRight w:val="0"/>
          <w:marTop w:val="0"/>
          <w:marBottom w:val="0"/>
          <w:divBdr>
            <w:top w:val="none" w:sz="0" w:space="0" w:color="auto"/>
            <w:left w:val="none" w:sz="0" w:space="0" w:color="auto"/>
            <w:bottom w:val="none" w:sz="0" w:space="0" w:color="auto"/>
            <w:right w:val="none" w:sz="0" w:space="0" w:color="auto"/>
          </w:divBdr>
        </w:div>
      </w:divsChild>
    </w:div>
    <w:div w:id="1920796756">
      <w:bodyDiv w:val="1"/>
      <w:marLeft w:val="0"/>
      <w:marRight w:val="0"/>
      <w:marTop w:val="0"/>
      <w:marBottom w:val="0"/>
      <w:divBdr>
        <w:top w:val="none" w:sz="0" w:space="0" w:color="auto"/>
        <w:left w:val="none" w:sz="0" w:space="0" w:color="auto"/>
        <w:bottom w:val="none" w:sz="0" w:space="0" w:color="auto"/>
        <w:right w:val="none" w:sz="0" w:space="0" w:color="auto"/>
      </w:divBdr>
    </w:div>
    <w:div w:id="1921331280">
      <w:bodyDiv w:val="1"/>
      <w:marLeft w:val="0"/>
      <w:marRight w:val="0"/>
      <w:marTop w:val="0"/>
      <w:marBottom w:val="0"/>
      <w:divBdr>
        <w:top w:val="none" w:sz="0" w:space="0" w:color="auto"/>
        <w:left w:val="none" w:sz="0" w:space="0" w:color="auto"/>
        <w:bottom w:val="none" w:sz="0" w:space="0" w:color="auto"/>
        <w:right w:val="none" w:sz="0" w:space="0" w:color="auto"/>
      </w:divBdr>
    </w:div>
    <w:div w:id="1922637716">
      <w:bodyDiv w:val="1"/>
      <w:marLeft w:val="0"/>
      <w:marRight w:val="0"/>
      <w:marTop w:val="0"/>
      <w:marBottom w:val="0"/>
      <w:divBdr>
        <w:top w:val="none" w:sz="0" w:space="0" w:color="auto"/>
        <w:left w:val="none" w:sz="0" w:space="0" w:color="auto"/>
        <w:bottom w:val="none" w:sz="0" w:space="0" w:color="auto"/>
        <w:right w:val="none" w:sz="0" w:space="0" w:color="auto"/>
      </w:divBdr>
    </w:div>
    <w:div w:id="1923291989">
      <w:bodyDiv w:val="1"/>
      <w:marLeft w:val="0"/>
      <w:marRight w:val="0"/>
      <w:marTop w:val="0"/>
      <w:marBottom w:val="0"/>
      <w:divBdr>
        <w:top w:val="none" w:sz="0" w:space="0" w:color="auto"/>
        <w:left w:val="none" w:sz="0" w:space="0" w:color="auto"/>
        <w:bottom w:val="none" w:sz="0" w:space="0" w:color="auto"/>
        <w:right w:val="none" w:sz="0" w:space="0" w:color="auto"/>
      </w:divBdr>
    </w:div>
    <w:div w:id="1923640754">
      <w:bodyDiv w:val="1"/>
      <w:marLeft w:val="0"/>
      <w:marRight w:val="0"/>
      <w:marTop w:val="0"/>
      <w:marBottom w:val="0"/>
      <w:divBdr>
        <w:top w:val="none" w:sz="0" w:space="0" w:color="auto"/>
        <w:left w:val="none" w:sz="0" w:space="0" w:color="auto"/>
        <w:bottom w:val="none" w:sz="0" w:space="0" w:color="auto"/>
        <w:right w:val="none" w:sz="0" w:space="0" w:color="auto"/>
      </w:divBdr>
    </w:div>
    <w:div w:id="1924876667">
      <w:bodyDiv w:val="1"/>
      <w:marLeft w:val="0"/>
      <w:marRight w:val="0"/>
      <w:marTop w:val="0"/>
      <w:marBottom w:val="0"/>
      <w:divBdr>
        <w:top w:val="none" w:sz="0" w:space="0" w:color="auto"/>
        <w:left w:val="none" w:sz="0" w:space="0" w:color="auto"/>
        <w:bottom w:val="none" w:sz="0" w:space="0" w:color="auto"/>
        <w:right w:val="none" w:sz="0" w:space="0" w:color="auto"/>
      </w:divBdr>
    </w:div>
    <w:div w:id="1925188842">
      <w:bodyDiv w:val="1"/>
      <w:marLeft w:val="0"/>
      <w:marRight w:val="0"/>
      <w:marTop w:val="0"/>
      <w:marBottom w:val="0"/>
      <w:divBdr>
        <w:top w:val="none" w:sz="0" w:space="0" w:color="auto"/>
        <w:left w:val="none" w:sz="0" w:space="0" w:color="auto"/>
        <w:bottom w:val="none" w:sz="0" w:space="0" w:color="auto"/>
        <w:right w:val="none" w:sz="0" w:space="0" w:color="auto"/>
      </w:divBdr>
    </w:div>
    <w:div w:id="1926063273">
      <w:bodyDiv w:val="1"/>
      <w:marLeft w:val="0"/>
      <w:marRight w:val="0"/>
      <w:marTop w:val="0"/>
      <w:marBottom w:val="0"/>
      <w:divBdr>
        <w:top w:val="none" w:sz="0" w:space="0" w:color="auto"/>
        <w:left w:val="none" w:sz="0" w:space="0" w:color="auto"/>
        <w:bottom w:val="none" w:sz="0" w:space="0" w:color="auto"/>
        <w:right w:val="none" w:sz="0" w:space="0" w:color="auto"/>
      </w:divBdr>
    </w:div>
    <w:div w:id="1927692662">
      <w:bodyDiv w:val="1"/>
      <w:marLeft w:val="0"/>
      <w:marRight w:val="0"/>
      <w:marTop w:val="0"/>
      <w:marBottom w:val="0"/>
      <w:divBdr>
        <w:top w:val="none" w:sz="0" w:space="0" w:color="auto"/>
        <w:left w:val="none" w:sz="0" w:space="0" w:color="auto"/>
        <w:bottom w:val="none" w:sz="0" w:space="0" w:color="auto"/>
        <w:right w:val="none" w:sz="0" w:space="0" w:color="auto"/>
      </w:divBdr>
    </w:div>
    <w:div w:id="1928342439">
      <w:bodyDiv w:val="1"/>
      <w:marLeft w:val="0"/>
      <w:marRight w:val="0"/>
      <w:marTop w:val="0"/>
      <w:marBottom w:val="0"/>
      <w:divBdr>
        <w:top w:val="none" w:sz="0" w:space="0" w:color="auto"/>
        <w:left w:val="none" w:sz="0" w:space="0" w:color="auto"/>
        <w:bottom w:val="none" w:sz="0" w:space="0" w:color="auto"/>
        <w:right w:val="none" w:sz="0" w:space="0" w:color="auto"/>
      </w:divBdr>
    </w:div>
    <w:div w:id="1928878410">
      <w:bodyDiv w:val="1"/>
      <w:marLeft w:val="0"/>
      <w:marRight w:val="0"/>
      <w:marTop w:val="0"/>
      <w:marBottom w:val="0"/>
      <w:divBdr>
        <w:top w:val="none" w:sz="0" w:space="0" w:color="auto"/>
        <w:left w:val="none" w:sz="0" w:space="0" w:color="auto"/>
        <w:bottom w:val="none" w:sz="0" w:space="0" w:color="auto"/>
        <w:right w:val="none" w:sz="0" w:space="0" w:color="auto"/>
      </w:divBdr>
    </w:div>
    <w:div w:id="1929340441">
      <w:bodyDiv w:val="1"/>
      <w:marLeft w:val="0"/>
      <w:marRight w:val="0"/>
      <w:marTop w:val="0"/>
      <w:marBottom w:val="0"/>
      <w:divBdr>
        <w:top w:val="none" w:sz="0" w:space="0" w:color="auto"/>
        <w:left w:val="none" w:sz="0" w:space="0" w:color="auto"/>
        <w:bottom w:val="none" w:sz="0" w:space="0" w:color="auto"/>
        <w:right w:val="none" w:sz="0" w:space="0" w:color="auto"/>
      </w:divBdr>
    </w:div>
    <w:div w:id="1929387892">
      <w:bodyDiv w:val="1"/>
      <w:marLeft w:val="0"/>
      <w:marRight w:val="0"/>
      <w:marTop w:val="0"/>
      <w:marBottom w:val="0"/>
      <w:divBdr>
        <w:top w:val="none" w:sz="0" w:space="0" w:color="auto"/>
        <w:left w:val="none" w:sz="0" w:space="0" w:color="auto"/>
        <w:bottom w:val="none" w:sz="0" w:space="0" w:color="auto"/>
        <w:right w:val="none" w:sz="0" w:space="0" w:color="auto"/>
      </w:divBdr>
    </w:div>
    <w:div w:id="1929999835">
      <w:bodyDiv w:val="1"/>
      <w:marLeft w:val="0"/>
      <w:marRight w:val="0"/>
      <w:marTop w:val="0"/>
      <w:marBottom w:val="0"/>
      <w:divBdr>
        <w:top w:val="none" w:sz="0" w:space="0" w:color="auto"/>
        <w:left w:val="none" w:sz="0" w:space="0" w:color="auto"/>
        <w:bottom w:val="none" w:sz="0" w:space="0" w:color="auto"/>
        <w:right w:val="none" w:sz="0" w:space="0" w:color="auto"/>
      </w:divBdr>
    </w:div>
    <w:div w:id="1930967174">
      <w:bodyDiv w:val="1"/>
      <w:marLeft w:val="0"/>
      <w:marRight w:val="0"/>
      <w:marTop w:val="0"/>
      <w:marBottom w:val="0"/>
      <w:divBdr>
        <w:top w:val="none" w:sz="0" w:space="0" w:color="auto"/>
        <w:left w:val="none" w:sz="0" w:space="0" w:color="auto"/>
        <w:bottom w:val="none" w:sz="0" w:space="0" w:color="auto"/>
        <w:right w:val="none" w:sz="0" w:space="0" w:color="auto"/>
      </w:divBdr>
    </w:div>
    <w:div w:id="1933008017">
      <w:bodyDiv w:val="1"/>
      <w:marLeft w:val="0"/>
      <w:marRight w:val="0"/>
      <w:marTop w:val="0"/>
      <w:marBottom w:val="0"/>
      <w:divBdr>
        <w:top w:val="none" w:sz="0" w:space="0" w:color="auto"/>
        <w:left w:val="none" w:sz="0" w:space="0" w:color="auto"/>
        <w:bottom w:val="none" w:sz="0" w:space="0" w:color="auto"/>
        <w:right w:val="none" w:sz="0" w:space="0" w:color="auto"/>
      </w:divBdr>
    </w:div>
    <w:div w:id="1933126286">
      <w:bodyDiv w:val="1"/>
      <w:marLeft w:val="0"/>
      <w:marRight w:val="0"/>
      <w:marTop w:val="0"/>
      <w:marBottom w:val="0"/>
      <w:divBdr>
        <w:top w:val="none" w:sz="0" w:space="0" w:color="auto"/>
        <w:left w:val="none" w:sz="0" w:space="0" w:color="auto"/>
        <w:bottom w:val="none" w:sz="0" w:space="0" w:color="auto"/>
        <w:right w:val="none" w:sz="0" w:space="0" w:color="auto"/>
      </w:divBdr>
    </w:div>
    <w:div w:id="1934049995">
      <w:bodyDiv w:val="1"/>
      <w:marLeft w:val="0"/>
      <w:marRight w:val="0"/>
      <w:marTop w:val="0"/>
      <w:marBottom w:val="0"/>
      <w:divBdr>
        <w:top w:val="none" w:sz="0" w:space="0" w:color="auto"/>
        <w:left w:val="none" w:sz="0" w:space="0" w:color="auto"/>
        <w:bottom w:val="none" w:sz="0" w:space="0" w:color="auto"/>
        <w:right w:val="none" w:sz="0" w:space="0" w:color="auto"/>
      </w:divBdr>
    </w:div>
    <w:div w:id="1934166858">
      <w:bodyDiv w:val="1"/>
      <w:marLeft w:val="0"/>
      <w:marRight w:val="0"/>
      <w:marTop w:val="0"/>
      <w:marBottom w:val="0"/>
      <w:divBdr>
        <w:top w:val="none" w:sz="0" w:space="0" w:color="auto"/>
        <w:left w:val="none" w:sz="0" w:space="0" w:color="auto"/>
        <w:bottom w:val="none" w:sz="0" w:space="0" w:color="auto"/>
        <w:right w:val="none" w:sz="0" w:space="0" w:color="auto"/>
      </w:divBdr>
    </w:div>
    <w:div w:id="1936015864">
      <w:bodyDiv w:val="1"/>
      <w:marLeft w:val="0"/>
      <w:marRight w:val="0"/>
      <w:marTop w:val="0"/>
      <w:marBottom w:val="0"/>
      <w:divBdr>
        <w:top w:val="none" w:sz="0" w:space="0" w:color="auto"/>
        <w:left w:val="none" w:sz="0" w:space="0" w:color="auto"/>
        <w:bottom w:val="none" w:sz="0" w:space="0" w:color="auto"/>
        <w:right w:val="none" w:sz="0" w:space="0" w:color="auto"/>
      </w:divBdr>
    </w:div>
    <w:div w:id="1936548908">
      <w:bodyDiv w:val="1"/>
      <w:marLeft w:val="0"/>
      <w:marRight w:val="0"/>
      <w:marTop w:val="0"/>
      <w:marBottom w:val="0"/>
      <w:divBdr>
        <w:top w:val="none" w:sz="0" w:space="0" w:color="auto"/>
        <w:left w:val="none" w:sz="0" w:space="0" w:color="auto"/>
        <w:bottom w:val="none" w:sz="0" w:space="0" w:color="auto"/>
        <w:right w:val="none" w:sz="0" w:space="0" w:color="auto"/>
      </w:divBdr>
    </w:div>
    <w:div w:id="1937520621">
      <w:bodyDiv w:val="1"/>
      <w:marLeft w:val="0"/>
      <w:marRight w:val="0"/>
      <w:marTop w:val="0"/>
      <w:marBottom w:val="0"/>
      <w:divBdr>
        <w:top w:val="none" w:sz="0" w:space="0" w:color="auto"/>
        <w:left w:val="none" w:sz="0" w:space="0" w:color="auto"/>
        <w:bottom w:val="none" w:sz="0" w:space="0" w:color="auto"/>
        <w:right w:val="none" w:sz="0" w:space="0" w:color="auto"/>
      </w:divBdr>
    </w:div>
    <w:div w:id="1937591518">
      <w:bodyDiv w:val="1"/>
      <w:marLeft w:val="0"/>
      <w:marRight w:val="0"/>
      <w:marTop w:val="0"/>
      <w:marBottom w:val="0"/>
      <w:divBdr>
        <w:top w:val="none" w:sz="0" w:space="0" w:color="auto"/>
        <w:left w:val="none" w:sz="0" w:space="0" w:color="auto"/>
        <w:bottom w:val="none" w:sz="0" w:space="0" w:color="auto"/>
        <w:right w:val="none" w:sz="0" w:space="0" w:color="auto"/>
      </w:divBdr>
    </w:div>
    <w:div w:id="1937980719">
      <w:bodyDiv w:val="1"/>
      <w:marLeft w:val="0"/>
      <w:marRight w:val="0"/>
      <w:marTop w:val="0"/>
      <w:marBottom w:val="0"/>
      <w:divBdr>
        <w:top w:val="none" w:sz="0" w:space="0" w:color="auto"/>
        <w:left w:val="none" w:sz="0" w:space="0" w:color="auto"/>
        <w:bottom w:val="none" w:sz="0" w:space="0" w:color="auto"/>
        <w:right w:val="none" w:sz="0" w:space="0" w:color="auto"/>
      </w:divBdr>
    </w:div>
    <w:div w:id="1938361694">
      <w:bodyDiv w:val="1"/>
      <w:marLeft w:val="0"/>
      <w:marRight w:val="0"/>
      <w:marTop w:val="0"/>
      <w:marBottom w:val="0"/>
      <w:divBdr>
        <w:top w:val="none" w:sz="0" w:space="0" w:color="auto"/>
        <w:left w:val="none" w:sz="0" w:space="0" w:color="auto"/>
        <w:bottom w:val="none" w:sz="0" w:space="0" w:color="auto"/>
        <w:right w:val="none" w:sz="0" w:space="0" w:color="auto"/>
      </w:divBdr>
    </w:div>
    <w:div w:id="1942571188">
      <w:bodyDiv w:val="1"/>
      <w:marLeft w:val="0"/>
      <w:marRight w:val="0"/>
      <w:marTop w:val="0"/>
      <w:marBottom w:val="0"/>
      <w:divBdr>
        <w:top w:val="none" w:sz="0" w:space="0" w:color="auto"/>
        <w:left w:val="none" w:sz="0" w:space="0" w:color="auto"/>
        <w:bottom w:val="none" w:sz="0" w:space="0" w:color="auto"/>
        <w:right w:val="none" w:sz="0" w:space="0" w:color="auto"/>
      </w:divBdr>
    </w:div>
    <w:div w:id="1943296074">
      <w:bodyDiv w:val="1"/>
      <w:marLeft w:val="0"/>
      <w:marRight w:val="0"/>
      <w:marTop w:val="0"/>
      <w:marBottom w:val="0"/>
      <w:divBdr>
        <w:top w:val="none" w:sz="0" w:space="0" w:color="auto"/>
        <w:left w:val="none" w:sz="0" w:space="0" w:color="auto"/>
        <w:bottom w:val="none" w:sz="0" w:space="0" w:color="auto"/>
        <w:right w:val="none" w:sz="0" w:space="0" w:color="auto"/>
      </w:divBdr>
    </w:div>
    <w:div w:id="1944263941">
      <w:bodyDiv w:val="1"/>
      <w:marLeft w:val="0"/>
      <w:marRight w:val="0"/>
      <w:marTop w:val="0"/>
      <w:marBottom w:val="0"/>
      <w:divBdr>
        <w:top w:val="none" w:sz="0" w:space="0" w:color="auto"/>
        <w:left w:val="none" w:sz="0" w:space="0" w:color="auto"/>
        <w:bottom w:val="none" w:sz="0" w:space="0" w:color="auto"/>
        <w:right w:val="none" w:sz="0" w:space="0" w:color="auto"/>
      </w:divBdr>
    </w:div>
    <w:div w:id="1945451557">
      <w:bodyDiv w:val="1"/>
      <w:marLeft w:val="0"/>
      <w:marRight w:val="0"/>
      <w:marTop w:val="0"/>
      <w:marBottom w:val="0"/>
      <w:divBdr>
        <w:top w:val="none" w:sz="0" w:space="0" w:color="auto"/>
        <w:left w:val="none" w:sz="0" w:space="0" w:color="auto"/>
        <w:bottom w:val="none" w:sz="0" w:space="0" w:color="auto"/>
        <w:right w:val="none" w:sz="0" w:space="0" w:color="auto"/>
      </w:divBdr>
    </w:div>
    <w:div w:id="1945771284">
      <w:bodyDiv w:val="1"/>
      <w:marLeft w:val="0"/>
      <w:marRight w:val="0"/>
      <w:marTop w:val="0"/>
      <w:marBottom w:val="0"/>
      <w:divBdr>
        <w:top w:val="none" w:sz="0" w:space="0" w:color="auto"/>
        <w:left w:val="none" w:sz="0" w:space="0" w:color="auto"/>
        <w:bottom w:val="none" w:sz="0" w:space="0" w:color="auto"/>
        <w:right w:val="none" w:sz="0" w:space="0" w:color="auto"/>
      </w:divBdr>
    </w:div>
    <w:div w:id="1946499806">
      <w:bodyDiv w:val="1"/>
      <w:marLeft w:val="0"/>
      <w:marRight w:val="0"/>
      <w:marTop w:val="0"/>
      <w:marBottom w:val="0"/>
      <w:divBdr>
        <w:top w:val="none" w:sz="0" w:space="0" w:color="auto"/>
        <w:left w:val="none" w:sz="0" w:space="0" w:color="auto"/>
        <w:bottom w:val="none" w:sz="0" w:space="0" w:color="auto"/>
        <w:right w:val="none" w:sz="0" w:space="0" w:color="auto"/>
      </w:divBdr>
    </w:div>
    <w:div w:id="1947038016">
      <w:bodyDiv w:val="1"/>
      <w:marLeft w:val="0"/>
      <w:marRight w:val="0"/>
      <w:marTop w:val="0"/>
      <w:marBottom w:val="0"/>
      <w:divBdr>
        <w:top w:val="none" w:sz="0" w:space="0" w:color="auto"/>
        <w:left w:val="none" w:sz="0" w:space="0" w:color="auto"/>
        <w:bottom w:val="none" w:sz="0" w:space="0" w:color="auto"/>
        <w:right w:val="none" w:sz="0" w:space="0" w:color="auto"/>
      </w:divBdr>
    </w:div>
    <w:div w:id="1948465196">
      <w:bodyDiv w:val="1"/>
      <w:marLeft w:val="0"/>
      <w:marRight w:val="0"/>
      <w:marTop w:val="0"/>
      <w:marBottom w:val="0"/>
      <w:divBdr>
        <w:top w:val="none" w:sz="0" w:space="0" w:color="auto"/>
        <w:left w:val="none" w:sz="0" w:space="0" w:color="auto"/>
        <w:bottom w:val="none" w:sz="0" w:space="0" w:color="auto"/>
        <w:right w:val="none" w:sz="0" w:space="0" w:color="auto"/>
      </w:divBdr>
    </w:div>
    <w:div w:id="1949389493">
      <w:bodyDiv w:val="1"/>
      <w:marLeft w:val="0"/>
      <w:marRight w:val="0"/>
      <w:marTop w:val="0"/>
      <w:marBottom w:val="0"/>
      <w:divBdr>
        <w:top w:val="none" w:sz="0" w:space="0" w:color="auto"/>
        <w:left w:val="none" w:sz="0" w:space="0" w:color="auto"/>
        <w:bottom w:val="none" w:sz="0" w:space="0" w:color="auto"/>
        <w:right w:val="none" w:sz="0" w:space="0" w:color="auto"/>
      </w:divBdr>
    </w:div>
    <w:div w:id="1949655603">
      <w:bodyDiv w:val="1"/>
      <w:marLeft w:val="0"/>
      <w:marRight w:val="0"/>
      <w:marTop w:val="0"/>
      <w:marBottom w:val="0"/>
      <w:divBdr>
        <w:top w:val="none" w:sz="0" w:space="0" w:color="auto"/>
        <w:left w:val="none" w:sz="0" w:space="0" w:color="auto"/>
        <w:bottom w:val="none" w:sz="0" w:space="0" w:color="auto"/>
        <w:right w:val="none" w:sz="0" w:space="0" w:color="auto"/>
      </w:divBdr>
    </w:div>
    <w:div w:id="1951282129">
      <w:bodyDiv w:val="1"/>
      <w:marLeft w:val="0"/>
      <w:marRight w:val="0"/>
      <w:marTop w:val="0"/>
      <w:marBottom w:val="0"/>
      <w:divBdr>
        <w:top w:val="none" w:sz="0" w:space="0" w:color="auto"/>
        <w:left w:val="none" w:sz="0" w:space="0" w:color="auto"/>
        <w:bottom w:val="none" w:sz="0" w:space="0" w:color="auto"/>
        <w:right w:val="none" w:sz="0" w:space="0" w:color="auto"/>
      </w:divBdr>
    </w:div>
    <w:div w:id="1951813069">
      <w:bodyDiv w:val="1"/>
      <w:marLeft w:val="0"/>
      <w:marRight w:val="0"/>
      <w:marTop w:val="0"/>
      <w:marBottom w:val="0"/>
      <w:divBdr>
        <w:top w:val="none" w:sz="0" w:space="0" w:color="auto"/>
        <w:left w:val="none" w:sz="0" w:space="0" w:color="auto"/>
        <w:bottom w:val="none" w:sz="0" w:space="0" w:color="auto"/>
        <w:right w:val="none" w:sz="0" w:space="0" w:color="auto"/>
      </w:divBdr>
    </w:div>
    <w:div w:id="1952668844">
      <w:bodyDiv w:val="1"/>
      <w:marLeft w:val="0"/>
      <w:marRight w:val="0"/>
      <w:marTop w:val="0"/>
      <w:marBottom w:val="0"/>
      <w:divBdr>
        <w:top w:val="none" w:sz="0" w:space="0" w:color="auto"/>
        <w:left w:val="none" w:sz="0" w:space="0" w:color="auto"/>
        <w:bottom w:val="none" w:sz="0" w:space="0" w:color="auto"/>
        <w:right w:val="none" w:sz="0" w:space="0" w:color="auto"/>
      </w:divBdr>
    </w:div>
    <w:div w:id="1954021466">
      <w:bodyDiv w:val="1"/>
      <w:marLeft w:val="0"/>
      <w:marRight w:val="0"/>
      <w:marTop w:val="0"/>
      <w:marBottom w:val="0"/>
      <w:divBdr>
        <w:top w:val="none" w:sz="0" w:space="0" w:color="auto"/>
        <w:left w:val="none" w:sz="0" w:space="0" w:color="auto"/>
        <w:bottom w:val="none" w:sz="0" w:space="0" w:color="auto"/>
        <w:right w:val="none" w:sz="0" w:space="0" w:color="auto"/>
      </w:divBdr>
    </w:div>
    <w:div w:id="1954240350">
      <w:bodyDiv w:val="1"/>
      <w:marLeft w:val="0"/>
      <w:marRight w:val="0"/>
      <w:marTop w:val="0"/>
      <w:marBottom w:val="0"/>
      <w:divBdr>
        <w:top w:val="none" w:sz="0" w:space="0" w:color="auto"/>
        <w:left w:val="none" w:sz="0" w:space="0" w:color="auto"/>
        <w:bottom w:val="none" w:sz="0" w:space="0" w:color="auto"/>
        <w:right w:val="none" w:sz="0" w:space="0" w:color="auto"/>
      </w:divBdr>
    </w:div>
    <w:div w:id="1956983292">
      <w:bodyDiv w:val="1"/>
      <w:marLeft w:val="0"/>
      <w:marRight w:val="0"/>
      <w:marTop w:val="0"/>
      <w:marBottom w:val="0"/>
      <w:divBdr>
        <w:top w:val="none" w:sz="0" w:space="0" w:color="auto"/>
        <w:left w:val="none" w:sz="0" w:space="0" w:color="auto"/>
        <w:bottom w:val="none" w:sz="0" w:space="0" w:color="auto"/>
        <w:right w:val="none" w:sz="0" w:space="0" w:color="auto"/>
      </w:divBdr>
    </w:div>
    <w:div w:id="1957709068">
      <w:bodyDiv w:val="1"/>
      <w:marLeft w:val="0"/>
      <w:marRight w:val="0"/>
      <w:marTop w:val="0"/>
      <w:marBottom w:val="0"/>
      <w:divBdr>
        <w:top w:val="none" w:sz="0" w:space="0" w:color="auto"/>
        <w:left w:val="none" w:sz="0" w:space="0" w:color="auto"/>
        <w:bottom w:val="none" w:sz="0" w:space="0" w:color="auto"/>
        <w:right w:val="none" w:sz="0" w:space="0" w:color="auto"/>
      </w:divBdr>
    </w:div>
    <w:div w:id="1957984731">
      <w:bodyDiv w:val="1"/>
      <w:marLeft w:val="0"/>
      <w:marRight w:val="0"/>
      <w:marTop w:val="0"/>
      <w:marBottom w:val="0"/>
      <w:divBdr>
        <w:top w:val="none" w:sz="0" w:space="0" w:color="auto"/>
        <w:left w:val="none" w:sz="0" w:space="0" w:color="auto"/>
        <w:bottom w:val="none" w:sz="0" w:space="0" w:color="auto"/>
        <w:right w:val="none" w:sz="0" w:space="0" w:color="auto"/>
      </w:divBdr>
    </w:div>
    <w:div w:id="1959028251">
      <w:bodyDiv w:val="1"/>
      <w:marLeft w:val="0"/>
      <w:marRight w:val="0"/>
      <w:marTop w:val="0"/>
      <w:marBottom w:val="0"/>
      <w:divBdr>
        <w:top w:val="none" w:sz="0" w:space="0" w:color="auto"/>
        <w:left w:val="none" w:sz="0" w:space="0" w:color="auto"/>
        <w:bottom w:val="none" w:sz="0" w:space="0" w:color="auto"/>
        <w:right w:val="none" w:sz="0" w:space="0" w:color="auto"/>
      </w:divBdr>
      <w:divsChild>
        <w:div w:id="1209996552">
          <w:marLeft w:val="0"/>
          <w:marRight w:val="0"/>
          <w:marTop w:val="0"/>
          <w:marBottom w:val="0"/>
          <w:divBdr>
            <w:top w:val="none" w:sz="0" w:space="0" w:color="auto"/>
            <w:left w:val="none" w:sz="0" w:space="0" w:color="auto"/>
            <w:bottom w:val="none" w:sz="0" w:space="0" w:color="auto"/>
            <w:right w:val="none" w:sz="0" w:space="0" w:color="auto"/>
          </w:divBdr>
        </w:div>
        <w:div w:id="1450078879">
          <w:marLeft w:val="0"/>
          <w:marRight w:val="0"/>
          <w:marTop w:val="0"/>
          <w:marBottom w:val="0"/>
          <w:divBdr>
            <w:top w:val="none" w:sz="0" w:space="0" w:color="auto"/>
            <w:left w:val="none" w:sz="0" w:space="0" w:color="auto"/>
            <w:bottom w:val="none" w:sz="0" w:space="0" w:color="auto"/>
            <w:right w:val="none" w:sz="0" w:space="0" w:color="auto"/>
          </w:divBdr>
        </w:div>
        <w:div w:id="1927764086">
          <w:marLeft w:val="0"/>
          <w:marRight w:val="0"/>
          <w:marTop w:val="0"/>
          <w:marBottom w:val="0"/>
          <w:divBdr>
            <w:top w:val="none" w:sz="0" w:space="0" w:color="auto"/>
            <w:left w:val="none" w:sz="0" w:space="0" w:color="auto"/>
            <w:bottom w:val="none" w:sz="0" w:space="0" w:color="auto"/>
            <w:right w:val="none" w:sz="0" w:space="0" w:color="auto"/>
          </w:divBdr>
        </w:div>
        <w:div w:id="1047408593">
          <w:marLeft w:val="0"/>
          <w:marRight w:val="0"/>
          <w:marTop w:val="0"/>
          <w:marBottom w:val="0"/>
          <w:divBdr>
            <w:top w:val="none" w:sz="0" w:space="0" w:color="auto"/>
            <w:left w:val="none" w:sz="0" w:space="0" w:color="auto"/>
            <w:bottom w:val="none" w:sz="0" w:space="0" w:color="auto"/>
            <w:right w:val="none" w:sz="0" w:space="0" w:color="auto"/>
          </w:divBdr>
        </w:div>
        <w:div w:id="51538591">
          <w:marLeft w:val="0"/>
          <w:marRight w:val="0"/>
          <w:marTop w:val="0"/>
          <w:marBottom w:val="0"/>
          <w:divBdr>
            <w:top w:val="none" w:sz="0" w:space="0" w:color="auto"/>
            <w:left w:val="none" w:sz="0" w:space="0" w:color="auto"/>
            <w:bottom w:val="none" w:sz="0" w:space="0" w:color="auto"/>
            <w:right w:val="none" w:sz="0" w:space="0" w:color="auto"/>
          </w:divBdr>
        </w:div>
      </w:divsChild>
    </w:div>
    <w:div w:id="1960145844">
      <w:bodyDiv w:val="1"/>
      <w:marLeft w:val="0"/>
      <w:marRight w:val="0"/>
      <w:marTop w:val="0"/>
      <w:marBottom w:val="0"/>
      <w:divBdr>
        <w:top w:val="none" w:sz="0" w:space="0" w:color="auto"/>
        <w:left w:val="none" w:sz="0" w:space="0" w:color="auto"/>
        <w:bottom w:val="none" w:sz="0" w:space="0" w:color="auto"/>
        <w:right w:val="none" w:sz="0" w:space="0" w:color="auto"/>
      </w:divBdr>
    </w:div>
    <w:div w:id="1962035311">
      <w:bodyDiv w:val="1"/>
      <w:marLeft w:val="0"/>
      <w:marRight w:val="0"/>
      <w:marTop w:val="0"/>
      <w:marBottom w:val="0"/>
      <w:divBdr>
        <w:top w:val="none" w:sz="0" w:space="0" w:color="auto"/>
        <w:left w:val="none" w:sz="0" w:space="0" w:color="auto"/>
        <w:bottom w:val="none" w:sz="0" w:space="0" w:color="auto"/>
        <w:right w:val="none" w:sz="0" w:space="0" w:color="auto"/>
      </w:divBdr>
    </w:div>
    <w:div w:id="1964186869">
      <w:bodyDiv w:val="1"/>
      <w:marLeft w:val="0"/>
      <w:marRight w:val="0"/>
      <w:marTop w:val="0"/>
      <w:marBottom w:val="0"/>
      <w:divBdr>
        <w:top w:val="none" w:sz="0" w:space="0" w:color="auto"/>
        <w:left w:val="none" w:sz="0" w:space="0" w:color="auto"/>
        <w:bottom w:val="none" w:sz="0" w:space="0" w:color="auto"/>
        <w:right w:val="none" w:sz="0" w:space="0" w:color="auto"/>
      </w:divBdr>
    </w:div>
    <w:div w:id="1965308853">
      <w:bodyDiv w:val="1"/>
      <w:marLeft w:val="0"/>
      <w:marRight w:val="0"/>
      <w:marTop w:val="0"/>
      <w:marBottom w:val="0"/>
      <w:divBdr>
        <w:top w:val="none" w:sz="0" w:space="0" w:color="auto"/>
        <w:left w:val="none" w:sz="0" w:space="0" w:color="auto"/>
        <w:bottom w:val="none" w:sz="0" w:space="0" w:color="auto"/>
        <w:right w:val="none" w:sz="0" w:space="0" w:color="auto"/>
      </w:divBdr>
      <w:divsChild>
        <w:div w:id="2050495802">
          <w:marLeft w:val="0"/>
          <w:marRight w:val="0"/>
          <w:marTop w:val="0"/>
          <w:marBottom w:val="0"/>
          <w:divBdr>
            <w:top w:val="none" w:sz="0" w:space="0" w:color="auto"/>
            <w:left w:val="none" w:sz="0" w:space="0" w:color="auto"/>
            <w:bottom w:val="none" w:sz="0" w:space="0" w:color="auto"/>
            <w:right w:val="none" w:sz="0" w:space="0" w:color="auto"/>
          </w:divBdr>
        </w:div>
        <w:div w:id="1538078731">
          <w:marLeft w:val="0"/>
          <w:marRight w:val="0"/>
          <w:marTop w:val="0"/>
          <w:marBottom w:val="0"/>
          <w:divBdr>
            <w:top w:val="none" w:sz="0" w:space="0" w:color="auto"/>
            <w:left w:val="none" w:sz="0" w:space="0" w:color="auto"/>
            <w:bottom w:val="none" w:sz="0" w:space="0" w:color="auto"/>
            <w:right w:val="none" w:sz="0" w:space="0" w:color="auto"/>
          </w:divBdr>
        </w:div>
        <w:div w:id="366610015">
          <w:marLeft w:val="0"/>
          <w:marRight w:val="0"/>
          <w:marTop w:val="0"/>
          <w:marBottom w:val="0"/>
          <w:divBdr>
            <w:top w:val="none" w:sz="0" w:space="0" w:color="auto"/>
            <w:left w:val="none" w:sz="0" w:space="0" w:color="auto"/>
            <w:bottom w:val="none" w:sz="0" w:space="0" w:color="auto"/>
            <w:right w:val="none" w:sz="0" w:space="0" w:color="auto"/>
          </w:divBdr>
        </w:div>
        <w:div w:id="1807501723">
          <w:marLeft w:val="0"/>
          <w:marRight w:val="0"/>
          <w:marTop w:val="0"/>
          <w:marBottom w:val="0"/>
          <w:divBdr>
            <w:top w:val="none" w:sz="0" w:space="0" w:color="auto"/>
            <w:left w:val="none" w:sz="0" w:space="0" w:color="auto"/>
            <w:bottom w:val="none" w:sz="0" w:space="0" w:color="auto"/>
            <w:right w:val="none" w:sz="0" w:space="0" w:color="auto"/>
          </w:divBdr>
        </w:div>
        <w:div w:id="1713916187">
          <w:marLeft w:val="0"/>
          <w:marRight w:val="0"/>
          <w:marTop w:val="0"/>
          <w:marBottom w:val="0"/>
          <w:divBdr>
            <w:top w:val="none" w:sz="0" w:space="0" w:color="auto"/>
            <w:left w:val="none" w:sz="0" w:space="0" w:color="auto"/>
            <w:bottom w:val="none" w:sz="0" w:space="0" w:color="auto"/>
            <w:right w:val="none" w:sz="0" w:space="0" w:color="auto"/>
          </w:divBdr>
        </w:div>
        <w:div w:id="799347010">
          <w:marLeft w:val="0"/>
          <w:marRight w:val="0"/>
          <w:marTop w:val="0"/>
          <w:marBottom w:val="0"/>
          <w:divBdr>
            <w:top w:val="none" w:sz="0" w:space="0" w:color="auto"/>
            <w:left w:val="none" w:sz="0" w:space="0" w:color="auto"/>
            <w:bottom w:val="none" w:sz="0" w:space="0" w:color="auto"/>
            <w:right w:val="none" w:sz="0" w:space="0" w:color="auto"/>
          </w:divBdr>
        </w:div>
        <w:div w:id="427701408">
          <w:marLeft w:val="0"/>
          <w:marRight w:val="0"/>
          <w:marTop w:val="0"/>
          <w:marBottom w:val="0"/>
          <w:divBdr>
            <w:top w:val="none" w:sz="0" w:space="0" w:color="auto"/>
            <w:left w:val="none" w:sz="0" w:space="0" w:color="auto"/>
            <w:bottom w:val="none" w:sz="0" w:space="0" w:color="auto"/>
            <w:right w:val="none" w:sz="0" w:space="0" w:color="auto"/>
          </w:divBdr>
        </w:div>
      </w:divsChild>
    </w:div>
    <w:div w:id="1965455117">
      <w:bodyDiv w:val="1"/>
      <w:marLeft w:val="0"/>
      <w:marRight w:val="0"/>
      <w:marTop w:val="0"/>
      <w:marBottom w:val="0"/>
      <w:divBdr>
        <w:top w:val="none" w:sz="0" w:space="0" w:color="auto"/>
        <w:left w:val="none" w:sz="0" w:space="0" w:color="auto"/>
        <w:bottom w:val="none" w:sz="0" w:space="0" w:color="auto"/>
        <w:right w:val="none" w:sz="0" w:space="0" w:color="auto"/>
      </w:divBdr>
    </w:div>
    <w:div w:id="1965622737">
      <w:bodyDiv w:val="1"/>
      <w:marLeft w:val="0"/>
      <w:marRight w:val="0"/>
      <w:marTop w:val="0"/>
      <w:marBottom w:val="0"/>
      <w:divBdr>
        <w:top w:val="none" w:sz="0" w:space="0" w:color="auto"/>
        <w:left w:val="none" w:sz="0" w:space="0" w:color="auto"/>
        <w:bottom w:val="none" w:sz="0" w:space="0" w:color="auto"/>
        <w:right w:val="none" w:sz="0" w:space="0" w:color="auto"/>
      </w:divBdr>
    </w:div>
    <w:div w:id="1967351902">
      <w:bodyDiv w:val="1"/>
      <w:marLeft w:val="0"/>
      <w:marRight w:val="0"/>
      <w:marTop w:val="0"/>
      <w:marBottom w:val="0"/>
      <w:divBdr>
        <w:top w:val="none" w:sz="0" w:space="0" w:color="auto"/>
        <w:left w:val="none" w:sz="0" w:space="0" w:color="auto"/>
        <w:bottom w:val="none" w:sz="0" w:space="0" w:color="auto"/>
        <w:right w:val="none" w:sz="0" w:space="0" w:color="auto"/>
      </w:divBdr>
    </w:div>
    <w:div w:id="1969777868">
      <w:bodyDiv w:val="1"/>
      <w:marLeft w:val="0"/>
      <w:marRight w:val="0"/>
      <w:marTop w:val="0"/>
      <w:marBottom w:val="0"/>
      <w:divBdr>
        <w:top w:val="none" w:sz="0" w:space="0" w:color="auto"/>
        <w:left w:val="none" w:sz="0" w:space="0" w:color="auto"/>
        <w:bottom w:val="none" w:sz="0" w:space="0" w:color="auto"/>
        <w:right w:val="none" w:sz="0" w:space="0" w:color="auto"/>
      </w:divBdr>
    </w:div>
    <w:div w:id="1970474514">
      <w:bodyDiv w:val="1"/>
      <w:marLeft w:val="0"/>
      <w:marRight w:val="0"/>
      <w:marTop w:val="0"/>
      <w:marBottom w:val="0"/>
      <w:divBdr>
        <w:top w:val="none" w:sz="0" w:space="0" w:color="auto"/>
        <w:left w:val="none" w:sz="0" w:space="0" w:color="auto"/>
        <w:bottom w:val="none" w:sz="0" w:space="0" w:color="auto"/>
        <w:right w:val="none" w:sz="0" w:space="0" w:color="auto"/>
      </w:divBdr>
      <w:divsChild>
        <w:div w:id="1606883606">
          <w:marLeft w:val="0"/>
          <w:marRight w:val="0"/>
          <w:marTop w:val="0"/>
          <w:marBottom w:val="0"/>
          <w:divBdr>
            <w:top w:val="none" w:sz="0" w:space="0" w:color="auto"/>
            <w:left w:val="none" w:sz="0" w:space="0" w:color="auto"/>
            <w:bottom w:val="none" w:sz="0" w:space="0" w:color="auto"/>
            <w:right w:val="none" w:sz="0" w:space="0" w:color="auto"/>
          </w:divBdr>
        </w:div>
        <w:div w:id="30999896">
          <w:marLeft w:val="0"/>
          <w:marRight w:val="0"/>
          <w:marTop w:val="0"/>
          <w:marBottom w:val="0"/>
          <w:divBdr>
            <w:top w:val="none" w:sz="0" w:space="0" w:color="auto"/>
            <w:left w:val="none" w:sz="0" w:space="0" w:color="auto"/>
            <w:bottom w:val="none" w:sz="0" w:space="0" w:color="auto"/>
            <w:right w:val="none" w:sz="0" w:space="0" w:color="auto"/>
          </w:divBdr>
        </w:div>
        <w:div w:id="488178214">
          <w:marLeft w:val="0"/>
          <w:marRight w:val="0"/>
          <w:marTop w:val="0"/>
          <w:marBottom w:val="0"/>
          <w:divBdr>
            <w:top w:val="none" w:sz="0" w:space="0" w:color="auto"/>
            <w:left w:val="none" w:sz="0" w:space="0" w:color="auto"/>
            <w:bottom w:val="none" w:sz="0" w:space="0" w:color="auto"/>
            <w:right w:val="none" w:sz="0" w:space="0" w:color="auto"/>
          </w:divBdr>
        </w:div>
        <w:div w:id="1816871221">
          <w:marLeft w:val="0"/>
          <w:marRight w:val="0"/>
          <w:marTop w:val="0"/>
          <w:marBottom w:val="0"/>
          <w:divBdr>
            <w:top w:val="none" w:sz="0" w:space="0" w:color="auto"/>
            <w:left w:val="none" w:sz="0" w:space="0" w:color="auto"/>
            <w:bottom w:val="none" w:sz="0" w:space="0" w:color="auto"/>
            <w:right w:val="none" w:sz="0" w:space="0" w:color="auto"/>
          </w:divBdr>
        </w:div>
        <w:div w:id="402069402">
          <w:marLeft w:val="0"/>
          <w:marRight w:val="0"/>
          <w:marTop w:val="0"/>
          <w:marBottom w:val="0"/>
          <w:divBdr>
            <w:top w:val="none" w:sz="0" w:space="0" w:color="auto"/>
            <w:left w:val="none" w:sz="0" w:space="0" w:color="auto"/>
            <w:bottom w:val="none" w:sz="0" w:space="0" w:color="auto"/>
            <w:right w:val="none" w:sz="0" w:space="0" w:color="auto"/>
          </w:divBdr>
        </w:div>
      </w:divsChild>
    </w:div>
    <w:div w:id="1971547899">
      <w:bodyDiv w:val="1"/>
      <w:marLeft w:val="0"/>
      <w:marRight w:val="0"/>
      <w:marTop w:val="0"/>
      <w:marBottom w:val="0"/>
      <w:divBdr>
        <w:top w:val="none" w:sz="0" w:space="0" w:color="auto"/>
        <w:left w:val="none" w:sz="0" w:space="0" w:color="auto"/>
        <w:bottom w:val="none" w:sz="0" w:space="0" w:color="auto"/>
        <w:right w:val="none" w:sz="0" w:space="0" w:color="auto"/>
      </w:divBdr>
    </w:div>
    <w:div w:id="1971856553">
      <w:bodyDiv w:val="1"/>
      <w:marLeft w:val="0"/>
      <w:marRight w:val="0"/>
      <w:marTop w:val="0"/>
      <w:marBottom w:val="0"/>
      <w:divBdr>
        <w:top w:val="none" w:sz="0" w:space="0" w:color="auto"/>
        <w:left w:val="none" w:sz="0" w:space="0" w:color="auto"/>
        <w:bottom w:val="none" w:sz="0" w:space="0" w:color="auto"/>
        <w:right w:val="none" w:sz="0" w:space="0" w:color="auto"/>
      </w:divBdr>
    </w:div>
    <w:div w:id="1972594461">
      <w:bodyDiv w:val="1"/>
      <w:marLeft w:val="0"/>
      <w:marRight w:val="0"/>
      <w:marTop w:val="0"/>
      <w:marBottom w:val="0"/>
      <w:divBdr>
        <w:top w:val="none" w:sz="0" w:space="0" w:color="auto"/>
        <w:left w:val="none" w:sz="0" w:space="0" w:color="auto"/>
        <w:bottom w:val="none" w:sz="0" w:space="0" w:color="auto"/>
        <w:right w:val="none" w:sz="0" w:space="0" w:color="auto"/>
      </w:divBdr>
    </w:div>
    <w:div w:id="1972783330">
      <w:bodyDiv w:val="1"/>
      <w:marLeft w:val="0"/>
      <w:marRight w:val="0"/>
      <w:marTop w:val="0"/>
      <w:marBottom w:val="0"/>
      <w:divBdr>
        <w:top w:val="none" w:sz="0" w:space="0" w:color="auto"/>
        <w:left w:val="none" w:sz="0" w:space="0" w:color="auto"/>
        <w:bottom w:val="none" w:sz="0" w:space="0" w:color="auto"/>
        <w:right w:val="none" w:sz="0" w:space="0" w:color="auto"/>
      </w:divBdr>
    </w:div>
    <w:div w:id="1974678545">
      <w:bodyDiv w:val="1"/>
      <w:marLeft w:val="0"/>
      <w:marRight w:val="0"/>
      <w:marTop w:val="0"/>
      <w:marBottom w:val="0"/>
      <w:divBdr>
        <w:top w:val="none" w:sz="0" w:space="0" w:color="auto"/>
        <w:left w:val="none" w:sz="0" w:space="0" w:color="auto"/>
        <w:bottom w:val="none" w:sz="0" w:space="0" w:color="auto"/>
        <w:right w:val="none" w:sz="0" w:space="0" w:color="auto"/>
      </w:divBdr>
    </w:div>
    <w:div w:id="1975064749">
      <w:bodyDiv w:val="1"/>
      <w:marLeft w:val="0"/>
      <w:marRight w:val="0"/>
      <w:marTop w:val="0"/>
      <w:marBottom w:val="0"/>
      <w:divBdr>
        <w:top w:val="none" w:sz="0" w:space="0" w:color="auto"/>
        <w:left w:val="none" w:sz="0" w:space="0" w:color="auto"/>
        <w:bottom w:val="none" w:sz="0" w:space="0" w:color="auto"/>
        <w:right w:val="none" w:sz="0" w:space="0" w:color="auto"/>
      </w:divBdr>
    </w:div>
    <w:div w:id="1975864073">
      <w:bodyDiv w:val="1"/>
      <w:marLeft w:val="0"/>
      <w:marRight w:val="0"/>
      <w:marTop w:val="0"/>
      <w:marBottom w:val="0"/>
      <w:divBdr>
        <w:top w:val="none" w:sz="0" w:space="0" w:color="auto"/>
        <w:left w:val="none" w:sz="0" w:space="0" w:color="auto"/>
        <w:bottom w:val="none" w:sz="0" w:space="0" w:color="auto"/>
        <w:right w:val="none" w:sz="0" w:space="0" w:color="auto"/>
      </w:divBdr>
    </w:div>
    <w:div w:id="1975910447">
      <w:bodyDiv w:val="1"/>
      <w:marLeft w:val="0"/>
      <w:marRight w:val="0"/>
      <w:marTop w:val="0"/>
      <w:marBottom w:val="0"/>
      <w:divBdr>
        <w:top w:val="none" w:sz="0" w:space="0" w:color="auto"/>
        <w:left w:val="none" w:sz="0" w:space="0" w:color="auto"/>
        <w:bottom w:val="none" w:sz="0" w:space="0" w:color="auto"/>
        <w:right w:val="none" w:sz="0" w:space="0" w:color="auto"/>
      </w:divBdr>
      <w:divsChild>
        <w:div w:id="1715275296">
          <w:marLeft w:val="0"/>
          <w:marRight w:val="0"/>
          <w:marTop w:val="0"/>
          <w:marBottom w:val="0"/>
          <w:divBdr>
            <w:top w:val="none" w:sz="0" w:space="0" w:color="auto"/>
            <w:left w:val="none" w:sz="0" w:space="0" w:color="auto"/>
            <w:bottom w:val="none" w:sz="0" w:space="0" w:color="auto"/>
            <w:right w:val="none" w:sz="0" w:space="0" w:color="auto"/>
          </w:divBdr>
        </w:div>
        <w:div w:id="1921330631">
          <w:marLeft w:val="0"/>
          <w:marRight w:val="0"/>
          <w:marTop w:val="0"/>
          <w:marBottom w:val="0"/>
          <w:divBdr>
            <w:top w:val="none" w:sz="0" w:space="0" w:color="auto"/>
            <w:left w:val="none" w:sz="0" w:space="0" w:color="auto"/>
            <w:bottom w:val="none" w:sz="0" w:space="0" w:color="auto"/>
            <w:right w:val="none" w:sz="0" w:space="0" w:color="auto"/>
          </w:divBdr>
        </w:div>
        <w:div w:id="1397628021">
          <w:marLeft w:val="0"/>
          <w:marRight w:val="0"/>
          <w:marTop w:val="0"/>
          <w:marBottom w:val="0"/>
          <w:divBdr>
            <w:top w:val="none" w:sz="0" w:space="0" w:color="auto"/>
            <w:left w:val="none" w:sz="0" w:space="0" w:color="auto"/>
            <w:bottom w:val="none" w:sz="0" w:space="0" w:color="auto"/>
            <w:right w:val="none" w:sz="0" w:space="0" w:color="auto"/>
          </w:divBdr>
        </w:div>
        <w:div w:id="1249466477">
          <w:marLeft w:val="0"/>
          <w:marRight w:val="0"/>
          <w:marTop w:val="0"/>
          <w:marBottom w:val="0"/>
          <w:divBdr>
            <w:top w:val="none" w:sz="0" w:space="0" w:color="auto"/>
            <w:left w:val="none" w:sz="0" w:space="0" w:color="auto"/>
            <w:bottom w:val="none" w:sz="0" w:space="0" w:color="auto"/>
            <w:right w:val="none" w:sz="0" w:space="0" w:color="auto"/>
          </w:divBdr>
        </w:div>
        <w:div w:id="1948385355">
          <w:marLeft w:val="0"/>
          <w:marRight w:val="0"/>
          <w:marTop w:val="0"/>
          <w:marBottom w:val="0"/>
          <w:divBdr>
            <w:top w:val="none" w:sz="0" w:space="0" w:color="auto"/>
            <w:left w:val="none" w:sz="0" w:space="0" w:color="auto"/>
            <w:bottom w:val="none" w:sz="0" w:space="0" w:color="auto"/>
            <w:right w:val="none" w:sz="0" w:space="0" w:color="auto"/>
          </w:divBdr>
        </w:div>
        <w:div w:id="1382827399">
          <w:marLeft w:val="0"/>
          <w:marRight w:val="0"/>
          <w:marTop w:val="0"/>
          <w:marBottom w:val="0"/>
          <w:divBdr>
            <w:top w:val="none" w:sz="0" w:space="0" w:color="auto"/>
            <w:left w:val="none" w:sz="0" w:space="0" w:color="auto"/>
            <w:bottom w:val="none" w:sz="0" w:space="0" w:color="auto"/>
            <w:right w:val="none" w:sz="0" w:space="0" w:color="auto"/>
          </w:divBdr>
        </w:div>
        <w:div w:id="1918981827">
          <w:marLeft w:val="0"/>
          <w:marRight w:val="0"/>
          <w:marTop w:val="0"/>
          <w:marBottom w:val="0"/>
          <w:divBdr>
            <w:top w:val="none" w:sz="0" w:space="0" w:color="auto"/>
            <w:left w:val="none" w:sz="0" w:space="0" w:color="auto"/>
            <w:bottom w:val="none" w:sz="0" w:space="0" w:color="auto"/>
            <w:right w:val="none" w:sz="0" w:space="0" w:color="auto"/>
          </w:divBdr>
        </w:div>
        <w:div w:id="108277623">
          <w:marLeft w:val="0"/>
          <w:marRight w:val="0"/>
          <w:marTop w:val="0"/>
          <w:marBottom w:val="0"/>
          <w:divBdr>
            <w:top w:val="none" w:sz="0" w:space="0" w:color="auto"/>
            <w:left w:val="none" w:sz="0" w:space="0" w:color="auto"/>
            <w:bottom w:val="none" w:sz="0" w:space="0" w:color="auto"/>
            <w:right w:val="none" w:sz="0" w:space="0" w:color="auto"/>
          </w:divBdr>
        </w:div>
        <w:div w:id="1967539403">
          <w:marLeft w:val="0"/>
          <w:marRight w:val="0"/>
          <w:marTop w:val="0"/>
          <w:marBottom w:val="0"/>
          <w:divBdr>
            <w:top w:val="none" w:sz="0" w:space="0" w:color="auto"/>
            <w:left w:val="none" w:sz="0" w:space="0" w:color="auto"/>
            <w:bottom w:val="none" w:sz="0" w:space="0" w:color="auto"/>
            <w:right w:val="none" w:sz="0" w:space="0" w:color="auto"/>
          </w:divBdr>
        </w:div>
        <w:div w:id="1200972665">
          <w:marLeft w:val="0"/>
          <w:marRight w:val="0"/>
          <w:marTop w:val="0"/>
          <w:marBottom w:val="0"/>
          <w:divBdr>
            <w:top w:val="none" w:sz="0" w:space="0" w:color="auto"/>
            <w:left w:val="none" w:sz="0" w:space="0" w:color="auto"/>
            <w:bottom w:val="none" w:sz="0" w:space="0" w:color="auto"/>
            <w:right w:val="none" w:sz="0" w:space="0" w:color="auto"/>
          </w:divBdr>
        </w:div>
        <w:div w:id="1240865364">
          <w:marLeft w:val="0"/>
          <w:marRight w:val="0"/>
          <w:marTop w:val="0"/>
          <w:marBottom w:val="0"/>
          <w:divBdr>
            <w:top w:val="none" w:sz="0" w:space="0" w:color="auto"/>
            <w:left w:val="none" w:sz="0" w:space="0" w:color="auto"/>
            <w:bottom w:val="none" w:sz="0" w:space="0" w:color="auto"/>
            <w:right w:val="none" w:sz="0" w:space="0" w:color="auto"/>
          </w:divBdr>
        </w:div>
        <w:div w:id="576404631">
          <w:marLeft w:val="0"/>
          <w:marRight w:val="0"/>
          <w:marTop w:val="0"/>
          <w:marBottom w:val="0"/>
          <w:divBdr>
            <w:top w:val="none" w:sz="0" w:space="0" w:color="auto"/>
            <w:left w:val="none" w:sz="0" w:space="0" w:color="auto"/>
            <w:bottom w:val="none" w:sz="0" w:space="0" w:color="auto"/>
            <w:right w:val="none" w:sz="0" w:space="0" w:color="auto"/>
          </w:divBdr>
        </w:div>
        <w:div w:id="1977683074">
          <w:marLeft w:val="0"/>
          <w:marRight w:val="0"/>
          <w:marTop w:val="0"/>
          <w:marBottom w:val="0"/>
          <w:divBdr>
            <w:top w:val="none" w:sz="0" w:space="0" w:color="auto"/>
            <w:left w:val="none" w:sz="0" w:space="0" w:color="auto"/>
            <w:bottom w:val="none" w:sz="0" w:space="0" w:color="auto"/>
            <w:right w:val="none" w:sz="0" w:space="0" w:color="auto"/>
          </w:divBdr>
        </w:div>
        <w:div w:id="1775247861">
          <w:marLeft w:val="0"/>
          <w:marRight w:val="0"/>
          <w:marTop w:val="0"/>
          <w:marBottom w:val="0"/>
          <w:divBdr>
            <w:top w:val="none" w:sz="0" w:space="0" w:color="auto"/>
            <w:left w:val="none" w:sz="0" w:space="0" w:color="auto"/>
            <w:bottom w:val="none" w:sz="0" w:space="0" w:color="auto"/>
            <w:right w:val="none" w:sz="0" w:space="0" w:color="auto"/>
          </w:divBdr>
        </w:div>
        <w:div w:id="939994793">
          <w:marLeft w:val="0"/>
          <w:marRight w:val="0"/>
          <w:marTop w:val="0"/>
          <w:marBottom w:val="0"/>
          <w:divBdr>
            <w:top w:val="none" w:sz="0" w:space="0" w:color="auto"/>
            <w:left w:val="none" w:sz="0" w:space="0" w:color="auto"/>
            <w:bottom w:val="none" w:sz="0" w:space="0" w:color="auto"/>
            <w:right w:val="none" w:sz="0" w:space="0" w:color="auto"/>
          </w:divBdr>
        </w:div>
        <w:div w:id="603534685">
          <w:marLeft w:val="0"/>
          <w:marRight w:val="0"/>
          <w:marTop w:val="0"/>
          <w:marBottom w:val="0"/>
          <w:divBdr>
            <w:top w:val="none" w:sz="0" w:space="0" w:color="auto"/>
            <w:left w:val="none" w:sz="0" w:space="0" w:color="auto"/>
            <w:bottom w:val="none" w:sz="0" w:space="0" w:color="auto"/>
            <w:right w:val="none" w:sz="0" w:space="0" w:color="auto"/>
          </w:divBdr>
        </w:div>
        <w:div w:id="1248466069">
          <w:marLeft w:val="0"/>
          <w:marRight w:val="0"/>
          <w:marTop w:val="0"/>
          <w:marBottom w:val="0"/>
          <w:divBdr>
            <w:top w:val="none" w:sz="0" w:space="0" w:color="auto"/>
            <w:left w:val="none" w:sz="0" w:space="0" w:color="auto"/>
            <w:bottom w:val="none" w:sz="0" w:space="0" w:color="auto"/>
            <w:right w:val="none" w:sz="0" w:space="0" w:color="auto"/>
          </w:divBdr>
        </w:div>
        <w:div w:id="744184841">
          <w:marLeft w:val="0"/>
          <w:marRight w:val="0"/>
          <w:marTop w:val="0"/>
          <w:marBottom w:val="0"/>
          <w:divBdr>
            <w:top w:val="none" w:sz="0" w:space="0" w:color="auto"/>
            <w:left w:val="none" w:sz="0" w:space="0" w:color="auto"/>
            <w:bottom w:val="none" w:sz="0" w:space="0" w:color="auto"/>
            <w:right w:val="none" w:sz="0" w:space="0" w:color="auto"/>
          </w:divBdr>
        </w:div>
        <w:div w:id="1712653992">
          <w:marLeft w:val="0"/>
          <w:marRight w:val="0"/>
          <w:marTop w:val="0"/>
          <w:marBottom w:val="0"/>
          <w:divBdr>
            <w:top w:val="none" w:sz="0" w:space="0" w:color="auto"/>
            <w:left w:val="none" w:sz="0" w:space="0" w:color="auto"/>
            <w:bottom w:val="none" w:sz="0" w:space="0" w:color="auto"/>
            <w:right w:val="none" w:sz="0" w:space="0" w:color="auto"/>
          </w:divBdr>
        </w:div>
        <w:div w:id="1821000868">
          <w:marLeft w:val="0"/>
          <w:marRight w:val="0"/>
          <w:marTop w:val="0"/>
          <w:marBottom w:val="0"/>
          <w:divBdr>
            <w:top w:val="none" w:sz="0" w:space="0" w:color="auto"/>
            <w:left w:val="none" w:sz="0" w:space="0" w:color="auto"/>
            <w:bottom w:val="none" w:sz="0" w:space="0" w:color="auto"/>
            <w:right w:val="none" w:sz="0" w:space="0" w:color="auto"/>
          </w:divBdr>
        </w:div>
        <w:div w:id="1406535665">
          <w:marLeft w:val="0"/>
          <w:marRight w:val="0"/>
          <w:marTop w:val="0"/>
          <w:marBottom w:val="0"/>
          <w:divBdr>
            <w:top w:val="none" w:sz="0" w:space="0" w:color="auto"/>
            <w:left w:val="none" w:sz="0" w:space="0" w:color="auto"/>
            <w:bottom w:val="none" w:sz="0" w:space="0" w:color="auto"/>
            <w:right w:val="none" w:sz="0" w:space="0" w:color="auto"/>
          </w:divBdr>
        </w:div>
        <w:div w:id="883756376">
          <w:marLeft w:val="0"/>
          <w:marRight w:val="0"/>
          <w:marTop w:val="0"/>
          <w:marBottom w:val="0"/>
          <w:divBdr>
            <w:top w:val="none" w:sz="0" w:space="0" w:color="auto"/>
            <w:left w:val="none" w:sz="0" w:space="0" w:color="auto"/>
            <w:bottom w:val="none" w:sz="0" w:space="0" w:color="auto"/>
            <w:right w:val="none" w:sz="0" w:space="0" w:color="auto"/>
          </w:divBdr>
        </w:div>
        <w:div w:id="2141680441">
          <w:marLeft w:val="0"/>
          <w:marRight w:val="0"/>
          <w:marTop w:val="0"/>
          <w:marBottom w:val="0"/>
          <w:divBdr>
            <w:top w:val="none" w:sz="0" w:space="0" w:color="auto"/>
            <w:left w:val="none" w:sz="0" w:space="0" w:color="auto"/>
            <w:bottom w:val="none" w:sz="0" w:space="0" w:color="auto"/>
            <w:right w:val="none" w:sz="0" w:space="0" w:color="auto"/>
          </w:divBdr>
        </w:div>
        <w:div w:id="116918678">
          <w:marLeft w:val="0"/>
          <w:marRight w:val="0"/>
          <w:marTop w:val="0"/>
          <w:marBottom w:val="0"/>
          <w:divBdr>
            <w:top w:val="none" w:sz="0" w:space="0" w:color="auto"/>
            <w:left w:val="none" w:sz="0" w:space="0" w:color="auto"/>
            <w:bottom w:val="none" w:sz="0" w:space="0" w:color="auto"/>
            <w:right w:val="none" w:sz="0" w:space="0" w:color="auto"/>
          </w:divBdr>
        </w:div>
        <w:div w:id="988092634">
          <w:marLeft w:val="0"/>
          <w:marRight w:val="0"/>
          <w:marTop w:val="0"/>
          <w:marBottom w:val="0"/>
          <w:divBdr>
            <w:top w:val="none" w:sz="0" w:space="0" w:color="auto"/>
            <w:left w:val="none" w:sz="0" w:space="0" w:color="auto"/>
            <w:bottom w:val="none" w:sz="0" w:space="0" w:color="auto"/>
            <w:right w:val="none" w:sz="0" w:space="0" w:color="auto"/>
          </w:divBdr>
        </w:div>
        <w:div w:id="1831480184">
          <w:marLeft w:val="0"/>
          <w:marRight w:val="0"/>
          <w:marTop w:val="0"/>
          <w:marBottom w:val="0"/>
          <w:divBdr>
            <w:top w:val="none" w:sz="0" w:space="0" w:color="auto"/>
            <w:left w:val="none" w:sz="0" w:space="0" w:color="auto"/>
            <w:bottom w:val="none" w:sz="0" w:space="0" w:color="auto"/>
            <w:right w:val="none" w:sz="0" w:space="0" w:color="auto"/>
          </w:divBdr>
        </w:div>
        <w:div w:id="1079250572">
          <w:marLeft w:val="0"/>
          <w:marRight w:val="0"/>
          <w:marTop w:val="0"/>
          <w:marBottom w:val="0"/>
          <w:divBdr>
            <w:top w:val="none" w:sz="0" w:space="0" w:color="auto"/>
            <w:left w:val="none" w:sz="0" w:space="0" w:color="auto"/>
            <w:bottom w:val="none" w:sz="0" w:space="0" w:color="auto"/>
            <w:right w:val="none" w:sz="0" w:space="0" w:color="auto"/>
          </w:divBdr>
        </w:div>
        <w:div w:id="229467369">
          <w:marLeft w:val="0"/>
          <w:marRight w:val="0"/>
          <w:marTop w:val="0"/>
          <w:marBottom w:val="0"/>
          <w:divBdr>
            <w:top w:val="none" w:sz="0" w:space="0" w:color="auto"/>
            <w:left w:val="none" w:sz="0" w:space="0" w:color="auto"/>
            <w:bottom w:val="none" w:sz="0" w:space="0" w:color="auto"/>
            <w:right w:val="none" w:sz="0" w:space="0" w:color="auto"/>
          </w:divBdr>
        </w:div>
        <w:div w:id="1792019556">
          <w:marLeft w:val="0"/>
          <w:marRight w:val="0"/>
          <w:marTop w:val="0"/>
          <w:marBottom w:val="0"/>
          <w:divBdr>
            <w:top w:val="none" w:sz="0" w:space="0" w:color="auto"/>
            <w:left w:val="none" w:sz="0" w:space="0" w:color="auto"/>
            <w:bottom w:val="none" w:sz="0" w:space="0" w:color="auto"/>
            <w:right w:val="none" w:sz="0" w:space="0" w:color="auto"/>
          </w:divBdr>
        </w:div>
        <w:div w:id="1454397205">
          <w:marLeft w:val="0"/>
          <w:marRight w:val="0"/>
          <w:marTop w:val="0"/>
          <w:marBottom w:val="0"/>
          <w:divBdr>
            <w:top w:val="none" w:sz="0" w:space="0" w:color="auto"/>
            <w:left w:val="none" w:sz="0" w:space="0" w:color="auto"/>
            <w:bottom w:val="none" w:sz="0" w:space="0" w:color="auto"/>
            <w:right w:val="none" w:sz="0" w:space="0" w:color="auto"/>
          </w:divBdr>
        </w:div>
        <w:div w:id="1663239156">
          <w:marLeft w:val="0"/>
          <w:marRight w:val="0"/>
          <w:marTop w:val="0"/>
          <w:marBottom w:val="0"/>
          <w:divBdr>
            <w:top w:val="none" w:sz="0" w:space="0" w:color="auto"/>
            <w:left w:val="none" w:sz="0" w:space="0" w:color="auto"/>
            <w:bottom w:val="none" w:sz="0" w:space="0" w:color="auto"/>
            <w:right w:val="none" w:sz="0" w:space="0" w:color="auto"/>
          </w:divBdr>
        </w:div>
        <w:div w:id="883905161">
          <w:marLeft w:val="0"/>
          <w:marRight w:val="0"/>
          <w:marTop w:val="0"/>
          <w:marBottom w:val="0"/>
          <w:divBdr>
            <w:top w:val="none" w:sz="0" w:space="0" w:color="auto"/>
            <w:left w:val="none" w:sz="0" w:space="0" w:color="auto"/>
            <w:bottom w:val="none" w:sz="0" w:space="0" w:color="auto"/>
            <w:right w:val="none" w:sz="0" w:space="0" w:color="auto"/>
          </w:divBdr>
        </w:div>
        <w:div w:id="1739665529">
          <w:marLeft w:val="0"/>
          <w:marRight w:val="0"/>
          <w:marTop w:val="0"/>
          <w:marBottom w:val="0"/>
          <w:divBdr>
            <w:top w:val="none" w:sz="0" w:space="0" w:color="auto"/>
            <w:left w:val="none" w:sz="0" w:space="0" w:color="auto"/>
            <w:bottom w:val="none" w:sz="0" w:space="0" w:color="auto"/>
            <w:right w:val="none" w:sz="0" w:space="0" w:color="auto"/>
          </w:divBdr>
        </w:div>
        <w:div w:id="735514464">
          <w:marLeft w:val="0"/>
          <w:marRight w:val="0"/>
          <w:marTop w:val="0"/>
          <w:marBottom w:val="0"/>
          <w:divBdr>
            <w:top w:val="none" w:sz="0" w:space="0" w:color="auto"/>
            <w:left w:val="none" w:sz="0" w:space="0" w:color="auto"/>
            <w:bottom w:val="none" w:sz="0" w:space="0" w:color="auto"/>
            <w:right w:val="none" w:sz="0" w:space="0" w:color="auto"/>
          </w:divBdr>
        </w:div>
        <w:div w:id="1811439178">
          <w:marLeft w:val="0"/>
          <w:marRight w:val="0"/>
          <w:marTop w:val="0"/>
          <w:marBottom w:val="0"/>
          <w:divBdr>
            <w:top w:val="none" w:sz="0" w:space="0" w:color="auto"/>
            <w:left w:val="none" w:sz="0" w:space="0" w:color="auto"/>
            <w:bottom w:val="none" w:sz="0" w:space="0" w:color="auto"/>
            <w:right w:val="none" w:sz="0" w:space="0" w:color="auto"/>
          </w:divBdr>
        </w:div>
        <w:div w:id="1819491831">
          <w:marLeft w:val="0"/>
          <w:marRight w:val="0"/>
          <w:marTop w:val="0"/>
          <w:marBottom w:val="0"/>
          <w:divBdr>
            <w:top w:val="none" w:sz="0" w:space="0" w:color="auto"/>
            <w:left w:val="none" w:sz="0" w:space="0" w:color="auto"/>
            <w:bottom w:val="none" w:sz="0" w:space="0" w:color="auto"/>
            <w:right w:val="none" w:sz="0" w:space="0" w:color="auto"/>
          </w:divBdr>
        </w:div>
        <w:div w:id="1040007585">
          <w:marLeft w:val="0"/>
          <w:marRight w:val="0"/>
          <w:marTop w:val="0"/>
          <w:marBottom w:val="0"/>
          <w:divBdr>
            <w:top w:val="none" w:sz="0" w:space="0" w:color="auto"/>
            <w:left w:val="none" w:sz="0" w:space="0" w:color="auto"/>
            <w:bottom w:val="none" w:sz="0" w:space="0" w:color="auto"/>
            <w:right w:val="none" w:sz="0" w:space="0" w:color="auto"/>
          </w:divBdr>
        </w:div>
        <w:div w:id="1677338873">
          <w:marLeft w:val="0"/>
          <w:marRight w:val="0"/>
          <w:marTop w:val="0"/>
          <w:marBottom w:val="0"/>
          <w:divBdr>
            <w:top w:val="none" w:sz="0" w:space="0" w:color="auto"/>
            <w:left w:val="none" w:sz="0" w:space="0" w:color="auto"/>
            <w:bottom w:val="none" w:sz="0" w:space="0" w:color="auto"/>
            <w:right w:val="none" w:sz="0" w:space="0" w:color="auto"/>
          </w:divBdr>
        </w:div>
        <w:div w:id="1747536843">
          <w:marLeft w:val="0"/>
          <w:marRight w:val="0"/>
          <w:marTop w:val="0"/>
          <w:marBottom w:val="0"/>
          <w:divBdr>
            <w:top w:val="none" w:sz="0" w:space="0" w:color="auto"/>
            <w:left w:val="none" w:sz="0" w:space="0" w:color="auto"/>
            <w:bottom w:val="none" w:sz="0" w:space="0" w:color="auto"/>
            <w:right w:val="none" w:sz="0" w:space="0" w:color="auto"/>
          </w:divBdr>
        </w:div>
        <w:div w:id="1542091242">
          <w:marLeft w:val="0"/>
          <w:marRight w:val="0"/>
          <w:marTop w:val="0"/>
          <w:marBottom w:val="0"/>
          <w:divBdr>
            <w:top w:val="none" w:sz="0" w:space="0" w:color="auto"/>
            <w:left w:val="none" w:sz="0" w:space="0" w:color="auto"/>
            <w:bottom w:val="none" w:sz="0" w:space="0" w:color="auto"/>
            <w:right w:val="none" w:sz="0" w:space="0" w:color="auto"/>
          </w:divBdr>
        </w:div>
        <w:div w:id="1156341433">
          <w:marLeft w:val="0"/>
          <w:marRight w:val="0"/>
          <w:marTop w:val="0"/>
          <w:marBottom w:val="0"/>
          <w:divBdr>
            <w:top w:val="none" w:sz="0" w:space="0" w:color="auto"/>
            <w:left w:val="none" w:sz="0" w:space="0" w:color="auto"/>
            <w:bottom w:val="none" w:sz="0" w:space="0" w:color="auto"/>
            <w:right w:val="none" w:sz="0" w:space="0" w:color="auto"/>
          </w:divBdr>
        </w:div>
        <w:div w:id="2063093509">
          <w:marLeft w:val="0"/>
          <w:marRight w:val="0"/>
          <w:marTop w:val="0"/>
          <w:marBottom w:val="0"/>
          <w:divBdr>
            <w:top w:val="none" w:sz="0" w:space="0" w:color="auto"/>
            <w:left w:val="none" w:sz="0" w:space="0" w:color="auto"/>
            <w:bottom w:val="none" w:sz="0" w:space="0" w:color="auto"/>
            <w:right w:val="none" w:sz="0" w:space="0" w:color="auto"/>
          </w:divBdr>
        </w:div>
        <w:div w:id="614138965">
          <w:marLeft w:val="0"/>
          <w:marRight w:val="0"/>
          <w:marTop w:val="0"/>
          <w:marBottom w:val="0"/>
          <w:divBdr>
            <w:top w:val="none" w:sz="0" w:space="0" w:color="auto"/>
            <w:left w:val="none" w:sz="0" w:space="0" w:color="auto"/>
            <w:bottom w:val="none" w:sz="0" w:space="0" w:color="auto"/>
            <w:right w:val="none" w:sz="0" w:space="0" w:color="auto"/>
          </w:divBdr>
        </w:div>
        <w:div w:id="1036124618">
          <w:marLeft w:val="0"/>
          <w:marRight w:val="0"/>
          <w:marTop w:val="0"/>
          <w:marBottom w:val="0"/>
          <w:divBdr>
            <w:top w:val="none" w:sz="0" w:space="0" w:color="auto"/>
            <w:left w:val="none" w:sz="0" w:space="0" w:color="auto"/>
            <w:bottom w:val="none" w:sz="0" w:space="0" w:color="auto"/>
            <w:right w:val="none" w:sz="0" w:space="0" w:color="auto"/>
          </w:divBdr>
        </w:div>
        <w:div w:id="758790898">
          <w:marLeft w:val="0"/>
          <w:marRight w:val="0"/>
          <w:marTop w:val="0"/>
          <w:marBottom w:val="0"/>
          <w:divBdr>
            <w:top w:val="none" w:sz="0" w:space="0" w:color="auto"/>
            <w:left w:val="none" w:sz="0" w:space="0" w:color="auto"/>
            <w:bottom w:val="none" w:sz="0" w:space="0" w:color="auto"/>
            <w:right w:val="none" w:sz="0" w:space="0" w:color="auto"/>
          </w:divBdr>
        </w:div>
        <w:div w:id="1596353631">
          <w:marLeft w:val="0"/>
          <w:marRight w:val="0"/>
          <w:marTop w:val="0"/>
          <w:marBottom w:val="0"/>
          <w:divBdr>
            <w:top w:val="none" w:sz="0" w:space="0" w:color="auto"/>
            <w:left w:val="none" w:sz="0" w:space="0" w:color="auto"/>
            <w:bottom w:val="none" w:sz="0" w:space="0" w:color="auto"/>
            <w:right w:val="none" w:sz="0" w:space="0" w:color="auto"/>
          </w:divBdr>
        </w:div>
        <w:div w:id="791245761">
          <w:marLeft w:val="0"/>
          <w:marRight w:val="0"/>
          <w:marTop w:val="0"/>
          <w:marBottom w:val="0"/>
          <w:divBdr>
            <w:top w:val="none" w:sz="0" w:space="0" w:color="auto"/>
            <w:left w:val="none" w:sz="0" w:space="0" w:color="auto"/>
            <w:bottom w:val="none" w:sz="0" w:space="0" w:color="auto"/>
            <w:right w:val="none" w:sz="0" w:space="0" w:color="auto"/>
          </w:divBdr>
        </w:div>
        <w:div w:id="1861432572">
          <w:marLeft w:val="0"/>
          <w:marRight w:val="0"/>
          <w:marTop w:val="0"/>
          <w:marBottom w:val="0"/>
          <w:divBdr>
            <w:top w:val="none" w:sz="0" w:space="0" w:color="auto"/>
            <w:left w:val="none" w:sz="0" w:space="0" w:color="auto"/>
            <w:bottom w:val="none" w:sz="0" w:space="0" w:color="auto"/>
            <w:right w:val="none" w:sz="0" w:space="0" w:color="auto"/>
          </w:divBdr>
        </w:div>
        <w:div w:id="1352680326">
          <w:marLeft w:val="0"/>
          <w:marRight w:val="0"/>
          <w:marTop w:val="0"/>
          <w:marBottom w:val="0"/>
          <w:divBdr>
            <w:top w:val="none" w:sz="0" w:space="0" w:color="auto"/>
            <w:left w:val="none" w:sz="0" w:space="0" w:color="auto"/>
            <w:bottom w:val="none" w:sz="0" w:space="0" w:color="auto"/>
            <w:right w:val="none" w:sz="0" w:space="0" w:color="auto"/>
          </w:divBdr>
        </w:div>
        <w:div w:id="240528581">
          <w:marLeft w:val="0"/>
          <w:marRight w:val="0"/>
          <w:marTop w:val="0"/>
          <w:marBottom w:val="0"/>
          <w:divBdr>
            <w:top w:val="none" w:sz="0" w:space="0" w:color="auto"/>
            <w:left w:val="none" w:sz="0" w:space="0" w:color="auto"/>
            <w:bottom w:val="none" w:sz="0" w:space="0" w:color="auto"/>
            <w:right w:val="none" w:sz="0" w:space="0" w:color="auto"/>
          </w:divBdr>
        </w:div>
        <w:div w:id="318459667">
          <w:marLeft w:val="0"/>
          <w:marRight w:val="0"/>
          <w:marTop w:val="0"/>
          <w:marBottom w:val="0"/>
          <w:divBdr>
            <w:top w:val="none" w:sz="0" w:space="0" w:color="auto"/>
            <w:left w:val="none" w:sz="0" w:space="0" w:color="auto"/>
            <w:bottom w:val="none" w:sz="0" w:space="0" w:color="auto"/>
            <w:right w:val="none" w:sz="0" w:space="0" w:color="auto"/>
          </w:divBdr>
        </w:div>
        <w:div w:id="1017468744">
          <w:marLeft w:val="0"/>
          <w:marRight w:val="0"/>
          <w:marTop w:val="0"/>
          <w:marBottom w:val="0"/>
          <w:divBdr>
            <w:top w:val="none" w:sz="0" w:space="0" w:color="auto"/>
            <w:left w:val="none" w:sz="0" w:space="0" w:color="auto"/>
            <w:bottom w:val="none" w:sz="0" w:space="0" w:color="auto"/>
            <w:right w:val="none" w:sz="0" w:space="0" w:color="auto"/>
          </w:divBdr>
        </w:div>
        <w:div w:id="2130512545">
          <w:marLeft w:val="0"/>
          <w:marRight w:val="0"/>
          <w:marTop w:val="0"/>
          <w:marBottom w:val="0"/>
          <w:divBdr>
            <w:top w:val="none" w:sz="0" w:space="0" w:color="auto"/>
            <w:left w:val="none" w:sz="0" w:space="0" w:color="auto"/>
            <w:bottom w:val="none" w:sz="0" w:space="0" w:color="auto"/>
            <w:right w:val="none" w:sz="0" w:space="0" w:color="auto"/>
          </w:divBdr>
        </w:div>
        <w:div w:id="1092428933">
          <w:marLeft w:val="0"/>
          <w:marRight w:val="0"/>
          <w:marTop w:val="0"/>
          <w:marBottom w:val="0"/>
          <w:divBdr>
            <w:top w:val="none" w:sz="0" w:space="0" w:color="auto"/>
            <w:left w:val="none" w:sz="0" w:space="0" w:color="auto"/>
            <w:bottom w:val="none" w:sz="0" w:space="0" w:color="auto"/>
            <w:right w:val="none" w:sz="0" w:space="0" w:color="auto"/>
          </w:divBdr>
        </w:div>
        <w:div w:id="675420664">
          <w:marLeft w:val="0"/>
          <w:marRight w:val="0"/>
          <w:marTop w:val="0"/>
          <w:marBottom w:val="0"/>
          <w:divBdr>
            <w:top w:val="none" w:sz="0" w:space="0" w:color="auto"/>
            <w:left w:val="none" w:sz="0" w:space="0" w:color="auto"/>
            <w:bottom w:val="none" w:sz="0" w:space="0" w:color="auto"/>
            <w:right w:val="none" w:sz="0" w:space="0" w:color="auto"/>
          </w:divBdr>
        </w:div>
        <w:div w:id="1470976705">
          <w:marLeft w:val="0"/>
          <w:marRight w:val="0"/>
          <w:marTop w:val="0"/>
          <w:marBottom w:val="0"/>
          <w:divBdr>
            <w:top w:val="none" w:sz="0" w:space="0" w:color="auto"/>
            <w:left w:val="none" w:sz="0" w:space="0" w:color="auto"/>
            <w:bottom w:val="none" w:sz="0" w:space="0" w:color="auto"/>
            <w:right w:val="none" w:sz="0" w:space="0" w:color="auto"/>
          </w:divBdr>
        </w:div>
        <w:div w:id="1547528056">
          <w:marLeft w:val="0"/>
          <w:marRight w:val="0"/>
          <w:marTop w:val="0"/>
          <w:marBottom w:val="0"/>
          <w:divBdr>
            <w:top w:val="none" w:sz="0" w:space="0" w:color="auto"/>
            <w:left w:val="none" w:sz="0" w:space="0" w:color="auto"/>
            <w:bottom w:val="none" w:sz="0" w:space="0" w:color="auto"/>
            <w:right w:val="none" w:sz="0" w:space="0" w:color="auto"/>
          </w:divBdr>
        </w:div>
        <w:div w:id="508254406">
          <w:marLeft w:val="0"/>
          <w:marRight w:val="0"/>
          <w:marTop w:val="0"/>
          <w:marBottom w:val="0"/>
          <w:divBdr>
            <w:top w:val="none" w:sz="0" w:space="0" w:color="auto"/>
            <w:left w:val="none" w:sz="0" w:space="0" w:color="auto"/>
            <w:bottom w:val="none" w:sz="0" w:space="0" w:color="auto"/>
            <w:right w:val="none" w:sz="0" w:space="0" w:color="auto"/>
          </w:divBdr>
        </w:div>
        <w:div w:id="1105462981">
          <w:marLeft w:val="0"/>
          <w:marRight w:val="0"/>
          <w:marTop w:val="0"/>
          <w:marBottom w:val="0"/>
          <w:divBdr>
            <w:top w:val="none" w:sz="0" w:space="0" w:color="auto"/>
            <w:left w:val="none" w:sz="0" w:space="0" w:color="auto"/>
            <w:bottom w:val="none" w:sz="0" w:space="0" w:color="auto"/>
            <w:right w:val="none" w:sz="0" w:space="0" w:color="auto"/>
          </w:divBdr>
        </w:div>
        <w:div w:id="1637829877">
          <w:marLeft w:val="0"/>
          <w:marRight w:val="0"/>
          <w:marTop w:val="0"/>
          <w:marBottom w:val="0"/>
          <w:divBdr>
            <w:top w:val="none" w:sz="0" w:space="0" w:color="auto"/>
            <w:left w:val="none" w:sz="0" w:space="0" w:color="auto"/>
            <w:bottom w:val="none" w:sz="0" w:space="0" w:color="auto"/>
            <w:right w:val="none" w:sz="0" w:space="0" w:color="auto"/>
          </w:divBdr>
        </w:div>
        <w:div w:id="1661883119">
          <w:marLeft w:val="0"/>
          <w:marRight w:val="0"/>
          <w:marTop w:val="0"/>
          <w:marBottom w:val="0"/>
          <w:divBdr>
            <w:top w:val="none" w:sz="0" w:space="0" w:color="auto"/>
            <w:left w:val="none" w:sz="0" w:space="0" w:color="auto"/>
            <w:bottom w:val="none" w:sz="0" w:space="0" w:color="auto"/>
            <w:right w:val="none" w:sz="0" w:space="0" w:color="auto"/>
          </w:divBdr>
        </w:div>
        <w:div w:id="1489398121">
          <w:marLeft w:val="0"/>
          <w:marRight w:val="0"/>
          <w:marTop w:val="0"/>
          <w:marBottom w:val="0"/>
          <w:divBdr>
            <w:top w:val="none" w:sz="0" w:space="0" w:color="auto"/>
            <w:left w:val="none" w:sz="0" w:space="0" w:color="auto"/>
            <w:bottom w:val="none" w:sz="0" w:space="0" w:color="auto"/>
            <w:right w:val="none" w:sz="0" w:space="0" w:color="auto"/>
          </w:divBdr>
        </w:div>
        <w:div w:id="328293228">
          <w:marLeft w:val="0"/>
          <w:marRight w:val="0"/>
          <w:marTop w:val="0"/>
          <w:marBottom w:val="0"/>
          <w:divBdr>
            <w:top w:val="none" w:sz="0" w:space="0" w:color="auto"/>
            <w:left w:val="none" w:sz="0" w:space="0" w:color="auto"/>
            <w:bottom w:val="none" w:sz="0" w:space="0" w:color="auto"/>
            <w:right w:val="none" w:sz="0" w:space="0" w:color="auto"/>
          </w:divBdr>
        </w:div>
        <w:div w:id="1697540367">
          <w:marLeft w:val="0"/>
          <w:marRight w:val="0"/>
          <w:marTop w:val="0"/>
          <w:marBottom w:val="0"/>
          <w:divBdr>
            <w:top w:val="none" w:sz="0" w:space="0" w:color="auto"/>
            <w:left w:val="none" w:sz="0" w:space="0" w:color="auto"/>
            <w:bottom w:val="none" w:sz="0" w:space="0" w:color="auto"/>
            <w:right w:val="none" w:sz="0" w:space="0" w:color="auto"/>
          </w:divBdr>
        </w:div>
        <w:div w:id="1596207144">
          <w:marLeft w:val="0"/>
          <w:marRight w:val="0"/>
          <w:marTop w:val="0"/>
          <w:marBottom w:val="0"/>
          <w:divBdr>
            <w:top w:val="none" w:sz="0" w:space="0" w:color="auto"/>
            <w:left w:val="none" w:sz="0" w:space="0" w:color="auto"/>
            <w:bottom w:val="none" w:sz="0" w:space="0" w:color="auto"/>
            <w:right w:val="none" w:sz="0" w:space="0" w:color="auto"/>
          </w:divBdr>
        </w:div>
        <w:div w:id="1931885839">
          <w:marLeft w:val="0"/>
          <w:marRight w:val="0"/>
          <w:marTop w:val="0"/>
          <w:marBottom w:val="0"/>
          <w:divBdr>
            <w:top w:val="none" w:sz="0" w:space="0" w:color="auto"/>
            <w:left w:val="none" w:sz="0" w:space="0" w:color="auto"/>
            <w:bottom w:val="none" w:sz="0" w:space="0" w:color="auto"/>
            <w:right w:val="none" w:sz="0" w:space="0" w:color="auto"/>
          </w:divBdr>
        </w:div>
        <w:div w:id="1599371104">
          <w:marLeft w:val="0"/>
          <w:marRight w:val="0"/>
          <w:marTop w:val="0"/>
          <w:marBottom w:val="0"/>
          <w:divBdr>
            <w:top w:val="none" w:sz="0" w:space="0" w:color="auto"/>
            <w:left w:val="none" w:sz="0" w:space="0" w:color="auto"/>
            <w:bottom w:val="none" w:sz="0" w:space="0" w:color="auto"/>
            <w:right w:val="none" w:sz="0" w:space="0" w:color="auto"/>
          </w:divBdr>
        </w:div>
        <w:div w:id="914510325">
          <w:marLeft w:val="0"/>
          <w:marRight w:val="0"/>
          <w:marTop w:val="0"/>
          <w:marBottom w:val="0"/>
          <w:divBdr>
            <w:top w:val="none" w:sz="0" w:space="0" w:color="auto"/>
            <w:left w:val="none" w:sz="0" w:space="0" w:color="auto"/>
            <w:bottom w:val="none" w:sz="0" w:space="0" w:color="auto"/>
            <w:right w:val="none" w:sz="0" w:space="0" w:color="auto"/>
          </w:divBdr>
        </w:div>
        <w:div w:id="1911379355">
          <w:marLeft w:val="0"/>
          <w:marRight w:val="0"/>
          <w:marTop w:val="0"/>
          <w:marBottom w:val="0"/>
          <w:divBdr>
            <w:top w:val="none" w:sz="0" w:space="0" w:color="auto"/>
            <w:left w:val="none" w:sz="0" w:space="0" w:color="auto"/>
            <w:bottom w:val="none" w:sz="0" w:space="0" w:color="auto"/>
            <w:right w:val="none" w:sz="0" w:space="0" w:color="auto"/>
          </w:divBdr>
        </w:div>
        <w:div w:id="825899507">
          <w:marLeft w:val="0"/>
          <w:marRight w:val="0"/>
          <w:marTop w:val="0"/>
          <w:marBottom w:val="0"/>
          <w:divBdr>
            <w:top w:val="none" w:sz="0" w:space="0" w:color="auto"/>
            <w:left w:val="none" w:sz="0" w:space="0" w:color="auto"/>
            <w:bottom w:val="none" w:sz="0" w:space="0" w:color="auto"/>
            <w:right w:val="none" w:sz="0" w:space="0" w:color="auto"/>
          </w:divBdr>
        </w:div>
        <w:div w:id="137651824">
          <w:marLeft w:val="0"/>
          <w:marRight w:val="0"/>
          <w:marTop w:val="0"/>
          <w:marBottom w:val="0"/>
          <w:divBdr>
            <w:top w:val="none" w:sz="0" w:space="0" w:color="auto"/>
            <w:left w:val="none" w:sz="0" w:space="0" w:color="auto"/>
            <w:bottom w:val="none" w:sz="0" w:space="0" w:color="auto"/>
            <w:right w:val="none" w:sz="0" w:space="0" w:color="auto"/>
          </w:divBdr>
        </w:div>
        <w:div w:id="241641819">
          <w:marLeft w:val="0"/>
          <w:marRight w:val="0"/>
          <w:marTop w:val="0"/>
          <w:marBottom w:val="0"/>
          <w:divBdr>
            <w:top w:val="none" w:sz="0" w:space="0" w:color="auto"/>
            <w:left w:val="none" w:sz="0" w:space="0" w:color="auto"/>
            <w:bottom w:val="none" w:sz="0" w:space="0" w:color="auto"/>
            <w:right w:val="none" w:sz="0" w:space="0" w:color="auto"/>
          </w:divBdr>
        </w:div>
        <w:div w:id="665746196">
          <w:marLeft w:val="0"/>
          <w:marRight w:val="0"/>
          <w:marTop w:val="0"/>
          <w:marBottom w:val="0"/>
          <w:divBdr>
            <w:top w:val="none" w:sz="0" w:space="0" w:color="auto"/>
            <w:left w:val="none" w:sz="0" w:space="0" w:color="auto"/>
            <w:bottom w:val="none" w:sz="0" w:space="0" w:color="auto"/>
            <w:right w:val="none" w:sz="0" w:space="0" w:color="auto"/>
          </w:divBdr>
        </w:div>
        <w:div w:id="1659991264">
          <w:marLeft w:val="0"/>
          <w:marRight w:val="0"/>
          <w:marTop w:val="0"/>
          <w:marBottom w:val="0"/>
          <w:divBdr>
            <w:top w:val="none" w:sz="0" w:space="0" w:color="auto"/>
            <w:left w:val="none" w:sz="0" w:space="0" w:color="auto"/>
            <w:bottom w:val="none" w:sz="0" w:space="0" w:color="auto"/>
            <w:right w:val="none" w:sz="0" w:space="0" w:color="auto"/>
          </w:divBdr>
        </w:div>
        <w:div w:id="2004894817">
          <w:marLeft w:val="0"/>
          <w:marRight w:val="0"/>
          <w:marTop w:val="0"/>
          <w:marBottom w:val="0"/>
          <w:divBdr>
            <w:top w:val="none" w:sz="0" w:space="0" w:color="auto"/>
            <w:left w:val="none" w:sz="0" w:space="0" w:color="auto"/>
            <w:bottom w:val="none" w:sz="0" w:space="0" w:color="auto"/>
            <w:right w:val="none" w:sz="0" w:space="0" w:color="auto"/>
          </w:divBdr>
        </w:div>
        <w:div w:id="1673141055">
          <w:marLeft w:val="0"/>
          <w:marRight w:val="0"/>
          <w:marTop w:val="0"/>
          <w:marBottom w:val="0"/>
          <w:divBdr>
            <w:top w:val="none" w:sz="0" w:space="0" w:color="auto"/>
            <w:left w:val="none" w:sz="0" w:space="0" w:color="auto"/>
            <w:bottom w:val="none" w:sz="0" w:space="0" w:color="auto"/>
            <w:right w:val="none" w:sz="0" w:space="0" w:color="auto"/>
          </w:divBdr>
        </w:div>
        <w:div w:id="107940251">
          <w:marLeft w:val="0"/>
          <w:marRight w:val="0"/>
          <w:marTop w:val="0"/>
          <w:marBottom w:val="0"/>
          <w:divBdr>
            <w:top w:val="none" w:sz="0" w:space="0" w:color="auto"/>
            <w:left w:val="none" w:sz="0" w:space="0" w:color="auto"/>
            <w:bottom w:val="none" w:sz="0" w:space="0" w:color="auto"/>
            <w:right w:val="none" w:sz="0" w:space="0" w:color="auto"/>
          </w:divBdr>
        </w:div>
        <w:div w:id="2108840187">
          <w:marLeft w:val="0"/>
          <w:marRight w:val="0"/>
          <w:marTop w:val="0"/>
          <w:marBottom w:val="0"/>
          <w:divBdr>
            <w:top w:val="none" w:sz="0" w:space="0" w:color="auto"/>
            <w:left w:val="none" w:sz="0" w:space="0" w:color="auto"/>
            <w:bottom w:val="none" w:sz="0" w:space="0" w:color="auto"/>
            <w:right w:val="none" w:sz="0" w:space="0" w:color="auto"/>
          </w:divBdr>
        </w:div>
        <w:div w:id="925041107">
          <w:marLeft w:val="0"/>
          <w:marRight w:val="0"/>
          <w:marTop w:val="0"/>
          <w:marBottom w:val="0"/>
          <w:divBdr>
            <w:top w:val="none" w:sz="0" w:space="0" w:color="auto"/>
            <w:left w:val="none" w:sz="0" w:space="0" w:color="auto"/>
            <w:bottom w:val="none" w:sz="0" w:space="0" w:color="auto"/>
            <w:right w:val="none" w:sz="0" w:space="0" w:color="auto"/>
          </w:divBdr>
        </w:div>
        <w:div w:id="1710758068">
          <w:marLeft w:val="0"/>
          <w:marRight w:val="0"/>
          <w:marTop w:val="0"/>
          <w:marBottom w:val="0"/>
          <w:divBdr>
            <w:top w:val="none" w:sz="0" w:space="0" w:color="auto"/>
            <w:left w:val="none" w:sz="0" w:space="0" w:color="auto"/>
            <w:bottom w:val="none" w:sz="0" w:space="0" w:color="auto"/>
            <w:right w:val="none" w:sz="0" w:space="0" w:color="auto"/>
          </w:divBdr>
        </w:div>
        <w:div w:id="1166824369">
          <w:marLeft w:val="0"/>
          <w:marRight w:val="0"/>
          <w:marTop w:val="0"/>
          <w:marBottom w:val="0"/>
          <w:divBdr>
            <w:top w:val="none" w:sz="0" w:space="0" w:color="auto"/>
            <w:left w:val="none" w:sz="0" w:space="0" w:color="auto"/>
            <w:bottom w:val="none" w:sz="0" w:space="0" w:color="auto"/>
            <w:right w:val="none" w:sz="0" w:space="0" w:color="auto"/>
          </w:divBdr>
        </w:div>
        <w:div w:id="1910459126">
          <w:marLeft w:val="0"/>
          <w:marRight w:val="0"/>
          <w:marTop w:val="0"/>
          <w:marBottom w:val="0"/>
          <w:divBdr>
            <w:top w:val="none" w:sz="0" w:space="0" w:color="auto"/>
            <w:left w:val="none" w:sz="0" w:space="0" w:color="auto"/>
            <w:bottom w:val="none" w:sz="0" w:space="0" w:color="auto"/>
            <w:right w:val="none" w:sz="0" w:space="0" w:color="auto"/>
          </w:divBdr>
        </w:div>
        <w:div w:id="1540361356">
          <w:marLeft w:val="0"/>
          <w:marRight w:val="0"/>
          <w:marTop w:val="0"/>
          <w:marBottom w:val="0"/>
          <w:divBdr>
            <w:top w:val="none" w:sz="0" w:space="0" w:color="auto"/>
            <w:left w:val="none" w:sz="0" w:space="0" w:color="auto"/>
            <w:bottom w:val="none" w:sz="0" w:space="0" w:color="auto"/>
            <w:right w:val="none" w:sz="0" w:space="0" w:color="auto"/>
          </w:divBdr>
        </w:div>
        <w:div w:id="1955285483">
          <w:marLeft w:val="0"/>
          <w:marRight w:val="0"/>
          <w:marTop w:val="0"/>
          <w:marBottom w:val="0"/>
          <w:divBdr>
            <w:top w:val="none" w:sz="0" w:space="0" w:color="auto"/>
            <w:left w:val="none" w:sz="0" w:space="0" w:color="auto"/>
            <w:bottom w:val="none" w:sz="0" w:space="0" w:color="auto"/>
            <w:right w:val="none" w:sz="0" w:space="0" w:color="auto"/>
          </w:divBdr>
        </w:div>
        <w:div w:id="1309435129">
          <w:marLeft w:val="0"/>
          <w:marRight w:val="0"/>
          <w:marTop w:val="0"/>
          <w:marBottom w:val="0"/>
          <w:divBdr>
            <w:top w:val="none" w:sz="0" w:space="0" w:color="auto"/>
            <w:left w:val="none" w:sz="0" w:space="0" w:color="auto"/>
            <w:bottom w:val="none" w:sz="0" w:space="0" w:color="auto"/>
            <w:right w:val="none" w:sz="0" w:space="0" w:color="auto"/>
          </w:divBdr>
        </w:div>
        <w:div w:id="1868713286">
          <w:marLeft w:val="0"/>
          <w:marRight w:val="0"/>
          <w:marTop w:val="0"/>
          <w:marBottom w:val="0"/>
          <w:divBdr>
            <w:top w:val="none" w:sz="0" w:space="0" w:color="auto"/>
            <w:left w:val="none" w:sz="0" w:space="0" w:color="auto"/>
            <w:bottom w:val="none" w:sz="0" w:space="0" w:color="auto"/>
            <w:right w:val="none" w:sz="0" w:space="0" w:color="auto"/>
          </w:divBdr>
        </w:div>
        <w:div w:id="869680441">
          <w:marLeft w:val="0"/>
          <w:marRight w:val="0"/>
          <w:marTop w:val="0"/>
          <w:marBottom w:val="0"/>
          <w:divBdr>
            <w:top w:val="none" w:sz="0" w:space="0" w:color="auto"/>
            <w:left w:val="none" w:sz="0" w:space="0" w:color="auto"/>
            <w:bottom w:val="none" w:sz="0" w:space="0" w:color="auto"/>
            <w:right w:val="none" w:sz="0" w:space="0" w:color="auto"/>
          </w:divBdr>
        </w:div>
        <w:div w:id="786582027">
          <w:marLeft w:val="0"/>
          <w:marRight w:val="0"/>
          <w:marTop w:val="0"/>
          <w:marBottom w:val="0"/>
          <w:divBdr>
            <w:top w:val="none" w:sz="0" w:space="0" w:color="auto"/>
            <w:left w:val="none" w:sz="0" w:space="0" w:color="auto"/>
            <w:bottom w:val="none" w:sz="0" w:space="0" w:color="auto"/>
            <w:right w:val="none" w:sz="0" w:space="0" w:color="auto"/>
          </w:divBdr>
        </w:div>
        <w:div w:id="754984312">
          <w:marLeft w:val="0"/>
          <w:marRight w:val="0"/>
          <w:marTop w:val="0"/>
          <w:marBottom w:val="0"/>
          <w:divBdr>
            <w:top w:val="none" w:sz="0" w:space="0" w:color="auto"/>
            <w:left w:val="none" w:sz="0" w:space="0" w:color="auto"/>
            <w:bottom w:val="none" w:sz="0" w:space="0" w:color="auto"/>
            <w:right w:val="none" w:sz="0" w:space="0" w:color="auto"/>
          </w:divBdr>
        </w:div>
        <w:div w:id="1988317683">
          <w:marLeft w:val="0"/>
          <w:marRight w:val="0"/>
          <w:marTop w:val="0"/>
          <w:marBottom w:val="0"/>
          <w:divBdr>
            <w:top w:val="none" w:sz="0" w:space="0" w:color="auto"/>
            <w:left w:val="none" w:sz="0" w:space="0" w:color="auto"/>
            <w:bottom w:val="none" w:sz="0" w:space="0" w:color="auto"/>
            <w:right w:val="none" w:sz="0" w:space="0" w:color="auto"/>
          </w:divBdr>
        </w:div>
      </w:divsChild>
    </w:div>
    <w:div w:id="1979335125">
      <w:bodyDiv w:val="1"/>
      <w:marLeft w:val="0"/>
      <w:marRight w:val="0"/>
      <w:marTop w:val="0"/>
      <w:marBottom w:val="0"/>
      <w:divBdr>
        <w:top w:val="none" w:sz="0" w:space="0" w:color="auto"/>
        <w:left w:val="none" w:sz="0" w:space="0" w:color="auto"/>
        <w:bottom w:val="none" w:sz="0" w:space="0" w:color="auto"/>
        <w:right w:val="none" w:sz="0" w:space="0" w:color="auto"/>
      </w:divBdr>
    </w:div>
    <w:div w:id="1979722712">
      <w:bodyDiv w:val="1"/>
      <w:marLeft w:val="0"/>
      <w:marRight w:val="0"/>
      <w:marTop w:val="0"/>
      <w:marBottom w:val="0"/>
      <w:divBdr>
        <w:top w:val="none" w:sz="0" w:space="0" w:color="auto"/>
        <w:left w:val="none" w:sz="0" w:space="0" w:color="auto"/>
        <w:bottom w:val="none" w:sz="0" w:space="0" w:color="auto"/>
        <w:right w:val="none" w:sz="0" w:space="0" w:color="auto"/>
      </w:divBdr>
    </w:div>
    <w:div w:id="1979994337">
      <w:bodyDiv w:val="1"/>
      <w:marLeft w:val="0"/>
      <w:marRight w:val="0"/>
      <w:marTop w:val="0"/>
      <w:marBottom w:val="0"/>
      <w:divBdr>
        <w:top w:val="none" w:sz="0" w:space="0" w:color="auto"/>
        <w:left w:val="none" w:sz="0" w:space="0" w:color="auto"/>
        <w:bottom w:val="none" w:sz="0" w:space="0" w:color="auto"/>
        <w:right w:val="none" w:sz="0" w:space="0" w:color="auto"/>
      </w:divBdr>
    </w:div>
    <w:div w:id="1980065009">
      <w:bodyDiv w:val="1"/>
      <w:marLeft w:val="0"/>
      <w:marRight w:val="0"/>
      <w:marTop w:val="0"/>
      <w:marBottom w:val="0"/>
      <w:divBdr>
        <w:top w:val="none" w:sz="0" w:space="0" w:color="auto"/>
        <w:left w:val="none" w:sz="0" w:space="0" w:color="auto"/>
        <w:bottom w:val="none" w:sz="0" w:space="0" w:color="auto"/>
        <w:right w:val="none" w:sz="0" w:space="0" w:color="auto"/>
      </w:divBdr>
    </w:div>
    <w:div w:id="1980332931">
      <w:bodyDiv w:val="1"/>
      <w:marLeft w:val="0"/>
      <w:marRight w:val="0"/>
      <w:marTop w:val="0"/>
      <w:marBottom w:val="0"/>
      <w:divBdr>
        <w:top w:val="none" w:sz="0" w:space="0" w:color="auto"/>
        <w:left w:val="none" w:sz="0" w:space="0" w:color="auto"/>
        <w:bottom w:val="none" w:sz="0" w:space="0" w:color="auto"/>
        <w:right w:val="none" w:sz="0" w:space="0" w:color="auto"/>
      </w:divBdr>
    </w:div>
    <w:div w:id="1981689904">
      <w:bodyDiv w:val="1"/>
      <w:marLeft w:val="0"/>
      <w:marRight w:val="0"/>
      <w:marTop w:val="0"/>
      <w:marBottom w:val="0"/>
      <w:divBdr>
        <w:top w:val="none" w:sz="0" w:space="0" w:color="auto"/>
        <w:left w:val="none" w:sz="0" w:space="0" w:color="auto"/>
        <w:bottom w:val="none" w:sz="0" w:space="0" w:color="auto"/>
        <w:right w:val="none" w:sz="0" w:space="0" w:color="auto"/>
      </w:divBdr>
    </w:div>
    <w:div w:id="1983920671">
      <w:bodyDiv w:val="1"/>
      <w:marLeft w:val="0"/>
      <w:marRight w:val="0"/>
      <w:marTop w:val="0"/>
      <w:marBottom w:val="0"/>
      <w:divBdr>
        <w:top w:val="none" w:sz="0" w:space="0" w:color="auto"/>
        <w:left w:val="none" w:sz="0" w:space="0" w:color="auto"/>
        <w:bottom w:val="none" w:sz="0" w:space="0" w:color="auto"/>
        <w:right w:val="none" w:sz="0" w:space="0" w:color="auto"/>
      </w:divBdr>
    </w:div>
    <w:div w:id="1984774646">
      <w:bodyDiv w:val="1"/>
      <w:marLeft w:val="0"/>
      <w:marRight w:val="0"/>
      <w:marTop w:val="0"/>
      <w:marBottom w:val="0"/>
      <w:divBdr>
        <w:top w:val="none" w:sz="0" w:space="0" w:color="auto"/>
        <w:left w:val="none" w:sz="0" w:space="0" w:color="auto"/>
        <w:bottom w:val="none" w:sz="0" w:space="0" w:color="auto"/>
        <w:right w:val="none" w:sz="0" w:space="0" w:color="auto"/>
      </w:divBdr>
    </w:div>
    <w:div w:id="1985158767">
      <w:bodyDiv w:val="1"/>
      <w:marLeft w:val="0"/>
      <w:marRight w:val="0"/>
      <w:marTop w:val="0"/>
      <w:marBottom w:val="0"/>
      <w:divBdr>
        <w:top w:val="none" w:sz="0" w:space="0" w:color="auto"/>
        <w:left w:val="none" w:sz="0" w:space="0" w:color="auto"/>
        <w:bottom w:val="none" w:sz="0" w:space="0" w:color="auto"/>
        <w:right w:val="none" w:sz="0" w:space="0" w:color="auto"/>
      </w:divBdr>
      <w:divsChild>
        <w:div w:id="753013704">
          <w:marLeft w:val="0"/>
          <w:marRight w:val="0"/>
          <w:marTop w:val="0"/>
          <w:marBottom w:val="0"/>
          <w:divBdr>
            <w:top w:val="none" w:sz="0" w:space="0" w:color="auto"/>
            <w:left w:val="none" w:sz="0" w:space="0" w:color="auto"/>
            <w:bottom w:val="none" w:sz="0" w:space="0" w:color="auto"/>
            <w:right w:val="none" w:sz="0" w:space="0" w:color="auto"/>
          </w:divBdr>
        </w:div>
        <w:div w:id="1615821036">
          <w:marLeft w:val="0"/>
          <w:marRight w:val="0"/>
          <w:marTop w:val="0"/>
          <w:marBottom w:val="0"/>
          <w:divBdr>
            <w:top w:val="none" w:sz="0" w:space="0" w:color="auto"/>
            <w:left w:val="none" w:sz="0" w:space="0" w:color="auto"/>
            <w:bottom w:val="none" w:sz="0" w:space="0" w:color="auto"/>
            <w:right w:val="none" w:sz="0" w:space="0" w:color="auto"/>
          </w:divBdr>
        </w:div>
        <w:div w:id="604505859">
          <w:marLeft w:val="0"/>
          <w:marRight w:val="0"/>
          <w:marTop w:val="0"/>
          <w:marBottom w:val="0"/>
          <w:divBdr>
            <w:top w:val="none" w:sz="0" w:space="0" w:color="auto"/>
            <w:left w:val="none" w:sz="0" w:space="0" w:color="auto"/>
            <w:bottom w:val="none" w:sz="0" w:space="0" w:color="auto"/>
            <w:right w:val="none" w:sz="0" w:space="0" w:color="auto"/>
          </w:divBdr>
        </w:div>
      </w:divsChild>
    </w:div>
    <w:div w:id="1986087804">
      <w:bodyDiv w:val="1"/>
      <w:marLeft w:val="0"/>
      <w:marRight w:val="0"/>
      <w:marTop w:val="0"/>
      <w:marBottom w:val="0"/>
      <w:divBdr>
        <w:top w:val="none" w:sz="0" w:space="0" w:color="auto"/>
        <w:left w:val="none" w:sz="0" w:space="0" w:color="auto"/>
        <w:bottom w:val="none" w:sz="0" w:space="0" w:color="auto"/>
        <w:right w:val="none" w:sz="0" w:space="0" w:color="auto"/>
      </w:divBdr>
    </w:div>
    <w:div w:id="1987472550">
      <w:bodyDiv w:val="1"/>
      <w:marLeft w:val="0"/>
      <w:marRight w:val="0"/>
      <w:marTop w:val="0"/>
      <w:marBottom w:val="0"/>
      <w:divBdr>
        <w:top w:val="none" w:sz="0" w:space="0" w:color="auto"/>
        <w:left w:val="none" w:sz="0" w:space="0" w:color="auto"/>
        <w:bottom w:val="none" w:sz="0" w:space="0" w:color="auto"/>
        <w:right w:val="none" w:sz="0" w:space="0" w:color="auto"/>
      </w:divBdr>
    </w:div>
    <w:div w:id="1988321769">
      <w:bodyDiv w:val="1"/>
      <w:marLeft w:val="0"/>
      <w:marRight w:val="0"/>
      <w:marTop w:val="0"/>
      <w:marBottom w:val="0"/>
      <w:divBdr>
        <w:top w:val="none" w:sz="0" w:space="0" w:color="auto"/>
        <w:left w:val="none" w:sz="0" w:space="0" w:color="auto"/>
        <w:bottom w:val="none" w:sz="0" w:space="0" w:color="auto"/>
        <w:right w:val="none" w:sz="0" w:space="0" w:color="auto"/>
      </w:divBdr>
    </w:div>
    <w:div w:id="1989049385">
      <w:bodyDiv w:val="1"/>
      <w:marLeft w:val="0"/>
      <w:marRight w:val="0"/>
      <w:marTop w:val="0"/>
      <w:marBottom w:val="0"/>
      <w:divBdr>
        <w:top w:val="none" w:sz="0" w:space="0" w:color="auto"/>
        <w:left w:val="none" w:sz="0" w:space="0" w:color="auto"/>
        <w:bottom w:val="none" w:sz="0" w:space="0" w:color="auto"/>
        <w:right w:val="none" w:sz="0" w:space="0" w:color="auto"/>
      </w:divBdr>
    </w:div>
    <w:div w:id="1991859231">
      <w:bodyDiv w:val="1"/>
      <w:marLeft w:val="0"/>
      <w:marRight w:val="0"/>
      <w:marTop w:val="0"/>
      <w:marBottom w:val="0"/>
      <w:divBdr>
        <w:top w:val="none" w:sz="0" w:space="0" w:color="auto"/>
        <w:left w:val="none" w:sz="0" w:space="0" w:color="auto"/>
        <w:bottom w:val="none" w:sz="0" w:space="0" w:color="auto"/>
        <w:right w:val="none" w:sz="0" w:space="0" w:color="auto"/>
      </w:divBdr>
    </w:div>
    <w:div w:id="1991866257">
      <w:bodyDiv w:val="1"/>
      <w:marLeft w:val="0"/>
      <w:marRight w:val="0"/>
      <w:marTop w:val="0"/>
      <w:marBottom w:val="0"/>
      <w:divBdr>
        <w:top w:val="none" w:sz="0" w:space="0" w:color="auto"/>
        <w:left w:val="none" w:sz="0" w:space="0" w:color="auto"/>
        <w:bottom w:val="none" w:sz="0" w:space="0" w:color="auto"/>
        <w:right w:val="none" w:sz="0" w:space="0" w:color="auto"/>
      </w:divBdr>
    </w:div>
    <w:div w:id="1993177214">
      <w:bodyDiv w:val="1"/>
      <w:marLeft w:val="0"/>
      <w:marRight w:val="0"/>
      <w:marTop w:val="0"/>
      <w:marBottom w:val="0"/>
      <w:divBdr>
        <w:top w:val="none" w:sz="0" w:space="0" w:color="auto"/>
        <w:left w:val="none" w:sz="0" w:space="0" w:color="auto"/>
        <w:bottom w:val="none" w:sz="0" w:space="0" w:color="auto"/>
        <w:right w:val="none" w:sz="0" w:space="0" w:color="auto"/>
      </w:divBdr>
    </w:div>
    <w:div w:id="1993365969">
      <w:bodyDiv w:val="1"/>
      <w:marLeft w:val="0"/>
      <w:marRight w:val="0"/>
      <w:marTop w:val="0"/>
      <w:marBottom w:val="0"/>
      <w:divBdr>
        <w:top w:val="none" w:sz="0" w:space="0" w:color="auto"/>
        <w:left w:val="none" w:sz="0" w:space="0" w:color="auto"/>
        <w:bottom w:val="none" w:sz="0" w:space="0" w:color="auto"/>
        <w:right w:val="none" w:sz="0" w:space="0" w:color="auto"/>
      </w:divBdr>
    </w:div>
    <w:div w:id="1993634173">
      <w:bodyDiv w:val="1"/>
      <w:marLeft w:val="0"/>
      <w:marRight w:val="0"/>
      <w:marTop w:val="0"/>
      <w:marBottom w:val="0"/>
      <w:divBdr>
        <w:top w:val="none" w:sz="0" w:space="0" w:color="auto"/>
        <w:left w:val="none" w:sz="0" w:space="0" w:color="auto"/>
        <w:bottom w:val="none" w:sz="0" w:space="0" w:color="auto"/>
        <w:right w:val="none" w:sz="0" w:space="0" w:color="auto"/>
      </w:divBdr>
    </w:div>
    <w:div w:id="1994022497">
      <w:bodyDiv w:val="1"/>
      <w:marLeft w:val="0"/>
      <w:marRight w:val="0"/>
      <w:marTop w:val="0"/>
      <w:marBottom w:val="0"/>
      <w:divBdr>
        <w:top w:val="none" w:sz="0" w:space="0" w:color="auto"/>
        <w:left w:val="none" w:sz="0" w:space="0" w:color="auto"/>
        <w:bottom w:val="none" w:sz="0" w:space="0" w:color="auto"/>
        <w:right w:val="none" w:sz="0" w:space="0" w:color="auto"/>
      </w:divBdr>
    </w:div>
    <w:div w:id="1994601456">
      <w:bodyDiv w:val="1"/>
      <w:marLeft w:val="0"/>
      <w:marRight w:val="0"/>
      <w:marTop w:val="0"/>
      <w:marBottom w:val="0"/>
      <w:divBdr>
        <w:top w:val="none" w:sz="0" w:space="0" w:color="auto"/>
        <w:left w:val="none" w:sz="0" w:space="0" w:color="auto"/>
        <w:bottom w:val="none" w:sz="0" w:space="0" w:color="auto"/>
        <w:right w:val="none" w:sz="0" w:space="0" w:color="auto"/>
      </w:divBdr>
    </w:div>
    <w:div w:id="1994680837">
      <w:bodyDiv w:val="1"/>
      <w:marLeft w:val="0"/>
      <w:marRight w:val="0"/>
      <w:marTop w:val="0"/>
      <w:marBottom w:val="0"/>
      <w:divBdr>
        <w:top w:val="none" w:sz="0" w:space="0" w:color="auto"/>
        <w:left w:val="none" w:sz="0" w:space="0" w:color="auto"/>
        <w:bottom w:val="none" w:sz="0" w:space="0" w:color="auto"/>
        <w:right w:val="none" w:sz="0" w:space="0" w:color="auto"/>
      </w:divBdr>
    </w:div>
    <w:div w:id="1996179865">
      <w:bodyDiv w:val="1"/>
      <w:marLeft w:val="0"/>
      <w:marRight w:val="0"/>
      <w:marTop w:val="0"/>
      <w:marBottom w:val="0"/>
      <w:divBdr>
        <w:top w:val="none" w:sz="0" w:space="0" w:color="auto"/>
        <w:left w:val="none" w:sz="0" w:space="0" w:color="auto"/>
        <w:bottom w:val="none" w:sz="0" w:space="0" w:color="auto"/>
        <w:right w:val="none" w:sz="0" w:space="0" w:color="auto"/>
      </w:divBdr>
    </w:div>
    <w:div w:id="1999191436">
      <w:bodyDiv w:val="1"/>
      <w:marLeft w:val="0"/>
      <w:marRight w:val="0"/>
      <w:marTop w:val="0"/>
      <w:marBottom w:val="0"/>
      <w:divBdr>
        <w:top w:val="none" w:sz="0" w:space="0" w:color="auto"/>
        <w:left w:val="none" w:sz="0" w:space="0" w:color="auto"/>
        <w:bottom w:val="none" w:sz="0" w:space="0" w:color="auto"/>
        <w:right w:val="none" w:sz="0" w:space="0" w:color="auto"/>
      </w:divBdr>
    </w:div>
    <w:div w:id="2002461039">
      <w:bodyDiv w:val="1"/>
      <w:marLeft w:val="0"/>
      <w:marRight w:val="0"/>
      <w:marTop w:val="0"/>
      <w:marBottom w:val="0"/>
      <w:divBdr>
        <w:top w:val="none" w:sz="0" w:space="0" w:color="auto"/>
        <w:left w:val="none" w:sz="0" w:space="0" w:color="auto"/>
        <w:bottom w:val="none" w:sz="0" w:space="0" w:color="auto"/>
        <w:right w:val="none" w:sz="0" w:space="0" w:color="auto"/>
      </w:divBdr>
    </w:div>
    <w:div w:id="2003586007">
      <w:bodyDiv w:val="1"/>
      <w:marLeft w:val="0"/>
      <w:marRight w:val="0"/>
      <w:marTop w:val="0"/>
      <w:marBottom w:val="0"/>
      <w:divBdr>
        <w:top w:val="none" w:sz="0" w:space="0" w:color="auto"/>
        <w:left w:val="none" w:sz="0" w:space="0" w:color="auto"/>
        <w:bottom w:val="none" w:sz="0" w:space="0" w:color="auto"/>
        <w:right w:val="none" w:sz="0" w:space="0" w:color="auto"/>
      </w:divBdr>
    </w:div>
    <w:div w:id="2004816395">
      <w:bodyDiv w:val="1"/>
      <w:marLeft w:val="0"/>
      <w:marRight w:val="0"/>
      <w:marTop w:val="0"/>
      <w:marBottom w:val="0"/>
      <w:divBdr>
        <w:top w:val="none" w:sz="0" w:space="0" w:color="auto"/>
        <w:left w:val="none" w:sz="0" w:space="0" w:color="auto"/>
        <w:bottom w:val="none" w:sz="0" w:space="0" w:color="auto"/>
        <w:right w:val="none" w:sz="0" w:space="0" w:color="auto"/>
      </w:divBdr>
    </w:div>
    <w:div w:id="2005235213">
      <w:bodyDiv w:val="1"/>
      <w:marLeft w:val="0"/>
      <w:marRight w:val="0"/>
      <w:marTop w:val="0"/>
      <w:marBottom w:val="0"/>
      <w:divBdr>
        <w:top w:val="none" w:sz="0" w:space="0" w:color="auto"/>
        <w:left w:val="none" w:sz="0" w:space="0" w:color="auto"/>
        <w:bottom w:val="none" w:sz="0" w:space="0" w:color="auto"/>
        <w:right w:val="none" w:sz="0" w:space="0" w:color="auto"/>
      </w:divBdr>
    </w:div>
    <w:div w:id="2007634045">
      <w:bodyDiv w:val="1"/>
      <w:marLeft w:val="0"/>
      <w:marRight w:val="0"/>
      <w:marTop w:val="0"/>
      <w:marBottom w:val="0"/>
      <w:divBdr>
        <w:top w:val="none" w:sz="0" w:space="0" w:color="auto"/>
        <w:left w:val="none" w:sz="0" w:space="0" w:color="auto"/>
        <w:bottom w:val="none" w:sz="0" w:space="0" w:color="auto"/>
        <w:right w:val="none" w:sz="0" w:space="0" w:color="auto"/>
      </w:divBdr>
    </w:div>
    <w:div w:id="2008705054">
      <w:bodyDiv w:val="1"/>
      <w:marLeft w:val="0"/>
      <w:marRight w:val="0"/>
      <w:marTop w:val="0"/>
      <w:marBottom w:val="0"/>
      <w:divBdr>
        <w:top w:val="none" w:sz="0" w:space="0" w:color="auto"/>
        <w:left w:val="none" w:sz="0" w:space="0" w:color="auto"/>
        <w:bottom w:val="none" w:sz="0" w:space="0" w:color="auto"/>
        <w:right w:val="none" w:sz="0" w:space="0" w:color="auto"/>
      </w:divBdr>
    </w:div>
    <w:div w:id="2009945808">
      <w:bodyDiv w:val="1"/>
      <w:marLeft w:val="0"/>
      <w:marRight w:val="0"/>
      <w:marTop w:val="0"/>
      <w:marBottom w:val="0"/>
      <w:divBdr>
        <w:top w:val="none" w:sz="0" w:space="0" w:color="auto"/>
        <w:left w:val="none" w:sz="0" w:space="0" w:color="auto"/>
        <w:bottom w:val="none" w:sz="0" w:space="0" w:color="auto"/>
        <w:right w:val="none" w:sz="0" w:space="0" w:color="auto"/>
      </w:divBdr>
    </w:div>
    <w:div w:id="2010014579">
      <w:bodyDiv w:val="1"/>
      <w:marLeft w:val="0"/>
      <w:marRight w:val="0"/>
      <w:marTop w:val="0"/>
      <w:marBottom w:val="0"/>
      <w:divBdr>
        <w:top w:val="none" w:sz="0" w:space="0" w:color="auto"/>
        <w:left w:val="none" w:sz="0" w:space="0" w:color="auto"/>
        <w:bottom w:val="none" w:sz="0" w:space="0" w:color="auto"/>
        <w:right w:val="none" w:sz="0" w:space="0" w:color="auto"/>
      </w:divBdr>
    </w:div>
    <w:div w:id="2010719418">
      <w:bodyDiv w:val="1"/>
      <w:marLeft w:val="0"/>
      <w:marRight w:val="0"/>
      <w:marTop w:val="0"/>
      <w:marBottom w:val="0"/>
      <w:divBdr>
        <w:top w:val="none" w:sz="0" w:space="0" w:color="auto"/>
        <w:left w:val="none" w:sz="0" w:space="0" w:color="auto"/>
        <w:bottom w:val="none" w:sz="0" w:space="0" w:color="auto"/>
        <w:right w:val="none" w:sz="0" w:space="0" w:color="auto"/>
      </w:divBdr>
    </w:div>
    <w:div w:id="2011250700">
      <w:bodyDiv w:val="1"/>
      <w:marLeft w:val="0"/>
      <w:marRight w:val="0"/>
      <w:marTop w:val="0"/>
      <w:marBottom w:val="0"/>
      <w:divBdr>
        <w:top w:val="none" w:sz="0" w:space="0" w:color="auto"/>
        <w:left w:val="none" w:sz="0" w:space="0" w:color="auto"/>
        <w:bottom w:val="none" w:sz="0" w:space="0" w:color="auto"/>
        <w:right w:val="none" w:sz="0" w:space="0" w:color="auto"/>
      </w:divBdr>
    </w:div>
    <w:div w:id="2011370022">
      <w:bodyDiv w:val="1"/>
      <w:marLeft w:val="0"/>
      <w:marRight w:val="0"/>
      <w:marTop w:val="0"/>
      <w:marBottom w:val="0"/>
      <w:divBdr>
        <w:top w:val="none" w:sz="0" w:space="0" w:color="auto"/>
        <w:left w:val="none" w:sz="0" w:space="0" w:color="auto"/>
        <w:bottom w:val="none" w:sz="0" w:space="0" w:color="auto"/>
        <w:right w:val="none" w:sz="0" w:space="0" w:color="auto"/>
      </w:divBdr>
    </w:div>
    <w:div w:id="2011904180">
      <w:bodyDiv w:val="1"/>
      <w:marLeft w:val="0"/>
      <w:marRight w:val="0"/>
      <w:marTop w:val="0"/>
      <w:marBottom w:val="0"/>
      <w:divBdr>
        <w:top w:val="none" w:sz="0" w:space="0" w:color="auto"/>
        <w:left w:val="none" w:sz="0" w:space="0" w:color="auto"/>
        <w:bottom w:val="none" w:sz="0" w:space="0" w:color="auto"/>
        <w:right w:val="none" w:sz="0" w:space="0" w:color="auto"/>
      </w:divBdr>
    </w:div>
    <w:div w:id="2011910426">
      <w:bodyDiv w:val="1"/>
      <w:marLeft w:val="0"/>
      <w:marRight w:val="0"/>
      <w:marTop w:val="0"/>
      <w:marBottom w:val="0"/>
      <w:divBdr>
        <w:top w:val="none" w:sz="0" w:space="0" w:color="auto"/>
        <w:left w:val="none" w:sz="0" w:space="0" w:color="auto"/>
        <w:bottom w:val="none" w:sz="0" w:space="0" w:color="auto"/>
        <w:right w:val="none" w:sz="0" w:space="0" w:color="auto"/>
      </w:divBdr>
    </w:div>
    <w:div w:id="2013340423">
      <w:bodyDiv w:val="1"/>
      <w:marLeft w:val="0"/>
      <w:marRight w:val="0"/>
      <w:marTop w:val="0"/>
      <w:marBottom w:val="0"/>
      <w:divBdr>
        <w:top w:val="none" w:sz="0" w:space="0" w:color="auto"/>
        <w:left w:val="none" w:sz="0" w:space="0" w:color="auto"/>
        <w:bottom w:val="none" w:sz="0" w:space="0" w:color="auto"/>
        <w:right w:val="none" w:sz="0" w:space="0" w:color="auto"/>
      </w:divBdr>
    </w:div>
    <w:div w:id="2013602309">
      <w:bodyDiv w:val="1"/>
      <w:marLeft w:val="0"/>
      <w:marRight w:val="0"/>
      <w:marTop w:val="0"/>
      <w:marBottom w:val="0"/>
      <w:divBdr>
        <w:top w:val="none" w:sz="0" w:space="0" w:color="auto"/>
        <w:left w:val="none" w:sz="0" w:space="0" w:color="auto"/>
        <w:bottom w:val="none" w:sz="0" w:space="0" w:color="auto"/>
        <w:right w:val="none" w:sz="0" w:space="0" w:color="auto"/>
      </w:divBdr>
    </w:div>
    <w:div w:id="2013877617">
      <w:bodyDiv w:val="1"/>
      <w:marLeft w:val="0"/>
      <w:marRight w:val="0"/>
      <w:marTop w:val="0"/>
      <w:marBottom w:val="0"/>
      <w:divBdr>
        <w:top w:val="none" w:sz="0" w:space="0" w:color="auto"/>
        <w:left w:val="none" w:sz="0" w:space="0" w:color="auto"/>
        <w:bottom w:val="none" w:sz="0" w:space="0" w:color="auto"/>
        <w:right w:val="none" w:sz="0" w:space="0" w:color="auto"/>
      </w:divBdr>
    </w:div>
    <w:div w:id="2014726175">
      <w:bodyDiv w:val="1"/>
      <w:marLeft w:val="0"/>
      <w:marRight w:val="0"/>
      <w:marTop w:val="0"/>
      <w:marBottom w:val="0"/>
      <w:divBdr>
        <w:top w:val="none" w:sz="0" w:space="0" w:color="auto"/>
        <w:left w:val="none" w:sz="0" w:space="0" w:color="auto"/>
        <w:bottom w:val="none" w:sz="0" w:space="0" w:color="auto"/>
        <w:right w:val="none" w:sz="0" w:space="0" w:color="auto"/>
      </w:divBdr>
    </w:div>
    <w:div w:id="2015104756">
      <w:bodyDiv w:val="1"/>
      <w:marLeft w:val="0"/>
      <w:marRight w:val="0"/>
      <w:marTop w:val="0"/>
      <w:marBottom w:val="0"/>
      <w:divBdr>
        <w:top w:val="none" w:sz="0" w:space="0" w:color="auto"/>
        <w:left w:val="none" w:sz="0" w:space="0" w:color="auto"/>
        <w:bottom w:val="none" w:sz="0" w:space="0" w:color="auto"/>
        <w:right w:val="none" w:sz="0" w:space="0" w:color="auto"/>
      </w:divBdr>
    </w:div>
    <w:div w:id="2016299719">
      <w:bodyDiv w:val="1"/>
      <w:marLeft w:val="0"/>
      <w:marRight w:val="0"/>
      <w:marTop w:val="0"/>
      <w:marBottom w:val="0"/>
      <w:divBdr>
        <w:top w:val="none" w:sz="0" w:space="0" w:color="auto"/>
        <w:left w:val="none" w:sz="0" w:space="0" w:color="auto"/>
        <w:bottom w:val="none" w:sz="0" w:space="0" w:color="auto"/>
        <w:right w:val="none" w:sz="0" w:space="0" w:color="auto"/>
      </w:divBdr>
    </w:div>
    <w:div w:id="2016765466">
      <w:bodyDiv w:val="1"/>
      <w:marLeft w:val="0"/>
      <w:marRight w:val="0"/>
      <w:marTop w:val="0"/>
      <w:marBottom w:val="0"/>
      <w:divBdr>
        <w:top w:val="none" w:sz="0" w:space="0" w:color="auto"/>
        <w:left w:val="none" w:sz="0" w:space="0" w:color="auto"/>
        <w:bottom w:val="none" w:sz="0" w:space="0" w:color="auto"/>
        <w:right w:val="none" w:sz="0" w:space="0" w:color="auto"/>
      </w:divBdr>
    </w:div>
    <w:div w:id="2017227931">
      <w:bodyDiv w:val="1"/>
      <w:marLeft w:val="0"/>
      <w:marRight w:val="0"/>
      <w:marTop w:val="0"/>
      <w:marBottom w:val="0"/>
      <w:divBdr>
        <w:top w:val="none" w:sz="0" w:space="0" w:color="auto"/>
        <w:left w:val="none" w:sz="0" w:space="0" w:color="auto"/>
        <w:bottom w:val="none" w:sz="0" w:space="0" w:color="auto"/>
        <w:right w:val="none" w:sz="0" w:space="0" w:color="auto"/>
      </w:divBdr>
    </w:div>
    <w:div w:id="2017417720">
      <w:bodyDiv w:val="1"/>
      <w:marLeft w:val="0"/>
      <w:marRight w:val="0"/>
      <w:marTop w:val="0"/>
      <w:marBottom w:val="0"/>
      <w:divBdr>
        <w:top w:val="none" w:sz="0" w:space="0" w:color="auto"/>
        <w:left w:val="none" w:sz="0" w:space="0" w:color="auto"/>
        <w:bottom w:val="none" w:sz="0" w:space="0" w:color="auto"/>
        <w:right w:val="none" w:sz="0" w:space="0" w:color="auto"/>
      </w:divBdr>
    </w:div>
    <w:div w:id="2017879158">
      <w:bodyDiv w:val="1"/>
      <w:marLeft w:val="0"/>
      <w:marRight w:val="0"/>
      <w:marTop w:val="0"/>
      <w:marBottom w:val="0"/>
      <w:divBdr>
        <w:top w:val="none" w:sz="0" w:space="0" w:color="auto"/>
        <w:left w:val="none" w:sz="0" w:space="0" w:color="auto"/>
        <w:bottom w:val="none" w:sz="0" w:space="0" w:color="auto"/>
        <w:right w:val="none" w:sz="0" w:space="0" w:color="auto"/>
      </w:divBdr>
    </w:div>
    <w:div w:id="2017999359">
      <w:bodyDiv w:val="1"/>
      <w:marLeft w:val="0"/>
      <w:marRight w:val="0"/>
      <w:marTop w:val="0"/>
      <w:marBottom w:val="0"/>
      <w:divBdr>
        <w:top w:val="none" w:sz="0" w:space="0" w:color="auto"/>
        <w:left w:val="none" w:sz="0" w:space="0" w:color="auto"/>
        <w:bottom w:val="none" w:sz="0" w:space="0" w:color="auto"/>
        <w:right w:val="none" w:sz="0" w:space="0" w:color="auto"/>
      </w:divBdr>
    </w:div>
    <w:div w:id="2021347021">
      <w:bodyDiv w:val="1"/>
      <w:marLeft w:val="0"/>
      <w:marRight w:val="0"/>
      <w:marTop w:val="0"/>
      <w:marBottom w:val="0"/>
      <w:divBdr>
        <w:top w:val="none" w:sz="0" w:space="0" w:color="auto"/>
        <w:left w:val="none" w:sz="0" w:space="0" w:color="auto"/>
        <w:bottom w:val="none" w:sz="0" w:space="0" w:color="auto"/>
        <w:right w:val="none" w:sz="0" w:space="0" w:color="auto"/>
      </w:divBdr>
    </w:div>
    <w:div w:id="2021852510">
      <w:bodyDiv w:val="1"/>
      <w:marLeft w:val="0"/>
      <w:marRight w:val="0"/>
      <w:marTop w:val="0"/>
      <w:marBottom w:val="0"/>
      <w:divBdr>
        <w:top w:val="none" w:sz="0" w:space="0" w:color="auto"/>
        <w:left w:val="none" w:sz="0" w:space="0" w:color="auto"/>
        <w:bottom w:val="none" w:sz="0" w:space="0" w:color="auto"/>
        <w:right w:val="none" w:sz="0" w:space="0" w:color="auto"/>
      </w:divBdr>
    </w:div>
    <w:div w:id="2023437401">
      <w:bodyDiv w:val="1"/>
      <w:marLeft w:val="0"/>
      <w:marRight w:val="0"/>
      <w:marTop w:val="0"/>
      <w:marBottom w:val="0"/>
      <w:divBdr>
        <w:top w:val="none" w:sz="0" w:space="0" w:color="auto"/>
        <w:left w:val="none" w:sz="0" w:space="0" w:color="auto"/>
        <w:bottom w:val="none" w:sz="0" w:space="0" w:color="auto"/>
        <w:right w:val="none" w:sz="0" w:space="0" w:color="auto"/>
      </w:divBdr>
    </w:div>
    <w:div w:id="2024818397">
      <w:bodyDiv w:val="1"/>
      <w:marLeft w:val="0"/>
      <w:marRight w:val="0"/>
      <w:marTop w:val="0"/>
      <w:marBottom w:val="0"/>
      <w:divBdr>
        <w:top w:val="none" w:sz="0" w:space="0" w:color="auto"/>
        <w:left w:val="none" w:sz="0" w:space="0" w:color="auto"/>
        <w:bottom w:val="none" w:sz="0" w:space="0" w:color="auto"/>
        <w:right w:val="none" w:sz="0" w:space="0" w:color="auto"/>
      </w:divBdr>
    </w:div>
    <w:div w:id="2026588938">
      <w:bodyDiv w:val="1"/>
      <w:marLeft w:val="0"/>
      <w:marRight w:val="0"/>
      <w:marTop w:val="0"/>
      <w:marBottom w:val="0"/>
      <w:divBdr>
        <w:top w:val="none" w:sz="0" w:space="0" w:color="auto"/>
        <w:left w:val="none" w:sz="0" w:space="0" w:color="auto"/>
        <w:bottom w:val="none" w:sz="0" w:space="0" w:color="auto"/>
        <w:right w:val="none" w:sz="0" w:space="0" w:color="auto"/>
      </w:divBdr>
    </w:div>
    <w:div w:id="2027169067">
      <w:bodyDiv w:val="1"/>
      <w:marLeft w:val="0"/>
      <w:marRight w:val="0"/>
      <w:marTop w:val="0"/>
      <w:marBottom w:val="0"/>
      <w:divBdr>
        <w:top w:val="none" w:sz="0" w:space="0" w:color="auto"/>
        <w:left w:val="none" w:sz="0" w:space="0" w:color="auto"/>
        <w:bottom w:val="none" w:sz="0" w:space="0" w:color="auto"/>
        <w:right w:val="none" w:sz="0" w:space="0" w:color="auto"/>
      </w:divBdr>
    </w:div>
    <w:div w:id="2029015440">
      <w:bodyDiv w:val="1"/>
      <w:marLeft w:val="0"/>
      <w:marRight w:val="0"/>
      <w:marTop w:val="0"/>
      <w:marBottom w:val="0"/>
      <w:divBdr>
        <w:top w:val="none" w:sz="0" w:space="0" w:color="auto"/>
        <w:left w:val="none" w:sz="0" w:space="0" w:color="auto"/>
        <w:bottom w:val="none" w:sz="0" w:space="0" w:color="auto"/>
        <w:right w:val="none" w:sz="0" w:space="0" w:color="auto"/>
      </w:divBdr>
    </w:div>
    <w:div w:id="2029259348">
      <w:bodyDiv w:val="1"/>
      <w:marLeft w:val="0"/>
      <w:marRight w:val="0"/>
      <w:marTop w:val="0"/>
      <w:marBottom w:val="0"/>
      <w:divBdr>
        <w:top w:val="none" w:sz="0" w:space="0" w:color="auto"/>
        <w:left w:val="none" w:sz="0" w:space="0" w:color="auto"/>
        <w:bottom w:val="none" w:sz="0" w:space="0" w:color="auto"/>
        <w:right w:val="none" w:sz="0" w:space="0" w:color="auto"/>
      </w:divBdr>
    </w:div>
    <w:div w:id="2029984499">
      <w:bodyDiv w:val="1"/>
      <w:marLeft w:val="0"/>
      <w:marRight w:val="0"/>
      <w:marTop w:val="0"/>
      <w:marBottom w:val="0"/>
      <w:divBdr>
        <w:top w:val="none" w:sz="0" w:space="0" w:color="auto"/>
        <w:left w:val="none" w:sz="0" w:space="0" w:color="auto"/>
        <w:bottom w:val="none" w:sz="0" w:space="0" w:color="auto"/>
        <w:right w:val="none" w:sz="0" w:space="0" w:color="auto"/>
      </w:divBdr>
    </w:div>
    <w:div w:id="2030060901">
      <w:bodyDiv w:val="1"/>
      <w:marLeft w:val="0"/>
      <w:marRight w:val="0"/>
      <w:marTop w:val="0"/>
      <w:marBottom w:val="0"/>
      <w:divBdr>
        <w:top w:val="none" w:sz="0" w:space="0" w:color="auto"/>
        <w:left w:val="none" w:sz="0" w:space="0" w:color="auto"/>
        <w:bottom w:val="none" w:sz="0" w:space="0" w:color="auto"/>
        <w:right w:val="none" w:sz="0" w:space="0" w:color="auto"/>
      </w:divBdr>
    </w:div>
    <w:div w:id="2031834656">
      <w:bodyDiv w:val="1"/>
      <w:marLeft w:val="0"/>
      <w:marRight w:val="0"/>
      <w:marTop w:val="0"/>
      <w:marBottom w:val="0"/>
      <w:divBdr>
        <w:top w:val="none" w:sz="0" w:space="0" w:color="auto"/>
        <w:left w:val="none" w:sz="0" w:space="0" w:color="auto"/>
        <w:bottom w:val="none" w:sz="0" w:space="0" w:color="auto"/>
        <w:right w:val="none" w:sz="0" w:space="0" w:color="auto"/>
      </w:divBdr>
    </w:div>
    <w:div w:id="2033451550">
      <w:bodyDiv w:val="1"/>
      <w:marLeft w:val="0"/>
      <w:marRight w:val="0"/>
      <w:marTop w:val="0"/>
      <w:marBottom w:val="0"/>
      <w:divBdr>
        <w:top w:val="none" w:sz="0" w:space="0" w:color="auto"/>
        <w:left w:val="none" w:sz="0" w:space="0" w:color="auto"/>
        <w:bottom w:val="none" w:sz="0" w:space="0" w:color="auto"/>
        <w:right w:val="none" w:sz="0" w:space="0" w:color="auto"/>
      </w:divBdr>
    </w:div>
    <w:div w:id="2036154490">
      <w:bodyDiv w:val="1"/>
      <w:marLeft w:val="0"/>
      <w:marRight w:val="0"/>
      <w:marTop w:val="0"/>
      <w:marBottom w:val="0"/>
      <w:divBdr>
        <w:top w:val="none" w:sz="0" w:space="0" w:color="auto"/>
        <w:left w:val="none" w:sz="0" w:space="0" w:color="auto"/>
        <w:bottom w:val="none" w:sz="0" w:space="0" w:color="auto"/>
        <w:right w:val="none" w:sz="0" w:space="0" w:color="auto"/>
      </w:divBdr>
    </w:div>
    <w:div w:id="2036341033">
      <w:bodyDiv w:val="1"/>
      <w:marLeft w:val="0"/>
      <w:marRight w:val="0"/>
      <w:marTop w:val="0"/>
      <w:marBottom w:val="0"/>
      <w:divBdr>
        <w:top w:val="none" w:sz="0" w:space="0" w:color="auto"/>
        <w:left w:val="none" w:sz="0" w:space="0" w:color="auto"/>
        <w:bottom w:val="none" w:sz="0" w:space="0" w:color="auto"/>
        <w:right w:val="none" w:sz="0" w:space="0" w:color="auto"/>
      </w:divBdr>
    </w:div>
    <w:div w:id="2036542209">
      <w:bodyDiv w:val="1"/>
      <w:marLeft w:val="0"/>
      <w:marRight w:val="0"/>
      <w:marTop w:val="0"/>
      <w:marBottom w:val="0"/>
      <w:divBdr>
        <w:top w:val="none" w:sz="0" w:space="0" w:color="auto"/>
        <w:left w:val="none" w:sz="0" w:space="0" w:color="auto"/>
        <w:bottom w:val="none" w:sz="0" w:space="0" w:color="auto"/>
        <w:right w:val="none" w:sz="0" w:space="0" w:color="auto"/>
      </w:divBdr>
    </w:div>
    <w:div w:id="2036616632">
      <w:bodyDiv w:val="1"/>
      <w:marLeft w:val="0"/>
      <w:marRight w:val="0"/>
      <w:marTop w:val="0"/>
      <w:marBottom w:val="0"/>
      <w:divBdr>
        <w:top w:val="none" w:sz="0" w:space="0" w:color="auto"/>
        <w:left w:val="none" w:sz="0" w:space="0" w:color="auto"/>
        <w:bottom w:val="none" w:sz="0" w:space="0" w:color="auto"/>
        <w:right w:val="none" w:sz="0" w:space="0" w:color="auto"/>
      </w:divBdr>
    </w:div>
    <w:div w:id="2037384986">
      <w:bodyDiv w:val="1"/>
      <w:marLeft w:val="0"/>
      <w:marRight w:val="0"/>
      <w:marTop w:val="0"/>
      <w:marBottom w:val="0"/>
      <w:divBdr>
        <w:top w:val="none" w:sz="0" w:space="0" w:color="auto"/>
        <w:left w:val="none" w:sz="0" w:space="0" w:color="auto"/>
        <w:bottom w:val="none" w:sz="0" w:space="0" w:color="auto"/>
        <w:right w:val="none" w:sz="0" w:space="0" w:color="auto"/>
      </w:divBdr>
    </w:div>
    <w:div w:id="2038726485">
      <w:bodyDiv w:val="1"/>
      <w:marLeft w:val="0"/>
      <w:marRight w:val="0"/>
      <w:marTop w:val="0"/>
      <w:marBottom w:val="0"/>
      <w:divBdr>
        <w:top w:val="none" w:sz="0" w:space="0" w:color="auto"/>
        <w:left w:val="none" w:sz="0" w:space="0" w:color="auto"/>
        <w:bottom w:val="none" w:sz="0" w:space="0" w:color="auto"/>
        <w:right w:val="none" w:sz="0" w:space="0" w:color="auto"/>
      </w:divBdr>
    </w:div>
    <w:div w:id="2039115666">
      <w:bodyDiv w:val="1"/>
      <w:marLeft w:val="0"/>
      <w:marRight w:val="0"/>
      <w:marTop w:val="0"/>
      <w:marBottom w:val="0"/>
      <w:divBdr>
        <w:top w:val="none" w:sz="0" w:space="0" w:color="auto"/>
        <w:left w:val="none" w:sz="0" w:space="0" w:color="auto"/>
        <w:bottom w:val="none" w:sz="0" w:space="0" w:color="auto"/>
        <w:right w:val="none" w:sz="0" w:space="0" w:color="auto"/>
      </w:divBdr>
    </w:div>
    <w:div w:id="2039164073">
      <w:bodyDiv w:val="1"/>
      <w:marLeft w:val="0"/>
      <w:marRight w:val="0"/>
      <w:marTop w:val="0"/>
      <w:marBottom w:val="0"/>
      <w:divBdr>
        <w:top w:val="none" w:sz="0" w:space="0" w:color="auto"/>
        <w:left w:val="none" w:sz="0" w:space="0" w:color="auto"/>
        <w:bottom w:val="none" w:sz="0" w:space="0" w:color="auto"/>
        <w:right w:val="none" w:sz="0" w:space="0" w:color="auto"/>
      </w:divBdr>
    </w:div>
    <w:div w:id="2039424410">
      <w:bodyDiv w:val="1"/>
      <w:marLeft w:val="0"/>
      <w:marRight w:val="0"/>
      <w:marTop w:val="0"/>
      <w:marBottom w:val="0"/>
      <w:divBdr>
        <w:top w:val="none" w:sz="0" w:space="0" w:color="auto"/>
        <w:left w:val="none" w:sz="0" w:space="0" w:color="auto"/>
        <w:bottom w:val="none" w:sz="0" w:space="0" w:color="auto"/>
        <w:right w:val="none" w:sz="0" w:space="0" w:color="auto"/>
      </w:divBdr>
    </w:div>
    <w:div w:id="2039431689">
      <w:bodyDiv w:val="1"/>
      <w:marLeft w:val="0"/>
      <w:marRight w:val="0"/>
      <w:marTop w:val="0"/>
      <w:marBottom w:val="0"/>
      <w:divBdr>
        <w:top w:val="none" w:sz="0" w:space="0" w:color="auto"/>
        <w:left w:val="none" w:sz="0" w:space="0" w:color="auto"/>
        <w:bottom w:val="none" w:sz="0" w:space="0" w:color="auto"/>
        <w:right w:val="none" w:sz="0" w:space="0" w:color="auto"/>
      </w:divBdr>
    </w:div>
    <w:div w:id="2040620373">
      <w:bodyDiv w:val="1"/>
      <w:marLeft w:val="0"/>
      <w:marRight w:val="0"/>
      <w:marTop w:val="0"/>
      <w:marBottom w:val="0"/>
      <w:divBdr>
        <w:top w:val="none" w:sz="0" w:space="0" w:color="auto"/>
        <w:left w:val="none" w:sz="0" w:space="0" w:color="auto"/>
        <w:bottom w:val="none" w:sz="0" w:space="0" w:color="auto"/>
        <w:right w:val="none" w:sz="0" w:space="0" w:color="auto"/>
      </w:divBdr>
    </w:div>
    <w:div w:id="2040811548">
      <w:bodyDiv w:val="1"/>
      <w:marLeft w:val="0"/>
      <w:marRight w:val="0"/>
      <w:marTop w:val="0"/>
      <w:marBottom w:val="0"/>
      <w:divBdr>
        <w:top w:val="none" w:sz="0" w:space="0" w:color="auto"/>
        <w:left w:val="none" w:sz="0" w:space="0" w:color="auto"/>
        <w:bottom w:val="none" w:sz="0" w:space="0" w:color="auto"/>
        <w:right w:val="none" w:sz="0" w:space="0" w:color="auto"/>
      </w:divBdr>
      <w:divsChild>
        <w:div w:id="1993637180">
          <w:marLeft w:val="0"/>
          <w:marRight w:val="0"/>
          <w:marTop w:val="0"/>
          <w:marBottom w:val="0"/>
          <w:divBdr>
            <w:top w:val="none" w:sz="0" w:space="0" w:color="auto"/>
            <w:left w:val="none" w:sz="0" w:space="0" w:color="auto"/>
            <w:bottom w:val="none" w:sz="0" w:space="0" w:color="auto"/>
            <w:right w:val="none" w:sz="0" w:space="0" w:color="auto"/>
          </w:divBdr>
        </w:div>
        <w:div w:id="474877569">
          <w:marLeft w:val="0"/>
          <w:marRight w:val="0"/>
          <w:marTop w:val="0"/>
          <w:marBottom w:val="0"/>
          <w:divBdr>
            <w:top w:val="none" w:sz="0" w:space="0" w:color="auto"/>
            <w:left w:val="none" w:sz="0" w:space="0" w:color="auto"/>
            <w:bottom w:val="none" w:sz="0" w:space="0" w:color="auto"/>
            <w:right w:val="none" w:sz="0" w:space="0" w:color="auto"/>
          </w:divBdr>
        </w:div>
        <w:div w:id="1704087234">
          <w:marLeft w:val="0"/>
          <w:marRight w:val="0"/>
          <w:marTop w:val="0"/>
          <w:marBottom w:val="0"/>
          <w:divBdr>
            <w:top w:val="none" w:sz="0" w:space="0" w:color="auto"/>
            <w:left w:val="none" w:sz="0" w:space="0" w:color="auto"/>
            <w:bottom w:val="none" w:sz="0" w:space="0" w:color="auto"/>
            <w:right w:val="none" w:sz="0" w:space="0" w:color="auto"/>
          </w:divBdr>
        </w:div>
        <w:div w:id="197090190">
          <w:marLeft w:val="0"/>
          <w:marRight w:val="0"/>
          <w:marTop w:val="0"/>
          <w:marBottom w:val="0"/>
          <w:divBdr>
            <w:top w:val="none" w:sz="0" w:space="0" w:color="auto"/>
            <w:left w:val="none" w:sz="0" w:space="0" w:color="auto"/>
            <w:bottom w:val="none" w:sz="0" w:space="0" w:color="auto"/>
            <w:right w:val="none" w:sz="0" w:space="0" w:color="auto"/>
          </w:divBdr>
        </w:div>
      </w:divsChild>
    </w:div>
    <w:div w:id="2041010724">
      <w:bodyDiv w:val="1"/>
      <w:marLeft w:val="0"/>
      <w:marRight w:val="0"/>
      <w:marTop w:val="0"/>
      <w:marBottom w:val="0"/>
      <w:divBdr>
        <w:top w:val="none" w:sz="0" w:space="0" w:color="auto"/>
        <w:left w:val="none" w:sz="0" w:space="0" w:color="auto"/>
        <w:bottom w:val="none" w:sz="0" w:space="0" w:color="auto"/>
        <w:right w:val="none" w:sz="0" w:space="0" w:color="auto"/>
      </w:divBdr>
    </w:div>
    <w:div w:id="2041392621">
      <w:bodyDiv w:val="1"/>
      <w:marLeft w:val="0"/>
      <w:marRight w:val="0"/>
      <w:marTop w:val="0"/>
      <w:marBottom w:val="0"/>
      <w:divBdr>
        <w:top w:val="none" w:sz="0" w:space="0" w:color="auto"/>
        <w:left w:val="none" w:sz="0" w:space="0" w:color="auto"/>
        <w:bottom w:val="none" w:sz="0" w:space="0" w:color="auto"/>
        <w:right w:val="none" w:sz="0" w:space="0" w:color="auto"/>
      </w:divBdr>
    </w:div>
    <w:div w:id="2041661789">
      <w:bodyDiv w:val="1"/>
      <w:marLeft w:val="0"/>
      <w:marRight w:val="0"/>
      <w:marTop w:val="0"/>
      <w:marBottom w:val="0"/>
      <w:divBdr>
        <w:top w:val="none" w:sz="0" w:space="0" w:color="auto"/>
        <w:left w:val="none" w:sz="0" w:space="0" w:color="auto"/>
        <w:bottom w:val="none" w:sz="0" w:space="0" w:color="auto"/>
        <w:right w:val="none" w:sz="0" w:space="0" w:color="auto"/>
      </w:divBdr>
    </w:div>
    <w:div w:id="2042318427">
      <w:bodyDiv w:val="1"/>
      <w:marLeft w:val="0"/>
      <w:marRight w:val="0"/>
      <w:marTop w:val="0"/>
      <w:marBottom w:val="0"/>
      <w:divBdr>
        <w:top w:val="none" w:sz="0" w:space="0" w:color="auto"/>
        <w:left w:val="none" w:sz="0" w:space="0" w:color="auto"/>
        <w:bottom w:val="none" w:sz="0" w:space="0" w:color="auto"/>
        <w:right w:val="none" w:sz="0" w:space="0" w:color="auto"/>
      </w:divBdr>
      <w:divsChild>
        <w:div w:id="19429757">
          <w:marLeft w:val="0"/>
          <w:marRight w:val="0"/>
          <w:marTop w:val="0"/>
          <w:marBottom w:val="0"/>
          <w:divBdr>
            <w:top w:val="none" w:sz="0" w:space="0" w:color="auto"/>
            <w:left w:val="none" w:sz="0" w:space="0" w:color="auto"/>
            <w:bottom w:val="none" w:sz="0" w:space="0" w:color="auto"/>
            <w:right w:val="none" w:sz="0" w:space="0" w:color="auto"/>
          </w:divBdr>
        </w:div>
        <w:div w:id="1317764479">
          <w:marLeft w:val="0"/>
          <w:marRight w:val="0"/>
          <w:marTop w:val="0"/>
          <w:marBottom w:val="0"/>
          <w:divBdr>
            <w:top w:val="none" w:sz="0" w:space="0" w:color="auto"/>
            <w:left w:val="none" w:sz="0" w:space="0" w:color="auto"/>
            <w:bottom w:val="none" w:sz="0" w:space="0" w:color="auto"/>
            <w:right w:val="none" w:sz="0" w:space="0" w:color="auto"/>
          </w:divBdr>
        </w:div>
        <w:div w:id="217715629">
          <w:marLeft w:val="0"/>
          <w:marRight w:val="0"/>
          <w:marTop w:val="0"/>
          <w:marBottom w:val="0"/>
          <w:divBdr>
            <w:top w:val="none" w:sz="0" w:space="0" w:color="auto"/>
            <w:left w:val="none" w:sz="0" w:space="0" w:color="auto"/>
            <w:bottom w:val="none" w:sz="0" w:space="0" w:color="auto"/>
            <w:right w:val="none" w:sz="0" w:space="0" w:color="auto"/>
          </w:divBdr>
        </w:div>
        <w:div w:id="1467816955">
          <w:marLeft w:val="0"/>
          <w:marRight w:val="0"/>
          <w:marTop w:val="0"/>
          <w:marBottom w:val="0"/>
          <w:divBdr>
            <w:top w:val="none" w:sz="0" w:space="0" w:color="auto"/>
            <w:left w:val="none" w:sz="0" w:space="0" w:color="auto"/>
            <w:bottom w:val="none" w:sz="0" w:space="0" w:color="auto"/>
            <w:right w:val="none" w:sz="0" w:space="0" w:color="auto"/>
          </w:divBdr>
        </w:div>
        <w:div w:id="1843935316">
          <w:marLeft w:val="0"/>
          <w:marRight w:val="0"/>
          <w:marTop w:val="0"/>
          <w:marBottom w:val="0"/>
          <w:divBdr>
            <w:top w:val="none" w:sz="0" w:space="0" w:color="auto"/>
            <w:left w:val="none" w:sz="0" w:space="0" w:color="auto"/>
            <w:bottom w:val="none" w:sz="0" w:space="0" w:color="auto"/>
            <w:right w:val="none" w:sz="0" w:space="0" w:color="auto"/>
          </w:divBdr>
        </w:div>
      </w:divsChild>
    </w:div>
    <w:div w:id="2042589257">
      <w:bodyDiv w:val="1"/>
      <w:marLeft w:val="0"/>
      <w:marRight w:val="0"/>
      <w:marTop w:val="0"/>
      <w:marBottom w:val="0"/>
      <w:divBdr>
        <w:top w:val="none" w:sz="0" w:space="0" w:color="auto"/>
        <w:left w:val="none" w:sz="0" w:space="0" w:color="auto"/>
        <w:bottom w:val="none" w:sz="0" w:space="0" w:color="auto"/>
        <w:right w:val="none" w:sz="0" w:space="0" w:color="auto"/>
      </w:divBdr>
    </w:div>
    <w:div w:id="2042826807">
      <w:bodyDiv w:val="1"/>
      <w:marLeft w:val="0"/>
      <w:marRight w:val="0"/>
      <w:marTop w:val="0"/>
      <w:marBottom w:val="0"/>
      <w:divBdr>
        <w:top w:val="none" w:sz="0" w:space="0" w:color="auto"/>
        <w:left w:val="none" w:sz="0" w:space="0" w:color="auto"/>
        <w:bottom w:val="none" w:sz="0" w:space="0" w:color="auto"/>
        <w:right w:val="none" w:sz="0" w:space="0" w:color="auto"/>
      </w:divBdr>
      <w:divsChild>
        <w:div w:id="2030443373">
          <w:marLeft w:val="0"/>
          <w:marRight w:val="0"/>
          <w:marTop w:val="0"/>
          <w:marBottom w:val="0"/>
          <w:divBdr>
            <w:top w:val="none" w:sz="0" w:space="0" w:color="auto"/>
            <w:left w:val="none" w:sz="0" w:space="0" w:color="auto"/>
            <w:bottom w:val="none" w:sz="0" w:space="0" w:color="auto"/>
            <w:right w:val="none" w:sz="0" w:space="0" w:color="auto"/>
          </w:divBdr>
        </w:div>
        <w:div w:id="1125081776">
          <w:marLeft w:val="0"/>
          <w:marRight w:val="0"/>
          <w:marTop w:val="0"/>
          <w:marBottom w:val="0"/>
          <w:divBdr>
            <w:top w:val="none" w:sz="0" w:space="0" w:color="auto"/>
            <w:left w:val="none" w:sz="0" w:space="0" w:color="auto"/>
            <w:bottom w:val="none" w:sz="0" w:space="0" w:color="auto"/>
            <w:right w:val="none" w:sz="0" w:space="0" w:color="auto"/>
          </w:divBdr>
        </w:div>
        <w:div w:id="259416937">
          <w:marLeft w:val="0"/>
          <w:marRight w:val="0"/>
          <w:marTop w:val="0"/>
          <w:marBottom w:val="0"/>
          <w:divBdr>
            <w:top w:val="none" w:sz="0" w:space="0" w:color="auto"/>
            <w:left w:val="none" w:sz="0" w:space="0" w:color="auto"/>
            <w:bottom w:val="none" w:sz="0" w:space="0" w:color="auto"/>
            <w:right w:val="none" w:sz="0" w:space="0" w:color="auto"/>
          </w:divBdr>
        </w:div>
        <w:div w:id="1417704388">
          <w:marLeft w:val="0"/>
          <w:marRight w:val="0"/>
          <w:marTop w:val="0"/>
          <w:marBottom w:val="0"/>
          <w:divBdr>
            <w:top w:val="none" w:sz="0" w:space="0" w:color="auto"/>
            <w:left w:val="none" w:sz="0" w:space="0" w:color="auto"/>
            <w:bottom w:val="none" w:sz="0" w:space="0" w:color="auto"/>
            <w:right w:val="none" w:sz="0" w:space="0" w:color="auto"/>
          </w:divBdr>
        </w:div>
        <w:div w:id="1665621485">
          <w:marLeft w:val="0"/>
          <w:marRight w:val="0"/>
          <w:marTop w:val="0"/>
          <w:marBottom w:val="0"/>
          <w:divBdr>
            <w:top w:val="none" w:sz="0" w:space="0" w:color="auto"/>
            <w:left w:val="none" w:sz="0" w:space="0" w:color="auto"/>
            <w:bottom w:val="none" w:sz="0" w:space="0" w:color="auto"/>
            <w:right w:val="none" w:sz="0" w:space="0" w:color="auto"/>
          </w:divBdr>
        </w:div>
        <w:div w:id="1676882084">
          <w:marLeft w:val="0"/>
          <w:marRight w:val="0"/>
          <w:marTop w:val="0"/>
          <w:marBottom w:val="0"/>
          <w:divBdr>
            <w:top w:val="none" w:sz="0" w:space="0" w:color="auto"/>
            <w:left w:val="none" w:sz="0" w:space="0" w:color="auto"/>
            <w:bottom w:val="none" w:sz="0" w:space="0" w:color="auto"/>
            <w:right w:val="none" w:sz="0" w:space="0" w:color="auto"/>
          </w:divBdr>
        </w:div>
        <w:div w:id="725690422">
          <w:marLeft w:val="0"/>
          <w:marRight w:val="0"/>
          <w:marTop w:val="0"/>
          <w:marBottom w:val="0"/>
          <w:divBdr>
            <w:top w:val="none" w:sz="0" w:space="0" w:color="auto"/>
            <w:left w:val="none" w:sz="0" w:space="0" w:color="auto"/>
            <w:bottom w:val="none" w:sz="0" w:space="0" w:color="auto"/>
            <w:right w:val="none" w:sz="0" w:space="0" w:color="auto"/>
          </w:divBdr>
        </w:div>
        <w:div w:id="589698837">
          <w:marLeft w:val="0"/>
          <w:marRight w:val="0"/>
          <w:marTop w:val="0"/>
          <w:marBottom w:val="0"/>
          <w:divBdr>
            <w:top w:val="none" w:sz="0" w:space="0" w:color="auto"/>
            <w:left w:val="none" w:sz="0" w:space="0" w:color="auto"/>
            <w:bottom w:val="none" w:sz="0" w:space="0" w:color="auto"/>
            <w:right w:val="none" w:sz="0" w:space="0" w:color="auto"/>
          </w:divBdr>
        </w:div>
        <w:div w:id="522742347">
          <w:marLeft w:val="0"/>
          <w:marRight w:val="0"/>
          <w:marTop w:val="0"/>
          <w:marBottom w:val="0"/>
          <w:divBdr>
            <w:top w:val="none" w:sz="0" w:space="0" w:color="auto"/>
            <w:left w:val="none" w:sz="0" w:space="0" w:color="auto"/>
            <w:bottom w:val="none" w:sz="0" w:space="0" w:color="auto"/>
            <w:right w:val="none" w:sz="0" w:space="0" w:color="auto"/>
          </w:divBdr>
        </w:div>
        <w:div w:id="1987970317">
          <w:marLeft w:val="0"/>
          <w:marRight w:val="0"/>
          <w:marTop w:val="0"/>
          <w:marBottom w:val="0"/>
          <w:divBdr>
            <w:top w:val="none" w:sz="0" w:space="0" w:color="auto"/>
            <w:left w:val="none" w:sz="0" w:space="0" w:color="auto"/>
            <w:bottom w:val="none" w:sz="0" w:space="0" w:color="auto"/>
            <w:right w:val="none" w:sz="0" w:space="0" w:color="auto"/>
          </w:divBdr>
        </w:div>
        <w:div w:id="1013338788">
          <w:marLeft w:val="0"/>
          <w:marRight w:val="0"/>
          <w:marTop w:val="0"/>
          <w:marBottom w:val="0"/>
          <w:divBdr>
            <w:top w:val="none" w:sz="0" w:space="0" w:color="auto"/>
            <w:left w:val="none" w:sz="0" w:space="0" w:color="auto"/>
            <w:bottom w:val="none" w:sz="0" w:space="0" w:color="auto"/>
            <w:right w:val="none" w:sz="0" w:space="0" w:color="auto"/>
          </w:divBdr>
        </w:div>
        <w:div w:id="2067415538">
          <w:marLeft w:val="0"/>
          <w:marRight w:val="0"/>
          <w:marTop w:val="0"/>
          <w:marBottom w:val="0"/>
          <w:divBdr>
            <w:top w:val="none" w:sz="0" w:space="0" w:color="auto"/>
            <w:left w:val="none" w:sz="0" w:space="0" w:color="auto"/>
            <w:bottom w:val="none" w:sz="0" w:space="0" w:color="auto"/>
            <w:right w:val="none" w:sz="0" w:space="0" w:color="auto"/>
          </w:divBdr>
        </w:div>
        <w:div w:id="1847750647">
          <w:marLeft w:val="0"/>
          <w:marRight w:val="0"/>
          <w:marTop w:val="0"/>
          <w:marBottom w:val="0"/>
          <w:divBdr>
            <w:top w:val="none" w:sz="0" w:space="0" w:color="auto"/>
            <w:left w:val="none" w:sz="0" w:space="0" w:color="auto"/>
            <w:bottom w:val="none" w:sz="0" w:space="0" w:color="auto"/>
            <w:right w:val="none" w:sz="0" w:space="0" w:color="auto"/>
          </w:divBdr>
        </w:div>
        <w:div w:id="203979826">
          <w:marLeft w:val="0"/>
          <w:marRight w:val="0"/>
          <w:marTop w:val="0"/>
          <w:marBottom w:val="0"/>
          <w:divBdr>
            <w:top w:val="none" w:sz="0" w:space="0" w:color="auto"/>
            <w:left w:val="none" w:sz="0" w:space="0" w:color="auto"/>
            <w:bottom w:val="none" w:sz="0" w:space="0" w:color="auto"/>
            <w:right w:val="none" w:sz="0" w:space="0" w:color="auto"/>
          </w:divBdr>
        </w:div>
        <w:div w:id="878669370">
          <w:marLeft w:val="0"/>
          <w:marRight w:val="0"/>
          <w:marTop w:val="0"/>
          <w:marBottom w:val="0"/>
          <w:divBdr>
            <w:top w:val="none" w:sz="0" w:space="0" w:color="auto"/>
            <w:left w:val="none" w:sz="0" w:space="0" w:color="auto"/>
            <w:bottom w:val="none" w:sz="0" w:space="0" w:color="auto"/>
            <w:right w:val="none" w:sz="0" w:space="0" w:color="auto"/>
          </w:divBdr>
        </w:div>
        <w:div w:id="1493568723">
          <w:marLeft w:val="0"/>
          <w:marRight w:val="0"/>
          <w:marTop w:val="0"/>
          <w:marBottom w:val="0"/>
          <w:divBdr>
            <w:top w:val="none" w:sz="0" w:space="0" w:color="auto"/>
            <w:left w:val="none" w:sz="0" w:space="0" w:color="auto"/>
            <w:bottom w:val="none" w:sz="0" w:space="0" w:color="auto"/>
            <w:right w:val="none" w:sz="0" w:space="0" w:color="auto"/>
          </w:divBdr>
        </w:div>
      </w:divsChild>
    </w:div>
    <w:div w:id="2043286399">
      <w:bodyDiv w:val="1"/>
      <w:marLeft w:val="0"/>
      <w:marRight w:val="0"/>
      <w:marTop w:val="0"/>
      <w:marBottom w:val="0"/>
      <w:divBdr>
        <w:top w:val="none" w:sz="0" w:space="0" w:color="auto"/>
        <w:left w:val="none" w:sz="0" w:space="0" w:color="auto"/>
        <w:bottom w:val="none" w:sz="0" w:space="0" w:color="auto"/>
        <w:right w:val="none" w:sz="0" w:space="0" w:color="auto"/>
      </w:divBdr>
    </w:div>
    <w:div w:id="2044934563">
      <w:bodyDiv w:val="1"/>
      <w:marLeft w:val="0"/>
      <w:marRight w:val="0"/>
      <w:marTop w:val="0"/>
      <w:marBottom w:val="0"/>
      <w:divBdr>
        <w:top w:val="none" w:sz="0" w:space="0" w:color="auto"/>
        <w:left w:val="none" w:sz="0" w:space="0" w:color="auto"/>
        <w:bottom w:val="none" w:sz="0" w:space="0" w:color="auto"/>
        <w:right w:val="none" w:sz="0" w:space="0" w:color="auto"/>
      </w:divBdr>
    </w:div>
    <w:div w:id="2045013733">
      <w:bodyDiv w:val="1"/>
      <w:marLeft w:val="0"/>
      <w:marRight w:val="0"/>
      <w:marTop w:val="0"/>
      <w:marBottom w:val="0"/>
      <w:divBdr>
        <w:top w:val="none" w:sz="0" w:space="0" w:color="auto"/>
        <w:left w:val="none" w:sz="0" w:space="0" w:color="auto"/>
        <w:bottom w:val="none" w:sz="0" w:space="0" w:color="auto"/>
        <w:right w:val="none" w:sz="0" w:space="0" w:color="auto"/>
      </w:divBdr>
    </w:div>
    <w:div w:id="2046174647">
      <w:bodyDiv w:val="1"/>
      <w:marLeft w:val="0"/>
      <w:marRight w:val="0"/>
      <w:marTop w:val="0"/>
      <w:marBottom w:val="0"/>
      <w:divBdr>
        <w:top w:val="none" w:sz="0" w:space="0" w:color="auto"/>
        <w:left w:val="none" w:sz="0" w:space="0" w:color="auto"/>
        <w:bottom w:val="none" w:sz="0" w:space="0" w:color="auto"/>
        <w:right w:val="none" w:sz="0" w:space="0" w:color="auto"/>
      </w:divBdr>
    </w:div>
    <w:div w:id="2046562225">
      <w:bodyDiv w:val="1"/>
      <w:marLeft w:val="0"/>
      <w:marRight w:val="0"/>
      <w:marTop w:val="0"/>
      <w:marBottom w:val="0"/>
      <w:divBdr>
        <w:top w:val="none" w:sz="0" w:space="0" w:color="auto"/>
        <w:left w:val="none" w:sz="0" w:space="0" w:color="auto"/>
        <w:bottom w:val="none" w:sz="0" w:space="0" w:color="auto"/>
        <w:right w:val="none" w:sz="0" w:space="0" w:color="auto"/>
      </w:divBdr>
    </w:div>
    <w:div w:id="2046758525">
      <w:bodyDiv w:val="1"/>
      <w:marLeft w:val="0"/>
      <w:marRight w:val="0"/>
      <w:marTop w:val="0"/>
      <w:marBottom w:val="0"/>
      <w:divBdr>
        <w:top w:val="none" w:sz="0" w:space="0" w:color="auto"/>
        <w:left w:val="none" w:sz="0" w:space="0" w:color="auto"/>
        <w:bottom w:val="none" w:sz="0" w:space="0" w:color="auto"/>
        <w:right w:val="none" w:sz="0" w:space="0" w:color="auto"/>
      </w:divBdr>
    </w:div>
    <w:div w:id="2047556420">
      <w:bodyDiv w:val="1"/>
      <w:marLeft w:val="0"/>
      <w:marRight w:val="0"/>
      <w:marTop w:val="0"/>
      <w:marBottom w:val="0"/>
      <w:divBdr>
        <w:top w:val="none" w:sz="0" w:space="0" w:color="auto"/>
        <w:left w:val="none" w:sz="0" w:space="0" w:color="auto"/>
        <w:bottom w:val="none" w:sz="0" w:space="0" w:color="auto"/>
        <w:right w:val="none" w:sz="0" w:space="0" w:color="auto"/>
      </w:divBdr>
    </w:div>
    <w:div w:id="2048095521">
      <w:bodyDiv w:val="1"/>
      <w:marLeft w:val="0"/>
      <w:marRight w:val="0"/>
      <w:marTop w:val="0"/>
      <w:marBottom w:val="0"/>
      <w:divBdr>
        <w:top w:val="none" w:sz="0" w:space="0" w:color="auto"/>
        <w:left w:val="none" w:sz="0" w:space="0" w:color="auto"/>
        <w:bottom w:val="none" w:sz="0" w:space="0" w:color="auto"/>
        <w:right w:val="none" w:sz="0" w:space="0" w:color="auto"/>
      </w:divBdr>
    </w:div>
    <w:div w:id="2050915202">
      <w:bodyDiv w:val="1"/>
      <w:marLeft w:val="0"/>
      <w:marRight w:val="0"/>
      <w:marTop w:val="0"/>
      <w:marBottom w:val="0"/>
      <w:divBdr>
        <w:top w:val="none" w:sz="0" w:space="0" w:color="auto"/>
        <w:left w:val="none" w:sz="0" w:space="0" w:color="auto"/>
        <w:bottom w:val="none" w:sz="0" w:space="0" w:color="auto"/>
        <w:right w:val="none" w:sz="0" w:space="0" w:color="auto"/>
      </w:divBdr>
    </w:div>
    <w:div w:id="2051682121">
      <w:bodyDiv w:val="1"/>
      <w:marLeft w:val="0"/>
      <w:marRight w:val="0"/>
      <w:marTop w:val="0"/>
      <w:marBottom w:val="0"/>
      <w:divBdr>
        <w:top w:val="none" w:sz="0" w:space="0" w:color="auto"/>
        <w:left w:val="none" w:sz="0" w:space="0" w:color="auto"/>
        <w:bottom w:val="none" w:sz="0" w:space="0" w:color="auto"/>
        <w:right w:val="none" w:sz="0" w:space="0" w:color="auto"/>
      </w:divBdr>
    </w:div>
    <w:div w:id="2054235882">
      <w:bodyDiv w:val="1"/>
      <w:marLeft w:val="0"/>
      <w:marRight w:val="0"/>
      <w:marTop w:val="0"/>
      <w:marBottom w:val="0"/>
      <w:divBdr>
        <w:top w:val="none" w:sz="0" w:space="0" w:color="auto"/>
        <w:left w:val="none" w:sz="0" w:space="0" w:color="auto"/>
        <w:bottom w:val="none" w:sz="0" w:space="0" w:color="auto"/>
        <w:right w:val="none" w:sz="0" w:space="0" w:color="auto"/>
      </w:divBdr>
    </w:div>
    <w:div w:id="2056587514">
      <w:bodyDiv w:val="1"/>
      <w:marLeft w:val="0"/>
      <w:marRight w:val="0"/>
      <w:marTop w:val="0"/>
      <w:marBottom w:val="0"/>
      <w:divBdr>
        <w:top w:val="none" w:sz="0" w:space="0" w:color="auto"/>
        <w:left w:val="none" w:sz="0" w:space="0" w:color="auto"/>
        <w:bottom w:val="none" w:sz="0" w:space="0" w:color="auto"/>
        <w:right w:val="none" w:sz="0" w:space="0" w:color="auto"/>
      </w:divBdr>
    </w:div>
    <w:div w:id="2057316009">
      <w:bodyDiv w:val="1"/>
      <w:marLeft w:val="0"/>
      <w:marRight w:val="0"/>
      <w:marTop w:val="0"/>
      <w:marBottom w:val="0"/>
      <w:divBdr>
        <w:top w:val="none" w:sz="0" w:space="0" w:color="auto"/>
        <w:left w:val="none" w:sz="0" w:space="0" w:color="auto"/>
        <w:bottom w:val="none" w:sz="0" w:space="0" w:color="auto"/>
        <w:right w:val="none" w:sz="0" w:space="0" w:color="auto"/>
      </w:divBdr>
    </w:div>
    <w:div w:id="2058238434">
      <w:bodyDiv w:val="1"/>
      <w:marLeft w:val="0"/>
      <w:marRight w:val="0"/>
      <w:marTop w:val="0"/>
      <w:marBottom w:val="0"/>
      <w:divBdr>
        <w:top w:val="none" w:sz="0" w:space="0" w:color="auto"/>
        <w:left w:val="none" w:sz="0" w:space="0" w:color="auto"/>
        <w:bottom w:val="none" w:sz="0" w:space="0" w:color="auto"/>
        <w:right w:val="none" w:sz="0" w:space="0" w:color="auto"/>
      </w:divBdr>
    </w:div>
    <w:div w:id="2059862696">
      <w:bodyDiv w:val="1"/>
      <w:marLeft w:val="0"/>
      <w:marRight w:val="0"/>
      <w:marTop w:val="0"/>
      <w:marBottom w:val="0"/>
      <w:divBdr>
        <w:top w:val="none" w:sz="0" w:space="0" w:color="auto"/>
        <w:left w:val="none" w:sz="0" w:space="0" w:color="auto"/>
        <w:bottom w:val="none" w:sz="0" w:space="0" w:color="auto"/>
        <w:right w:val="none" w:sz="0" w:space="0" w:color="auto"/>
      </w:divBdr>
    </w:div>
    <w:div w:id="2060787419">
      <w:bodyDiv w:val="1"/>
      <w:marLeft w:val="0"/>
      <w:marRight w:val="0"/>
      <w:marTop w:val="0"/>
      <w:marBottom w:val="0"/>
      <w:divBdr>
        <w:top w:val="none" w:sz="0" w:space="0" w:color="auto"/>
        <w:left w:val="none" w:sz="0" w:space="0" w:color="auto"/>
        <w:bottom w:val="none" w:sz="0" w:space="0" w:color="auto"/>
        <w:right w:val="none" w:sz="0" w:space="0" w:color="auto"/>
      </w:divBdr>
    </w:div>
    <w:div w:id="2062746155">
      <w:bodyDiv w:val="1"/>
      <w:marLeft w:val="0"/>
      <w:marRight w:val="0"/>
      <w:marTop w:val="0"/>
      <w:marBottom w:val="0"/>
      <w:divBdr>
        <w:top w:val="none" w:sz="0" w:space="0" w:color="auto"/>
        <w:left w:val="none" w:sz="0" w:space="0" w:color="auto"/>
        <w:bottom w:val="none" w:sz="0" w:space="0" w:color="auto"/>
        <w:right w:val="none" w:sz="0" w:space="0" w:color="auto"/>
      </w:divBdr>
    </w:div>
    <w:div w:id="2064408255">
      <w:bodyDiv w:val="1"/>
      <w:marLeft w:val="0"/>
      <w:marRight w:val="0"/>
      <w:marTop w:val="0"/>
      <w:marBottom w:val="0"/>
      <w:divBdr>
        <w:top w:val="none" w:sz="0" w:space="0" w:color="auto"/>
        <w:left w:val="none" w:sz="0" w:space="0" w:color="auto"/>
        <w:bottom w:val="none" w:sz="0" w:space="0" w:color="auto"/>
        <w:right w:val="none" w:sz="0" w:space="0" w:color="auto"/>
      </w:divBdr>
    </w:div>
    <w:div w:id="2064716047">
      <w:bodyDiv w:val="1"/>
      <w:marLeft w:val="0"/>
      <w:marRight w:val="0"/>
      <w:marTop w:val="0"/>
      <w:marBottom w:val="0"/>
      <w:divBdr>
        <w:top w:val="none" w:sz="0" w:space="0" w:color="auto"/>
        <w:left w:val="none" w:sz="0" w:space="0" w:color="auto"/>
        <w:bottom w:val="none" w:sz="0" w:space="0" w:color="auto"/>
        <w:right w:val="none" w:sz="0" w:space="0" w:color="auto"/>
      </w:divBdr>
    </w:div>
    <w:div w:id="2064937438">
      <w:bodyDiv w:val="1"/>
      <w:marLeft w:val="0"/>
      <w:marRight w:val="0"/>
      <w:marTop w:val="0"/>
      <w:marBottom w:val="0"/>
      <w:divBdr>
        <w:top w:val="none" w:sz="0" w:space="0" w:color="auto"/>
        <w:left w:val="none" w:sz="0" w:space="0" w:color="auto"/>
        <w:bottom w:val="none" w:sz="0" w:space="0" w:color="auto"/>
        <w:right w:val="none" w:sz="0" w:space="0" w:color="auto"/>
      </w:divBdr>
    </w:div>
    <w:div w:id="2065063507">
      <w:bodyDiv w:val="1"/>
      <w:marLeft w:val="0"/>
      <w:marRight w:val="0"/>
      <w:marTop w:val="0"/>
      <w:marBottom w:val="0"/>
      <w:divBdr>
        <w:top w:val="none" w:sz="0" w:space="0" w:color="auto"/>
        <w:left w:val="none" w:sz="0" w:space="0" w:color="auto"/>
        <w:bottom w:val="none" w:sz="0" w:space="0" w:color="auto"/>
        <w:right w:val="none" w:sz="0" w:space="0" w:color="auto"/>
      </w:divBdr>
    </w:div>
    <w:div w:id="2065911513">
      <w:bodyDiv w:val="1"/>
      <w:marLeft w:val="0"/>
      <w:marRight w:val="0"/>
      <w:marTop w:val="0"/>
      <w:marBottom w:val="0"/>
      <w:divBdr>
        <w:top w:val="none" w:sz="0" w:space="0" w:color="auto"/>
        <w:left w:val="none" w:sz="0" w:space="0" w:color="auto"/>
        <w:bottom w:val="none" w:sz="0" w:space="0" w:color="auto"/>
        <w:right w:val="none" w:sz="0" w:space="0" w:color="auto"/>
      </w:divBdr>
    </w:div>
    <w:div w:id="2067560547">
      <w:bodyDiv w:val="1"/>
      <w:marLeft w:val="0"/>
      <w:marRight w:val="0"/>
      <w:marTop w:val="0"/>
      <w:marBottom w:val="0"/>
      <w:divBdr>
        <w:top w:val="none" w:sz="0" w:space="0" w:color="auto"/>
        <w:left w:val="none" w:sz="0" w:space="0" w:color="auto"/>
        <w:bottom w:val="none" w:sz="0" w:space="0" w:color="auto"/>
        <w:right w:val="none" w:sz="0" w:space="0" w:color="auto"/>
      </w:divBdr>
    </w:div>
    <w:div w:id="2067751751">
      <w:bodyDiv w:val="1"/>
      <w:marLeft w:val="0"/>
      <w:marRight w:val="0"/>
      <w:marTop w:val="0"/>
      <w:marBottom w:val="0"/>
      <w:divBdr>
        <w:top w:val="none" w:sz="0" w:space="0" w:color="auto"/>
        <w:left w:val="none" w:sz="0" w:space="0" w:color="auto"/>
        <w:bottom w:val="none" w:sz="0" w:space="0" w:color="auto"/>
        <w:right w:val="none" w:sz="0" w:space="0" w:color="auto"/>
      </w:divBdr>
    </w:div>
    <w:div w:id="2068411410">
      <w:bodyDiv w:val="1"/>
      <w:marLeft w:val="0"/>
      <w:marRight w:val="0"/>
      <w:marTop w:val="0"/>
      <w:marBottom w:val="0"/>
      <w:divBdr>
        <w:top w:val="none" w:sz="0" w:space="0" w:color="auto"/>
        <w:left w:val="none" w:sz="0" w:space="0" w:color="auto"/>
        <w:bottom w:val="none" w:sz="0" w:space="0" w:color="auto"/>
        <w:right w:val="none" w:sz="0" w:space="0" w:color="auto"/>
      </w:divBdr>
    </w:div>
    <w:div w:id="2068676249">
      <w:bodyDiv w:val="1"/>
      <w:marLeft w:val="0"/>
      <w:marRight w:val="0"/>
      <w:marTop w:val="0"/>
      <w:marBottom w:val="0"/>
      <w:divBdr>
        <w:top w:val="none" w:sz="0" w:space="0" w:color="auto"/>
        <w:left w:val="none" w:sz="0" w:space="0" w:color="auto"/>
        <w:bottom w:val="none" w:sz="0" w:space="0" w:color="auto"/>
        <w:right w:val="none" w:sz="0" w:space="0" w:color="auto"/>
      </w:divBdr>
    </w:div>
    <w:div w:id="2068721480">
      <w:bodyDiv w:val="1"/>
      <w:marLeft w:val="0"/>
      <w:marRight w:val="0"/>
      <w:marTop w:val="0"/>
      <w:marBottom w:val="0"/>
      <w:divBdr>
        <w:top w:val="none" w:sz="0" w:space="0" w:color="auto"/>
        <w:left w:val="none" w:sz="0" w:space="0" w:color="auto"/>
        <w:bottom w:val="none" w:sz="0" w:space="0" w:color="auto"/>
        <w:right w:val="none" w:sz="0" w:space="0" w:color="auto"/>
      </w:divBdr>
    </w:div>
    <w:div w:id="2068800158">
      <w:bodyDiv w:val="1"/>
      <w:marLeft w:val="0"/>
      <w:marRight w:val="0"/>
      <w:marTop w:val="0"/>
      <w:marBottom w:val="0"/>
      <w:divBdr>
        <w:top w:val="none" w:sz="0" w:space="0" w:color="auto"/>
        <w:left w:val="none" w:sz="0" w:space="0" w:color="auto"/>
        <w:bottom w:val="none" w:sz="0" w:space="0" w:color="auto"/>
        <w:right w:val="none" w:sz="0" w:space="0" w:color="auto"/>
      </w:divBdr>
    </w:div>
    <w:div w:id="2069642839">
      <w:bodyDiv w:val="1"/>
      <w:marLeft w:val="0"/>
      <w:marRight w:val="0"/>
      <w:marTop w:val="0"/>
      <w:marBottom w:val="0"/>
      <w:divBdr>
        <w:top w:val="none" w:sz="0" w:space="0" w:color="auto"/>
        <w:left w:val="none" w:sz="0" w:space="0" w:color="auto"/>
        <w:bottom w:val="none" w:sz="0" w:space="0" w:color="auto"/>
        <w:right w:val="none" w:sz="0" w:space="0" w:color="auto"/>
      </w:divBdr>
    </w:div>
    <w:div w:id="2069958258">
      <w:bodyDiv w:val="1"/>
      <w:marLeft w:val="0"/>
      <w:marRight w:val="0"/>
      <w:marTop w:val="0"/>
      <w:marBottom w:val="0"/>
      <w:divBdr>
        <w:top w:val="none" w:sz="0" w:space="0" w:color="auto"/>
        <w:left w:val="none" w:sz="0" w:space="0" w:color="auto"/>
        <w:bottom w:val="none" w:sz="0" w:space="0" w:color="auto"/>
        <w:right w:val="none" w:sz="0" w:space="0" w:color="auto"/>
      </w:divBdr>
    </w:div>
    <w:div w:id="2075006401">
      <w:bodyDiv w:val="1"/>
      <w:marLeft w:val="0"/>
      <w:marRight w:val="0"/>
      <w:marTop w:val="0"/>
      <w:marBottom w:val="0"/>
      <w:divBdr>
        <w:top w:val="none" w:sz="0" w:space="0" w:color="auto"/>
        <w:left w:val="none" w:sz="0" w:space="0" w:color="auto"/>
        <w:bottom w:val="none" w:sz="0" w:space="0" w:color="auto"/>
        <w:right w:val="none" w:sz="0" w:space="0" w:color="auto"/>
      </w:divBdr>
    </w:div>
    <w:div w:id="2076859019">
      <w:bodyDiv w:val="1"/>
      <w:marLeft w:val="0"/>
      <w:marRight w:val="0"/>
      <w:marTop w:val="0"/>
      <w:marBottom w:val="0"/>
      <w:divBdr>
        <w:top w:val="none" w:sz="0" w:space="0" w:color="auto"/>
        <w:left w:val="none" w:sz="0" w:space="0" w:color="auto"/>
        <w:bottom w:val="none" w:sz="0" w:space="0" w:color="auto"/>
        <w:right w:val="none" w:sz="0" w:space="0" w:color="auto"/>
      </w:divBdr>
    </w:div>
    <w:div w:id="2076970145">
      <w:bodyDiv w:val="1"/>
      <w:marLeft w:val="0"/>
      <w:marRight w:val="0"/>
      <w:marTop w:val="0"/>
      <w:marBottom w:val="0"/>
      <w:divBdr>
        <w:top w:val="none" w:sz="0" w:space="0" w:color="auto"/>
        <w:left w:val="none" w:sz="0" w:space="0" w:color="auto"/>
        <w:bottom w:val="none" w:sz="0" w:space="0" w:color="auto"/>
        <w:right w:val="none" w:sz="0" w:space="0" w:color="auto"/>
      </w:divBdr>
    </w:div>
    <w:div w:id="2078354328">
      <w:bodyDiv w:val="1"/>
      <w:marLeft w:val="0"/>
      <w:marRight w:val="0"/>
      <w:marTop w:val="0"/>
      <w:marBottom w:val="0"/>
      <w:divBdr>
        <w:top w:val="none" w:sz="0" w:space="0" w:color="auto"/>
        <w:left w:val="none" w:sz="0" w:space="0" w:color="auto"/>
        <w:bottom w:val="none" w:sz="0" w:space="0" w:color="auto"/>
        <w:right w:val="none" w:sz="0" w:space="0" w:color="auto"/>
      </w:divBdr>
    </w:div>
    <w:div w:id="2078673251">
      <w:bodyDiv w:val="1"/>
      <w:marLeft w:val="0"/>
      <w:marRight w:val="0"/>
      <w:marTop w:val="0"/>
      <w:marBottom w:val="0"/>
      <w:divBdr>
        <w:top w:val="none" w:sz="0" w:space="0" w:color="auto"/>
        <w:left w:val="none" w:sz="0" w:space="0" w:color="auto"/>
        <w:bottom w:val="none" w:sz="0" w:space="0" w:color="auto"/>
        <w:right w:val="none" w:sz="0" w:space="0" w:color="auto"/>
      </w:divBdr>
    </w:div>
    <w:div w:id="2080472457">
      <w:bodyDiv w:val="1"/>
      <w:marLeft w:val="0"/>
      <w:marRight w:val="0"/>
      <w:marTop w:val="0"/>
      <w:marBottom w:val="0"/>
      <w:divBdr>
        <w:top w:val="none" w:sz="0" w:space="0" w:color="auto"/>
        <w:left w:val="none" w:sz="0" w:space="0" w:color="auto"/>
        <w:bottom w:val="none" w:sz="0" w:space="0" w:color="auto"/>
        <w:right w:val="none" w:sz="0" w:space="0" w:color="auto"/>
      </w:divBdr>
    </w:div>
    <w:div w:id="2082630845">
      <w:bodyDiv w:val="1"/>
      <w:marLeft w:val="0"/>
      <w:marRight w:val="0"/>
      <w:marTop w:val="0"/>
      <w:marBottom w:val="0"/>
      <w:divBdr>
        <w:top w:val="none" w:sz="0" w:space="0" w:color="auto"/>
        <w:left w:val="none" w:sz="0" w:space="0" w:color="auto"/>
        <w:bottom w:val="none" w:sz="0" w:space="0" w:color="auto"/>
        <w:right w:val="none" w:sz="0" w:space="0" w:color="auto"/>
      </w:divBdr>
    </w:div>
    <w:div w:id="2084137702">
      <w:bodyDiv w:val="1"/>
      <w:marLeft w:val="0"/>
      <w:marRight w:val="0"/>
      <w:marTop w:val="0"/>
      <w:marBottom w:val="0"/>
      <w:divBdr>
        <w:top w:val="none" w:sz="0" w:space="0" w:color="auto"/>
        <w:left w:val="none" w:sz="0" w:space="0" w:color="auto"/>
        <w:bottom w:val="none" w:sz="0" w:space="0" w:color="auto"/>
        <w:right w:val="none" w:sz="0" w:space="0" w:color="auto"/>
      </w:divBdr>
    </w:div>
    <w:div w:id="2085762376">
      <w:bodyDiv w:val="1"/>
      <w:marLeft w:val="0"/>
      <w:marRight w:val="0"/>
      <w:marTop w:val="0"/>
      <w:marBottom w:val="0"/>
      <w:divBdr>
        <w:top w:val="none" w:sz="0" w:space="0" w:color="auto"/>
        <w:left w:val="none" w:sz="0" w:space="0" w:color="auto"/>
        <w:bottom w:val="none" w:sz="0" w:space="0" w:color="auto"/>
        <w:right w:val="none" w:sz="0" w:space="0" w:color="auto"/>
      </w:divBdr>
    </w:div>
    <w:div w:id="2086023570">
      <w:bodyDiv w:val="1"/>
      <w:marLeft w:val="0"/>
      <w:marRight w:val="0"/>
      <w:marTop w:val="0"/>
      <w:marBottom w:val="0"/>
      <w:divBdr>
        <w:top w:val="none" w:sz="0" w:space="0" w:color="auto"/>
        <w:left w:val="none" w:sz="0" w:space="0" w:color="auto"/>
        <w:bottom w:val="none" w:sz="0" w:space="0" w:color="auto"/>
        <w:right w:val="none" w:sz="0" w:space="0" w:color="auto"/>
      </w:divBdr>
    </w:div>
    <w:div w:id="2087148959">
      <w:bodyDiv w:val="1"/>
      <w:marLeft w:val="0"/>
      <w:marRight w:val="0"/>
      <w:marTop w:val="0"/>
      <w:marBottom w:val="0"/>
      <w:divBdr>
        <w:top w:val="none" w:sz="0" w:space="0" w:color="auto"/>
        <w:left w:val="none" w:sz="0" w:space="0" w:color="auto"/>
        <w:bottom w:val="none" w:sz="0" w:space="0" w:color="auto"/>
        <w:right w:val="none" w:sz="0" w:space="0" w:color="auto"/>
      </w:divBdr>
    </w:div>
    <w:div w:id="2087608619">
      <w:bodyDiv w:val="1"/>
      <w:marLeft w:val="0"/>
      <w:marRight w:val="0"/>
      <w:marTop w:val="0"/>
      <w:marBottom w:val="0"/>
      <w:divBdr>
        <w:top w:val="none" w:sz="0" w:space="0" w:color="auto"/>
        <w:left w:val="none" w:sz="0" w:space="0" w:color="auto"/>
        <w:bottom w:val="none" w:sz="0" w:space="0" w:color="auto"/>
        <w:right w:val="none" w:sz="0" w:space="0" w:color="auto"/>
      </w:divBdr>
    </w:div>
    <w:div w:id="2090149564">
      <w:bodyDiv w:val="1"/>
      <w:marLeft w:val="0"/>
      <w:marRight w:val="0"/>
      <w:marTop w:val="0"/>
      <w:marBottom w:val="0"/>
      <w:divBdr>
        <w:top w:val="none" w:sz="0" w:space="0" w:color="auto"/>
        <w:left w:val="none" w:sz="0" w:space="0" w:color="auto"/>
        <w:bottom w:val="none" w:sz="0" w:space="0" w:color="auto"/>
        <w:right w:val="none" w:sz="0" w:space="0" w:color="auto"/>
      </w:divBdr>
    </w:div>
    <w:div w:id="2093160949">
      <w:bodyDiv w:val="1"/>
      <w:marLeft w:val="0"/>
      <w:marRight w:val="0"/>
      <w:marTop w:val="0"/>
      <w:marBottom w:val="0"/>
      <w:divBdr>
        <w:top w:val="none" w:sz="0" w:space="0" w:color="auto"/>
        <w:left w:val="none" w:sz="0" w:space="0" w:color="auto"/>
        <w:bottom w:val="none" w:sz="0" w:space="0" w:color="auto"/>
        <w:right w:val="none" w:sz="0" w:space="0" w:color="auto"/>
      </w:divBdr>
    </w:div>
    <w:div w:id="2094887037">
      <w:bodyDiv w:val="1"/>
      <w:marLeft w:val="0"/>
      <w:marRight w:val="0"/>
      <w:marTop w:val="0"/>
      <w:marBottom w:val="0"/>
      <w:divBdr>
        <w:top w:val="none" w:sz="0" w:space="0" w:color="auto"/>
        <w:left w:val="none" w:sz="0" w:space="0" w:color="auto"/>
        <w:bottom w:val="none" w:sz="0" w:space="0" w:color="auto"/>
        <w:right w:val="none" w:sz="0" w:space="0" w:color="auto"/>
      </w:divBdr>
    </w:div>
    <w:div w:id="2096045478">
      <w:bodyDiv w:val="1"/>
      <w:marLeft w:val="0"/>
      <w:marRight w:val="0"/>
      <w:marTop w:val="0"/>
      <w:marBottom w:val="0"/>
      <w:divBdr>
        <w:top w:val="none" w:sz="0" w:space="0" w:color="auto"/>
        <w:left w:val="none" w:sz="0" w:space="0" w:color="auto"/>
        <w:bottom w:val="none" w:sz="0" w:space="0" w:color="auto"/>
        <w:right w:val="none" w:sz="0" w:space="0" w:color="auto"/>
      </w:divBdr>
    </w:div>
    <w:div w:id="2096395149">
      <w:bodyDiv w:val="1"/>
      <w:marLeft w:val="0"/>
      <w:marRight w:val="0"/>
      <w:marTop w:val="0"/>
      <w:marBottom w:val="0"/>
      <w:divBdr>
        <w:top w:val="none" w:sz="0" w:space="0" w:color="auto"/>
        <w:left w:val="none" w:sz="0" w:space="0" w:color="auto"/>
        <w:bottom w:val="none" w:sz="0" w:space="0" w:color="auto"/>
        <w:right w:val="none" w:sz="0" w:space="0" w:color="auto"/>
      </w:divBdr>
    </w:div>
    <w:div w:id="2096629717">
      <w:bodyDiv w:val="1"/>
      <w:marLeft w:val="0"/>
      <w:marRight w:val="0"/>
      <w:marTop w:val="0"/>
      <w:marBottom w:val="0"/>
      <w:divBdr>
        <w:top w:val="none" w:sz="0" w:space="0" w:color="auto"/>
        <w:left w:val="none" w:sz="0" w:space="0" w:color="auto"/>
        <w:bottom w:val="none" w:sz="0" w:space="0" w:color="auto"/>
        <w:right w:val="none" w:sz="0" w:space="0" w:color="auto"/>
      </w:divBdr>
    </w:div>
    <w:div w:id="2096776621">
      <w:bodyDiv w:val="1"/>
      <w:marLeft w:val="0"/>
      <w:marRight w:val="0"/>
      <w:marTop w:val="0"/>
      <w:marBottom w:val="0"/>
      <w:divBdr>
        <w:top w:val="none" w:sz="0" w:space="0" w:color="auto"/>
        <w:left w:val="none" w:sz="0" w:space="0" w:color="auto"/>
        <w:bottom w:val="none" w:sz="0" w:space="0" w:color="auto"/>
        <w:right w:val="none" w:sz="0" w:space="0" w:color="auto"/>
      </w:divBdr>
    </w:div>
    <w:div w:id="2100439189">
      <w:bodyDiv w:val="1"/>
      <w:marLeft w:val="0"/>
      <w:marRight w:val="0"/>
      <w:marTop w:val="0"/>
      <w:marBottom w:val="0"/>
      <w:divBdr>
        <w:top w:val="none" w:sz="0" w:space="0" w:color="auto"/>
        <w:left w:val="none" w:sz="0" w:space="0" w:color="auto"/>
        <w:bottom w:val="none" w:sz="0" w:space="0" w:color="auto"/>
        <w:right w:val="none" w:sz="0" w:space="0" w:color="auto"/>
      </w:divBdr>
    </w:div>
    <w:div w:id="2100639164">
      <w:bodyDiv w:val="1"/>
      <w:marLeft w:val="0"/>
      <w:marRight w:val="0"/>
      <w:marTop w:val="0"/>
      <w:marBottom w:val="0"/>
      <w:divBdr>
        <w:top w:val="none" w:sz="0" w:space="0" w:color="auto"/>
        <w:left w:val="none" w:sz="0" w:space="0" w:color="auto"/>
        <w:bottom w:val="none" w:sz="0" w:space="0" w:color="auto"/>
        <w:right w:val="none" w:sz="0" w:space="0" w:color="auto"/>
      </w:divBdr>
      <w:divsChild>
        <w:div w:id="146628176">
          <w:marLeft w:val="0"/>
          <w:marRight w:val="0"/>
          <w:marTop w:val="0"/>
          <w:marBottom w:val="0"/>
          <w:divBdr>
            <w:top w:val="none" w:sz="0" w:space="0" w:color="auto"/>
            <w:left w:val="none" w:sz="0" w:space="0" w:color="auto"/>
            <w:bottom w:val="none" w:sz="0" w:space="0" w:color="auto"/>
            <w:right w:val="none" w:sz="0" w:space="0" w:color="auto"/>
          </w:divBdr>
        </w:div>
        <w:div w:id="85344545">
          <w:marLeft w:val="0"/>
          <w:marRight w:val="0"/>
          <w:marTop w:val="0"/>
          <w:marBottom w:val="0"/>
          <w:divBdr>
            <w:top w:val="none" w:sz="0" w:space="0" w:color="auto"/>
            <w:left w:val="none" w:sz="0" w:space="0" w:color="auto"/>
            <w:bottom w:val="none" w:sz="0" w:space="0" w:color="auto"/>
            <w:right w:val="none" w:sz="0" w:space="0" w:color="auto"/>
          </w:divBdr>
        </w:div>
        <w:div w:id="1252202482">
          <w:marLeft w:val="0"/>
          <w:marRight w:val="0"/>
          <w:marTop w:val="0"/>
          <w:marBottom w:val="0"/>
          <w:divBdr>
            <w:top w:val="none" w:sz="0" w:space="0" w:color="auto"/>
            <w:left w:val="none" w:sz="0" w:space="0" w:color="auto"/>
            <w:bottom w:val="none" w:sz="0" w:space="0" w:color="auto"/>
            <w:right w:val="none" w:sz="0" w:space="0" w:color="auto"/>
          </w:divBdr>
        </w:div>
        <w:div w:id="931667145">
          <w:marLeft w:val="0"/>
          <w:marRight w:val="0"/>
          <w:marTop w:val="0"/>
          <w:marBottom w:val="0"/>
          <w:divBdr>
            <w:top w:val="none" w:sz="0" w:space="0" w:color="auto"/>
            <w:left w:val="none" w:sz="0" w:space="0" w:color="auto"/>
            <w:bottom w:val="none" w:sz="0" w:space="0" w:color="auto"/>
            <w:right w:val="none" w:sz="0" w:space="0" w:color="auto"/>
          </w:divBdr>
        </w:div>
        <w:div w:id="1417550446">
          <w:marLeft w:val="0"/>
          <w:marRight w:val="0"/>
          <w:marTop w:val="0"/>
          <w:marBottom w:val="0"/>
          <w:divBdr>
            <w:top w:val="none" w:sz="0" w:space="0" w:color="auto"/>
            <w:left w:val="none" w:sz="0" w:space="0" w:color="auto"/>
            <w:bottom w:val="none" w:sz="0" w:space="0" w:color="auto"/>
            <w:right w:val="none" w:sz="0" w:space="0" w:color="auto"/>
          </w:divBdr>
        </w:div>
        <w:div w:id="750735295">
          <w:marLeft w:val="0"/>
          <w:marRight w:val="0"/>
          <w:marTop w:val="0"/>
          <w:marBottom w:val="0"/>
          <w:divBdr>
            <w:top w:val="none" w:sz="0" w:space="0" w:color="auto"/>
            <w:left w:val="none" w:sz="0" w:space="0" w:color="auto"/>
            <w:bottom w:val="none" w:sz="0" w:space="0" w:color="auto"/>
            <w:right w:val="none" w:sz="0" w:space="0" w:color="auto"/>
          </w:divBdr>
        </w:div>
      </w:divsChild>
    </w:div>
    <w:div w:id="2101679827">
      <w:bodyDiv w:val="1"/>
      <w:marLeft w:val="0"/>
      <w:marRight w:val="0"/>
      <w:marTop w:val="0"/>
      <w:marBottom w:val="0"/>
      <w:divBdr>
        <w:top w:val="none" w:sz="0" w:space="0" w:color="auto"/>
        <w:left w:val="none" w:sz="0" w:space="0" w:color="auto"/>
        <w:bottom w:val="none" w:sz="0" w:space="0" w:color="auto"/>
        <w:right w:val="none" w:sz="0" w:space="0" w:color="auto"/>
      </w:divBdr>
    </w:div>
    <w:div w:id="2102799629">
      <w:bodyDiv w:val="1"/>
      <w:marLeft w:val="0"/>
      <w:marRight w:val="0"/>
      <w:marTop w:val="0"/>
      <w:marBottom w:val="0"/>
      <w:divBdr>
        <w:top w:val="none" w:sz="0" w:space="0" w:color="auto"/>
        <w:left w:val="none" w:sz="0" w:space="0" w:color="auto"/>
        <w:bottom w:val="none" w:sz="0" w:space="0" w:color="auto"/>
        <w:right w:val="none" w:sz="0" w:space="0" w:color="auto"/>
      </w:divBdr>
    </w:div>
    <w:div w:id="2103258674">
      <w:bodyDiv w:val="1"/>
      <w:marLeft w:val="0"/>
      <w:marRight w:val="0"/>
      <w:marTop w:val="0"/>
      <w:marBottom w:val="0"/>
      <w:divBdr>
        <w:top w:val="none" w:sz="0" w:space="0" w:color="auto"/>
        <w:left w:val="none" w:sz="0" w:space="0" w:color="auto"/>
        <w:bottom w:val="none" w:sz="0" w:space="0" w:color="auto"/>
        <w:right w:val="none" w:sz="0" w:space="0" w:color="auto"/>
      </w:divBdr>
      <w:divsChild>
        <w:div w:id="161825462">
          <w:marLeft w:val="0"/>
          <w:marRight w:val="0"/>
          <w:marTop w:val="0"/>
          <w:marBottom w:val="0"/>
          <w:divBdr>
            <w:top w:val="none" w:sz="0" w:space="0" w:color="auto"/>
            <w:left w:val="none" w:sz="0" w:space="0" w:color="auto"/>
            <w:bottom w:val="none" w:sz="0" w:space="0" w:color="auto"/>
            <w:right w:val="none" w:sz="0" w:space="0" w:color="auto"/>
          </w:divBdr>
        </w:div>
        <w:div w:id="1231964051">
          <w:marLeft w:val="0"/>
          <w:marRight w:val="0"/>
          <w:marTop w:val="0"/>
          <w:marBottom w:val="0"/>
          <w:divBdr>
            <w:top w:val="none" w:sz="0" w:space="0" w:color="auto"/>
            <w:left w:val="none" w:sz="0" w:space="0" w:color="auto"/>
            <w:bottom w:val="none" w:sz="0" w:space="0" w:color="auto"/>
            <w:right w:val="none" w:sz="0" w:space="0" w:color="auto"/>
          </w:divBdr>
        </w:div>
        <w:div w:id="25182186">
          <w:marLeft w:val="0"/>
          <w:marRight w:val="0"/>
          <w:marTop w:val="0"/>
          <w:marBottom w:val="0"/>
          <w:divBdr>
            <w:top w:val="none" w:sz="0" w:space="0" w:color="auto"/>
            <w:left w:val="none" w:sz="0" w:space="0" w:color="auto"/>
            <w:bottom w:val="none" w:sz="0" w:space="0" w:color="auto"/>
            <w:right w:val="none" w:sz="0" w:space="0" w:color="auto"/>
          </w:divBdr>
        </w:div>
      </w:divsChild>
    </w:div>
    <w:div w:id="2104564150">
      <w:bodyDiv w:val="1"/>
      <w:marLeft w:val="0"/>
      <w:marRight w:val="0"/>
      <w:marTop w:val="0"/>
      <w:marBottom w:val="0"/>
      <w:divBdr>
        <w:top w:val="none" w:sz="0" w:space="0" w:color="auto"/>
        <w:left w:val="none" w:sz="0" w:space="0" w:color="auto"/>
        <w:bottom w:val="none" w:sz="0" w:space="0" w:color="auto"/>
        <w:right w:val="none" w:sz="0" w:space="0" w:color="auto"/>
      </w:divBdr>
    </w:div>
    <w:div w:id="2104839945">
      <w:bodyDiv w:val="1"/>
      <w:marLeft w:val="0"/>
      <w:marRight w:val="0"/>
      <w:marTop w:val="0"/>
      <w:marBottom w:val="0"/>
      <w:divBdr>
        <w:top w:val="none" w:sz="0" w:space="0" w:color="auto"/>
        <w:left w:val="none" w:sz="0" w:space="0" w:color="auto"/>
        <w:bottom w:val="none" w:sz="0" w:space="0" w:color="auto"/>
        <w:right w:val="none" w:sz="0" w:space="0" w:color="auto"/>
      </w:divBdr>
    </w:div>
    <w:div w:id="2105762011">
      <w:bodyDiv w:val="1"/>
      <w:marLeft w:val="0"/>
      <w:marRight w:val="0"/>
      <w:marTop w:val="0"/>
      <w:marBottom w:val="0"/>
      <w:divBdr>
        <w:top w:val="none" w:sz="0" w:space="0" w:color="auto"/>
        <w:left w:val="none" w:sz="0" w:space="0" w:color="auto"/>
        <w:bottom w:val="none" w:sz="0" w:space="0" w:color="auto"/>
        <w:right w:val="none" w:sz="0" w:space="0" w:color="auto"/>
      </w:divBdr>
    </w:div>
    <w:div w:id="2106417751">
      <w:bodyDiv w:val="1"/>
      <w:marLeft w:val="0"/>
      <w:marRight w:val="0"/>
      <w:marTop w:val="0"/>
      <w:marBottom w:val="0"/>
      <w:divBdr>
        <w:top w:val="none" w:sz="0" w:space="0" w:color="auto"/>
        <w:left w:val="none" w:sz="0" w:space="0" w:color="auto"/>
        <w:bottom w:val="none" w:sz="0" w:space="0" w:color="auto"/>
        <w:right w:val="none" w:sz="0" w:space="0" w:color="auto"/>
      </w:divBdr>
    </w:div>
    <w:div w:id="2107530372">
      <w:bodyDiv w:val="1"/>
      <w:marLeft w:val="0"/>
      <w:marRight w:val="0"/>
      <w:marTop w:val="0"/>
      <w:marBottom w:val="0"/>
      <w:divBdr>
        <w:top w:val="none" w:sz="0" w:space="0" w:color="auto"/>
        <w:left w:val="none" w:sz="0" w:space="0" w:color="auto"/>
        <w:bottom w:val="none" w:sz="0" w:space="0" w:color="auto"/>
        <w:right w:val="none" w:sz="0" w:space="0" w:color="auto"/>
      </w:divBdr>
    </w:div>
    <w:div w:id="2108499997">
      <w:bodyDiv w:val="1"/>
      <w:marLeft w:val="0"/>
      <w:marRight w:val="0"/>
      <w:marTop w:val="0"/>
      <w:marBottom w:val="0"/>
      <w:divBdr>
        <w:top w:val="none" w:sz="0" w:space="0" w:color="auto"/>
        <w:left w:val="none" w:sz="0" w:space="0" w:color="auto"/>
        <w:bottom w:val="none" w:sz="0" w:space="0" w:color="auto"/>
        <w:right w:val="none" w:sz="0" w:space="0" w:color="auto"/>
      </w:divBdr>
    </w:div>
    <w:div w:id="2109082260">
      <w:bodyDiv w:val="1"/>
      <w:marLeft w:val="0"/>
      <w:marRight w:val="0"/>
      <w:marTop w:val="0"/>
      <w:marBottom w:val="0"/>
      <w:divBdr>
        <w:top w:val="none" w:sz="0" w:space="0" w:color="auto"/>
        <w:left w:val="none" w:sz="0" w:space="0" w:color="auto"/>
        <w:bottom w:val="none" w:sz="0" w:space="0" w:color="auto"/>
        <w:right w:val="none" w:sz="0" w:space="0" w:color="auto"/>
      </w:divBdr>
    </w:div>
    <w:div w:id="2110422103">
      <w:bodyDiv w:val="1"/>
      <w:marLeft w:val="0"/>
      <w:marRight w:val="0"/>
      <w:marTop w:val="0"/>
      <w:marBottom w:val="0"/>
      <w:divBdr>
        <w:top w:val="none" w:sz="0" w:space="0" w:color="auto"/>
        <w:left w:val="none" w:sz="0" w:space="0" w:color="auto"/>
        <w:bottom w:val="none" w:sz="0" w:space="0" w:color="auto"/>
        <w:right w:val="none" w:sz="0" w:space="0" w:color="auto"/>
      </w:divBdr>
    </w:div>
    <w:div w:id="2110739347">
      <w:bodyDiv w:val="1"/>
      <w:marLeft w:val="0"/>
      <w:marRight w:val="0"/>
      <w:marTop w:val="0"/>
      <w:marBottom w:val="0"/>
      <w:divBdr>
        <w:top w:val="none" w:sz="0" w:space="0" w:color="auto"/>
        <w:left w:val="none" w:sz="0" w:space="0" w:color="auto"/>
        <w:bottom w:val="none" w:sz="0" w:space="0" w:color="auto"/>
        <w:right w:val="none" w:sz="0" w:space="0" w:color="auto"/>
      </w:divBdr>
    </w:div>
    <w:div w:id="2111392714">
      <w:bodyDiv w:val="1"/>
      <w:marLeft w:val="0"/>
      <w:marRight w:val="0"/>
      <w:marTop w:val="0"/>
      <w:marBottom w:val="0"/>
      <w:divBdr>
        <w:top w:val="none" w:sz="0" w:space="0" w:color="auto"/>
        <w:left w:val="none" w:sz="0" w:space="0" w:color="auto"/>
        <w:bottom w:val="none" w:sz="0" w:space="0" w:color="auto"/>
        <w:right w:val="none" w:sz="0" w:space="0" w:color="auto"/>
      </w:divBdr>
    </w:div>
    <w:div w:id="2112117123">
      <w:bodyDiv w:val="1"/>
      <w:marLeft w:val="0"/>
      <w:marRight w:val="0"/>
      <w:marTop w:val="0"/>
      <w:marBottom w:val="0"/>
      <w:divBdr>
        <w:top w:val="none" w:sz="0" w:space="0" w:color="auto"/>
        <w:left w:val="none" w:sz="0" w:space="0" w:color="auto"/>
        <w:bottom w:val="none" w:sz="0" w:space="0" w:color="auto"/>
        <w:right w:val="none" w:sz="0" w:space="0" w:color="auto"/>
      </w:divBdr>
    </w:div>
    <w:div w:id="2112162907">
      <w:bodyDiv w:val="1"/>
      <w:marLeft w:val="0"/>
      <w:marRight w:val="0"/>
      <w:marTop w:val="0"/>
      <w:marBottom w:val="0"/>
      <w:divBdr>
        <w:top w:val="none" w:sz="0" w:space="0" w:color="auto"/>
        <w:left w:val="none" w:sz="0" w:space="0" w:color="auto"/>
        <w:bottom w:val="none" w:sz="0" w:space="0" w:color="auto"/>
        <w:right w:val="none" w:sz="0" w:space="0" w:color="auto"/>
      </w:divBdr>
    </w:div>
    <w:div w:id="2112777543">
      <w:bodyDiv w:val="1"/>
      <w:marLeft w:val="0"/>
      <w:marRight w:val="0"/>
      <w:marTop w:val="0"/>
      <w:marBottom w:val="0"/>
      <w:divBdr>
        <w:top w:val="none" w:sz="0" w:space="0" w:color="auto"/>
        <w:left w:val="none" w:sz="0" w:space="0" w:color="auto"/>
        <w:bottom w:val="none" w:sz="0" w:space="0" w:color="auto"/>
        <w:right w:val="none" w:sz="0" w:space="0" w:color="auto"/>
      </w:divBdr>
    </w:div>
    <w:div w:id="2113863696">
      <w:bodyDiv w:val="1"/>
      <w:marLeft w:val="0"/>
      <w:marRight w:val="0"/>
      <w:marTop w:val="0"/>
      <w:marBottom w:val="0"/>
      <w:divBdr>
        <w:top w:val="none" w:sz="0" w:space="0" w:color="auto"/>
        <w:left w:val="none" w:sz="0" w:space="0" w:color="auto"/>
        <w:bottom w:val="none" w:sz="0" w:space="0" w:color="auto"/>
        <w:right w:val="none" w:sz="0" w:space="0" w:color="auto"/>
      </w:divBdr>
    </w:div>
    <w:div w:id="2114398990">
      <w:bodyDiv w:val="1"/>
      <w:marLeft w:val="0"/>
      <w:marRight w:val="0"/>
      <w:marTop w:val="0"/>
      <w:marBottom w:val="0"/>
      <w:divBdr>
        <w:top w:val="none" w:sz="0" w:space="0" w:color="auto"/>
        <w:left w:val="none" w:sz="0" w:space="0" w:color="auto"/>
        <w:bottom w:val="none" w:sz="0" w:space="0" w:color="auto"/>
        <w:right w:val="none" w:sz="0" w:space="0" w:color="auto"/>
      </w:divBdr>
    </w:div>
    <w:div w:id="2115007159">
      <w:bodyDiv w:val="1"/>
      <w:marLeft w:val="0"/>
      <w:marRight w:val="0"/>
      <w:marTop w:val="0"/>
      <w:marBottom w:val="0"/>
      <w:divBdr>
        <w:top w:val="none" w:sz="0" w:space="0" w:color="auto"/>
        <w:left w:val="none" w:sz="0" w:space="0" w:color="auto"/>
        <w:bottom w:val="none" w:sz="0" w:space="0" w:color="auto"/>
        <w:right w:val="none" w:sz="0" w:space="0" w:color="auto"/>
      </w:divBdr>
    </w:div>
    <w:div w:id="2117167104">
      <w:bodyDiv w:val="1"/>
      <w:marLeft w:val="0"/>
      <w:marRight w:val="0"/>
      <w:marTop w:val="0"/>
      <w:marBottom w:val="0"/>
      <w:divBdr>
        <w:top w:val="none" w:sz="0" w:space="0" w:color="auto"/>
        <w:left w:val="none" w:sz="0" w:space="0" w:color="auto"/>
        <w:bottom w:val="none" w:sz="0" w:space="0" w:color="auto"/>
        <w:right w:val="none" w:sz="0" w:space="0" w:color="auto"/>
      </w:divBdr>
    </w:div>
    <w:div w:id="2118941856">
      <w:bodyDiv w:val="1"/>
      <w:marLeft w:val="0"/>
      <w:marRight w:val="0"/>
      <w:marTop w:val="0"/>
      <w:marBottom w:val="0"/>
      <w:divBdr>
        <w:top w:val="none" w:sz="0" w:space="0" w:color="auto"/>
        <w:left w:val="none" w:sz="0" w:space="0" w:color="auto"/>
        <w:bottom w:val="none" w:sz="0" w:space="0" w:color="auto"/>
        <w:right w:val="none" w:sz="0" w:space="0" w:color="auto"/>
      </w:divBdr>
    </w:div>
    <w:div w:id="2119525647">
      <w:bodyDiv w:val="1"/>
      <w:marLeft w:val="0"/>
      <w:marRight w:val="0"/>
      <w:marTop w:val="0"/>
      <w:marBottom w:val="0"/>
      <w:divBdr>
        <w:top w:val="none" w:sz="0" w:space="0" w:color="auto"/>
        <w:left w:val="none" w:sz="0" w:space="0" w:color="auto"/>
        <w:bottom w:val="none" w:sz="0" w:space="0" w:color="auto"/>
        <w:right w:val="none" w:sz="0" w:space="0" w:color="auto"/>
      </w:divBdr>
    </w:div>
    <w:div w:id="2120026336">
      <w:bodyDiv w:val="1"/>
      <w:marLeft w:val="0"/>
      <w:marRight w:val="0"/>
      <w:marTop w:val="0"/>
      <w:marBottom w:val="0"/>
      <w:divBdr>
        <w:top w:val="none" w:sz="0" w:space="0" w:color="auto"/>
        <w:left w:val="none" w:sz="0" w:space="0" w:color="auto"/>
        <w:bottom w:val="none" w:sz="0" w:space="0" w:color="auto"/>
        <w:right w:val="none" w:sz="0" w:space="0" w:color="auto"/>
      </w:divBdr>
    </w:div>
    <w:div w:id="2123066907">
      <w:bodyDiv w:val="1"/>
      <w:marLeft w:val="0"/>
      <w:marRight w:val="0"/>
      <w:marTop w:val="0"/>
      <w:marBottom w:val="0"/>
      <w:divBdr>
        <w:top w:val="none" w:sz="0" w:space="0" w:color="auto"/>
        <w:left w:val="none" w:sz="0" w:space="0" w:color="auto"/>
        <w:bottom w:val="none" w:sz="0" w:space="0" w:color="auto"/>
        <w:right w:val="none" w:sz="0" w:space="0" w:color="auto"/>
      </w:divBdr>
    </w:div>
    <w:div w:id="2125539205">
      <w:bodyDiv w:val="1"/>
      <w:marLeft w:val="0"/>
      <w:marRight w:val="0"/>
      <w:marTop w:val="0"/>
      <w:marBottom w:val="0"/>
      <w:divBdr>
        <w:top w:val="none" w:sz="0" w:space="0" w:color="auto"/>
        <w:left w:val="none" w:sz="0" w:space="0" w:color="auto"/>
        <w:bottom w:val="none" w:sz="0" w:space="0" w:color="auto"/>
        <w:right w:val="none" w:sz="0" w:space="0" w:color="auto"/>
      </w:divBdr>
    </w:div>
    <w:div w:id="2126193497">
      <w:bodyDiv w:val="1"/>
      <w:marLeft w:val="0"/>
      <w:marRight w:val="0"/>
      <w:marTop w:val="0"/>
      <w:marBottom w:val="0"/>
      <w:divBdr>
        <w:top w:val="none" w:sz="0" w:space="0" w:color="auto"/>
        <w:left w:val="none" w:sz="0" w:space="0" w:color="auto"/>
        <w:bottom w:val="none" w:sz="0" w:space="0" w:color="auto"/>
        <w:right w:val="none" w:sz="0" w:space="0" w:color="auto"/>
      </w:divBdr>
    </w:div>
    <w:div w:id="2127192080">
      <w:bodyDiv w:val="1"/>
      <w:marLeft w:val="0"/>
      <w:marRight w:val="0"/>
      <w:marTop w:val="0"/>
      <w:marBottom w:val="0"/>
      <w:divBdr>
        <w:top w:val="none" w:sz="0" w:space="0" w:color="auto"/>
        <w:left w:val="none" w:sz="0" w:space="0" w:color="auto"/>
        <w:bottom w:val="none" w:sz="0" w:space="0" w:color="auto"/>
        <w:right w:val="none" w:sz="0" w:space="0" w:color="auto"/>
      </w:divBdr>
    </w:div>
    <w:div w:id="2127917928">
      <w:bodyDiv w:val="1"/>
      <w:marLeft w:val="0"/>
      <w:marRight w:val="0"/>
      <w:marTop w:val="0"/>
      <w:marBottom w:val="0"/>
      <w:divBdr>
        <w:top w:val="none" w:sz="0" w:space="0" w:color="auto"/>
        <w:left w:val="none" w:sz="0" w:space="0" w:color="auto"/>
        <w:bottom w:val="none" w:sz="0" w:space="0" w:color="auto"/>
        <w:right w:val="none" w:sz="0" w:space="0" w:color="auto"/>
      </w:divBdr>
    </w:div>
    <w:div w:id="2127965247">
      <w:bodyDiv w:val="1"/>
      <w:marLeft w:val="0"/>
      <w:marRight w:val="0"/>
      <w:marTop w:val="0"/>
      <w:marBottom w:val="0"/>
      <w:divBdr>
        <w:top w:val="none" w:sz="0" w:space="0" w:color="auto"/>
        <w:left w:val="none" w:sz="0" w:space="0" w:color="auto"/>
        <w:bottom w:val="none" w:sz="0" w:space="0" w:color="auto"/>
        <w:right w:val="none" w:sz="0" w:space="0" w:color="auto"/>
      </w:divBdr>
    </w:div>
    <w:div w:id="2128233309">
      <w:bodyDiv w:val="1"/>
      <w:marLeft w:val="0"/>
      <w:marRight w:val="0"/>
      <w:marTop w:val="0"/>
      <w:marBottom w:val="0"/>
      <w:divBdr>
        <w:top w:val="none" w:sz="0" w:space="0" w:color="auto"/>
        <w:left w:val="none" w:sz="0" w:space="0" w:color="auto"/>
        <w:bottom w:val="none" w:sz="0" w:space="0" w:color="auto"/>
        <w:right w:val="none" w:sz="0" w:space="0" w:color="auto"/>
      </w:divBdr>
    </w:div>
    <w:div w:id="2129347056">
      <w:bodyDiv w:val="1"/>
      <w:marLeft w:val="0"/>
      <w:marRight w:val="0"/>
      <w:marTop w:val="0"/>
      <w:marBottom w:val="0"/>
      <w:divBdr>
        <w:top w:val="none" w:sz="0" w:space="0" w:color="auto"/>
        <w:left w:val="none" w:sz="0" w:space="0" w:color="auto"/>
        <w:bottom w:val="none" w:sz="0" w:space="0" w:color="auto"/>
        <w:right w:val="none" w:sz="0" w:space="0" w:color="auto"/>
      </w:divBdr>
    </w:div>
    <w:div w:id="2131168336">
      <w:bodyDiv w:val="1"/>
      <w:marLeft w:val="0"/>
      <w:marRight w:val="0"/>
      <w:marTop w:val="0"/>
      <w:marBottom w:val="0"/>
      <w:divBdr>
        <w:top w:val="none" w:sz="0" w:space="0" w:color="auto"/>
        <w:left w:val="none" w:sz="0" w:space="0" w:color="auto"/>
        <w:bottom w:val="none" w:sz="0" w:space="0" w:color="auto"/>
        <w:right w:val="none" w:sz="0" w:space="0" w:color="auto"/>
      </w:divBdr>
    </w:div>
    <w:div w:id="2131973106">
      <w:bodyDiv w:val="1"/>
      <w:marLeft w:val="0"/>
      <w:marRight w:val="0"/>
      <w:marTop w:val="0"/>
      <w:marBottom w:val="0"/>
      <w:divBdr>
        <w:top w:val="none" w:sz="0" w:space="0" w:color="auto"/>
        <w:left w:val="none" w:sz="0" w:space="0" w:color="auto"/>
        <w:bottom w:val="none" w:sz="0" w:space="0" w:color="auto"/>
        <w:right w:val="none" w:sz="0" w:space="0" w:color="auto"/>
      </w:divBdr>
    </w:div>
    <w:div w:id="2133749392">
      <w:bodyDiv w:val="1"/>
      <w:marLeft w:val="0"/>
      <w:marRight w:val="0"/>
      <w:marTop w:val="0"/>
      <w:marBottom w:val="0"/>
      <w:divBdr>
        <w:top w:val="none" w:sz="0" w:space="0" w:color="auto"/>
        <w:left w:val="none" w:sz="0" w:space="0" w:color="auto"/>
        <w:bottom w:val="none" w:sz="0" w:space="0" w:color="auto"/>
        <w:right w:val="none" w:sz="0" w:space="0" w:color="auto"/>
      </w:divBdr>
    </w:div>
    <w:div w:id="2135780940">
      <w:bodyDiv w:val="1"/>
      <w:marLeft w:val="0"/>
      <w:marRight w:val="0"/>
      <w:marTop w:val="0"/>
      <w:marBottom w:val="0"/>
      <w:divBdr>
        <w:top w:val="none" w:sz="0" w:space="0" w:color="auto"/>
        <w:left w:val="none" w:sz="0" w:space="0" w:color="auto"/>
        <w:bottom w:val="none" w:sz="0" w:space="0" w:color="auto"/>
        <w:right w:val="none" w:sz="0" w:space="0" w:color="auto"/>
      </w:divBdr>
      <w:divsChild>
        <w:div w:id="238907039">
          <w:marLeft w:val="0"/>
          <w:marRight w:val="0"/>
          <w:marTop w:val="0"/>
          <w:marBottom w:val="0"/>
          <w:divBdr>
            <w:top w:val="none" w:sz="0" w:space="0" w:color="auto"/>
            <w:left w:val="none" w:sz="0" w:space="0" w:color="auto"/>
            <w:bottom w:val="none" w:sz="0" w:space="0" w:color="auto"/>
            <w:right w:val="none" w:sz="0" w:space="0" w:color="auto"/>
          </w:divBdr>
        </w:div>
        <w:div w:id="2008943109">
          <w:marLeft w:val="0"/>
          <w:marRight w:val="0"/>
          <w:marTop w:val="0"/>
          <w:marBottom w:val="0"/>
          <w:divBdr>
            <w:top w:val="none" w:sz="0" w:space="0" w:color="auto"/>
            <w:left w:val="none" w:sz="0" w:space="0" w:color="auto"/>
            <w:bottom w:val="none" w:sz="0" w:space="0" w:color="auto"/>
            <w:right w:val="none" w:sz="0" w:space="0" w:color="auto"/>
          </w:divBdr>
        </w:div>
        <w:div w:id="1636568895">
          <w:marLeft w:val="0"/>
          <w:marRight w:val="0"/>
          <w:marTop w:val="0"/>
          <w:marBottom w:val="0"/>
          <w:divBdr>
            <w:top w:val="none" w:sz="0" w:space="0" w:color="auto"/>
            <w:left w:val="none" w:sz="0" w:space="0" w:color="auto"/>
            <w:bottom w:val="none" w:sz="0" w:space="0" w:color="auto"/>
            <w:right w:val="none" w:sz="0" w:space="0" w:color="auto"/>
          </w:divBdr>
        </w:div>
      </w:divsChild>
    </w:div>
    <w:div w:id="2137868759">
      <w:bodyDiv w:val="1"/>
      <w:marLeft w:val="0"/>
      <w:marRight w:val="0"/>
      <w:marTop w:val="0"/>
      <w:marBottom w:val="0"/>
      <w:divBdr>
        <w:top w:val="none" w:sz="0" w:space="0" w:color="auto"/>
        <w:left w:val="none" w:sz="0" w:space="0" w:color="auto"/>
        <w:bottom w:val="none" w:sz="0" w:space="0" w:color="auto"/>
        <w:right w:val="none" w:sz="0" w:space="0" w:color="auto"/>
      </w:divBdr>
    </w:div>
    <w:div w:id="2138520202">
      <w:bodyDiv w:val="1"/>
      <w:marLeft w:val="0"/>
      <w:marRight w:val="0"/>
      <w:marTop w:val="0"/>
      <w:marBottom w:val="0"/>
      <w:divBdr>
        <w:top w:val="none" w:sz="0" w:space="0" w:color="auto"/>
        <w:left w:val="none" w:sz="0" w:space="0" w:color="auto"/>
        <w:bottom w:val="none" w:sz="0" w:space="0" w:color="auto"/>
        <w:right w:val="none" w:sz="0" w:space="0" w:color="auto"/>
      </w:divBdr>
    </w:div>
    <w:div w:id="2139757427">
      <w:bodyDiv w:val="1"/>
      <w:marLeft w:val="0"/>
      <w:marRight w:val="0"/>
      <w:marTop w:val="0"/>
      <w:marBottom w:val="0"/>
      <w:divBdr>
        <w:top w:val="none" w:sz="0" w:space="0" w:color="auto"/>
        <w:left w:val="none" w:sz="0" w:space="0" w:color="auto"/>
        <w:bottom w:val="none" w:sz="0" w:space="0" w:color="auto"/>
        <w:right w:val="none" w:sz="0" w:space="0" w:color="auto"/>
      </w:divBdr>
    </w:div>
    <w:div w:id="2140224938">
      <w:bodyDiv w:val="1"/>
      <w:marLeft w:val="0"/>
      <w:marRight w:val="0"/>
      <w:marTop w:val="0"/>
      <w:marBottom w:val="0"/>
      <w:divBdr>
        <w:top w:val="none" w:sz="0" w:space="0" w:color="auto"/>
        <w:left w:val="none" w:sz="0" w:space="0" w:color="auto"/>
        <w:bottom w:val="none" w:sz="0" w:space="0" w:color="auto"/>
        <w:right w:val="none" w:sz="0" w:space="0" w:color="auto"/>
      </w:divBdr>
    </w:div>
    <w:div w:id="2141217591">
      <w:bodyDiv w:val="1"/>
      <w:marLeft w:val="0"/>
      <w:marRight w:val="0"/>
      <w:marTop w:val="0"/>
      <w:marBottom w:val="0"/>
      <w:divBdr>
        <w:top w:val="none" w:sz="0" w:space="0" w:color="auto"/>
        <w:left w:val="none" w:sz="0" w:space="0" w:color="auto"/>
        <w:bottom w:val="none" w:sz="0" w:space="0" w:color="auto"/>
        <w:right w:val="none" w:sz="0" w:space="0" w:color="auto"/>
      </w:divBdr>
    </w:div>
    <w:div w:id="21448794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7.png"/><Relationship Id="rId21" Type="http://schemas.openxmlformats.org/officeDocument/2006/relationships/image" Target="media/image11.png"/><Relationship Id="rId42" Type="http://schemas.openxmlformats.org/officeDocument/2006/relationships/image" Target="media/image32.png"/><Relationship Id="rId63" Type="http://schemas.openxmlformats.org/officeDocument/2006/relationships/image" Target="media/image53.png"/><Relationship Id="rId84" Type="http://schemas.openxmlformats.org/officeDocument/2006/relationships/image" Target="media/image74.png"/><Relationship Id="rId138" Type="http://schemas.openxmlformats.org/officeDocument/2006/relationships/image" Target="media/image128.png"/><Relationship Id="rId159" Type="http://schemas.openxmlformats.org/officeDocument/2006/relationships/image" Target="media/image149.png"/><Relationship Id="rId170" Type="http://schemas.openxmlformats.org/officeDocument/2006/relationships/image" Target="media/image160.png"/><Relationship Id="rId107" Type="http://schemas.openxmlformats.org/officeDocument/2006/relationships/image" Target="media/image97.png"/><Relationship Id="rId11" Type="http://schemas.openxmlformats.org/officeDocument/2006/relationships/image" Target="media/image1.png"/><Relationship Id="rId32" Type="http://schemas.openxmlformats.org/officeDocument/2006/relationships/image" Target="media/image22.png"/><Relationship Id="rId53" Type="http://schemas.openxmlformats.org/officeDocument/2006/relationships/image" Target="media/image43.png"/><Relationship Id="rId74" Type="http://schemas.openxmlformats.org/officeDocument/2006/relationships/image" Target="media/image64.png"/><Relationship Id="rId128" Type="http://schemas.openxmlformats.org/officeDocument/2006/relationships/image" Target="media/image118.png"/><Relationship Id="rId149" Type="http://schemas.openxmlformats.org/officeDocument/2006/relationships/image" Target="media/image139.png"/><Relationship Id="rId5" Type="http://schemas.openxmlformats.org/officeDocument/2006/relationships/numbering" Target="numbering.xml"/><Relationship Id="rId95" Type="http://schemas.openxmlformats.org/officeDocument/2006/relationships/image" Target="media/image85.png"/><Relationship Id="rId160" Type="http://schemas.openxmlformats.org/officeDocument/2006/relationships/image" Target="media/image150.png"/><Relationship Id="rId22" Type="http://schemas.openxmlformats.org/officeDocument/2006/relationships/image" Target="media/image12.png"/><Relationship Id="rId43" Type="http://schemas.openxmlformats.org/officeDocument/2006/relationships/image" Target="media/image33.png"/><Relationship Id="rId64" Type="http://schemas.openxmlformats.org/officeDocument/2006/relationships/image" Target="media/image54.png"/><Relationship Id="rId118" Type="http://schemas.openxmlformats.org/officeDocument/2006/relationships/image" Target="media/image108.jpg"/><Relationship Id="rId139" Type="http://schemas.openxmlformats.org/officeDocument/2006/relationships/image" Target="media/image129.png"/><Relationship Id="rId85" Type="http://schemas.openxmlformats.org/officeDocument/2006/relationships/image" Target="media/image75.png"/><Relationship Id="rId150" Type="http://schemas.openxmlformats.org/officeDocument/2006/relationships/image" Target="media/image140.png"/><Relationship Id="rId171" Type="http://schemas.openxmlformats.org/officeDocument/2006/relationships/header" Target="header1.xml"/><Relationship Id="rId12" Type="http://schemas.openxmlformats.org/officeDocument/2006/relationships/image" Target="media/image2.png"/><Relationship Id="rId33" Type="http://schemas.openxmlformats.org/officeDocument/2006/relationships/image" Target="media/image23.png"/><Relationship Id="rId108" Type="http://schemas.openxmlformats.org/officeDocument/2006/relationships/image" Target="media/image98.png"/><Relationship Id="rId129" Type="http://schemas.openxmlformats.org/officeDocument/2006/relationships/image" Target="media/image119.png"/><Relationship Id="rId54" Type="http://schemas.openxmlformats.org/officeDocument/2006/relationships/image" Target="media/image44.jpeg"/><Relationship Id="rId75" Type="http://schemas.openxmlformats.org/officeDocument/2006/relationships/image" Target="media/image65.png"/><Relationship Id="rId96" Type="http://schemas.openxmlformats.org/officeDocument/2006/relationships/image" Target="media/image86.png"/><Relationship Id="rId140" Type="http://schemas.openxmlformats.org/officeDocument/2006/relationships/image" Target="media/image130.png"/><Relationship Id="rId161" Type="http://schemas.openxmlformats.org/officeDocument/2006/relationships/image" Target="media/image151.png"/><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image" Target="media/image13.png"/><Relationship Id="rId28" Type="http://schemas.openxmlformats.org/officeDocument/2006/relationships/image" Target="media/image18.png"/><Relationship Id="rId49" Type="http://schemas.openxmlformats.org/officeDocument/2006/relationships/image" Target="media/image39.png"/><Relationship Id="rId114" Type="http://schemas.openxmlformats.org/officeDocument/2006/relationships/image" Target="media/image104.png"/><Relationship Id="rId119" Type="http://schemas.openxmlformats.org/officeDocument/2006/relationships/image" Target="media/image109.jpg"/><Relationship Id="rId44" Type="http://schemas.openxmlformats.org/officeDocument/2006/relationships/image" Target="media/image34.png"/><Relationship Id="rId60" Type="http://schemas.openxmlformats.org/officeDocument/2006/relationships/image" Target="media/image50.png"/><Relationship Id="rId65" Type="http://schemas.openxmlformats.org/officeDocument/2006/relationships/image" Target="media/image55.png"/><Relationship Id="rId81" Type="http://schemas.openxmlformats.org/officeDocument/2006/relationships/image" Target="media/image71.png"/><Relationship Id="rId86" Type="http://schemas.openxmlformats.org/officeDocument/2006/relationships/image" Target="media/image76.png"/><Relationship Id="rId130" Type="http://schemas.openxmlformats.org/officeDocument/2006/relationships/image" Target="media/image120.png"/><Relationship Id="rId135" Type="http://schemas.openxmlformats.org/officeDocument/2006/relationships/image" Target="media/image125.png"/><Relationship Id="rId151" Type="http://schemas.openxmlformats.org/officeDocument/2006/relationships/image" Target="media/image141.png"/><Relationship Id="rId156" Type="http://schemas.openxmlformats.org/officeDocument/2006/relationships/image" Target="media/image146.png"/><Relationship Id="rId172" Type="http://schemas.openxmlformats.org/officeDocument/2006/relationships/footer" Target="footer1.xml"/><Relationship Id="rId13" Type="http://schemas.openxmlformats.org/officeDocument/2006/relationships/image" Target="media/image3.png"/><Relationship Id="rId18" Type="http://schemas.openxmlformats.org/officeDocument/2006/relationships/image" Target="media/image8.png"/><Relationship Id="rId39" Type="http://schemas.openxmlformats.org/officeDocument/2006/relationships/image" Target="media/image29.png"/><Relationship Id="rId109" Type="http://schemas.openxmlformats.org/officeDocument/2006/relationships/image" Target="media/image99.png"/><Relationship Id="rId34" Type="http://schemas.openxmlformats.org/officeDocument/2006/relationships/image" Target="media/image24.png"/><Relationship Id="rId50" Type="http://schemas.openxmlformats.org/officeDocument/2006/relationships/image" Target="media/image40.png"/><Relationship Id="rId55" Type="http://schemas.openxmlformats.org/officeDocument/2006/relationships/image" Target="media/image45.jpeg"/><Relationship Id="rId76" Type="http://schemas.openxmlformats.org/officeDocument/2006/relationships/image" Target="media/image66.png"/><Relationship Id="rId97" Type="http://schemas.openxmlformats.org/officeDocument/2006/relationships/image" Target="media/image87.png"/><Relationship Id="rId104" Type="http://schemas.openxmlformats.org/officeDocument/2006/relationships/image" Target="media/image94.png"/><Relationship Id="rId120" Type="http://schemas.openxmlformats.org/officeDocument/2006/relationships/image" Target="media/image110.jpg"/><Relationship Id="rId125" Type="http://schemas.openxmlformats.org/officeDocument/2006/relationships/image" Target="media/image115.png"/><Relationship Id="rId141" Type="http://schemas.openxmlformats.org/officeDocument/2006/relationships/image" Target="media/image131.png"/><Relationship Id="rId146" Type="http://schemas.openxmlformats.org/officeDocument/2006/relationships/image" Target="media/image136.png"/><Relationship Id="rId167" Type="http://schemas.openxmlformats.org/officeDocument/2006/relationships/image" Target="media/image157.png"/><Relationship Id="rId7" Type="http://schemas.openxmlformats.org/officeDocument/2006/relationships/settings" Target="settings.xml"/><Relationship Id="rId71" Type="http://schemas.openxmlformats.org/officeDocument/2006/relationships/image" Target="media/image61.png"/><Relationship Id="rId92" Type="http://schemas.openxmlformats.org/officeDocument/2006/relationships/image" Target="media/image82.png"/><Relationship Id="rId162" Type="http://schemas.openxmlformats.org/officeDocument/2006/relationships/image" Target="media/image152.png"/><Relationship Id="rId2" Type="http://schemas.openxmlformats.org/officeDocument/2006/relationships/customXml" Target="../customXml/item2.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30.png"/><Relationship Id="rId45" Type="http://schemas.openxmlformats.org/officeDocument/2006/relationships/image" Target="media/image35.png"/><Relationship Id="rId66" Type="http://schemas.openxmlformats.org/officeDocument/2006/relationships/image" Target="media/image56.png"/><Relationship Id="rId87" Type="http://schemas.openxmlformats.org/officeDocument/2006/relationships/image" Target="media/image77.png"/><Relationship Id="rId110" Type="http://schemas.openxmlformats.org/officeDocument/2006/relationships/image" Target="media/image100.png"/><Relationship Id="rId115" Type="http://schemas.openxmlformats.org/officeDocument/2006/relationships/image" Target="media/image105.png"/><Relationship Id="rId131" Type="http://schemas.openxmlformats.org/officeDocument/2006/relationships/image" Target="media/image121.png"/><Relationship Id="rId136" Type="http://schemas.openxmlformats.org/officeDocument/2006/relationships/image" Target="media/image126.png"/><Relationship Id="rId157" Type="http://schemas.openxmlformats.org/officeDocument/2006/relationships/image" Target="media/image147.png"/><Relationship Id="rId61" Type="http://schemas.openxmlformats.org/officeDocument/2006/relationships/image" Target="media/image51.png"/><Relationship Id="rId82" Type="http://schemas.openxmlformats.org/officeDocument/2006/relationships/image" Target="media/image72.png"/><Relationship Id="rId152" Type="http://schemas.openxmlformats.org/officeDocument/2006/relationships/image" Target="media/image142.png"/><Relationship Id="rId173" Type="http://schemas.openxmlformats.org/officeDocument/2006/relationships/fontTable" Target="fontTable.xml"/><Relationship Id="rId19" Type="http://schemas.openxmlformats.org/officeDocument/2006/relationships/image" Target="media/image9.png"/><Relationship Id="rId14" Type="http://schemas.openxmlformats.org/officeDocument/2006/relationships/image" Target="media/image4.png"/><Relationship Id="rId30" Type="http://schemas.openxmlformats.org/officeDocument/2006/relationships/image" Target="media/image20.png"/><Relationship Id="rId35" Type="http://schemas.openxmlformats.org/officeDocument/2006/relationships/image" Target="media/image25.png"/><Relationship Id="rId56" Type="http://schemas.openxmlformats.org/officeDocument/2006/relationships/image" Target="media/image46.jpeg"/><Relationship Id="rId77" Type="http://schemas.openxmlformats.org/officeDocument/2006/relationships/image" Target="media/image67.png"/><Relationship Id="rId100" Type="http://schemas.openxmlformats.org/officeDocument/2006/relationships/image" Target="media/image90.png"/><Relationship Id="rId105" Type="http://schemas.openxmlformats.org/officeDocument/2006/relationships/image" Target="media/image95.jpg"/><Relationship Id="rId126" Type="http://schemas.openxmlformats.org/officeDocument/2006/relationships/image" Target="media/image116.png"/><Relationship Id="rId147" Type="http://schemas.openxmlformats.org/officeDocument/2006/relationships/image" Target="media/image137.png"/><Relationship Id="rId168" Type="http://schemas.openxmlformats.org/officeDocument/2006/relationships/image" Target="media/image158.png"/><Relationship Id="rId8" Type="http://schemas.openxmlformats.org/officeDocument/2006/relationships/webSettings" Target="webSettings.xml"/><Relationship Id="rId51" Type="http://schemas.openxmlformats.org/officeDocument/2006/relationships/image" Target="media/image41.png"/><Relationship Id="rId72" Type="http://schemas.openxmlformats.org/officeDocument/2006/relationships/image" Target="media/image62.png"/><Relationship Id="rId93" Type="http://schemas.openxmlformats.org/officeDocument/2006/relationships/image" Target="media/image83.png"/><Relationship Id="rId98" Type="http://schemas.openxmlformats.org/officeDocument/2006/relationships/image" Target="media/image88.png"/><Relationship Id="rId121" Type="http://schemas.openxmlformats.org/officeDocument/2006/relationships/image" Target="media/image111.jpg"/><Relationship Id="rId142" Type="http://schemas.openxmlformats.org/officeDocument/2006/relationships/image" Target="media/image132.png"/><Relationship Id="rId163" Type="http://schemas.openxmlformats.org/officeDocument/2006/relationships/image" Target="media/image153.png"/><Relationship Id="rId3" Type="http://schemas.openxmlformats.org/officeDocument/2006/relationships/customXml" Target="../customXml/item3.xml"/><Relationship Id="rId25" Type="http://schemas.openxmlformats.org/officeDocument/2006/relationships/image" Target="media/image15.png"/><Relationship Id="rId46" Type="http://schemas.openxmlformats.org/officeDocument/2006/relationships/image" Target="media/image36.png"/><Relationship Id="rId67" Type="http://schemas.openxmlformats.org/officeDocument/2006/relationships/image" Target="media/image57.png"/><Relationship Id="rId116" Type="http://schemas.openxmlformats.org/officeDocument/2006/relationships/image" Target="media/image106.png"/><Relationship Id="rId137" Type="http://schemas.openxmlformats.org/officeDocument/2006/relationships/image" Target="media/image127.png"/><Relationship Id="rId158" Type="http://schemas.openxmlformats.org/officeDocument/2006/relationships/image" Target="media/image148.png"/><Relationship Id="rId20" Type="http://schemas.openxmlformats.org/officeDocument/2006/relationships/image" Target="media/image10.png"/><Relationship Id="rId41" Type="http://schemas.openxmlformats.org/officeDocument/2006/relationships/image" Target="media/image31.png"/><Relationship Id="rId62" Type="http://schemas.openxmlformats.org/officeDocument/2006/relationships/image" Target="media/image52.png"/><Relationship Id="rId83" Type="http://schemas.openxmlformats.org/officeDocument/2006/relationships/image" Target="media/image73.png"/><Relationship Id="rId88" Type="http://schemas.openxmlformats.org/officeDocument/2006/relationships/image" Target="media/image78.png"/><Relationship Id="rId111" Type="http://schemas.openxmlformats.org/officeDocument/2006/relationships/image" Target="media/image101.png"/><Relationship Id="rId132" Type="http://schemas.openxmlformats.org/officeDocument/2006/relationships/image" Target="media/image122.png"/><Relationship Id="rId153" Type="http://schemas.openxmlformats.org/officeDocument/2006/relationships/image" Target="media/image143.png"/><Relationship Id="rId174" Type="http://schemas.openxmlformats.org/officeDocument/2006/relationships/theme" Target="theme/theme1.xml"/><Relationship Id="rId15" Type="http://schemas.openxmlformats.org/officeDocument/2006/relationships/image" Target="media/image5.png"/><Relationship Id="rId36" Type="http://schemas.openxmlformats.org/officeDocument/2006/relationships/image" Target="media/image26.png"/><Relationship Id="rId57" Type="http://schemas.openxmlformats.org/officeDocument/2006/relationships/image" Target="media/image47.png"/><Relationship Id="rId106" Type="http://schemas.openxmlformats.org/officeDocument/2006/relationships/image" Target="media/image96.png"/><Relationship Id="rId127" Type="http://schemas.openxmlformats.org/officeDocument/2006/relationships/image" Target="media/image117.png"/><Relationship Id="rId10" Type="http://schemas.openxmlformats.org/officeDocument/2006/relationships/endnotes" Target="endnotes.xml"/><Relationship Id="rId31" Type="http://schemas.openxmlformats.org/officeDocument/2006/relationships/image" Target="media/image21.png"/><Relationship Id="rId52" Type="http://schemas.openxmlformats.org/officeDocument/2006/relationships/image" Target="media/image42.png"/><Relationship Id="rId73" Type="http://schemas.openxmlformats.org/officeDocument/2006/relationships/image" Target="media/image63.png"/><Relationship Id="rId78" Type="http://schemas.openxmlformats.org/officeDocument/2006/relationships/image" Target="media/image68.png"/><Relationship Id="rId94" Type="http://schemas.openxmlformats.org/officeDocument/2006/relationships/image" Target="media/image84.png"/><Relationship Id="rId99" Type="http://schemas.openxmlformats.org/officeDocument/2006/relationships/image" Target="media/image89.png"/><Relationship Id="rId101" Type="http://schemas.openxmlformats.org/officeDocument/2006/relationships/image" Target="media/image91.png"/><Relationship Id="rId122" Type="http://schemas.openxmlformats.org/officeDocument/2006/relationships/image" Target="media/image112.jpg"/><Relationship Id="rId143" Type="http://schemas.openxmlformats.org/officeDocument/2006/relationships/image" Target="media/image133.png"/><Relationship Id="rId148" Type="http://schemas.openxmlformats.org/officeDocument/2006/relationships/image" Target="media/image138.png"/><Relationship Id="rId164" Type="http://schemas.openxmlformats.org/officeDocument/2006/relationships/image" Target="media/image154.png"/><Relationship Id="rId169" Type="http://schemas.openxmlformats.org/officeDocument/2006/relationships/image" Target="media/image159.png"/><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image" Target="media/image16.png"/><Relationship Id="rId47" Type="http://schemas.openxmlformats.org/officeDocument/2006/relationships/image" Target="media/image37.png"/><Relationship Id="rId68" Type="http://schemas.openxmlformats.org/officeDocument/2006/relationships/image" Target="media/image58.png"/><Relationship Id="rId89" Type="http://schemas.openxmlformats.org/officeDocument/2006/relationships/image" Target="media/image79.png"/><Relationship Id="rId112" Type="http://schemas.openxmlformats.org/officeDocument/2006/relationships/image" Target="media/image102.png"/><Relationship Id="rId133" Type="http://schemas.openxmlformats.org/officeDocument/2006/relationships/image" Target="media/image123.png"/><Relationship Id="rId154" Type="http://schemas.openxmlformats.org/officeDocument/2006/relationships/image" Target="media/image144.png"/><Relationship Id="rId16" Type="http://schemas.openxmlformats.org/officeDocument/2006/relationships/image" Target="media/image6.png"/><Relationship Id="rId37" Type="http://schemas.openxmlformats.org/officeDocument/2006/relationships/image" Target="media/image27.png"/><Relationship Id="rId58" Type="http://schemas.openxmlformats.org/officeDocument/2006/relationships/image" Target="media/image48.jpeg"/><Relationship Id="rId79" Type="http://schemas.openxmlformats.org/officeDocument/2006/relationships/image" Target="media/image69.png"/><Relationship Id="rId102" Type="http://schemas.openxmlformats.org/officeDocument/2006/relationships/image" Target="media/image92.png"/><Relationship Id="rId123" Type="http://schemas.openxmlformats.org/officeDocument/2006/relationships/image" Target="media/image113.png"/><Relationship Id="rId144" Type="http://schemas.openxmlformats.org/officeDocument/2006/relationships/image" Target="media/image134.png"/><Relationship Id="rId90" Type="http://schemas.openxmlformats.org/officeDocument/2006/relationships/image" Target="media/image80.png"/><Relationship Id="rId165" Type="http://schemas.openxmlformats.org/officeDocument/2006/relationships/image" Target="media/image155.png"/><Relationship Id="rId27" Type="http://schemas.openxmlformats.org/officeDocument/2006/relationships/image" Target="media/image17.png"/><Relationship Id="rId48" Type="http://schemas.openxmlformats.org/officeDocument/2006/relationships/image" Target="media/image38.png"/><Relationship Id="rId69" Type="http://schemas.openxmlformats.org/officeDocument/2006/relationships/image" Target="media/image59.png"/><Relationship Id="rId113" Type="http://schemas.openxmlformats.org/officeDocument/2006/relationships/image" Target="media/image103.png"/><Relationship Id="rId134" Type="http://schemas.openxmlformats.org/officeDocument/2006/relationships/image" Target="media/image124.png"/><Relationship Id="rId80" Type="http://schemas.openxmlformats.org/officeDocument/2006/relationships/image" Target="media/image70.png"/><Relationship Id="rId155" Type="http://schemas.openxmlformats.org/officeDocument/2006/relationships/image" Target="media/image145.png"/><Relationship Id="rId17" Type="http://schemas.openxmlformats.org/officeDocument/2006/relationships/image" Target="media/image7.png"/><Relationship Id="rId38" Type="http://schemas.openxmlformats.org/officeDocument/2006/relationships/image" Target="media/image28.png"/><Relationship Id="rId59" Type="http://schemas.openxmlformats.org/officeDocument/2006/relationships/image" Target="media/image49.jpeg"/><Relationship Id="rId103" Type="http://schemas.openxmlformats.org/officeDocument/2006/relationships/image" Target="media/image93.png"/><Relationship Id="rId124" Type="http://schemas.openxmlformats.org/officeDocument/2006/relationships/image" Target="media/image114.png"/><Relationship Id="rId70" Type="http://schemas.openxmlformats.org/officeDocument/2006/relationships/image" Target="media/image60.png"/><Relationship Id="rId91" Type="http://schemas.openxmlformats.org/officeDocument/2006/relationships/image" Target="media/image81.png"/><Relationship Id="rId145" Type="http://schemas.openxmlformats.org/officeDocument/2006/relationships/image" Target="media/image135.png"/><Relationship Id="rId166" Type="http://schemas.openxmlformats.org/officeDocument/2006/relationships/image" Target="media/image156.png"/></Relationships>
</file>

<file path=word/_rels/header1.xml.rels><?xml version="1.0" encoding="UTF-8" standalone="yes"?>
<Relationships xmlns="http://schemas.openxmlformats.org/package/2006/relationships"><Relationship Id="rId1" Type="http://schemas.openxmlformats.org/officeDocument/2006/relationships/image" Target="media/image16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171BFE329BC8B24A852A13A9C919F46E" ma:contentTypeVersion="10" ma:contentTypeDescription="Create a new document." ma:contentTypeScope="" ma:versionID="68ec5f47308b37a064e92f36def5b8b9">
  <xsd:schema xmlns:xsd="http://www.w3.org/2001/XMLSchema" xmlns:xs="http://www.w3.org/2001/XMLSchema" xmlns:p="http://schemas.microsoft.com/office/2006/metadata/properties" xmlns:ns1="http://schemas.microsoft.com/sharepoint/v3" xmlns:ns2="de78939f-bba4-4030-88b0-8dbc75372cb3" targetNamespace="http://schemas.microsoft.com/office/2006/metadata/properties" ma:root="true" ma:fieldsID="6829c985a2d3a174b9f972703a92dea2" ns1:_="" ns2:_="">
    <xsd:import namespace="http://schemas.microsoft.com/sharepoint/v3"/>
    <xsd:import namespace="de78939f-bba4-4030-88b0-8dbc75372cb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78939f-bba4-4030-88b0-8dbc75372c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23AACC9-DACE-4170-A20A-FED8DE6BB097}">
  <ds:schemaRefs>
    <ds:schemaRef ds:uri="http://schemas.openxmlformats.org/package/2006/metadata/core-properties"/>
    <ds:schemaRef ds:uri="de78939f-bba4-4030-88b0-8dbc75372cb3"/>
    <ds:schemaRef ds:uri="http://schemas.microsoft.com/sharepoint/v3"/>
    <ds:schemaRef ds:uri="http://purl.org/dc/elements/1.1/"/>
    <ds:schemaRef ds:uri="http://www.w3.org/XML/1998/namespace"/>
    <ds:schemaRef ds:uri="http://schemas.microsoft.com/office/2006/metadata/properties"/>
    <ds:schemaRef ds:uri="http://schemas.microsoft.com/office/2006/documentManagement/types"/>
    <ds:schemaRef ds:uri="http://purl.org/dc/terms/"/>
    <ds:schemaRef ds:uri="http://schemas.microsoft.com/office/infopath/2007/PartnerControls"/>
    <ds:schemaRef ds:uri="http://purl.org/dc/dcmitype/"/>
  </ds:schemaRefs>
</ds:datastoreItem>
</file>

<file path=customXml/itemProps2.xml><?xml version="1.0" encoding="utf-8"?>
<ds:datastoreItem xmlns:ds="http://schemas.openxmlformats.org/officeDocument/2006/customXml" ds:itemID="{5D2A91A8-D7E9-4891-98BB-906DB2CBDCFB}">
  <ds:schemaRefs>
    <ds:schemaRef ds:uri="http://schemas.openxmlformats.org/officeDocument/2006/bibliography"/>
  </ds:schemaRefs>
</ds:datastoreItem>
</file>

<file path=customXml/itemProps3.xml><?xml version="1.0" encoding="utf-8"?>
<ds:datastoreItem xmlns:ds="http://schemas.openxmlformats.org/officeDocument/2006/customXml" ds:itemID="{BAA2BDEF-2B34-4A15-B8F3-F44F95799B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e78939f-bba4-4030-88b0-8dbc75372c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B76CBFA-676A-4B0A-99C2-5B250BEE6CD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158</Pages>
  <Words>34337</Words>
  <Characters>196338</Characters>
  <Application>Microsoft Office Word</Application>
  <DocSecurity>0</DocSecurity>
  <Lines>1636</Lines>
  <Paragraphs>460</Paragraphs>
  <ScaleCrop>false</ScaleCrop>
  <Company/>
  <LinksUpToDate>false</LinksUpToDate>
  <CharactersWithSpaces>230215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Balakrishnan Gopal</dc:creator>
  <cp:keywords/>
  <dc:description/>
  <cp:lastModifiedBy>Jacob Baize</cp:lastModifiedBy>
  <cp:revision>584</cp:revision>
  <cp:lastPrinted>2025-06-03T12:15:00Z</cp:lastPrinted>
  <dcterms:created xsi:type="dcterms:W3CDTF">2025-05-13T06:38:00Z</dcterms:created>
  <dcterms:modified xsi:type="dcterms:W3CDTF">2025-06-04T20:43:00Z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ed21c2564632c082af77310866624d74030fa36e38227e852b7bc4fdad15ebfc</vt:lpwstr>
  </property>
  <property fmtid="{D5CDD505-2E9C-101B-9397-08002B2CF9AE}" pid="3" name="ContentTypeId">
    <vt:lpwstr>0x010100171BFE329BC8B24A852A13A9C919F46E</vt:lpwstr>
  </property>
  <property fmtid="{D5CDD505-2E9C-101B-9397-08002B2CF9AE}" pid="4" name="Order">
    <vt:r8>59100</vt:r8>
  </property>
  <property fmtid="{D5CDD505-2E9C-101B-9397-08002B2CF9AE}" pid="5" name="_ExtendedDescription">
    <vt:lpwstr/>
  </property>
  <property fmtid="{D5CDD505-2E9C-101B-9397-08002B2CF9AE}" pid="6" name="TriggerFlowInfo">
    <vt:lpwstr/>
  </property>
  <property fmtid="{D5CDD505-2E9C-101B-9397-08002B2CF9AE}" pid="7" name="ComplianceAssetId">
    <vt:lpwstr/>
  </property>
</Properties>
</file>